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C4B" w:rsidRPr="00BD4499" w:rsidRDefault="00BD4499" w:rsidP="00BD4499">
      <w:pPr>
        <w:pStyle w:val="a9"/>
        <w:spacing w:after="0"/>
        <w:rPr>
          <w:rFonts w:ascii="Times New Roman" w:hAnsi="Times New Roman"/>
          <w:b/>
          <w:i/>
          <w:color w:val="FF0000"/>
          <w:sz w:val="22"/>
          <w:szCs w:val="22"/>
        </w:rPr>
      </w:pPr>
      <w:r>
        <w:rPr>
          <w:noProof/>
          <w:lang w:eastAsia="ru-RU"/>
        </w:rPr>
        <w:drawing>
          <wp:anchor distT="0" distB="0" distL="0" distR="0" simplePos="0" relativeHeight="251657216" behindDoc="0" locked="0" layoutInCell="1" allowOverlap="1">
            <wp:simplePos x="0" y="0"/>
            <wp:positionH relativeFrom="column">
              <wp:posOffset>-207010</wp:posOffset>
            </wp:positionH>
            <wp:positionV relativeFrom="paragraph">
              <wp:posOffset>252095</wp:posOffset>
            </wp:positionV>
            <wp:extent cx="2724150" cy="1190625"/>
            <wp:effectExtent l="0" t="0" r="0" b="0"/>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id:image004.jpg@01D43E09.B4E34CD0"/>
                    <pic:cNvPicPr>
                      <a:picLocks noChangeAspect="1" noChangeArrowheads="1"/>
                    </pic:cNvPicPr>
                  </pic:nvPicPr>
                  <pic:blipFill>
                    <a:blip r:embed="rId8"/>
                    <a:stretch>
                      <a:fillRect/>
                    </a:stretch>
                  </pic:blipFill>
                  <pic:spPr bwMode="auto">
                    <a:xfrm>
                      <a:off x="0" y="0"/>
                      <a:ext cx="2724150" cy="1190625"/>
                    </a:xfrm>
                    <a:prstGeom prst="rect">
                      <a:avLst/>
                    </a:prstGeom>
                    <a:noFill/>
                  </pic:spPr>
                </pic:pic>
              </a:graphicData>
            </a:graphic>
          </wp:anchor>
        </w:drawing>
      </w:r>
    </w:p>
    <w:p w:rsidR="000C6C4B" w:rsidRDefault="000C6C4B">
      <w:pPr>
        <w:jc w:val="center"/>
        <w:rPr>
          <w:b/>
          <w:bCs/>
          <w:sz w:val="26"/>
          <w:szCs w:val="26"/>
        </w:rPr>
      </w:pPr>
    </w:p>
    <w:p w:rsidR="000C6C4B" w:rsidRDefault="000C6C4B">
      <w:pPr>
        <w:jc w:val="center"/>
        <w:rPr>
          <w:b/>
          <w:bCs/>
          <w:sz w:val="26"/>
          <w:szCs w:val="26"/>
        </w:rPr>
      </w:pPr>
    </w:p>
    <w:p w:rsidR="000C6C4B" w:rsidRDefault="000C6C4B">
      <w:pPr>
        <w:jc w:val="center"/>
        <w:rPr>
          <w:b/>
          <w:bCs/>
          <w:sz w:val="26"/>
          <w:szCs w:val="26"/>
        </w:rPr>
      </w:pPr>
    </w:p>
    <w:p w:rsidR="000C6C4B" w:rsidRDefault="000C6C4B">
      <w:pPr>
        <w:spacing w:after="0"/>
        <w:jc w:val="center"/>
        <w:rPr>
          <w:rFonts w:ascii="Times New Roman" w:hAnsi="Times New Roman"/>
          <w:b/>
          <w:bCs/>
          <w:sz w:val="24"/>
          <w:szCs w:val="24"/>
        </w:rPr>
      </w:pPr>
    </w:p>
    <w:p w:rsidR="000C6C4B" w:rsidRDefault="00BD4499">
      <w:pPr>
        <w:spacing w:after="0"/>
        <w:jc w:val="center"/>
        <w:rPr>
          <w:rFonts w:ascii="Times New Roman" w:hAnsi="Times New Roman"/>
          <w:b/>
          <w:bCs/>
          <w:sz w:val="26"/>
          <w:szCs w:val="26"/>
        </w:rPr>
      </w:pPr>
      <w:r>
        <w:rPr>
          <w:rFonts w:ascii="Times New Roman" w:hAnsi="Times New Roman"/>
          <w:b/>
          <w:bCs/>
          <w:sz w:val="26"/>
          <w:szCs w:val="26"/>
        </w:rPr>
        <w:t>ИЗВЕЩЕНИЕ О ПРОВЕДЕНИИ СТАНДАРТНЫХ УСЛОВИЙ</w:t>
      </w:r>
    </w:p>
    <w:p w:rsidR="000C6C4B" w:rsidRDefault="000C6C4B">
      <w:pPr>
        <w:spacing w:after="0"/>
        <w:jc w:val="center"/>
        <w:rPr>
          <w:rFonts w:ascii="Times New Roman" w:hAnsi="Times New Roman"/>
          <w:b/>
          <w:bCs/>
          <w:sz w:val="24"/>
          <w:szCs w:val="24"/>
        </w:rPr>
      </w:pPr>
    </w:p>
    <w:tbl>
      <w:tblPr>
        <w:tblW w:w="10774" w:type="dxa"/>
        <w:tblInd w:w="-431" w:type="dxa"/>
        <w:tblLayout w:type="fixed"/>
        <w:tblLook w:val="0000" w:firstRow="0" w:lastRow="0" w:firstColumn="0" w:lastColumn="0" w:noHBand="0" w:noVBand="0"/>
      </w:tblPr>
      <w:tblGrid>
        <w:gridCol w:w="531"/>
        <w:gridCol w:w="2032"/>
        <w:gridCol w:w="8211"/>
      </w:tblGrid>
      <w:tr w:rsidR="000C6C4B">
        <w:tc>
          <w:tcPr>
            <w:tcW w:w="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
              </w:rPr>
            </w:pPr>
            <w:r>
              <w:rPr>
                <w:rFonts w:ascii="Times New Roman" w:hAnsi="Times New Roman"/>
                <w:b/>
              </w:rPr>
              <w:t>№</w:t>
            </w:r>
          </w:p>
          <w:p w:rsidR="000C6C4B" w:rsidRDefault="00BD4499">
            <w:pPr>
              <w:spacing w:after="0" w:line="240" w:lineRule="auto"/>
              <w:jc w:val="center"/>
              <w:rPr>
                <w:rFonts w:ascii="Times New Roman" w:hAnsi="Times New Roman"/>
                <w:b/>
              </w:rPr>
            </w:pPr>
            <w:r>
              <w:rPr>
                <w:rFonts w:ascii="Times New Roman" w:hAnsi="Times New Roman"/>
                <w:b/>
              </w:rPr>
              <w:t>п/п</w:t>
            </w:r>
          </w:p>
        </w:tc>
        <w:tc>
          <w:tcPr>
            <w:tcW w:w="20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
              </w:rPr>
            </w:pPr>
            <w:r>
              <w:rPr>
                <w:rFonts w:ascii="Times New Roman" w:hAnsi="Times New Roman"/>
                <w:b/>
              </w:rPr>
              <w:t>Наименование п/п</w:t>
            </w:r>
          </w:p>
        </w:tc>
        <w:tc>
          <w:tcPr>
            <w:tcW w:w="82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Cs/>
                <w:color w:val="000000"/>
              </w:rPr>
            </w:pPr>
            <w:r>
              <w:rPr>
                <w:rFonts w:ascii="Times New Roman" w:hAnsi="Times New Roman"/>
                <w:b/>
                <w:color w:val="000000"/>
              </w:rPr>
              <w:t>Содержание п/п</w:t>
            </w:r>
          </w:p>
        </w:tc>
      </w:tr>
      <w:tr w:rsidR="000C6C4B" w:rsidRPr="001543CD">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bookmarkEnd w:id="1"/>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bookmarkStart w:id="2" w:name="_Ref368314103_Копия_1"/>
            <w:bookmarkStart w:id="3" w:name="_Ref55316328"/>
            <w:bookmarkEnd w:id="2"/>
            <w:r>
              <w:rPr>
                <w:rFonts w:ascii="Times New Roman" w:hAnsi="Times New Roman"/>
                <w:b/>
                <w:bCs/>
              </w:rPr>
              <w:t>Фирменное наименование, место нахождения, почтовый адрес, адрес электронной почты, номер контактного телефона Заказчика</w:t>
            </w:r>
            <w:bookmarkEnd w:id="3"/>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bCs/>
                <w:i/>
                <w:color w:val="FF0000"/>
              </w:rPr>
            </w:pPr>
            <w:r>
              <w:rPr>
                <w:rFonts w:ascii="Times New Roman" w:hAnsi="Times New Roman"/>
                <w:bCs/>
                <w:color w:val="000000"/>
              </w:rPr>
              <w:t>Публичное акционерное общество «Ростелеком» (ПАО «Ростелеком»).</w:t>
            </w:r>
          </w:p>
          <w:p w:rsidR="000C6C4B" w:rsidRDefault="00BD4499">
            <w:pPr>
              <w:spacing w:after="0" w:line="240" w:lineRule="auto"/>
              <w:jc w:val="both"/>
              <w:rPr>
                <w:rFonts w:ascii="Times New Roman" w:hAnsi="Times New Roman"/>
                <w:bCs/>
                <w:color w:val="000000"/>
              </w:rPr>
            </w:pPr>
            <w:r>
              <w:rPr>
                <w:rFonts w:ascii="Times New Roman" w:hAnsi="Times New Roman"/>
                <w:bCs/>
                <w:color w:val="000000"/>
              </w:rPr>
              <w:t>Место нахождения: Российская Федерация, 191167, город</w:t>
            </w:r>
            <w:r w:rsidR="00E51C7A">
              <w:rPr>
                <w:rFonts w:ascii="Times New Roman" w:hAnsi="Times New Roman"/>
                <w:bCs/>
                <w:color w:val="000000"/>
              </w:rPr>
              <w:t xml:space="preserve"> Санкт-Петербург, вн. тер. г. м</w:t>
            </w:r>
            <w:r>
              <w:rPr>
                <w:rFonts w:ascii="Times New Roman" w:hAnsi="Times New Roman"/>
                <w:bCs/>
                <w:color w:val="000000"/>
              </w:rPr>
              <w:t>униципальный округ Смольнинское, Синопская набережная, дом 14, литера А.</w:t>
            </w:r>
          </w:p>
          <w:p w:rsidR="000C6C4B" w:rsidRDefault="00BD4499">
            <w:pPr>
              <w:spacing w:after="0" w:line="240" w:lineRule="auto"/>
              <w:jc w:val="both"/>
              <w:rPr>
                <w:rFonts w:ascii="Times New Roman" w:hAnsi="Times New Roman"/>
                <w:bCs/>
                <w:color w:val="000000"/>
              </w:rPr>
            </w:pPr>
            <w:r>
              <w:rPr>
                <w:rFonts w:ascii="Times New Roman" w:hAnsi="Times New Roman"/>
                <w:bCs/>
                <w:color w:val="000000"/>
              </w:rPr>
              <w:t>Почтовый адрес: 115172, г. Москва, ул. Гончарная, д. 30.</w:t>
            </w:r>
          </w:p>
          <w:p w:rsidR="000C6C4B" w:rsidRDefault="000C6C4B">
            <w:pPr>
              <w:spacing w:after="0" w:line="240" w:lineRule="auto"/>
              <w:jc w:val="both"/>
              <w:rPr>
                <w:rFonts w:ascii="Times New Roman" w:hAnsi="Times New Roman"/>
                <w:bCs/>
                <w:color w:val="000000"/>
              </w:rPr>
            </w:pPr>
          </w:p>
          <w:p w:rsidR="00BD4499" w:rsidRPr="00BD4499" w:rsidRDefault="00BD4499" w:rsidP="00BD4499">
            <w:pPr>
              <w:spacing w:after="0" w:line="240" w:lineRule="auto"/>
              <w:jc w:val="both"/>
              <w:rPr>
                <w:rFonts w:ascii="Times New Roman" w:hAnsi="Times New Roman"/>
                <w:bCs/>
                <w:color w:val="000000"/>
              </w:rPr>
            </w:pPr>
            <w:r w:rsidRPr="00BD4499">
              <w:rPr>
                <w:rFonts w:ascii="Times New Roman" w:hAnsi="Times New Roman"/>
                <w:bCs/>
                <w:color w:val="000000"/>
              </w:rPr>
              <w:t>Ответственное лицо Заказчика по организационным вопросам проведения закупки:</w:t>
            </w:r>
          </w:p>
          <w:p w:rsidR="00BD4499" w:rsidRPr="00BD4499" w:rsidRDefault="00BD4499" w:rsidP="00BD4499">
            <w:pPr>
              <w:suppressAutoHyphens w:val="0"/>
              <w:autoSpaceDE w:val="0"/>
              <w:autoSpaceDN w:val="0"/>
              <w:adjustRightInd w:val="0"/>
              <w:spacing w:after="0" w:line="240" w:lineRule="auto"/>
              <w:rPr>
                <w:rFonts w:ascii="Times New Roman" w:hAnsi="Times New Roman"/>
                <w:bCs/>
                <w:color w:val="000000"/>
              </w:rPr>
            </w:pPr>
            <w:r w:rsidRPr="00BD4499">
              <w:rPr>
                <w:rFonts w:ascii="Times New Roman" w:hAnsi="Times New Roman"/>
                <w:bCs/>
                <w:color w:val="000000"/>
              </w:rPr>
              <w:t>Андрюхина Светлана Владимировна</w:t>
            </w:r>
          </w:p>
          <w:p w:rsidR="00BD4499" w:rsidRPr="00BD4499" w:rsidRDefault="00BD4499" w:rsidP="00BD4499">
            <w:pPr>
              <w:suppressAutoHyphens w:val="0"/>
              <w:autoSpaceDE w:val="0"/>
              <w:autoSpaceDN w:val="0"/>
              <w:adjustRightInd w:val="0"/>
              <w:spacing w:after="0" w:line="240" w:lineRule="auto"/>
              <w:rPr>
                <w:rFonts w:ascii="Times New Roman" w:hAnsi="Times New Roman"/>
                <w:bCs/>
                <w:color w:val="000000"/>
              </w:rPr>
            </w:pPr>
            <w:r w:rsidRPr="00BD4499">
              <w:rPr>
                <w:rFonts w:ascii="Times New Roman" w:hAnsi="Times New Roman"/>
                <w:bCs/>
                <w:color w:val="000000"/>
              </w:rPr>
              <w:t>тел. + 7 (383) 232-38-72, + 7 (923) 240-33-39</w:t>
            </w:r>
          </w:p>
          <w:p w:rsidR="00BD4499" w:rsidRPr="00BD4499" w:rsidRDefault="00BD4499" w:rsidP="00BD4499">
            <w:pPr>
              <w:suppressAutoHyphens w:val="0"/>
              <w:autoSpaceDE w:val="0"/>
              <w:autoSpaceDN w:val="0"/>
              <w:adjustRightInd w:val="0"/>
              <w:spacing w:after="0" w:line="240" w:lineRule="auto"/>
              <w:rPr>
                <w:rFonts w:ascii="Times New Roman" w:hAnsi="Times New Roman"/>
                <w:bCs/>
                <w:color w:val="000000"/>
              </w:rPr>
            </w:pPr>
            <w:r w:rsidRPr="00BD4499">
              <w:rPr>
                <w:rFonts w:ascii="Times New Roman" w:hAnsi="Times New Roman"/>
                <w:bCs/>
                <w:color w:val="000000"/>
                <w:lang w:val="en-US"/>
              </w:rPr>
              <w:t>e</w:t>
            </w:r>
            <w:r w:rsidRPr="00BD4499">
              <w:rPr>
                <w:rFonts w:ascii="Times New Roman" w:hAnsi="Times New Roman"/>
                <w:bCs/>
                <w:color w:val="000000"/>
              </w:rPr>
              <w:t>-</w:t>
            </w:r>
            <w:r w:rsidRPr="00BD4499">
              <w:rPr>
                <w:rFonts w:ascii="Times New Roman" w:hAnsi="Times New Roman"/>
                <w:bCs/>
                <w:color w:val="000000"/>
                <w:lang w:val="en-US"/>
              </w:rPr>
              <w:t>mail</w:t>
            </w:r>
            <w:r w:rsidRPr="00BD4499">
              <w:rPr>
                <w:rFonts w:ascii="Times New Roman" w:hAnsi="Times New Roman"/>
                <w:bCs/>
                <w:color w:val="000000"/>
              </w:rPr>
              <w:t xml:space="preserve">: </w:t>
            </w:r>
            <w:hyperlink r:id="rId9" w:history="1">
              <w:r w:rsidRPr="00BD4499">
                <w:rPr>
                  <w:rFonts w:ascii="Times New Roman" w:hAnsi="Times New Roman"/>
                  <w:color w:val="0000FF"/>
                  <w:u w:val="single"/>
                  <w:lang w:val="en-US"/>
                </w:rPr>
                <w:t>Svetlana</w:t>
              </w:r>
              <w:r w:rsidRPr="00BD4499">
                <w:rPr>
                  <w:rFonts w:ascii="Times New Roman" w:hAnsi="Times New Roman"/>
                  <w:color w:val="0000FF"/>
                  <w:u w:val="single"/>
                </w:rPr>
                <w:t>.</w:t>
              </w:r>
              <w:r w:rsidRPr="00BD4499">
                <w:rPr>
                  <w:rFonts w:ascii="Times New Roman" w:hAnsi="Times New Roman"/>
                  <w:color w:val="0000FF"/>
                  <w:u w:val="single"/>
                  <w:lang w:val="en-US"/>
                </w:rPr>
                <w:t>V</w:t>
              </w:r>
              <w:r w:rsidRPr="00BD4499">
                <w:rPr>
                  <w:rFonts w:ascii="Times New Roman" w:hAnsi="Times New Roman"/>
                  <w:color w:val="0000FF"/>
                  <w:u w:val="single"/>
                </w:rPr>
                <w:t>.</w:t>
              </w:r>
              <w:r w:rsidRPr="00BD4499">
                <w:rPr>
                  <w:rFonts w:ascii="Times New Roman" w:hAnsi="Times New Roman"/>
                  <w:color w:val="0000FF"/>
                  <w:u w:val="single"/>
                  <w:lang w:val="en-US"/>
                </w:rPr>
                <w:t>Andryuhina</w:t>
              </w:r>
              <w:r w:rsidRPr="00BD4499">
                <w:rPr>
                  <w:rFonts w:ascii="Times New Roman" w:hAnsi="Times New Roman"/>
                  <w:color w:val="0000FF"/>
                  <w:u w:val="single"/>
                </w:rPr>
                <w:t>@</w:t>
              </w:r>
              <w:r w:rsidRPr="00BD4499">
                <w:rPr>
                  <w:rFonts w:ascii="Times New Roman" w:hAnsi="Times New Roman"/>
                  <w:color w:val="0000FF"/>
                  <w:u w:val="single"/>
                  <w:lang w:val="en-US"/>
                </w:rPr>
                <w:t>sibir</w:t>
              </w:r>
              <w:r w:rsidRPr="00BD4499">
                <w:rPr>
                  <w:rFonts w:ascii="Times New Roman" w:hAnsi="Times New Roman"/>
                  <w:color w:val="0000FF"/>
                  <w:u w:val="single"/>
                </w:rPr>
                <w:t>.</w:t>
              </w:r>
              <w:r w:rsidRPr="00BD4499">
                <w:rPr>
                  <w:rFonts w:ascii="Times New Roman" w:hAnsi="Times New Roman"/>
                  <w:color w:val="0000FF"/>
                  <w:u w:val="single"/>
                  <w:lang w:val="en-US"/>
                </w:rPr>
                <w:t>rt</w:t>
              </w:r>
              <w:r w:rsidRPr="00BD4499">
                <w:rPr>
                  <w:rFonts w:ascii="Times New Roman" w:hAnsi="Times New Roman"/>
                  <w:color w:val="0000FF"/>
                  <w:u w:val="single"/>
                </w:rPr>
                <w:t>.</w:t>
              </w:r>
              <w:r w:rsidRPr="00BD4499">
                <w:rPr>
                  <w:rFonts w:ascii="Times New Roman" w:hAnsi="Times New Roman"/>
                  <w:color w:val="0000FF"/>
                  <w:u w:val="single"/>
                  <w:lang w:val="en-US"/>
                </w:rPr>
                <w:t>ru</w:t>
              </w:r>
            </w:hyperlink>
          </w:p>
          <w:p w:rsidR="00BD4499" w:rsidRPr="00BD4499" w:rsidRDefault="00BD4499" w:rsidP="00BD4499">
            <w:pPr>
              <w:spacing w:after="0" w:line="240" w:lineRule="auto"/>
              <w:rPr>
                <w:rFonts w:ascii="Times New Roman" w:hAnsi="Times New Roman"/>
                <w:bCs/>
                <w:color w:val="000000"/>
              </w:rPr>
            </w:pPr>
          </w:p>
          <w:p w:rsidR="001543CD" w:rsidRDefault="001543CD" w:rsidP="001543CD">
            <w:pPr>
              <w:autoSpaceDE w:val="0"/>
              <w:autoSpaceDN w:val="0"/>
              <w:adjustRightInd w:val="0"/>
              <w:spacing w:after="0" w:line="240" w:lineRule="auto"/>
              <w:jc w:val="both"/>
              <w:rPr>
                <w:rFonts w:ascii="Times New Roman" w:hAnsi="Times New Roman"/>
                <w:bCs/>
                <w:color w:val="000000"/>
              </w:rPr>
            </w:pPr>
            <w:r>
              <w:rPr>
                <w:rFonts w:ascii="Times New Roman" w:hAnsi="Times New Roman"/>
                <w:bCs/>
                <w:color w:val="000000"/>
              </w:rPr>
              <w:t>Ответственное лицо Заказчика по техническим вопросам:</w:t>
            </w:r>
          </w:p>
          <w:p w:rsidR="001543CD" w:rsidRDefault="001543CD" w:rsidP="001543CD">
            <w:pPr>
              <w:pStyle w:val="Default0"/>
              <w:rPr>
                <w:bCs/>
                <w:iCs/>
                <w:sz w:val="22"/>
              </w:rPr>
            </w:pPr>
            <w:r>
              <w:rPr>
                <w:bCs/>
                <w:iCs/>
                <w:sz w:val="22"/>
              </w:rPr>
              <w:t>Трубина Анна Валерьевна</w:t>
            </w:r>
          </w:p>
          <w:p w:rsidR="000C6C4B" w:rsidRPr="00BE18F0" w:rsidRDefault="001543CD" w:rsidP="001543CD">
            <w:pPr>
              <w:autoSpaceDE w:val="0"/>
              <w:autoSpaceDN w:val="0"/>
              <w:adjustRightInd w:val="0"/>
              <w:spacing w:after="0" w:line="240" w:lineRule="auto"/>
              <w:rPr>
                <w:color w:val="0000FF"/>
                <w:u w:val="single"/>
              </w:rPr>
            </w:pPr>
            <w:r>
              <w:rPr>
                <w:rFonts w:ascii="Times New Roman" w:hAnsi="Times New Roman"/>
                <w:bCs/>
                <w:iCs/>
              </w:rPr>
              <w:t>тел</w:t>
            </w:r>
            <w:r w:rsidRPr="00BE18F0">
              <w:rPr>
                <w:rFonts w:ascii="Times New Roman" w:hAnsi="Times New Roman"/>
                <w:bCs/>
                <w:iCs/>
              </w:rPr>
              <w:t xml:space="preserve">. +7 (343) 379-17-46, </w:t>
            </w:r>
            <w:r>
              <w:rPr>
                <w:rFonts w:ascii="Times New Roman" w:hAnsi="Times New Roman"/>
                <w:bCs/>
                <w:iCs/>
                <w:lang w:val="en-US"/>
              </w:rPr>
              <w:t>e</w:t>
            </w:r>
            <w:r w:rsidRPr="00BE18F0">
              <w:rPr>
                <w:rFonts w:ascii="Times New Roman" w:hAnsi="Times New Roman"/>
                <w:bCs/>
                <w:iCs/>
              </w:rPr>
              <w:t>-</w:t>
            </w:r>
            <w:r>
              <w:rPr>
                <w:rFonts w:ascii="Times New Roman" w:hAnsi="Times New Roman"/>
                <w:bCs/>
                <w:iCs/>
                <w:lang w:val="en-US"/>
              </w:rPr>
              <w:t>mail</w:t>
            </w:r>
            <w:r w:rsidRPr="00BE18F0">
              <w:rPr>
                <w:rFonts w:ascii="Times New Roman" w:hAnsi="Times New Roman"/>
                <w:bCs/>
                <w:iCs/>
              </w:rPr>
              <w:t xml:space="preserve">: </w:t>
            </w:r>
            <w:hyperlink r:id="rId10" w:history="1">
              <w:r>
                <w:rPr>
                  <w:rStyle w:val="ae"/>
                  <w:bCs/>
                  <w:iCs/>
                  <w:lang w:val="en-US"/>
                </w:rPr>
                <w:t>trubina</w:t>
              </w:r>
              <w:r w:rsidRPr="00BE18F0">
                <w:rPr>
                  <w:rStyle w:val="ae"/>
                  <w:bCs/>
                  <w:iCs/>
                </w:rPr>
                <w:t>-</w:t>
              </w:r>
              <w:r>
                <w:rPr>
                  <w:rStyle w:val="ae"/>
                  <w:bCs/>
                  <w:iCs/>
                  <w:lang w:val="en-US"/>
                </w:rPr>
                <w:t>av</w:t>
              </w:r>
              <w:r w:rsidRPr="00BE18F0">
                <w:rPr>
                  <w:rStyle w:val="ae"/>
                  <w:bCs/>
                  <w:iCs/>
                </w:rPr>
                <w:t>@</w:t>
              </w:r>
              <w:r>
                <w:rPr>
                  <w:rStyle w:val="ae"/>
                  <w:bCs/>
                  <w:iCs/>
                  <w:lang w:val="en-US"/>
                </w:rPr>
                <w:t>ural</w:t>
              </w:r>
              <w:r w:rsidRPr="00BE18F0">
                <w:rPr>
                  <w:rStyle w:val="ae"/>
                  <w:bCs/>
                  <w:iCs/>
                </w:rPr>
                <w:t>.</w:t>
              </w:r>
              <w:r>
                <w:rPr>
                  <w:rStyle w:val="ae"/>
                  <w:bCs/>
                  <w:iCs/>
                  <w:lang w:val="en-US"/>
                </w:rPr>
                <w:t>rt</w:t>
              </w:r>
              <w:r w:rsidRPr="00BE18F0">
                <w:rPr>
                  <w:rStyle w:val="ae"/>
                  <w:bCs/>
                  <w:iCs/>
                </w:rPr>
                <w:t>.</w:t>
              </w:r>
              <w:r>
                <w:rPr>
                  <w:rStyle w:val="ae"/>
                  <w:bCs/>
                  <w:iCs/>
                  <w:lang w:val="en-US"/>
                </w:rPr>
                <w:t>ru</w:t>
              </w:r>
            </w:hyperlink>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Pr="00BE18F0"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Наименование предмета стандартных условий и условия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rsidP="00356F94">
            <w:pPr>
              <w:spacing w:after="0" w:line="240" w:lineRule="auto"/>
              <w:jc w:val="both"/>
              <w:rPr>
                <w:rFonts w:ascii="Times New Roman" w:hAnsi="Times New Roman"/>
                <w:iCs/>
                <w:color w:val="000000"/>
              </w:rPr>
            </w:pPr>
            <w:r w:rsidRPr="00BD4499">
              <w:rPr>
                <w:rFonts w:ascii="Times New Roman" w:hAnsi="Times New Roman"/>
                <w:iCs/>
                <w:color w:val="000000"/>
              </w:rPr>
              <w:t xml:space="preserve">Выполнение работ для реализации проекта «Организация видеотрансляций на ЕДГ и ЕГЭ» на территории </w:t>
            </w:r>
            <w:r w:rsidR="00356F94">
              <w:rPr>
                <w:rFonts w:ascii="Times New Roman" w:hAnsi="Times New Roman"/>
                <w:iCs/>
                <w:color w:val="000000"/>
              </w:rPr>
              <w:t>Тверской</w:t>
            </w:r>
            <w:r w:rsidR="003713AE">
              <w:rPr>
                <w:rFonts w:ascii="Times New Roman" w:hAnsi="Times New Roman"/>
                <w:iCs/>
                <w:color w:val="000000"/>
              </w:rPr>
              <w:t xml:space="preserve"> области</w:t>
            </w:r>
            <w:r w:rsidRPr="00BD4499">
              <w:rPr>
                <w:rFonts w:ascii="Times New Roman" w:hAnsi="Times New Roman"/>
                <w:iCs/>
                <w:color w:val="000000"/>
              </w:rPr>
              <w:t xml:space="preserve"> для нужд ПАО «Ростелеком»</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rPr>
              <w:t>Стандартные условия разработаны в соответствии с Положением о закупках товаров, работ, услуг ПАО «Ростелеком».</w:t>
            </w:r>
          </w:p>
          <w:p w:rsidR="000C6C4B" w:rsidRDefault="00BD4499">
            <w:pPr>
              <w:spacing w:after="0" w:line="240" w:lineRule="auto"/>
              <w:jc w:val="both"/>
              <w:rPr>
                <w:rFonts w:ascii="Times New Roman" w:hAnsi="Times New Roman"/>
              </w:rPr>
            </w:pPr>
            <w:r>
              <w:rPr>
                <w:rFonts w:ascii="Times New Roman" w:hAnsi="Times New Roman"/>
              </w:rPr>
              <w:t>Процедура стандартных условий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статьями Гражданского кодекса РФ.</w:t>
            </w:r>
          </w:p>
          <w:p w:rsidR="000C6C4B" w:rsidRDefault="00BD4499">
            <w:pPr>
              <w:pStyle w:val="Default0"/>
              <w:jc w:val="both"/>
              <w:rPr>
                <w:bCs/>
                <w:sz w:val="22"/>
                <w:szCs w:val="22"/>
              </w:rPr>
            </w:pPr>
            <w:r>
              <w:rPr>
                <w:bCs/>
                <w:sz w:val="22"/>
                <w:szCs w:val="22"/>
              </w:rPr>
              <w:t>Заказчик вправе отказаться от проведения процедуры стандартных условий, а также завершить ее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таким лицам расходы, понесенные ими в связи с участием в процедуре стандартных условий.</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Электронная торговая площадка (далее - ЭТП)</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sidRPr="00BD4499">
              <w:rPr>
                <w:rFonts w:ascii="Times New Roman" w:hAnsi="Times New Roman"/>
              </w:rPr>
              <w:t>Процедура стандартных условий проводится в соответствии с правилами и с использованием функционала ЭТП АО «Российский аукционный дом», находящейся по адресу https://lot-online.ru/</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 xml:space="preserve">Количество подрядчиков (исполнителей), которые могут быть отобраны по результатам процедуры </w:t>
            </w:r>
            <w:r>
              <w:rPr>
                <w:rFonts w:ascii="Times New Roman" w:hAnsi="Times New Roman"/>
                <w:b/>
              </w:rPr>
              <w:lastRenderedPageBreak/>
              <w:t>стандартных условий и цена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1543CD">
            <w:pPr>
              <w:spacing w:after="0" w:line="240" w:lineRule="auto"/>
              <w:jc w:val="both"/>
              <w:rPr>
                <w:rFonts w:ascii="Times New Roman" w:hAnsi="Times New Roman"/>
                <w:i/>
                <w:color w:val="FF0000"/>
              </w:rPr>
            </w:pPr>
            <w:r>
              <w:rPr>
                <w:rFonts w:ascii="Times New Roman" w:hAnsi="Times New Roman"/>
                <w:b/>
              </w:rPr>
              <w:lastRenderedPageBreak/>
              <w:t>3 (три</w:t>
            </w:r>
            <w:r w:rsidR="00BD4499" w:rsidRPr="00BD4499">
              <w:rPr>
                <w:rFonts w:ascii="Times New Roman" w:hAnsi="Times New Roman"/>
                <w:b/>
              </w:rPr>
              <w:t>)</w:t>
            </w:r>
            <w:r w:rsidR="00BD4499">
              <w:rPr>
                <w:rFonts w:ascii="Times New Roman" w:hAnsi="Times New Roman"/>
              </w:rPr>
              <w:t xml:space="preserve"> подрядчик</w:t>
            </w:r>
            <w:r w:rsidR="009F1AFB">
              <w:rPr>
                <w:rFonts w:ascii="Times New Roman" w:hAnsi="Times New Roman"/>
              </w:rPr>
              <w:t>а (исполнителя</w:t>
            </w:r>
            <w:r w:rsidR="00BD4499">
              <w:rPr>
                <w:rFonts w:ascii="Times New Roman" w:hAnsi="Times New Roman"/>
              </w:rPr>
              <w:t>)</w:t>
            </w:r>
          </w:p>
          <w:p w:rsidR="000C6C4B" w:rsidRDefault="000C6C4B">
            <w:pPr>
              <w:pStyle w:val="rvps9"/>
              <w:tabs>
                <w:tab w:val="left" w:pos="1134"/>
              </w:tabs>
              <w:rPr>
                <w:i/>
                <w:color w:val="FF0000"/>
                <w:sz w:val="22"/>
                <w:szCs w:val="22"/>
              </w:rPr>
            </w:pPr>
          </w:p>
          <w:p w:rsidR="000C6C4B" w:rsidRDefault="00BD4499" w:rsidP="00BD4499">
            <w:pPr>
              <w:pStyle w:val="rvps9"/>
              <w:tabs>
                <w:tab w:val="left" w:pos="1134"/>
              </w:tabs>
              <w:rPr>
                <w:color w:val="000000" w:themeColor="text1"/>
                <w:sz w:val="22"/>
                <w:szCs w:val="22"/>
              </w:rPr>
            </w:pPr>
            <w:r w:rsidRPr="00BD4499">
              <w:rPr>
                <w:b/>
                <w:color w:val="000000" w:themeColor="text1"/>
                <w:sz w:val="22"/>
                <w:szCs w:val="22"/>
              </w:rPr>
              <w:t>Цена договора,</w:t>
            </w:r>
            <w:r>
              <w:rPr>
                <w:color w:val="000000" w:themeColor="text1"/>
                <w:sz w:val="22"/>
                <w:szCs w:val="22"/>
              </w:rPr>
              <w:t xml:space="preserve"> заключаемого с выбранным подрядчиком (исполнителем): </w:t>
            </w:r>
            <w:r w:rsidR="00356F94">
              <w:rPr>
                <w:b/>
                <w:color w:val="000000" w:themeColor="text1"/>
                <w:sz w:val="22"/>
                <w:szCs w:val="22"/>
              </w:rPr>
              <w:t>6 993 700,00 (</w:t>
            </w:r>
            <w:r w:rsidR="00356F94" w:rsidRPr="00356F94">
              <w:rPr>
                <w:b/>
                <w:color w:val="000000" w:themeColor="text1"/>
                <w:sz w:val="22"/>
                <w:szCs w:val="22"/>
              </w:rPr>
              <w:t>шесть миллионов девятьсот девяносто три тысячи семьсот</w:t>
            </w:r>
            <w:r w:rsidRPr="00853A16">
              <w:rPr>
                <w:color w:val="000000" w:themeColor="text1"/>
                <w:sz w:val="22"/>
                <w:szCs w:val="22"/>
              </w:rPr>
              <w:t>)</w:t>
            </w:r>
            <w:r>
              <w:rPr>
                <w:color w:val="000000" w:themeColor="text1"/>
                <w:sz w:val="22"/>
                <w:szCs w:val="22"/>
              </w:rPr>
              <w:t xml:space="preserve"> рублей 00 копеек, с учетом всех налогов и сборов.</w:t>
            </w:r>
          </w:p>
          <w:p w:rsidR="00BD4499" w:rsidRDefault="00BD4499" w:rsidP="00E123EB">
            <w:pPr>
              <w:pStyle w:val="rvps9"/>
              <w:tabs>
                <w:tab w:val="left" w:pos="1134"/>
              </w:tabs>
              <w:rPr>
                <w:i/>
                <w:color w:val="FF0000"/>
                <w:sz w:val="22"/>
                <w:szCs w:val="22"/>
              </w:rPr>
            </w:pPr>
            <w:r w:rsidRPr="003E66B1">
              <w:rPr>
                <w:b/>
                <w:color w:val="000000"/>
              </w:rPr>
              <w:t>Единичные расценки</w:t>
            </w:r>
            <w:r w:rsidRPr="003E66B1">
              <w:rPr>
                <w:color w:val="000000"/>
              </w:rPr>
              <w:t xml:space="preserve"> приведены в</w:t>
            </w:r>
            <w:r w:rsidR="00E123EB">
              <w:rPr>
                <w:color w:val="000000"/>
              </w:rPr>
              <w:t xml:space="preserve"> Проекте договора (Приложение №2</w:t>
            </w:r>
            <w:r w:rsidRPr="003E66B1">
              <w:rPr>
                <w:color w:val="000000"/>
              </w:rPr>
              <w:t xml:space="preserve"> к Договору) – Приложение № 2 к </w:t>
            </w:r>
            <w:r w:rsidR="00E123EB">
              <w:rPr>
                <w:color w:val="000000"/>
              </w:rPr>
              <w:t>настоящему Извещению.</w:t>
            </w:r>
          </w:p>
        </w:tc>
      </w:tr>
      <w:tr w:rsidR="000C6C4B">
        <w:trPr>
          <w:trHeight w:val="2139"/>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4" w:name="_Ref75814280"/>
            <w:bookmarkEnd w:id="4"/>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tabs>
                <w:tab w:val="left" w:pos="1041"/>
              </w:tabs>
              <w:spacing w:after="0" w:line="240" w:lineRule="auto"/>
              <w:rPr>
                <w:rFonts w:ascii="Times New Roman" w:hAnsi="Times New Roman"/>
                <w:b/>
              </w:rPr>
            </w:pPr>
            <w:r>
              <w:rPr>
                <w:rFonts w:ascii="Times New Roman" w:hAnsi="Times New Roman"/>
                <w:b/>
              </w:rPr>
              <w:t>Требования к участникам стандартных условий и подтверждающие документы</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spacing w:after="0"/>
              <w:rPr>
                <w:rFonts w:ascii="Times New Roman" w:hAnsi="Times New Roman"/>
                <w:b/>
              </w:rPr>
            </w:pPr>
            <w:r>
              <w:rPr>
                <w:rFonts w:ascii="Times New Roman" w:hAnsi="Times New Roman"/>
                <w:b/>
              </w:rPr>
              <w:t>Общие требования:</w:t>
            </w:r>
          </w:p>
          <w:tbl>
            <w:tblPr>
              <w:tblW w:w="7985" w:type="dxa"/>
              <w:tblLayout w:type="fixed"/>
              <w:tblLook w:val="04A0" w:firstRow="1" w:lastRow="0" w:firstColumn="1" w:lastColumn="0" w:noHBand="0" w:noVBand="1"/>
            </w:tblPr>
            <w:tblGrid>
              <w:gridCol w:w="3936"/>
              <w:gridCol w:w="4049"/>
            </w:tblGrid>
            <w:tr w:rsidR="000C6C4B">
              <w:trPr>
                <w:trHeight w:val="477"/>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0C6C4B">
              <w:trPr>
                <w:trHeight w:val="5073"/>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color w:val="000000"/>
                    </w:rPr>
                    <w:t xml:space="preserve">1. 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Pr>
                      <w:rFonts w:ascii="Times New Roman" w:hAnsi="Times New Roman"/>
                    </w:rPr>
                    <w:t>стандартных условий</w:t>
                  </w:r>
                </w:p>
                <w:p w:rsidR="000C6C4B" w:rsidRDefault="000C6C4B">
                  <w:pPr>
                    <w:spacing w:after="0" w:line="240" w:lineRule="auto"/>
                    <w:jc w:val="both"/>
                    <w:rPr>
                      <w:rFonts w:ascii="Times New Roman" w:hAnsi="Times New Roman"/>
                      <w:highlight w:val="yellow"/>
                    </w:rPr>
                  </w:pPr>
                </w:p>
              </w:tc>
              <w:tc>
                <w:tcPr>
                  <w:tcW w:w="4048" w:type="dxa"/>
                  <w:tcBorders>
                    <w:top w:val="single" w:sz="4" w:space="0" w:color="000000"/>
                    <w:left w:val="single" w:sz="4" w:space="0" w:color="000000"/>
                    <w:bottom w:val="single" w:sz="4" w:space="0" w:color="000000"/>
                    <w:right w:val="single" w:sz="4" w:space="0" w:color="000000"/>
                  </w:tcBorders>
                </w:tcPr>
                <w:p w:rsidR="000C6C4B" w:rsidRPr="00BD4499" w:rsidRDefault="00BD4499">
                  <w:pPr>
                    <w:spacing w:after="0" w:line="240" w:lineRule="auto"/>
                    <w:jc w:val="both"/>
                    <w:rPr>
                      <w:rFonts w:ascii="Times New Roman" w:hAnsi="Times New Roman"/>
                    </w:rPr>
                  </w:pPr>
                  <w:r w:rsidRPr="00BD4499">
                    <w:rPr>
                      <w:rFonts w:ascii="Times New Roman" w:hAnsi="Times New Roman"/>
                    </w:rPr>
                    <w:t>Специальных документов не требуется</w:t>
                  </w:r>
                </w:p>
              </w:tc>
            </w:tr>
            <w:tr w:rsidR="000C6C4B">
              <w:trPr>
                <w:trHeight w:val="1274"/>
              </w:trPr>
              <w:tc>
                <w:tcPr>
                  <w:tcW w:w="39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color w:val="000000"/>
                    </w:rPr>
                    <w:t>2. 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Pr>
                      <w:rFonts w:ascii="Times New Roman" w:hAnsi="Times New Roman"/>
                    </w:rPr>
                    <w:t xml:space="preserve"> стандартных условий</w:t>
                  </w:r>
                </w:p>
                <w:p w:rsidR="000C6C4B" w:rsidRDefault="000C6C4B">
                  <w:pPr>
                    <w:spacing w:line="240" w:lineRule="auto"/>
                    <w:jc w:val="both"/>
                    <w:rPr>
                      <w:rFonts w:ascii="Times New Roman" w:hAnsi="Times New Roman"/>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Учредительные документы участника (для юридических лиц) или основной</w:t>
                  </w:r>
                  <w:r>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0C6C4B">
              <w:trPr>
                <w:trHeight w:val="199"/>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0C6C4B" w:rsidRDefault="000C6C4B">
                  <w:pPr>
                    <w:spacing w:line="240" w:lineRule="auto"/>
                    <w:jc w:val="both"/>
                    <w:rPr>
                      <w:rFonts w:ascii="Times New Roman" w:hAnsi="Times New Roman"/>
                      <w:color w:val="000000"/>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0C6C4B">
              <w:trPr>
                <w:trHeight w:val="166"/>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0C6C4B" w:rsidRDefault="000C6C4B">
                  <w:pPr>
                    <w:spacing w:line="240" w:lineRule="auto"/>
                    <w:jc w:val="both"/>
                    <w:rPr>
                      <w:rFonts w:ascii="Times New Roman" w:hAnsi="Times New Roman"/>
                      <w:color w:val="000000"/>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 xml:space="preserve">Документы, подтверждающие полномочия лица на осуществление действий от имени участника. </w:t>
                  </w:r>
                </w:p>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3.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w:t>
                  </w:r>
                  <w:r>
                    <w:rPr>
                      <w:rFonts w:ascii="Times New Roman" w:hAnsi="Times New Roman"/>
                      <w:color w:val="000000"/>
                    </w:rPr>
                    <w:lastRenderedPageBreak/>
                    <w:t>открытии конкурсного производства</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Декларируется участником 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rPr>
                    <w:t>4. Неприостановление деятельности участника в случаях, предусмотренных законодательством РФ, на день подачи заявления</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подрядчиком (исполнителем)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5. 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РФ о налогах и сборах) </w:t>
                  </w:r>
                  <w:r>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6. 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0C6C4B" w:rsidRDefault="000C6C4B">
                  <w:pPr>
                    <w:spacing w:after="0" w:line="240" w:lineRule="auto"/>
                    <w:jc w:val="both"/>
                    <w:rPr>
                      <w:rFonts w:ascii="Times New Roman" w:eastAsia="Times New Roman" w:hAnsi="Times New Roman"/>
                      <w:lang w:eastAsia="ru-RU"/>
                    </w:rPr>
                  </w:pPr>
                </w:p>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1">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7. 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0C6C4B" w:rsidRDefault="000C6C4B">
                  <w:pPr>
                    <w:spacing w:after="0" w:line="240" w:lineRule="auto"/>
                    <w:jc w:val="both"/>
                    <w:rPr>
                      <w:rFonts w:ascii="Times New Roman" w:eastAsia="Times New Roman" w:hAnsi="Times New Roman"/>
                      <w:lang w:eastAsia="ru-RU"/>
                    </w:rPr>
                  </w:pPr>
                </w:p>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2">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8. 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9. Отсутствие обстоятельств, при которых руководитель Заказчика, член экспертной группы, член комиссии, лицо, ответственное за организацию настоящей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0C6C4B" w:rsidRDefault="00BD4499">
                  <w:pPr>
                    <w:spacing w:after="0" w:line="240" w:lineRule="auto"/>
                    <w:jc w:val="both"/>
                    <w:rPr>
                      <w:rFonts w:ascii="Times New Roman" w:hAnsi="Times New Roman"/>
                      <w:color w:val="000000"/>
                    </w:rPr>
                  </w:pPr>
                  <w:r>
                    <w:rPr>
                      <w:rFonts w:ascii="Times New Roman" w:hAnsi="Times New Roman"/>
                      <w:color w:val="000000"/>
                    </w:rPr>
                    <w:t>а) физическим лицом (в том числе зарегистрированным в качестве индивидуального предпринимателя), являющимся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themeColor="text1"/>
                    </w:rPr>
                    <w:t>10.</w:t>
                  </w:r>
                  <w:r>
                    <w:rPr>
                      <w:rFonts w:ascii="Times New Roman" w:hAnsi="Times New Roman"/>
                      <w:color w:val="FF0000"/>
                    </w:rPr>
                    <w:t xml:space="preserve"> </w:t>
                  </w:r>
                  <w:r>
                    <w:rPr>
                      <w:rFonts w:ascii="Times New Roman" w:hAnsi="Times New Roman"/>
                      <w:color w:val="000000"/>
                    </w:rPr>
                    <w:t>Соответствие участника критериям 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p w:rsidR="000C6C4B" w:rsidRDefault="000C6C4B">
                  <w:pPr>
                    <w:tabs>
                      <w:tab w:val="left" w:pos="1134"/>
                    </w:tabs>
                    <w:spacing w:after="0" w:line="240" w:lineRule="auto"/>
                    <w:jc w:val="both"/>
                    <w:rPr>
                      <w:rFonts w:ascii="Times New Roman" w:eastAsia="Times New Roman" w:hAnsi="Times New Roman"/>
                      <w:lang w:eastAsia="ru-RU"/>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line="240" w:lineRule="auto"/>
                    <w:jc w:val="both"/>
                    <w:rPr>
                      <w:rFonts w:ascii="Times New Roman" w:hAnsi="Times New Roman"/>
                    </w:rPr>
                  </w:pPr>
                  <w:r>
                    <w:rPr>
                      <w:rFonts w:ascii="Times New Roman" w:hAnsi="Times New Roman"/>
                    </w:rPr>
                    <w:t>Подтверждающий документ участником не предоставляется.</w:t>
                  </w:r>
                </w:p>
                <w:p w:rsidR="000C6C4B" w:rsidRDefault="00BD4499">
                  <w:pPr>
                    <w:spacing w:after="0"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w:t>
                  </w:r>
                </w:p>
                <w:p w:rsidR="000C6C4B" w:rsidRDefault="00BD4499">
                  <w:pPr>
                    <w:spacing w:after="0" w:line="240" w:lineRule="auto"/>
                    <w:jc w:val="both"/>
                    <w:rPr>
                      <w:rFonts w:ascii="Times New Roman" w:hAnsi="Times New Roman"/>
                      <w:color w:val="000000"/>
                    </w:rPr>
                  </w:pPr>
                  <w:r>
                    <w:rPr>
                      <w:rFonts w:ascii="Times New Roman" w:hAnsi="Times New Roman"/>
                      <w:color w:val="000000"/>
                    </w:rPr>
                    <w:t>- в отношении Субъектов МСП - в едином реестре субъектов малого и среднего предпринимательства;</w:t>
                  </w:r>
                </w:p>
                <w:p w:rsidR="000C6C4B" w:rsidRDefault="00BD4499">
                  <w:pPr>
                    <w:spacing w:after="0" w:line="240" w:lineRule="auto"/>
                    <w:jc w:val="both"/>
                    <w:rPr>
                      <w:rFonts w:ascii="Times New Roman" w:hAnsi="Times New Roman"/>
                      <w:color w:val="000000"/>
                    </w:rPr>
                  </w:pPr>
                  <w:r>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11. Отсутствие сведений об участнике в реестре иностранных агентов, предусмотренном Федеральным законом от 14.07.2022 № 255-ФЗ «О контроле </w:t>
                  </w:r>
                  <w:r>
                    <w:rPr>
                      <w:rFonts w:ascii="Times New Roman" w:hAnsi="Times New Roman"/>
                      <w:color w:val="000000"/>
                    </w:rPr>
                    <w:br/>
                    <w:t xml:space="preserve">за деятельностью лиц, находящихся </w:t>
                  </w:r>
                  <w:r>
                    <w:rPr>
                      <w:rFonts w:ascii="Times New Roman" w:hAnsi="Times New Roman"/>
                      <w:color w:val="000000"/>
                    </w:rPr>
                    <w:br/>
                    <w:t>под иностранным влиянием»</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0C6C4B" w:rsidRDefault="000C6C4B">
            <w:pPr>
              <w:tabs>
                <w:tab w:val="left" w:pos="420"/>
              </w:tabs>
              <w:spacing w:after="0" w:line="240" w:lineRule="auto"/>
              <w:jc w:val="both"/>
              <w:rPr>
                <w:rFonts w:ascii="Times New Roman" w:hAnsi="Times New Roman"/>
                <w:color w:val="000000"/>
              </w:rPr>
            </w:pPr>
          </w:p>
          <w:p w:rsidR="000C6C4B" w:rsidRDefault="00BD4499">
            <w:pPr>
              <w:spacing w:line="240" w:lineRule="auto"/>
              <w:jc w:val="both"/>
              <w:rPr>
                <w:rFonts w:ascii="Times New Roman" w:hAnsi="Times New Roman"/>
                <w:b/>
              </w:rPr>
            </w:pPr>
            <w:r>
              <w:rPr>
                <w:rFonts w:ascii="Times New Roman" w:hAnsi="Times New Roman"/>
                <w:b/>
              </w:rPr>
              <w:t>Дополнительные требования:</w:t>
            </w:r>
          </w:p>
          <w:tbl>
            <w:tblPr>
              <w:tblW w:w="7985" w:type="dxa"/>
              <w:tblLayout w:type="fixed"/>
              <w:tblLook w:val="04A0" w:firstRow="1" w:lastRow="0" w:firstColumn="1" w:lastColumn="0" w:noHBand="0" w:noVBand="1"/>
            </w:tblPr>
            <w:tblGrid>
              <w:gridCol w:w="3819"/>
              <w:gridCol w:w="4166"/>
            </w:tblGrid>
            <w:tr w:rsidR="000C6C4B"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0C6C4B"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0C6C4B" w:rsidRPr="00BD4499" w:rsidRDefault="00BD4499" w:rsidP="00356F94">
                  <w:pPr>
                    <w:spacing w:line="240" w:lineRule="auto"/>
                    <w:jc w:val="both"/>
                    <w:rPr>
                      <w:rFonts w:ascii="Times New Roman" w:hAnsi="Times New Roman"/>
                      <w:color w:val="000000"/>
                    </w:rPr>
                  </w:pPr>
                  <w:r w:rsidRPr="00BD4499">
                    <w:rPr>
                      <w:rFonts w:ascii="Times New Roman" w:hAnsi="Times New Roman"/>
                      <w:color w:val="000000"/>
                    </w:rPr>
                    <w:t>При наличии у участника действующего договора, заключенного по ре</w:t>
                  </w:r>
                  <w:r w:rsidR="00356F94">
                    <w:rPr>
                      <w:rFonts w:ascii="Times New Roman" w:hAnsi="Times New Roman"/>
                      <w:color w:val="000000"/>
                    </w:rPr>
                    <w:t xml:space="preserve">зультатам закупочных процедур </w:t>
                  </w:r>
                  <w:r w:rsidRPr="00BD4499">
                    <w:rPr>
                      <w:rFonts w:ascii="Times New Roman" w:hAnsi="Times New Roman"/>
                      <w:color w:val="000000"/>
                    </w:rPr>
                    <w:t xml:space="preserve">№ </w:t>
                  </w:r>
                  <w:r w:rsidR="00356F94" w:rsidRPr="00356F94">
                    <w:rPr>
                      <w:rFonts w:ascii="Times New Roman" w:hAnsi="Times New Roman"/>
                      <w:color w:val="000000"/>
                    </w:rPr>
                    <w:t>32615695839</w:t>
                  </w:r>
                  <w:r w:rsidR="00356F94">
                    <w:rPr>
                      <w:rFonts w:ascii="Times New Roman" w:hAnsi="Times New Roman"/>
                      <w:color w:val="000000"/>
                    </w:rPr>
                    <w:t xml:space="preserve"> и № </w:t>
                  </w:r>
                  <w:r w:rsidR="00356F94" w:rsidRPr="00356F94">
                    <w:rPr>
                      <w:rFonts w:ascii="Times New Roman" w:hAnsi="Times New Roman"/>
                      <w:color w:val="000000"/>
                    </w:rPr>
                    <w:t>RAD260015246</w:t>
                  </w:r>
                  <w:r w:rsidRPr="00BD4499">
                    <w:rPr>
                      <w:rFonts w:ascii="Times New Roman" w:hAnsi="Times New Roman"/>
                      <w:color w:val="000000"/>
                    </w:rPr>
                    <w:t>, общая сумма подписанных с обеих сторон заказов должна составлять не менее 50% объема такого договора.</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0C6C4B" w:rsidRPr="00BD4499" w:rsidRDefault="00BD4499">
                  <w:pPr>
                    <w:spacing w:line="240" w:lineRule="auto"/>
                    <w:jc w:val="both"/>
                    <w:rPr>
                      <w:rFonts w:ascii="Times New Roman" w:hAnsi="Times New Roman"/>
                      <w:color w:val="000000"/>
                    </w:rPr>
                  </w:pPr>
                  <w:r w:rsidRPr="00BD4499">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r w:rsidR="00BD4499"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BD4499" w:rsidRPr="00BD4499" w:rsidRDefault="00BD4499" w:rsidP="00356F94">
                  <w:pPr>
                    <w:spacing w:line="240" w:lineRule="auto"/>
                    <w:jc w:val="both"/>
                    <w:rPr>
                      <w:rFonts w:ascii="Times New Roman" w:hAnsi="Times New Roman"/>
                      <w:color w:val="000000"/>
                    </w:rPr>
                  </w:pPr>
                  <w:r w:rsidRPr="00BD4499">
                    <w:rPr>
                      <w:rFonts w:ascii="Times New Roman" w:hAnsi="Times New Roman"/>
                      <w:color w:val="000000"/>
                    </w:rPr>
                    <w:t>Отсутствие у участника расторгнутых договоров либо инициированной процедуры расторжения договоров, заклю</w:t>
                  </w:r>
                  <w:r w:rsidR="00356F94">
                    <w:rPr>
                      <w:rFonts w:ascii="Times New Roman" w:hAnsi="Times New Roman"/>
                      <w:color w:val="000000"/>
                    </w:rPr>
                    <w:t>ченных по результатам закупочных процедур</w:t>
                  </w:r>
                  <w:r w:rsidRPr="00BD4499">
                    <w:rPr>
                      <w:rFonts w:ascii="Times New Roman" w:hAnsi="Times New Roman"/>
                      <w:color w:val="000000"/>
                    </w:rPr>
                    <w:t xml:space="preserve"> № </w:t>
                  </w:r>
                  <w:r w:rsidR="00356F94" w:rsidRPr="00356F94">
                    <w:rPr>
                      <w:rFonts w:ascii="Times New Roman" w:hAnsi="Times New Roman"/>
                      <w:color w:val="000000"/>
                    </w:rPr>
                    <w:t>32615695839</w:t>
                  </w:r>
                  <w:r w:rsidR="00356F94">
                    <w:rPr>
                      <w:rFonts w:ascii="Times New Roman" w:hAnsi="Times New Roman"/>
                      <w:color w:val="000000"/>
                    </w:rPr>
                    <w:t xml:space="preserve"> и №</w:t>
                  </w:r>
                  <w:r w:rsidR="00356F94" w:rsidRPr="00356F94">
                    <w:rPr>
                      <w:rFonts w:ascii="Times New Roman" w:hAnsi="Times New Roman"/>
                      <w:color w:val="000000"/>
                    </w:rPr>
                    <w:t>RAD260015246</w:t>
                  </w:r>
                  <w:r w:rsidRPr="00BD4499">
                    <w:rPr>
                      <w:rFonts w:ascii="Times New Roman" w:hAnsi="Times New Roman"/>
                      <w:color w:val="000000"/>
                    </w:rPr>
                    <w:t>.</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BD4499" w:rsidRPr="00BD4499" w:rsidRDefault="00BD4499">
                  <w:pPr>
                    <w:spacing w:line="240" w:lineRule="auto"/>
                    <w:jc w:val="both"/>
                    <w:rPr>
                      <w:rFonts w:ascii="Times New Roman" w:hAnsi="Times New Roman"/>
                      <w:color w:val="000000"/>
                    </w:rPr>
                  </w:pPr>
                  <w:r w:rsidRPr="00BD4499">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bl>
          <w:p w:rsidR="000C6C4B" w:rsidRDefault="000C6C4B">
            <w:pPr>
              <w:tabs>
                <w:tab w:val="left" w:pos="420"/>
              </w:tabs>
              <w:spacing w:after="0" w:line="240" w:lineRule="auto"/>
              <w:jc w:val="both"/>
              <w:rPr>
                <w:rFonts w:ascii="Times New Roman" w:hAnsi="Times New Roman"/>
                <w:color w:val="000000"/>
              </w:rPr>
            </w:pPr>
          </w:p>
        </w:tc>
      </w:tr>
      <w:tr w:rsidR="000C6C4B">
        <w:trPr>
          <w:trHeight w:val="1005"/>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5" w:name="_Ref184658503"/>
            <w:bookmarkEnd w:id="5"/>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line="240" w:lineRule="auto"/>
              <w:jc w:val="both"/>
              <w:rPr>
                <w:rFonts w:ascii="Times New Roman" w:hAnsi="Times New Roman"/>
              </w:rPr>
            </w:pPr>
            <w:r>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Порядок, дата начала и окончания срока подачи заявки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D4499" w:rsidRPr="00BD4499" w:rsidRDefault="00BD4499" w:rsidP="00BD4499">
            <w:pPr>
              <w:spacing w:after="0" w:line="240" w:lineRule="auto"/>
              <w:jc w:val="both"/>
              <w:rPr>
                <w:rFonts w:ascii="Times New Roman" w:eastAsia="Times New Roman" w:hAnsi="Times New Roman"/>
                <w:lang w:eastAsia="ru-RU"/>
              </w:rPr>
            </w:pPr>
            <w:r w:rsidRPr="00BD4499">
              <w:rPr>
                <w:rFonts w:ascii="Times New Roman" w:eastAsia="Times New Roman" w:hAnsi="Times New Roman"/>
                <w:lang w:eastAsia="ru-RU"/>
              </w:rPr>
              <w:t xml:space="preserve">Заявки подаются посредством ЭТП по адресу: </w:t>
            </w:r>
            <w:hyperlink r:id="rId13" w:history="1">
              <w:r w:rsidRPr="00BD4499">
                <w:rPr>
                  <w:rFonts w:ascii="Times New Roman" w:hAnsi="Times New Roman"/>
                  <w:color w:val="0000FF"/>
                  <w:u w:val="single"/>
                  <w:lang w:val="en-US"/>
                </w:rPr>
                <w:t>https</w:t>
              </w:r>
              <w:r w:rsidRPr="00BD4499">
                <w:rPr>
                  <w:rFonts w:ascii="Times New Roman" w:hAnsi="Times New Roman"/>
                  <w:color w:val="0000FF"/>
                  <w:u w:val="single"/>
                </w:rPr>
                <w:t>://</w:t>
              </w:r>
              <w:r w:rsidRPr="00BD4499">
                <w:rPr>
                  <w:rFonts w:ascii="Times New Roman" w:hAnsi="Times New Roman"/>
                  <w:color w:val="0000FF"/>
                  <w:u w:val="single"/>
                  <w:lang w:val="en-US"/>
                </w:rPr>
                <w:t>lot</w:t>
              </w:r>
              <w:r w:rsidRPr="00BD4499">
                <w:rPr>
                  <w:rFonts w:ascii="Times New Roman" w:hAnsi="Times New Roman"/>
                  <w:color w:val="0000FF"/>
                  <w:u w:val="single"/>
                </w:rPr>
                <w:t>-</w:t>
              </w:r>
              <w:r w:rsidRPr="00BD4499">
                <w:rPr>
                  <w:rFonts w:ascii="Times New Roman" w:hAnsi="Times New Roman"/>
                  <w:color w:val="0000FF"/>
                  <w:u w:val="single"/>
                  <w:lang w:val="en-US"/>
                </w:rPr>
                <w:t>online</w:t>
              </w:r>
              <w:r w:rsidRPr="00BD4499">
                <w:rPr>
                  <w:rFonts w:ascii="Times New Roman" w:hAnsi="Times New Roman"/>
                  <w:color w:val="0000FF"/>
                  <w:u w:val="single"/>
                </w:rPr>
                <w:t>.</w:t>
              </w:r>
              <w:r w:rsidRPr="00BD4499">
                <w:rPr>
                  <w:rFonts w:ascii="Times New Roman" w:hAnsi="Times New Roman"/>
                  <w:color w:val="0000FF"/>
                  <w:u w:val="single"/>
                  <w:lang w:val="en-US"/>
                </w:rPr>
                <w:t>ru</w:t>
              </w:r>
              <w:r w:rsidRPr="00BD4499">
                <w:rPr>
                  <w:rFonts w:ascii="Times New Roman" w:hAnsi="Times New Roman"/>
                  <w:color w:val="0000FF"/>
                  <w:u w:val="single"/>
                </w:rPr>
                <w:t>/</w:t>
              </w:r>
            </w:hyperlink>
            <w:r w:rsidRPr="00BD4499">
              <w:rPr>
                <w:rFonts w:ascii="Times New Roman" w:hAnsi="Times New Roman"/>
                <w:color w:val="0000FF"/>
                <w:u w:val="single"/>
              </w:rPr>
              <w:t>,</w:t>
            </w:r>
            <w:r w:rsidRPr="00BD4499">
              <w:rPr>
                <w:rFonts w:ascii="Times New Roman" w:hAnsi="Times New Roman"/>
              </w:rPr>
              <w:t xml:space="preserve"> </w:t>
            </w:r>
            <w:r w:rsidRPr="00BD4499">
              <w:rPr>
                <w:rFonts w:ascii="Times New Roman" w:eastAsia="Times New Roman" w:hAnsi="Times New Roman"/>
                <w:lang w:eastAsia="ru-RU"/>
              </w:rPr>
              <w:t>в соответствии с регламентом работы ЭТП.</w:t>
            </w:r>
          </w:p>
          <w:p w:rsidR="00BD4499" w:rsidRPr="00BD4499" w:rsidRDefault="00BD4499" w:rsidP="00BD4499">
            <w:pPr>
              <w:spacing w:line="240" w:lineRule="auto"/>
              <w:jc w:val="both"/>
              <w:rPr>
                <w:rFonts w:ascii="Times New Roman" w:hAnsi="Times New Roman"/>
              </w:rPr>
            </w:pPr>
            <w:r w:rsidRPr="00BD4499">
              <w:rPr>
                <w:rFonts w:ascii="Times New Roman" w:hAnsi="Times New Roman"/>
              </w:rPr>
              <w:t xml:space="preserve">Дата начала срока: день размещения на ЭТП и сайте Заказчика </w:t>
            </w:r>
            <w:hyperlink r:id="rId14">
              <w:r w:rsidRPr="00BD4499">
                <w:rPr>
                  <w:rFonts w:ascii="Times New Roman" w:hAnsi="Times New Roman"/>
                  <w:color w:val="0000FF"/>
                  <w:u w:val="single"/>
                </w:rPr>
                <w:t>https://zakupki.rostelecom.ru</w:t>
              </w:r>
            </w:hyperlink>
            <w:r w:rsidRPr="00BD4499">
              <w:rPr>
                <w:rFonts w:ascii="Times New Roman" w:hAnsi="Times New Roman"/>
              </w:rPr>
              <w:t xml:space="preserve"> настоящего Извещения.</w:t>
            </w:r>
          </w:p>
          <w:p w:rsidR="000C6C4B" w:rsidRDefault="00BD4499">
            <w:pPr>
              <w:tabs>
                <w:tab w:val="left" w:pos="1134"/>
              </w:tabs>
              <w:spacing w:after="0" w:line="240" w:lineRule="auto"/>
              <w:jc w:val="both"/>
              <w:rPr>
                <w:rFonts w:ascii="Times New Roman" w:hAnsi="Times New Roman"/>
              </w:rPr>
            </w:pPr>
            <w:r>
              <w:rPr>
                <w:rFonts w:ascii="Times New Roman" w:hAnsi="Times New Roman"/>
              </w:rPr>
              <w:t xml:space="preserve">Дата окончания срока: </w:t>
            </w:r>
            <w:sdt>
              <w:sdtPr>
                <w:id w:val="1168061555"/>
                <w:placeholder>
                  <w:docPart w:val="953A35B4916743FB89A9D61443EBED81"/>
                </w:placeholder>
                <w:date w:fullDate="2026-06-15T00:00:00Z">
                  <w:dateFormat w:val="«dd» MMMM yyyy 'года'"/>
                  <w:lid w:val="ru-RU"/>
                  <w:storeMappedDataAs w:val="dateTime"/>
                  <w:calendar w:val="gregorian"/>
                </w:date>
              </w:sdtPr>
              <w:sdtEndPr/>
              <w:sdtContent>
                <w:r w:rsidR="00E2327D">
                  <w:t>«15» июня 2026 года</w:t>
                </w:r>
              </w:sdtContent>
            </w:sdt>
            <w:r>
              <w:rPr>
                <w:rFonts w:ascii="Times New Roman" w:hAnsi="Times New Roman"/>
              </w:rPr>
              <w:t xml:space="preserve"> или до принятия Заказчиком решения об отмене процедуры.</w:t>
            </w:r>
          </w:p>
          <w:p w:rsidR="000C6C4B" w:rsidRDefault="00BD4499">
            <w:pPr>
              <w:tabs>
                <w:tab w:val="left" w:pos="1134"/>
              </w:tabs>
              <w:spacing w:after="0" w:line="240" w:lineRule="auto"/>
              <w:jc w:val="both"/>
              <w:rPr>
                <w:rFonts w:ascii="Times New Roman" w:hAnsi="Times New Roman"/>
                <w:b/>
              </w:rPr>
            </w:pPr>
            <w:r>
              <w:rPr>
                <w:rFonts w:ascii="Times New Roman" w:hAnsi="Times New Roman"/>
                <w:b/>
              </w:rPr>
              <w:t>Заказчик вправе остановить приём заявок, если набрано необходимое количество подрядчиков (исполнителей), установленное настоящим Извещением.</w:t>
            </w:r>
          </w:p>
          <w:p w:rsidR="000C6C4B" w:rsidRDefault="000C6C4B">
            <w:pPr>
              <w:spacing w:after="0" w:line="240" w:lineRule="auto"/>
              <w:jc w:val="both"/>
              <w:rPr>
                <w:rFonts w:ascii="Times New Roman" w:hAnsi="Times New Roman"/>
                <w:b/>
                <w:color w:val="00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keepNext/>
              <w:keepLines/>
              <w:spacing w:after="0" w:line="240" w:lineRule="auto"/>
              <w:rPr>
                <w:rFonts w:ascii="Times New Roman" w:hAnsi="Times New Roman"/>
                <w:b/>
              </w:rPr>
            </w:pPr>
            <w:r>
              <w:rPr>
                <w:rFonts w:ascii="Times New Roman" w:hAnsi="Times New Roman"/>
                <w:b/>
              </w:rPr>
              <w:t>Обеспечение исполнения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hAnsi="Times New Roman"/>
                <w:i/>
              </w:rPr>
            </w:pPr>
            <w:r>
              <w:rPr>
                <w:rFonts w:ascii="Times New Roman" w:hAnsi="Times New Roman"/>
              </w:rPr>
              <w:t>Не требуется</w:t>
            </w:r>
          </w:p>
          <w:p w:rsidR="000C6C4B" w:rsidRDefault="000C6C4B">
            <w:pPr>
              <w:pStyle w:val="af0"/>
              <w:tabs>
                <w:tab w:val="left" w:pos="1134"/>
              </w:tabs>
              <w:spacing w:after="0" w:line="240" w:lineRule="auto"/>
              <w:ind w:left="0"/>
              <w:jc w:val="both"/>
              <w:rPr>
                <w:rFonts w:ascii="Times New Roman" w:hAnsi="Times New Roman"/>
                <w:color w:val="FF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0C6C4B" w:rsidRDefault="000C6C4B">
            <w:pPr>
              <w:keepNext/>
              <w:keepLines/>
              <w:spacing w:after="0" w:line="240" w:lineRule="auto"/>
              <w:rPr>
                <w:rFonts w:ascii="Times New Roman" w:hAnsi="Times New Roman"/>
                <w:b/>
              </w:rPr>
            </w:pPr>
          </w:p>
        </w:tc>
        <w:tc>
          <w:tcPr>
            <w:tcW w:w="8211" w:type="dxa"/>
            <w:tcBorders>
              <w:top w:val="single" w:sz="4" w:space="0" w:color="000000"/>
              <w:left w:val="single" w:sz="4" w:space="0" w:color="000000"/>
              <w:bottom w:val="single" w:sz="4" w:space="0" w:color="000000"/>
              <w:right w:val="single" w:sz="4" w:space="0" w:color="000000"/>
            </w:tcBorders>
          </w:tcPr>
          <w:p w:rsidR="000C6C4B" w:rsidRPr="00BD4499" w:rsidRDefault="00BD4499" w:rsidP="00BD4499">
            <w:pPr>
              <w:spacing w:after="0"/>
              <w:jc w:val="both"/>
              <w:rPr>
                <w:rFonts w:ascii="Times New Roman" w:hAnsi="Times New Roman"/>
              </w:rPr>
            </w:pPr>
            <w:r w:rsidRPr="00BD4499">
              <w:rPr>
                <w:rFonts w:ascii="Times New Roman" w:hAnsi="Times New Roman"/>
              </w:rPr>
              <w:t xml:space="preserve"> - </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rPr>
                <w:rFonts w:ascii="Times New Roman" w:hAnsi="Times New Roman"/>
                <w:b/>
              </w:rPr>
            </w:pPr>
            <w:r>
              <w:rPr>
                <w:rFonts w:ascii="Times New Roman" w:hAnsi="Times New Roman"/>
                <w:b/>
              </w:rPr>
              <w:t>Требования к заявке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Участник подает заявку на участие в стандартных условиях по форме Заявления, представленной в Приложении №1 к настоящему Извещению (далее – Заявление).</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Заявление должно содержать обязательство подрядчика (исполнителя)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Документы и сведения, размещаемые участником на ЭТП, подписываются электронной подписью лица, имеющего право действовать от имени участника.</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Подача участником заявки на участие в стандартных условиях подтверждает, что участником приняты в полном объёме и безоговорочно все условия извещения и формы договора (Приложение № 2 к настоящему Извещению).</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Все документы (формы, заполненные в соответствии с требованиями извещения, а также иные сведения и документы, предусмотренные извещением), входящие в состав заявки на участие в стандартных условиях должны быть предоставлены участником через ЭТП в доступном для прочтения формате, в соответствии с требованиями извещения (PDF, Word, Excel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настоящем извещении.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Заказчик вправе запросить оригиналы или нотариально заверенные копии документов, указанных в пункте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 В случае если участник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Заявка на участие в стандартных условиях, а также все документы, входящие в состав заявки, должны быть составлены на русском языке.</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Вся переписка, связанная с проведением процедуры стандартных условий, ведется на русском языке, если иное не предусмотрено настоящим извещением.</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 случае если для участия в стандартных условиях иностранному лицу потребуется извещение на иностранном языке, перевод на иностранный язык такое лицо осуществляет самостоятельно за свой счет.</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Наличие противоречий между оригиналом и переводом, которые изменяют смысл оригинала, расценивается Заказчиком как несоответствие заявки требованиям, установленным извещением.</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6" w:name="_Ref186214619"/>
            <w:bookmarkEnd w:id="6"/>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Состав заявки на участие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eastAsia="Times New Roman" w:hAnsi="Times New Roman"/>
                <w:color w:val="000000"/>
                <w:lang w:eastAsia="ru-RU"/>
              </w:rPr>
              <w:t>Заявление о заключении договора на стандартных условиях (по форме Приложения № 1 к Извещению)</w:t>
            </w:r>
          </w:p>
          <w:p w:rsidR="000C6C4B" w:rsidRDefault="00BD4499">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hAnsi="Times New Roman"/>
              </w:rPr>
              <w:t>Анкета участника (по форме Приложения № 3 к настоящему Извещению);</w:t>
            </w:r>
          </w:p>
          <w:p w:rsidR="000C6C4B" w:rsidRDefault="00BD4499">
            <w:pPr>
              <w:pStyle w:val="af0"/>
              <w:widowControl w:val="0"/>
              <w:numPr>
                <w:ilvl w:val="0"/>
                <w:numId w:val="4"/>
              </w:numPr>
              <w:tabs>
                <w:tab w:val="left" w:pos="317"/>
                <w:tab w:val="left" w:pos="555"/>
                <w:tab w:val="left" w:pos="1134"/>
              </w:tabs>
              <w:spacing w:after="0" w:line="240" w:lineRule="auto"/>
              <w:ind w:left="0" w:firstLine="0"/>
              <w:jc w:val="both"/>
              <w:rPr>
                <w:rFonts w:ascii="Times New Roman" w:hAnsi="Times New Roman"/>
                <w:color w:val="000000"/>
              </w:rPr>
            </w:pPr>
            <w:r>
              <w:rPr>
                <w:rFonts w:ascii="Times New Roman" w:hAnsi="Times New Roman"/>
                <w:color w:val="000000"/>
              </w:rPr>
              <w:t xml:space="preserve">Документы, указанные в пункте </w:t>
            </w:r>
            <w:r>
              <w:rPr>
                <w:rFonts w:ascii="Times New Roman" w:hAnsi="Times New Roman"/>
                <w:color w:val="000000"/>
              </w:rPr>
              <w:fldChar w:fldCharType="begin"/>
            </w:r>
            <w:r>
              <w:rPr>
                <w:rFonts w:ascii="Times New Roman" w:hAnsi="Times New Roman"/>
                <w:color w:val="000000"/>
              </w:rPr>
              <w:instrText xml:space="preserve"> REF _Ref75814280 \r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Pr>
                <w:rFonts w:ascii="Times New Roman" w:hAnsi="Times New Roman"/>
                <w:color w:val="000000"/>
              </w:rPr>
              <w:t xml:space="preserve"> настоящего Извещения, подтверждающие соответствие участника установленным требованиям;</w:t>
            </w:r>
          </w:p>
          <w:p w:rsidR="000C6C4B" w:rsidRDefault="000C6C4B">
            <w:pPr>
              <w:pStyle w:val="af0"/>
              <w:widowControl w:val="0"/>
              <w:tabs>
                <w:tab w:val="left" w:pos="317"/>
                <w:tab w:val="left" w:pos="1134"/>
              </w:tabs>
              <w:spacing w:after="0" w:line="240" w:lineRule="auto"/>
              <w:ind w:left="0"/>
              <w:jc w:val="both"/>
              <w:rPr>
                <w:rFonts w:ascii="Times New Roman" w:hAnsi="Times New Roman"/>
                <w:i/>
                <w:color w:val="FF0000"/>
              </w:rPr>
            </w:pPr>
          </w:p>
          <w:p w:rsidR="000C6C4B" w:rsidRDefault="00BD4499">
            <w:pPr>
              <w:pStyle w:val="af0"/>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 по собственной инициативе также может предоставить иные документы, подтверждающие его соответствие требованиям, установленным настоящим Извещением, с комментариями, разъясняющими цель предоставления таких документов.</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rPr>
                <w:b/>
              </w:rPr>
            </w:pPr>
            <w:r>
              <w:rPr>
                <w:rFonts w:ascii="Times New Roman" w:hAnsi="Times New Roman"/>
                <w:b/>
              </w:rPr>
              <w:t>Подведение итогов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tabs>
                <w:tab w:val="left" w:pos="502"/>
              </w:tabs>
              <w:spacing w:after="0" w:line="240" w:lineRule="auto"/>
              <w:jc w:val="both"/>
              <w:rPr>
                <w:rFonts w:ascii="Times New Roman" w:hAnsi="Times New Roman"/>
              </w:rPr>
            </w:pPr>
            <w:r>
              <w:rPr>
                <w:rFonts w:ascii="Times New Roman" w:hAnsi="Times New Roman"/>
              </w:rPr>
              <w:t>1. Заказчик в течение 30 (тридцати) дней рассматривает участников и их заявки на соответствие требованиям, установленным в Извещении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0C6C4B" w:rsidRDefault="00BD4499">
            <w:pPr>
              <w:tabs>
                <w:tab w:val="left" w:pos="502"/>
              </w:tabs>
              <w:spacing w:after="0" w:line="240" w:lineRule="auto"/>
              <w:jc w:val="both"/>
              <w:rPr>
                <w:rFonts w:ascii="Times New Roman" w:hAnsi="Times New Roman"/>
              </w:rPr>
            </w:pPr>
            <w:r>
              <w:rPr>
                <w:rFonts w:ascii="Times New Roman" w:hAnsi="Times New Roman"/>
              </w:rPr>
              <w:t>2. Заказчик ранжирует допущенные заявки по времени подачи (меньший порядковый номер присваивается участнику, чья заявка поступила раньше по времени).</w:t>
            </w:r>
          </w:p>
          <w:p w:rsidR="000C6C4B" w:rsidRDefault="00BD4499">
            <w:pPr>
              <w:tabs>
                <w:tab w:val="left" w:pos="502"/>
              </w:tabs>
              <w:spacing w:after="0" w:line="240" w:lineRule="auto"/>
              <w:jc w:val="both"/>
              <w:rPr>
                <w:rFonts w:ascii="Times New Roman" w:hAnsi="Times New Roman"/>
              </w:rPr>
            </w:pPr>
            <w:r>
              <w:rPr>
                <w:rFonts w:ascii="Times New Roman" w:hAnsi="Times New Roman"/>
              </w:rPr>
              <w:t>3. 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настоящем Извещении о проведении стандартных условий.</w:t>
            </w:r>
          </w:p>
          <w:p w:rsidR="000C6C4B" w:rsidRDefault="00BD4499">
            <w:pPr>
              <w:tabs>
                <w:tab w:val="left" w:pos="502"/>
              </w:tabs>
              <w:spacing w:after="0" w:line="240" w:lineRule="auto"/>
              <w:jc w:val="both"/>
            </w:pPr>
            <w:r>
              <w:rPr>
                <w:rFonts w:ascii="Times New Roman" w:hAnsi="Times New Roman"/>
              </w:rPr>
              <w:t>4. Результаты проведения процедуры стандартных условий оформляются протоколом и размещаются Заказчиком на ЭТП.</w:t>
            </w:r>
          </w:p>
        </w:tc>
      </w:tr>
      <w:tr w:rsidR="000C6C4B">
        <w:trPr>
          <w:trHeight w:val="2389"/>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tcPr>
          <w:p w:rsidR="000C6C4B" w:rsidRDefault="00BD4499">
            <w:pPr>
              <w:pStyle w:val="rvps1"/>
              <w:jc w:val="left"/>
              <w:rPr>
                <w:b/>
                <w:bCs/>
                <w:sz w:val="22"/>
                <w:szCs w:val="22"/>
              </w:rPr>
            </w:pPr>
            <w:r>
              <w:rPr>
                <w:b/>
                <w:sz w:val="22"/>
                <w:szCs w:val="22"/>
              </w:rPr>
              <w:t>Порядок заключения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tabs>
                <w:tab w:val="left" w:pos="502"/>
              </w:tabs>
              <w:spacing w:after="0" w:line="240" w:lineRule="auto"/>
              <w:jc w:val="both"/>
              <w:rPr>
                <w:rFonts w:ascii="Times New Roman" w:hAnsi="Times New Roman"/>
              </w:rPr>
            </w:pPr>
            <w:r>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 о закупках товаров, работ, услуг ПАО «Ростелеком».  Договор между Заказчиком и соответствующим подрядчиком (исполнителем) заключается по форме договора, являющейся Приложением №2 к настоящему Извещению.</w:t>
            </w:r>
          </w:p>
          <w:p w:rsidR="000C6C4B" w:rsidRDefault="00BD4499">
            <w:pPr>
              <w:pStyle w:val="rvps9"/>
              <w:tabs>
                <w:tab w:val="left" w:pos="1134"/>
              </w:tabs>
              <w:rPr>
                <w:sz w:val="22"/>
                <w:szCs w:val="22"/>
              </w:rPr>
            </w:pPr>
            <w:r>
              <w:rPr>
                <w:sz w:val="22"/>
                <w:szCs w:val="22"/>
              </w:rPr>
              <w:t>Договор заключается на ЭТП в электронной форме. Порядок заключения договора определяется Регламентом работы ЭТП.</w:t>
            </w:r>
          </w:p>
          <w:p w:rsidR="000C6C4B" w:rsidRDefault="00BD4499">
            <w:pPr>
              <w:pStyle w:val="Default0"/>
              <w:jc w:val="both"/>
              <w:rPr>
                <w:bCs/>
                <w:sz w:val="22"/>
                <w:szCs w:val="22"/>
              </w:rPr>
            </w:pPr>
            <w:r>
              <w:rPr>
                <w:sz w:val="22"/>
                <w:szCs w:val="22"/>
              </w:rPr>
              <w:t>В течение трех рабочих дней с даты размещения Заказчиком на ЭТП проекта договора соответствующий подрядчик размещает на ЭТП проект договора, подписанный электронной подписью уполномоченного лица подрядчика, а также документ, подтверждающий предоставление обеспечения исполнения договора (при наличии требования).</w:t>
            </w:r>
          </w:p>
        </w:tc>
      </w:tr>
    </w:tbl>
    <w:p w:rsidR="000C6C4B" w:rsidRDefault="000C6C4B"/>
    <w:p w:rsidR="000C6C4B" w:rsidRDefault="00BD4499">
      <w:pPr>
        <w:tabs>
          <w:tab w:val="left" w:pos="1134"/>
        </w:tabs>
        <w:spacing w:before="240" w:after="120" w:line="240" w:lineRule="auto"/>
        <w:ind w:firstLine="567"/>
        <w:jc w:val="both"/>
        <w:rPr>
          <w:rFonts w:ascii="Times New Roman" w:hAnsi="Times New Roman"/>
          <w:b/>
          <w:sz w:val="26"/>
          <w:szCs w:val="26"/>
        </w:rPr>
      </w:pPr>
      <w:r>
        <w:rPr>
          <w:rFonts w:ascii="Times New Roman" w:hAnsi="Times New Roman"/>
          <w:b/>
          <w:sz w:val="26"/>
          <w:szCs w:val="26"/>
        </w:rPr>
        <w:t>Перечень приложений к настоящему Извещению:</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 xml:space="preserve">Приложение № 1: </w:t>
      </w:r>
      <w:r>
        <w:rPr>
          <w:rFonts w:ascii="Times New Roman" w:hAnsi="Times New Roman"/>
          <w:sz w:val="26"/>
          <w:szCs w:val="26"/>
        </w:rPr>
        <w:t>Форма Заявления;</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2:</w:t>
      </w:r>
      <w:r>
        <w:rPr>
          <w:rFonts w:ascii="Times New Roman" w:hAnsi="Times New Roman"/>
          <w:sz w:val="26"/>
          <w:szCs w:val="26"/>
        </w:rPr>
        <w:t xml:space="preserve"> Форма договора;</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3:</w:t>
      </w:r>
      <w:r>
        <w:rPr>
          <w:rFonts w:ascii="Times New Roman" w:hAnsi="Times New Roman"/>
          <w:sz w:val="26"/>
          <w:szCs w:val="26"/>
        </w:rPr>
        <w:t xml:space="preserve"> Форма Анкеты участника.</w:t>
      </w:r>
    </w:p>
    <w:p w:rsidR="000C6C4B" w:rsidRDefault="00BD4499">
      <w:pPr>
        <w:pStyle w:val="af0"/>
        <w:tabs>
          <w:tab w:val="left" w:pos="1134"/>
        </w:tabs>
        <w:spacing w:after="0" w:line="240" w:lineRule="auto"/>
        <w:ind w:left="0" w:firstLine="567"/>
        <w:jc w:val="both"/>
        <w:rPr>
          <w:rFonts w:ascii="Times New Roman" w:hAnsi="Times New Roman"/>
          <w:sz w:val="26"/>
          <w:szCs w:val="26"/>
        </w:rPr>
      </w:pPr>
      <w:r>
        <w:br w:type="page"/>
      </w:r>
    </w:p>
    <w:p w:rsidR="000C6C4B" w:rsidRDefault="00BD4499">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Приложение №1 к Извещению</w:t>
      </w:r>
    </w:p>
    <w:p w:rsidR="000C6C4B" w:rsidRDefault="00BD4499">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о проведении стандартных условий</w:t>
      </w:r>
    </w:p>
    <w:p w:rsidR="000C6C4B" w:rsidRDefault="000C6C4B">
      <w:pPr>
        <w:widowControl w:val="0"/>
        <w:tabs>
          <w:tab w:val="left" w:pos="1134"/>
        </w:tabs>
        <w:spacing w:after="0" w:line="240" w:lineRule="auto"/>
        <w:ind w:right="-20" w:firstLine="567"/>
        <w:jc w:val="both"/>
        <w:rPr>
          <w:rFonts w:ascii="Times New Roman" w:hAnsi="Times New Roman"/>
          <w:sz w:val="25"/>
          <w:szCs w:val="25"/>
        </w:rPr>
      </w:pPr>
    </w:p>
    <w:p w:rsidR="000C6C4B" w:rsidRDefault="00BD4499">
      <w:pPr>
        <w:pStyle w:val="2"/>
        <w:jc w:val="center"/>
        <w:rPr>
          <w:rFonts w:eastAsia="Times New Roman"/>
          <w:b/>
          <w:i/>
          <w:iCs/>
          <w:spacing w:val="-1"/>
          <w:sz w:val="28"/>
          <w:szCs w:val="28"/>
        </w:rPr>
      </w:pPr>
      <w:bookmarkStart w:id="7" w:name="_Ref163727687"/>
      <w:r>
        <w:rPr>
          <w:b/>
          <w:sz w:val="28"/>
          <w:szCs w:val="28"/>
        </w:rPr>
        <w:t>Форма заявления о заключении договора на стандартных условиях</w:t>
      </w:r>
      <w:bookmarkEnd w:id="7"/>
    </w:p>
    <w:p w:rsidR="000C6C4B" w:rsidRDefault="00BD4499">
      <w:pPr>
        <w:widowControl w:val="0"/>
        <w:tabs>
          <w:tab w:val="left" w:pos="1134"/>
        </w:tabs>
        <w:spacing w:after="0" w:line="240" w:lineRule="auto"/>
        <w:ind w:right="-20" w:firstLine="567"/>
        <w:jc w:val="center"/>
        <w:rPr>
          <w:rFonts w:ascii="Times New Roman" w:eastAsia="Times New Roman" w:hAnsi="Times New Roman"/>
          <w:sz w:val="24"/>
          <w:szCs w:val="24"/>
        </w:rPr>
      </w:pPr>
      <w:r>
        <w:rPr>
          <w:rFonts w:ascii="Times New Roman" w:eastAsia="Times New Roman" w:hAnsi="Times New Roman"/>
          <w:i/>
          <w:iCs/>
          <w:spacing w:val="-1"/>
          <w:sz w:val="24"/>
          <w:szCs w:val="24"/>
        </w:rPr>
        <w:t>(</w:t>
      </w:r>
      <w:r>
        <w:rPr>
          <w:rFonts w:ascii="Times New Roman" w:eastAsia="Times New Roman" w:hAnsi="Times New Roman"/>
          <w:i/>
          <w:iCs/>
          <w:sz w:val="24"/>
          <w:szCs w:val="24"/>
        </w:rPr>
        <w:t>на</w:t>
      </w:r>
      <w:r>
        <w:rPr>
          <w:rFonts w:ascii="Times New Roman" w:eastAsia="Times New Roman" w:hAnsi="Times New Roman"/>
          <w:sz w:val="24"/>
          <w:szCs w:val="24"/>
        </w:rPr>
        <w:t xml:space="preserve"> </w:t>
      </w:r>
      <w:r>
        <w:rPr>
          <w:rFonts w:ascii="Times New Roman" w:eastAsia="Times New Roman" w:hAnsi="Times New Roman"/>
          <w:i/>
          <w:iCs/>
          <w:sz w:val="24"/>
          <w:szCs w:val="24"/>
        </w:rPr>
        <w:t>бланке</w:t>
      </w:r>
      <w:r>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p>
    <w:p w:rsidR="000C6C4B" w:rsidRDefault="000C6C4B">
      <w:pPr>
        <w:widowControl w:val="0"/>
        <w:tabs>
          <w:tab w:val="left" w:pos="1134"/>
        </w:tabs>
        <w:spacing w:after="13" w:line="240" w:lineRule="auto"/>
        <w:ind w:firstLine="567"/>
        <w:rPr>
          <w:rFonts w:ascii="Times New Roman" w:eastAsia="Times New Roman" w:hAnsi="Times New Roman"/>
          <w:sz w:val="24"/>
          <w:szCs w:val="24"/>
        </w:rPr>
      </w:pPr>
    </w:p>
    <w:p w:rsidR="000C6C4B" w:rsidRDefault="000C6C4B">
      <w:pPr>
        <w:widowControl w:val="0"/>
        <w:tabs>
          <w:tab w:val="left" w:pos="1134"/>
        </w:tabs>
        <w:spacing w:after="2"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Заяв</w:t>
      </w:r>
      <w:r>
        <w:rPr>
          <w:rFonts w:ascii="Times New Roman" w:eastAsia="Times New Roman" w:hAnsi="Times New Roman"/>
          <w:b/>
          <w:bCs/>
          <w:spacing w:val="-1"/>
          <w:sz w:val="24"/>
          <w:szCs w:val="24"/>
        </w:rPr>
        <w:t>л</w:t>
      </w:r>
      <w:r>
        <w:rPr>
          <w:rFonts w:ascii="Times New Roman" w:eastAsia="Times New Roman" w:hAnsi="Times New Roman"/>
          <w:b/>
          <w:bCs/>
          <w:sz w:val="24"/>
          <w:szCs w:val="24"/>
        </w:rPr>
        <w:t>ение</w:t>
      </w:r>
      <w:r>
        <w:rPr>
          <w:rFonts w:ascii="Times New Roman" w:eastAsia="Times New Roman" w:hAnsi="Times New Roman"/>
          <w:sz w:val="24"/>
          <w:szCs w:val="24"/>
        </w:rPr>
        <w:t xml:space="preserve"> </w:t>
      </w:r>
      <w:r>
        <w:rPr>
          <w:rFonts w:ascii="Times New Roman" w:eastAsia="Times New Roman" w:hAnsi="Times New Roman"/>
          <w:b/>
          <w:bCs/>
          <w:sz w:val="24"/>
          <w:szCs w:val="24"/>
        </w:rPr>
        <w:t>о</w:t>
      </w:r>
      <w:r>
        <w:rPr>
          <w:rFonts w:ascii="Times New Roman" w:eastAsia="Times New Roman" w:hAnsi="Times New Roman"/>
          <w:spacing w:val="-1"/>
          <w:sz w:val="24"/>
          <w:szCs w:val="24"/>
        </w:rPr>
        <w:t xml:space="preserve"> </w:t>
      </w:r>
      <w:r>
        <w:rPr>
          <w:rFonts w:ascii="Times New Roman" w:eastAsia="Times New Roman" w:hAnsi="Times New Roman"/>
          <w:b/>
          <w:bCs/>
          <w:sz w:val="24"/>
          <w:szCs w:val="24"/>
        </w:rPr>
        <w:t>за</w:t>
      </w:r>
      <w:r>
        <w:rPr>
          <w:rFonts w:ascii="Times New Roman" w:eastAsia="Times New Roman" w:hAnsi="Times New Roman"/>
          <w:b/>
          <w:bCs/>
          <w:spacing w:val="-3"/>
          <w:sz w:val="24"/>
          <w:szCs w:val="24"/>
        </w:rPr>
        <w:t>к</w:t>
      </w:r>
      <w:r>
        <w:rPr>
          <w:rFonts w:ascii="Times New Roman" w:eastAsia="Times New Roman" w:hAnsi="Times New Roman"/>
          <w:b/>
          <w:bCs/>
          <w:sz w:val="24"/>
          <w:szCs w:val="24"/>
        </w:rPr>
        <w:t>люче</w:t>
      </w:r>
      <w:r>
        <w:rPr>
          <w:rFonts w:ascii="Times New Roman" w:eastAsia="Times New Roman" w:hAnsi="Times New Roman"/>
          <w:b/>
          <w:bCs/>
          <w:spacing w:val="-1"/>
          <w:sz w:val="24"/>
          <w:szCs w:val="24"/>
        </w:rPr>
        <w:t>н</w:t>
      </w:r>
      <w:r>
        <w:rPr>
          <w:rFonts w:ascii="Times New Roman" w:eastAsia="Times New Roman" w:hAnsi="Times New Roman"/>
          <w:b/>
          <w:bCs/>
          <w:spacing w:val="-3"/>
          <w:sz w:val="24"/>
          <w:szCs w:val="24"/>
        </w:rPr>
        <w:t>и</w:t>
      </w:r>
      <w:r>
        <w:rPr>
          <w:rFonts w:ascii="Times New Roman" w:eastAsia="Times New Roman" w:hAnsi="Times New Roman"/>
          <w:b/>
          <w:bCs/>
          <w:sz w:val="24"/>
          <w:szCs w:val="24"/>
        </w:rPr>
        <w:t>и</w:t>
      </w:r>
      <w:r>
        <w:rPr>
          <w:rFonts w:ascii="Times New Roman" w:eastAsia="Times New Roman" w:hAnsi="Times New Roman"/>
          <w:sz w:val="24"/>
          <w:szCs w:val="24"/>
        </w:rPr>
        <w:t xml:space="preserve"> </w:t>
      </w:r>
      <w:r>
        <w:rPr>
          <w:rFonts w:ascii="Times New Roman" w:eastAsia="Times New Roman" w:hAnsi="Times New Roman"/>
          <w:b/>
          <w:bCs/>
          <w:sz w:val="24"/>
          <w:szCs w:val="24"/>
        </w:rPr>
        <w:t>до</w:t>
      </w:r>
      <w:r>
        <w:rPr>
          <w:rFonts w:ascii="Times New Roman" w:eastAsia="Times New Roman" w:hAnsi="Times New Roman"/>
          <w:b/>
          <w:bCs/>
          <w:spacing w:val="-1"/>
          <w:sz w:val="24"/>
          <w:szCs w:val="24"/>
        </w:rPr>
        <w:t>г</w:t>
      </w:r>
      <w:r>
        <w:rPr>
          <w:rFonts w:ascii="Times New Roman" w:eastAsia="Times New Roman" w:hAnsi="Times New Roman"/>
          <w:b/>
          <w:bCs/>
          <w:sz w:val="24"/>
          <w:szCs w:val="24"/>
        </w:rPr>
        <w:t>овора</w:t>
      </w:r>
    </w:p>
    <w:p w:rsidR="000C6C4B" w:rsidRDefault="00BD4499">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на</w:t>
      </w:r>
      <w:r>
        <w:rPr>
          <w:rFonts w:ascii="Times New Roman" w:eastAsia="Times New Roman" w:hAnsi="Times New Roman"/>
          <w:sz w:val="24"/>
          <w:szCs w:val="24"/>
        </w:rPr>
        <w:t xml:space="preserve"> </w:t>
      </w:r>
      <w:r>
        <w:rPr>
          <w:rFonts w:ascii="Times New Roman" w:eastAsia="Times New Roman" w:hAnsi="Times New Roman"/>
          <w:b/>
          <w:bCs/>
          <w:sz w:val="24"/>
          <w:szCs w:val="24"/>
        </w:rPr>
        <w:t>ста</w:t>
      </w:r>
      <w:r>
        <w:rPr>
          <w:rFonts w:ascii="Times New Roman" w:eastAsia="Times New Roman" w:hAnsi="Times New Roman"/>
          <w:b/>
          <w:bCs/>
          <w:spacing w:val="-2"/>
          <w:sz w:val="24"/>
          <w:szCs w:val="24"/>
        </w:rPr>
        <w:t>н</w:t>
      </w:r>
      <w:r>
        <w:rPr>
          <w:rFonts w:ascii="Times New Roman" w:eastAsia="Times New Roman" w:hAnsi="Times New Roman"/>
          <w:b/>
          <w:bCs/>
          <w:sz w:val="24"/>
          <w:szCs w:val="24"/>
        </w:rPr>
        <w:t>дартных</w:t>
      </w:r>
      <w:r>
        <w:rPr>
          <w:rFonts w:ascii="Times New Roman" w:eastAsia="Times New Roman" w:hAnsi="Times New Roman"/>
          <w:spacing w:val="-2"/>
          <w:sz w:val="24"/>
          <w:szCs w:val="24"/>
        </w:rPr>
        <w:t xml:space="preserve"> </w:t>
      </w:r>
      <w:r>
        <w:rPr>
          <w:rFonts w:ascii="Times New Roman" w:eastAsia="Times New Roman" w:hAnsi="Times New Roman"/>
          <w:b/>
          <w:bCs/>
          <w:sz w:val="24"/>
          <w:szCs w:val="24"/>
        </w:rPr>
        <w:t>у</w:t>
      </w:r>
      <w:r>
        <w:rPr>
          <w:rFonts w:ascii="Times New Roman" w:eastAsia="Times New Roman" w:hAnsi="Times New Roman"/>
          <w:b/>
          <w:bCs/>
          <w:spacing w:val="-2"/>
          <w:sz w:val="24"/>
          <w:szCs w:val="24"/>
        </w:rPr>
        <w:t>с</w:t>
      </w:r>
      <w:r>
        <w:rPr>
          <w:rFonts w:ascii="Times New Roman" w:eastAsia="Times New Roman" w:hAnsi="Times New Roman"/>
          <w:b/>
          <w:bCs/>
          <w:sz w:val="24"/>
          <w:szCs w:val="24"/>
        </w:rPr>
        <w:t>лови</w:t>
      </w:r>
      <w:r>
        <w:rPr>
          <w:rFonts w:ascii="Times New Roman" w:eastAsia="Times New Roman" w:hAnsi="Times New Roman"/>
          <w:b/>
          <w:bCs/>
          <w:spacing w:val="-2"/>
          <w:sz w:val="24"/>
          <w:szCs w:val="24"/>
        </w:rPr>
        <w:t>я</w:t>
      </w:r>
      <w:r>
        <w:rPr>
          <w:rFonts w:ascii="Times New Roman" w:eastAsia="Times New Roman" w:hAnsi="Times New Roman"/>
          <w:b/>
          <w:bCs/>
          <w:sz w:val="24"/>
          <w:szCs w:val="24"/>
        </w:rPr>
        <w:t>х</w:t>
      </w:r>
      <w:r>
        <w:rPr>
          <w:rFonts w:ascii="Times New Roman" w:eastAsia="Times New Roman" w:hAnsi="Times New Roman"/>
          <w:spacing w:val="-2"/>
          <w:sz w:val="24"/>
          <w:szCs w:val="24"/>
        </w:rPr>
        <w:t xml:space="preserve"> </w:t>
      </w:r>
    </w:p>
    <w:p w:rsidR="000C6C4B" w:rsidRDefault="000C6C4B">
      <w:pPr>
        <w:widowControl w:val="0"/>
        <w:tabs>
          <w:tab w:val="left" w:pos="1134"/>
        </w:tabs>
        <w:spacing w:after="0"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Изучив извещение о проведении стандартных условий, опубликованное</w:t>
      </w:r>
      <w:r>
        <w:rPr>
          <w:rFonts w:ascii="Times New Roman" w:eastAsia="Times New Roman" w:hAnsi="Times New Roman"/>
          <w:b/>
          <w:i/>
          <w:sz w:val="24"/>
          <w:szCs w:val="24"/>
        </w:rPr>
        <w:t xml:space="preserve"> </w:t>
      </w:r>
      <w:r>
        <w:rPr>
          <w:rFonts w:ascii="Times New Roman" w:eastAsia="Times New Roman" w:hAnsi="Times New Roman"/>
          <w:sz w:val="24"/>
          <w:szCs w:val="24"/>
        </w:rPr>
        <w:t>на ЭТП (Извещение № ______)</w:t>
      </w:r>
      <w:r>
        <w:rPr>
          <w:rFonts w:ascii="Times New Roman" w:eastAsia="Times New Roman" w:hAnsi="Times New Roman"/>
          <w:i/>
          <w:sz w:val="24"/>
          <w:szCs w:val="24"/>
        </w:rPr>
        <w:t>,</w:t>
      </w:r>
      <w:r>
        <w:rPr>
          <w:rFonts w:ascii="Times New Roman" w:eastAsia="Times New Roman" w:hAnsi="Times New Roman"/>
          <w:sz w:val="24"/>
          <w:szCs w:val="24"/>
        </w:rPr>
        <w:t xml:space="preserve"> безоговорочно принимая установленные в нем требования и условия, _______________________ </w:t>
      </w:r>
      <w:r>
        <w:rPr>
          <w:rFonts w:ascii="Times New Roman" w:eastAsia="Times New Roman" w:hAnsi="Times New Roman"/>
          <w:b/>
          <w:i/>
          <w:sz w:val="24"/>
          <w:szCs w:val="24"/>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Pr>
          <w:rFonts w:ascii="Times New Roman" w:eastAsia="Times New Roman" w:hAnsi="Times New Roman"/>
          <w:sz w:val="24"/>
          <w:szCs w:val="24"/>
        </w:rPr>
        <w:t xml:space="preserve"> предлагает заключить договор на _______________________ </w:t>
      </w:r>
      <w:r>
        <w:rPr>
          <w:rFonts w:ascii="Times New Roman" w:eastAsia="Times New Roman" w:hAnsi="Times New Roman"/>
          <w:b/>
          <w:i/>
          <w:sz w:val="24"/>
          <w:szCs w:val="24"/>
        </w:rPr>
        <w:t>[указать предмет стандартных условий]</w:t>
      </w:r>
      <w:r>
        <w:rPr>
          <w:rFonts w:ascii="Times New Roman" w:eastAsia="Times New Roman" w:hAnsi="Times New Roman"/>
          <w:sz w:val="24"/>
          <w:szCs w:val="24"/>
        </w:rPr>
        <w:t xml:space="preserve"> в соответствии с формой договора, приведенной в Приложении № 2 к Извещению о проведении стандартных условий.</w:t>
      </w:r>
    </w:p>
    <w:p w:rsidR="000C6C4B" w:rsidRDefault="00BD4499">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Срок,</w:t>
      </w:r>
      <w:r>
        <w:rPr>
          <w:rFonts w:ascii="Times New Roman" w:eastAsia="Times New Roman" w:hAnsi="Times New Roman"/>
          <w:spacing w:val="52"/>
          <w:sz w:val="24"/>
          <w:szCs w:val="24"/>
        </w:rPr>
        <w:t xml:space="preserve"> </w:t>
      </w:r>
      <w:r>
        <w:rPr>
          <w:rFonts w:ascii="Times New Roman" w:eastAsia="Times New Roman" w:hAnsi="Times New Roman"/>
          <w:sz w:val="24"/>
          <w:szCs w:val="24"/>
        </w:rPr>
        <w:t>в</w:t>
      </w:r>
      <w:r>
        <w:rPr>
          <w:rFonts w:ascii="Times New Roman" w:eastAsia="Times New Roman" w:hAnsi="Times New Roman"/>
          <w:spacing w:val="51"/>
          <w:sz w:val="24"/>
          <w:szCs w:val="24"/>
        </w:rPr>
        <w:t xml:space="preserve"> </w:t>
      </w:r>
      <w:r>
        <w:rPr>
          <w:rFonts w:ascii="Times New Roman" w:eastAsia="Times New Roman" w:hAnsi="Times New Roman"/>
          <w:sz w:val="24"/>
          <w:szCs w:val="24"/>
        </w:rPr>
        <w:t>течение</w:t>
      </w:r>
      <w:r>
        <w:rPr>
          <w:rFonts w:ascii="Times New Roman" w:eastAsia="Times New Roman" w:hAnsi="Times New Roman"/>
          <w:spacing w:val="50"/>
          <w:sz w:val="24"/>
          <w:szCs w:val="24"/>
        </w:rPr>
        <w:t xml:space="preserve"> </w:t>
      </w:r>
      <w:r>
        <w:rPr>
          <w:rFonts w:ascii="Times New Roman" w:eastAsia="Times New Roman" w:hAnsi="Times New Roman"/>
          <w:sz w:val="24"/>
          <w:szCs w:val="24"/>
        </w:rPr>
        <w:t>котор</w:t>
      </w:r>
      <w:r>
        <w:rPr>
          <w:rFonts w:ascii="Times New Roman" w:eastAsia="Times New Roman" w:hAnsi="Times New Roman"/>
          <w:spacing w:val="-2"/>
          <w:sz w:val="24"/>
          <w:szCs w:val="24"/>
        </w:rPr>
        <w:t>ог</w:t>
      </w:r>
      <w:r>
        <w:rPr>
          <w:rFonts w:ascii="Times New Roman" w:eastAsia="Times New Roman" w:hAnsi="Times New Roman"/>
          <w:sz w:val="24"/>
          <w:szCs w:val="24"/>
        </w:rPr>
        <w:t>о</w:t>
      </w:r>
      <w:r>
        <w:rPr>
          <w:rFonts w:ascii="Times New Roman" w:eastAsia="Times New Roman" w:hAnsi="Times New Roman"/>
          <w:spacing w:val="52"/>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а</w:t>
      </w:r>
      <w:r>
        <w:rPr>
          <w:rFonts w:ascii="Times New Roman" w:eastAsia="Times New Roman" w:hAnsi="Times New Roman"/>
          <w:sz w:val="24"/>
          <w:szCs w:val="24"/>
        </w:rPr>
        <w:t>нное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w:t>
      </w:r>
      <w:r>
        <w:rPr>
          <w:rFonts w:ascii="Times New Roman" w:eastAsia="Times New Roman" w:hAnsi="Times New Roman"/>
          <w:spacing w:val="-3"/>
          <w:sz w:val="24"/>
          <w:szCs w:val="24"/>
        </w:rPr>
        <w:t>и</w:t>
      </w:r>
      <w:r>
        <w:rPr>
          <w:rFonts w:ascii="Times New Roman" w:eastAsia="Times New Roman" w:hAnsi="Times New Roman"/>
          <w:sz w:val="24"/>
          <w:szCs w:val="24"/>
        </w:rPr>
        <w:t>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я</w:t>
      </w:r>
      <w:r>
        <w:rPr>
          <w:rFonts w:ascii="Times New Roman" w:eastAsia="Times New Roman" w:hAnsi="Times New Roman"/>
          <w:spacing w:val="-1"/>
          <w:sz w:val="24"/>
          <w:szCs w:val="24"/>
        </w:rPr>
        <w:t>в</w:t>
      </w:r>
      <w:r>
        <w:rPr>
          <w:rFonts w:ascii="Times New Roman" w:eastAsia="Times New Roman" w:hAnsi="Times New Roman"/>
          <w:sz w:val="24"/>
          <w:szCs w:val="24"/>
        </w:rPr>
        <w:t>ляется</w:t>
      </w:r>
      <w:r>
        <w:rPr>
          <w:rFonts w:ascii="Times New Roman" w:eastAsia="Times New Roman" w:hAnsi="Times New Roman"/>
          <w:spacing w:val="51"/>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йст</w:t>
      </w:r>
      <w:r>
        <w:rPr>
          <w:rFonts w:ascii="Times New Roman" w:eastAsia="Times New Roman" w:hAnsi="Times New Roman"/>
          <w:spacing w:val="-1"/>
          <w:sz w:val="24"/>
          <w:szCs w:val="24"/>
        </w:rPr>
        <w:t>в</w:t>
      </w:r>
      <w:r>
        <w:rPr>
          <w:rFonts w:ascii="Times New Roman" w:eastAsia="Times New Roman" w:hAnsi="Times New Roman"/>
          <w:sz w:val="24"/>
          <w:szCs w:val="24"/>
        </w:rPr>
        <w:t>и</w:t>
      </w:r>
      <w:r>
        <w:rPr>
          <w:rFonts w:ascii="Times New Roman" w:eastAsia="Times New Roman" w:hAnsi="Times New Roman"/>
          <w:spacing w:val="-1"/>
          <w:sz w:val="24"/>
          <w:szCs w:val="24"/>
        </w:rPr>
        <w:t>т</w:t>
      </w:r>
      <w:r>
        <w:rPr>
          <w:rFonts w:ascii="Times New Roman" w:eastAsia="Times New Roman" w:hAnsi="Times New Roman"/>
          <w:sz w:val="24"/>
          <w:szCs w:val="24"/>
        </w:rPr>
        <w:t>е</w:t>
      </w:r>
      <w:r>
        <w:rPr>
          <w:rFonts w:ascii="Times New Roman" w:eastAsia="Times New Roman" w:hAnsi="Times New Roman"/>
          <w:spacing w:val="-2"/>
          <w:sz w:val="24"/>
          <w:szCs w:val="24"/>
        </w:rPr>
        <w:t>л</w:t>
      </w:r>
      <w:r>
        <w:rPr>
          <w:rFonts w:ascii="Times New Roman" w:eastAsia="Times New Roman" w:hAnsi="Times New Roman"/>
          <w:sz w:val="24"/>
          <w:szCs w:val="24"/>
        </w:rPr>
        <w:t>ьным составляет</w:t>
      </w:r>
      <w:r>
        <w:rPr>
          <w:rFonts w:ascii="Times New Roman" w:eastAsia="Times New Roman" w:hAnsi="Times New Roman"/>
          <w:spacing w:val="51"/>
          <w:sz w:val="24"/>
          <w:szCs w:val="24"/>
        </w:rPr>
        <w:t xml:space="preserve"> </w:t>
      </w:r>
      <w:r>
        <w:rPr>
          <w:rFonts w:ascii="Times New Roman" w:eastAsia="Times New Roman" w:hAnsi="Times New Roman"/>
          <w:sz w:val="24"/>
          <w:szCs w:val="24"/>
        </w:rPr>
        <w:t>_</w:t>
      </w:r>
      <w:r>
        <w:rPr>
          <w:rFonts w:ascii="Times New Roman" w:eastAsia="Times New Roman" w:hAnsi="Times New Roman"/>
          <w:spacing w:val="-1"/>
          <w:sz w:val="24"/>
          <w:szCs w:val="24"/>
        </w:rPr>
        <w:t>_</w:t>
      </w:r>
      <w:r>
        <w:rPr>
          <w:rFonts w:ascii="Times New Roman" w:eastAsia="Times New Roman" w:hAnsi="Times New Roman"/>
          <w:sz w:val="24"/>
          <w:szCs w:val="24"/>
        </w:rPr>
        <w:t>________</w:t>
      </w:r>
      <w:r>
        <w:rPr>
          <w:rFonts w:ascii="Times New Roman" w:eastAsia="Times New Roman" w:hAnsi="Times New Roman"/>
          <w:spacing w:val="-3"/>
          <w:sz w:val="24"/>
          <w:szCs w:val="24"/>
        </w:rPr>
        <w:t>_</w:t>
      </w:r>
      <w:r>
        <w:rPr>
          <w:rFonts w:ascii="Times New Roman" w:eastAsia="Times New Roman" w:hAnsi="Times New Roman"/>
          <w:sz w:val="24"/>
          <w:szCs w:val="24"/>
        </w:rPr>
        <w:t>_ дней</w:t>
      </w:r>
      <w:r>
        <w:rPr>
          <w:rFonts w:ascii="Times New Roman" w:eastAsia="Times New Roman" w:hAnsi="Times New Roman"/>
          <w:spacing w:val="52"/>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z w:val="24"/>
          <w:szCs w:val="24"/>
        </w:rPr>
        <w:t>но</w:t>
      </w:r>
      <w:r>
        <w:rPr>
          <w:rFonts w:ascii="Times New Roman" w:eastAsia="Times New Roman" w:hAnsi="Times New Roman"/>
          <w:spacing w:val="52"/>
          <w:sz w:val="24"/>
          <w:szCs w:val="24"/>
        </w:rPr>
        <w:t xml:space="preserve"> </w:t>
      </w:r>
      <w:r>
        <w:rPr>
          <w:rFonts w:ascii="Times New Roman" w:eastAsia="Times New Roman" w:hAnsi="Times New Roman"/>
          <w:spacing w:val="-2"/>
          <w:sz w:val="24"/>
          <w:szCs w:val="24"/>
        </w:rPr>
        <w:t>н</w:t>
      </w:r>
      <w:r>
        <w:rPr>
          <w:rFonts w:ascii="Times New Roman" w:eastAsia="Times New Roman" w:hAnsi="Times New Roman"/>
          <w:sz w:val="24"/>
          <w:szCs w:val="24"/>
        </w:rPr>
        <w:t>е менее</w:t>
      </w:r>
      <w:r>
        <w:rPr>
          <w:rFonts w:ascii="Times New Roman" w:eastAsia="Times New Roman" w:hAnsi="Times New Roman"/>
          <w:spacing w:val="81"/>
          <w:sz w:val="24"/>
          <w:szCs w:val="24"/>
        </w:rPr>
        <w:t xml:space="preserve"> </w:t>
      </w:r>
      <w:r>
        <w:rPr>
          <w:rFonts w:ascii="Times New Roman" w:eastAsia="Times New Roman" w:hAnsi="Times New Roman"/>
          <w:sz w:val="24"/>
          <w:szCs w:val="24"/>
        </w:rPr>
        <w:t>60</w:t>
      </w:r>
      <w:r>
        <w:rPr>
          <w:rFonts w:ascii="Times New Roman" w:eastAsia="Times New Roman" w:hAnsi="Times New Roman"/>
          <w:spacing w:val="82"/>
          <w:sz w:val="24"/>
          <w:szCs w:val="24"/>
        </w:rPr>
        <w:t xml:space="preserve"> </w:t>
      </w:r>
      <w:r>
        <w:rPr>
          <w:rFonts w:ascii="Times New Roman" w:eastAsia="Times New Roman" w:hAnsi="Times New Roman"/>
          <w:sz w:val="24"/>
          <w:szCs w:val="24"/>
        </w:rPr>
        <w:t>(Шестьдесят)</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дней</w:t>
      </w:r>
      <w:r>
        <w:rPr>
          <w:rFonts w:ascii="Times New Roman" w:eastAsia="Times New Roman" w:hAnsi="Times New Roman"/>
          <w:spacing w:val="81"/>
          <w:sz w:val="24"/>
          <w:szCs w:val="24"/>
        </w:rPr>
        <w:t xml:space="preserve"> </w:t>
      </w:r>
      <w:r>
        <w:rPr>
          <w:rFonts w:ascii="Times New Roman" w:eastAsia="Times New Roman" w:hAnsi="Times New Roman"/>
          <w:sz w:val="24"/>
          <w:szCs w:val="24"/>
        </w:rPr>
        <w:t>со</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дня,</w:t>
      </w:r>
      <w:r>
        <w:rPr>
          <w:rFonts w:ascii="Times New Roman" w:eastAsia="Times New Roman" w:hAnsi="Times New Roman"/>
          <w:spacing w:val="82"/>
          <w:sz w:val="24"/>
          <w:szCs w:val="24"/>
        </w:rPr>
        <w:t xml:space="preserve"> </w:t>
      </w:r>
      <w:r>
        <w:rPr>
          <w:rFonts w:ascii="Times New Roman" w:eastAsia="Times New Roman" w:hAnsi="Times New Roman"/>
          <w:sz w:val="24"/>
          <w:szCs w:val="24"/>
        </w:rPr>
        <w:t>след</w:t>
      </w:r>
      <w:r>
        <w:rPr>
          <w:rFonts w:ascii="Times New Roman" w:eastAsia="Times New Roman" w:hAnsi="Times New Roman"/>
          <w:spacing w:val="-2"/>
          <w:sz w:val="24"/>
          <w:szCs w:val="24"/>
        </w:rPr>
        <w:t>у</w:t>
      </w:r>
      <w:r>
        <w:rPr>
          <w:rFonts w:ascii="Times New Roman" w:eastAsia="Times New Roman" w:hAnsi="Times New Roman"/>
          <w:sz w:val="24"/>
          <w:szCs w:val="24"/>
        </w:rPr>
        <w:t>юще</w:t>
      </w:r>
      <w:r>
        <w:rPr>
          <w:rFonts w:ascii="Times New Roman" w:eastAsia="Times New Roman" w:hAnsi="Times New Roman"/>
          <w:spacing w:val="-1"/>
          <w:sz w:val="24"/>
          <w:szCs w:val="24"/>
        </w:rPr>
        <w:t>г</w:t>
      </w:r>
      <w:r>
        <w:rPr>
          <w:rFonts w:ascii="Times New Roman" w:eastAsia="Times New Roman" w:hAnsi="Times New Roman"/>
          <w:sz w:val="24"/>
          <w:szCs w:val="24"/>
        </w:rPr>
        <w:t>о</w:t>
      </w:r>
      <w:r>
        <w:rPr>
          <w:rFonts w:ascii="Times New Roman" w:eastAsia="Times New Roman" w:hAnsi="Times New Roman"/>
          <w:spacing w:val="78"/>
          <w:sz w:val="24"/>
          <w:szCs w:val="24"/>
        </w:rPr>
        <w:t xml:space="preserve"> </w:t>
      </w:r>
      <w:r>
        <w:rPr>
          <w:rFonts w:ascii="Times New Roman" w:eastAsia="Times New Roman" w:hAnsi="Times New Roman"/>
          <w:sz w:val="24"/>
          <w:szCs w:val="24"/>
        </w:rPr>
        <w:t>за</w:t>
      </w:r>
      <w:r>
        <w:rPr>
          <w:rFonts w:ascii="Times New Roman" w:eastAsia="Times New Roman" w:hAnsi="Times New Roman"/>
          <w:spacing w:val="81"/>
          <w:sz w:val="24"/>
          <w:szCs w:val="24"/>
        </w:rPr>
        <w:t xml:space="preserve"> </w:t>
      </w:r>
      <w:r>
        <w:rPr>
          <w:rFonts w:ascii="Times New Roman" w:eastAsia="Times New Roman" w:hAnsi="Times New Roman"/>
          <w:sz w:val="24"/>
          <w:szCs w:val="24"/>
        </w:rPr>
        <w:t>днем</w:t>
      </w:r>
      <w:r>
        <w:rPr>
          <w:rFonts w:ascii="Times New Roman" w:eastAsia="Times New Roman" w:hAnsi="Times New Roman"/>
          <w:spacing w:val="81"/>
          <w:sz w:val="24"/>
          <w:szCs w:val="24"/>
        </w:rPr>
        <w:t xml:space="preserve"> </w:t>
      </w:r>
      <w:r>
        <w:rPr>
          <w:rFonts w:ascii="Times New Roman" w:eastAsia="Times New Roman" w:hAnsi="Times New Roman"/>
          <w:sz w:val="24"/>
          <w:szCs w:val="24"/>
        </w:rPr>
        <w:t>пост</w:t>
      </w:r>
      <w:r>
        <w:rPr>
          <w:rFonts w:ascii="Times New Roman" w:eastAsia="Times New Roman" w:hAnsi="Times New Roman"/>
          <w:spacing w:val="-2"/>
          <w:sz w:val="24"/>
          <w:szCs w:val="24"/>
        </w:rPr>
        <w:t>у</w:t>
      </w:r>
      <w:r>
        <w:rPr>
          <w:rFonts w:ascii="Times New Roman" w:eastAsia="Times New Roman" w:hAnsi="Times New Roman"/>
          <w:sz w:val="24"/>
          <w:szCs w:val="24"/>
        </w:rPr>
        <w:t>плен</w:t>
      </w:r>
      <w:r>
        <w:rPr>
          <w:rFonts w:ascii="Times New Roman" w:eastAsia="Times New Roman" w:hAnsi="Times New Roman"/>
          <w:spacing w:val="-1"/>
          <w:sz w:val="24"/>
          <w:szCs w:val="24"/>
        </w:rPr>
        <w:t>и</w:t>
      </w:r>
      <w:r>
        <w:rPr>
          <w:rFonts w:ascii="Times New Roman" w:eastAsia="Times New Roman" w:hAnsi="Times New Roman"/>
          <w:sz w:val="24"/>
          <w:szCs w:val="24"/>
        </w:rPr>
        <w:t>я</w:t>
      </w:r>
      <w:r>
        <w:rPr>
          <w:rFonts w:ascii="Times New Roman" w:eastAsia="Times New Roman" w:hAnsi="Times New Roman"/>
          <w:spacing w:val="80"/>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ления</w:t>
      </w:r>
      <w:r>
        <w:rPr>
          <w:rFonts w:ascii="Times New Roman" w:eastAsia="Times New Roman" w:hAnsi="Times New Roman"/>
          <w:spacing w:val="79"/>
          <w:sz w:val="24"/>
          <w:szCs w:val="24"/>
        </w:rPr>
        <w:t xml:space="preserve"> </w:t>
      </w:r>
      <w:r>
        <w:rPr>
          <w:rFonts w:ascii="Times New Roman" w:eastAsia="Times New Roman" w:hAnsi="Times New Roman"/>
          <w:sz w:val="24"/>
          <w:szCs w:val="24"/>
        </w:rPr>
        <w:t>в</w:t>
      </w:r>
      <w:r>
        <w:rPr>
          <w:rFonts w:ascii="Times New Roman" w:eastAsia="Times New Roman" w:hAnsi="Times New Roman"/>
          <w:spacing w:val="81"/>
          <w:sz w:val="24"/>
          <w:szCs w:val="24"/>
        </w:rPr>
        <w:t xml:space="preserve"> </w:t>
      </w:r>
      <w:r>
        <w:rPr>
          <w:rFonts w:ascii="Times New Roman" w:eastAsia="Times New Roman" w:hAnsi="Times New Roman"/>
          <w:sz w:val="24"/>
          <w:szCs w:val="24"/>
        </w:rPr>
        <w:t>адрес</w:t>
      </w:r>
      <w:r>
        <w:rPr>
          <w:rFonts w:ascii="Times New Roman" w:eastAsia="Times New Roman" w:hAnsi="Times New Roman"/>
          <w:spacing w:val="82"/>
          <w:sz w:val="24"/>
          <w:szCs w:val="24"/>
        </w:rPr>
        <w:t xml:space="preserve"> </w:t>
      </w:r>
      <w:r>
        <w:rPr>
          <w:rFonts w:ascii="Times New Roman" w:hAnsi="Times New Roman"/>
          <w:sz w:val="24"/>
          <w:szCs w:val="24"/>
        </w:rPr>
        <w:t>ПАО «Ростелеком»</w:t>
      </w:r>
      <w:r>
        <w:rPr>
          <w:rFonts w:ascii="Times New Roman" w:eastAsia="Times New Roman" w:hAnsi="Times New Roman"/>
          <w:sz w:val="24"/>
          <w:szCs w:val="24"/>
        </w:rPr>
        <w:t>).</w:t>
      </w:r>
    </w:p>
    <w:p w:rsidR="000C6C4B" w:rsidRDefault="000C6C4B">
      <w:pPr>
        <w:widowControl w:val="0"/>
        <w:tabs>
          <w:tab w:val="left" w:pos="1134"/>
        </w:tabs>
        <w:spacing w:after="1" w:line="240" w:lineRule="auto"/>
        <w:ind w:firstLine="567"/>
        <w:jc w:val="both"/>
        <w:rPr>
          <w:rFonts w:ascii="Times New Roman" w:eastAsia="Times New Roman" w:hAnsi="Times New Roman"/>
          <w:szCs w:val="24"/>
        </w:rPr>
      </w:pP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против 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банкротом и об открытии конкурсного производства, на дату подачи Заявления деятельность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отсутствие у физических лиц, указанных в нашем Заявлении, руководителя, членов коллегиального исполнительного органа или главного бухгалтера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сведения о 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у ________________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на дату подачи данного Заявления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обстоятельств, предусмотренных пп. 9 п. 6 Извещения о проведении стандартных условий. </w:t>
      </w:r>
    </w:p>
    <w:p w:rsidR="000C6C4B" w:rsidRDefault="000C6C4B">
      <w:pPr>
        <w:widowControl w:val="0"/>
        <w:tabs>
          <w:tab w:val="left" w:pos="1134"/>
        </w:tabs>
        <w:spacing w:after="1" w:line="240" w:lineRule="auto"/>
        <w:ind w:firstLine="567"/>
        <w:rPr>
          <w:rFonts w:ascii="Times New Roman" w:eastAsia="Times New Roman" w:hAnsi="Times New Roman"/>
          <w:sz w:val="24"/>
          <w:szCs w:val="24"/>
        </w:rPr>
      </w:pP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субъекты персональных данных, указанные в нашем Заявлении и приложениях к нему надлежащим образом уведомлены об осуществлении обработки их персональных данных ПАО «Ростелеком» с целью участия 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в процедуре стандартных условий.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нашем Заявлении, в том числе право предоставления таких данных третьим лицам.</w:t>
      </w:r>
    </w:p>
    <w:p w:rsidR="000C6C4B" w:rsidRDefault="000C6C4B">
      <w:pPr>
        <w:widowControl w:val="0"/>
        <w:tabs>
          <w:tab w:val="left" w:pos="1134"/>
        </w:tabs>
        <w:spacing w:after="0" w:line="240" w:lineRule="auto"/>
        <w:ind w:right="-15" w:firstLine="567"/>
        <w:jc w:val="both"/>
        <w:rPr>
          <w:rFonts w:ascii="Times New Roman" w:eastAsia="Times New Roman" w:hAnsi="Times New Roman"/>
          <w:sz w:val="24"/>
          <w:szCs w:val="24"/>
        </w:rPr>
      </w:pPr>
    </w:p>
    <w:p w:rsidR="000C6C4B" w:rsidRDefault="000C6C4B">
      <w:pPr>
        <w:widowControl w:val="0"/>
        <w:tabs>
          <w:tab w:val="left" w:pos="1134"/>
        </w:tabs>
        <w:spacing w:after="1"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left="566" w:right="-20" w:firstLine="1"/>
        <w:rPr>
          <w:rFonts w:ascii="Times New Roman" w:eastAsia="Times New Roman" w:hAnsi="Times New Roman"/>
          <w:spacing w:val="-1"/>
          <w:sz w:val="24"/>
          <w:szCs w:val="24"/>
        </w:rPr>
      </w:pPr>
      <w:r>
        <w:rPr>
          <w:rFonts w:ascii="Times New Roman" w:eastAsia="Times New Roman" w:hAnsi="Times New Roman"/>
          <w:spacing w:val="-1"/>
          <w:sz w:val="24"/>
          <w:szCs w:val="24"/>
        </w:rPr>
        <w:t>П</w:t>
      </w:r>
      <w:r>
        <w:rPr>
          <w:rFonts w:ascii="Times New Roman" w:eastAsia="Times New Roman" w:hAnsi="Times New Roman"/>
          <w:sz w:val="24"/>
          <w:szCs w:val="24"/>
        </w:rPr>
        <w:t>риложениями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к</w:t>
      </w:r>
      <w:r>
        <w:rPr>
          <w:rFonts w:ascii="Times New Roman" w:eastAsia="Times New Roman" w:hAnsi="Times New Roman"/>
          <w:spacing w:val="-2"/>
          <w:sz w:val="24"/>
          <w:szCs w:val="24"/>
        </w:rPr>
        <w:t xml:space="preserve"> </w:t>
      </w:r>
      <w:r>
        <w:rPr>
          <w:rFonts w:ascii="Times New Roman" w:eastAsia="Times New Roman" w:hAnsi="Times New Roman"/>
          <w:sz w:val="24"/>
          <w:szCs w:val="24"/>
        </w:rPr>
        <w:t>насто</w:t>
      </w:r>
      <w:r>
        <w:rPr>
          <w:rFonts w:ascii="Times New Roman" w:eastAsia="Times New Roman" w:hAnsi="Times New Roman"/>
          <w:spacing w:val="-3"/>
          <w:sz w:val="24"/>
          <w:szCs w:val="24"/>
        </w:rPr>
        <w:t>я</w:t>
      </w:r>
      <w:r>
        <w:rPr>
          <w:rFonts w:ascii="Times New Roman" w:eastAsia="Times New Roman" w:hAnsi="Times New Roman"/>
          <w:sz w:val="24"/>
          <w:szCs w:val="24"/>
        </w:rPr>
        <w:t>щему</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Pr>
          <w:rFonts w:ascii="Times New Roman" w:eastAsia="Times New Roman" w:hAnsi="Times New Roman"/>
          <w:sz w:val="24"/>
          <w:szCs w:val="24"/>
        </w:rPr>
        <w:t>ая</w:t>
      </w:r>
      <w:r>
        <w:rPr>
          <w:rFonts w:ascii="Times New Roman" w:eastAsia="Times New Roman" w:hAnsi="Times New Roman"/>
          <w:spacing w:val="-1"/>
          <w:sz w:val="24"/>
          <w:szCs w:val="24"/>
        </w:rPr>
        <w:t>в</w:t>
      </w:r>
      <w:r>
        <w:rPr>
          <w:rFonts w:ascii="Times New Roman" w:eastAsia="Times New Roman" w:hAnsi="Times New Roman"/>
          <w:sz w:val="24"/>
          <w:szCs w:val="24"/>
        </w:rPr>
        <w:t>лению я</w:t>
      </w:r>
      <w:r>
        <w:rPr>
          <w:rFonts w:ascii="Times New Roman" w:eastAsia="Times New Roman" w:hAnsi="Times New Roman"/>
          <w:spacing w:val="-1"/>
          <w:sz w:val="24"/>
          <w:szCs w:val="24"/>
        </w:rPr>
        <w:t>в</w:t>
      </w:r>
      <w:r>
        <w:rPr>
          <w:rFonts w:ascii="Times New Roman" w:eastAsia="Times New Roman" w:hAnsi="Times New Roman"/>
          <w:sz w:val="24"/>
          <w:szCs w:val="24"/>
        </w:rPr>
        <w:t>ляю</w:t>
      </w:r>
      <w:r>
        <w:rPr>
          <w:rFonts w:ascii="Times New Roman" w:eastAsia="Times New Roman" w:hAnsi="Times New Roman"/>
          <w:spacing w:val="-1"/>
          <w:sz w:val="24"/>
          <w:szCs w:val="24"/>
        </w:rPr>
        <w:t>т</w:t>
      </w:r>
      <w:r>
        <w:rPr>
          <w:rFonts w:ascii="Times New Roman" w:eastAsia="Times New Roman" w:hAnsi="Times New Roman"/>
          <w:sz w:val="24"/>
          <w:szCs w:val="24"/>
        </w:rPr>
        <w:t>с</w:t>
      </w:r>
      <w:r>
        <w:rPr>
          <w:rFonts w:ascii="Times New Roman" w:eastAsia="Times New Roman" w:hAnsi="Times New Roman"/>
          <w:spacing w:val="-3"/>
          <w:sz w:val="24"/>
          <w:szCs w:val="24"/>
        </w:rPr>
        <w:t>я</w:t>
      </w:r>
      <w:r>
        <w:rPr>
          <w:rFonts w:ascii="Times New Roman" w:eastAsia="Times New Roman" w:hAnsi="Times New Roman"/>
          <w:sz w:val="24"/>
          <w:szCs w:val="24"/>
        </w:rPr>
        <w:t>:</w:t>
      </w:r>
    </w:p>
    <w:p w:rsidR="000C6C4B" w:rsidRDefault="000C6C4B">
      <w:pPr>
        <w:widowControl w:val="0"/>
        <w:tabs>
          <w:tab w:val="left" w:pos="1134"/>
        </w:tabs>
        <w:spacing w:after="5" w:line="240" w:lineRule="auto"/>
        <w:ind w:firstLine="567"/>
        <w:rPr>
          <w:rFonts w:ascii="Times New Roman" w:eastAsia="Times New Roman" w:hAnsi="Times New Roman"/>
          <w:sz w:val="24"/>
          <w:szCs w:val="24"/>
        </w:rPr>
      </w:pPr>
    </w:p>
    <w:tbl>
      <w:tblPr>
        <w:tblW w:w="9987" w:type="dxa"/>
        <w:tblInd w:w="108" w:type="dxa"/>
        <w:tblLayout w:type="fixed"/>
        <w:tblLook w:val="0000" w:firstRow="0" w:lastRow="0" w:firstColumn="0" w:lastColumn="0" w:noHBand="0" w:noVBand="0"/>
      </w:tblPr>
      <w:tblGrid>
        <w:gridCol w:w="1089"/>
        <w:gridCol w:w="7414"/>
        <w:gridCol w:w="1484"/>
      </w:tblGrid>
      <w:tr w:rsidR="000C6C4B">
        <w:trPr>
          <w:tblHeader/>
        </w:trPr>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w:t>
            </w:r>
          </w:p>
          <w:p w:rsidR="000C6C4B" w:rsidRDefault="00BD4499">
            <w:pPr>
              <w:pStyle w:val="af7"/>
              <w:jc w:val="center"/>
              <w:rPr>
                <w:rFonts w:ascii="Times New Roman" w:hAnsi="Times New Roman" w:cs="Times New Roman"/>
              </w:rPr>
            </w:pPr>
            <w:r>
              <w:rPr>
                <w:rFonts w:ascii="Times New Roman" w:hAnsi="Times New Roman" w:cs="Times New Roman"/>
              </w:rPr>
              <w:t>п/п</w:t>
            </w:r>
          </w:p>
        </w:tc>
        <w:tc>
          <w:tcPr>
            <w:tcW w:w="7414"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Наименование документа</w:t>
            </w:r>
          </w:p>
        </w:tc>
        <w:tc>
          <w:tcPr>
            <w:tcW w:w="1484"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Количество страниц</w:t>
            </w: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0C6C4B">
            <w:pPr>
              <w:numPr>
                <w:ilvl w:val="0"/>
                <w:numId w:val="7"/>
              </w:numPr>
              <w:tabs>
                <w:tab w:val="left" w:pos="284"/>
              </w:tabs>
              <w:spacing w:before="40" w:after="40" w:line="240" w:lineRule="auto"/>
              <w:ind w:left="0" w:firstLine="0"/>
              <w:jc w:val="center"/>
              <w:rPr>
                <w:rFonts w:ascii="Times New Roman" w:hAnsi="Times New Roman"/>
                <w:i/>
              </w:rPr>
            </w:pPr>
          </w:p>
        </w:tc>
        <w:tc>
          <w:tcPr>
            <w:tcW w:w="7414" w:type="dxa"/>
            <w:tcBorders>
              <w:top w:val="single" w:sz="4" w:space="0" w:color="000000"/>
              <w:left w:val="single" w:sz="4" w:space="0" w:color="000000"/>
              <w:bottom w:val="single" w:sz="4" w:space="0" w:color="000000"/>
              <w:right w:val="single" w:sz="4" w:space="0" w:color="000000"/>
            </w:tcBorders>
          </w:tcPr>
          <w:p w:rsidR="000C6C4B" w:rsidRDefault="000C6C4B">
            <w:pPr>
              <w:pStyle w:val="af7"/>
              <w:spacing w:before="40" w:after="40"/>
              <w:rPr>
                <w:rFonts w:ascii="Times New Roman" w:hAnsi="Times New Roman" w:cs="Times New Roman"/>
                <w:i/>
              </w:rPr>
            </w:pP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i/>
              </w:rPr>
            </w:pP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0C6C4B">
            <w:pPr>
              <w:numPr>
                <w:ilvl w:val="0"/>
                <w:numId w:val="7"/>
              </w:numPr>
              <w:tabs>
                <w:tab w:val="left" w:pos="284"/>
              </w:tabs>
              <w:spacing w:before="40" w:after="40" w:line="240" w:lineRule="auto"/>
              <w:ind w:left="0" w:firstLine="0"/>
              <w:jc w:val="center"/>
              <w:rPr>
                <w:rFonts w:ascii="Times New Roman" w:hAnsi="Times New Roman"/>
              </w:rPr>
            </w:pPr>
          </w:p>
        </w:tc>
        <w:tc>
          <w:tcPr>
            <w:tcW w:w="7414" w:type="dxa"/>
            <w:tcBorders>
              <w:top w:val="single" w:sz="4" w:space="0" w:color="000000"/>
              <w:left w:val="single" w:sz="4" w:space="0" w:color="000000"/>
              <w:bottom w:val="single" w:sz="4" w:space="0" w:color="000000"/>
              <w:right w:val="single" w:sz="4" w:space="0" w:color="000000"/>
            </w:tcBorders>
          </w:tcPr>
          <w:p w:rsidR="000C6C4B" w:rsidRDefault="00BD4499">
            <w:pPr>
              <w:pStyle w:val="af7"/>
              <w:spacing w:before="40" w:after="40"/>
              <w:rPr>
                <w:rFonts w:ascii="Times New Roman" w:hAnsi="Times New Roman" w:cs="Times New Roman"/>
              </w:rPr>
            </w:pPr>
            <w:r>
              <w:rPr>
                <w:rFonts w:ascii="Times New Roman" w:hAnsi="Times New Roman" w:cs="Times New Roman"/>
              </w:rPr>
              <w:t>…</w:t>
            </w: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rPr>
            </w:pP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BD4499">
            <w:pPr>
              <w:tabs>
                <w:tab w:val="left" w:pos="284"/>
              </w:tabs>
              <w:spacing w:before="40" w:after="40"/>
              <w:jc w:val="center"/>
              <w:rPr>
                <w:rFonts w:ascii="Times New Roman" w:hAnsi="Times New Roman"/>
              </w:rPr>
            </w:pPr>
            <w:r>
              <w:rPr>
                <w:rFonts w:ascii="Times New Roman" w:hAnsi="Times New Roman"/>
              </w:rPr>
              <w:t>…</w:t>
            </w:r>
          </w:p>
        </w:tc>
        <w:tc>
          <w:tcPr>
            <w:tcW w:w="7414" w:type="dxa"/>
            <w:tcBorders>
              <w:top w:val="single" w:sz="4" w:space="0" w:color="000000"/>
              <w:left w:val="single" w:sz="4" w:space="0" w:color="000000"/>
              <w:bottom w:val="single" w:sz="4" w:space="0" w:color="000000"/>
              <w:right w:val="single" w:sz="4" w:space="0" w:color="000000"/>
            </w:tcBorders>
          </w:tcPr>
          <w:p w:rsidR="000C6C4B" w:rsidRDefault="000C6C4B">
            <w:pPr>
              <w:pStyle w:val="af7"/>
              <w:spacing w:before="40" w:after="40"/>
              <w:rPr>
                <w:rFonts w:ascii="Times New Roman" w:hAnsi="Times New Roman" w:cs="Times New Roman"/>
              </w:rPr>
            </w:pP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rPr>
            </w:pPr>
          </w:p>
        </w:tc>
      </w:tr>
    </w:tbl>
    <w:p w:rsidR="000C6C4B" w:rsidRDefault="000C6C4B">
      <w:pPr>
        <w:rPr>
          <w:sz w:val="10"/>
          <w:szCs w:val="10"/>
        </w:rPr>
      </w:pPr>
    </w:p>
    <w:p w:rsidR="000C6C4B" w:rsidRDefault="000C6C4B">
      <w:pPr>
        <w:pStyle w:val="Times12"/>
        <w:tabs>
          <w:tab w:val="left" w:pos="709"/>
          <w:tab w:val="left" w:pos="1134"/>
        </w:tabs>
        <w:ind w:firstLine="0"/>
        <w:rPr>
          <w:bCs w:val="0"/>
          <w:color w:val="808080"/>
          <w:szCs w:val="24"/>
        </w:rPr>
      </w:pPr>
    </w:p>
    <w:p w:rsidR="000C6C4B" w:rsidRDefault="00BD4499">
      <w:pPr>
        <w:widowControl w:val="0"/>
        <w:tabs>
          <w:tab w:val="left" w:pos="1134"/>
          <w:tab w:val="left" w:pos="5224"/>
        </w:tabs>
        <w:spacing w:after="0" w:line="240" w:lineRule="auto"/>
        <w:ind w:right="-20" w:firstLine="567"/>
        <w:rPr>
          <w:rFonts w:ascii="Times New Roman" w:eastAsia="Times New Roman" w:hAnsi="Times New Roman"/>
          <w:sz w:val="24"/>
          <w:szCs w:val="24"/>
        </w:rPr>
      </w:pPr>
      <w:r>
        <w:rPr>
          <w:rFonts w:ascii="Times New Roman" w:eastAsia="Times New Roman" w:hAnsi="Times New Roman"/>
          <w:sz w:val="24"/>
          <w:szCs w:val="24"/>
        </w:rPr>
        <w:t>________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z w:val="24"/>
          <w:szCs w:val="24"/>
        </w:rPr>
        <w:tab/>
        <w:t>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spacing w:val="-1"/>
          <w:sz w:val="24"/>
          <w:szCs w:val="24"/>
        </w:rPr>
        <w:t>_</w:t>
      </w:r>
      <w:r>
        <w:rPr>
          <w:rFonts w:ascii="Times New Roman" w:eastAsia="Times New Roman" w:hAnsi="Times New Roman"/>
          <w:sz w:val="24"/>
          <w:szCs w:val="24"/>
        </w:rPr>
        <w:t>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_</w:t>
      </w:r>
      <w:r>
        <w:rPr>
          <w:rFonts w:ascii="Times New Roman" w:eastAsia="Times New Roman" w:hAnsi="Times New Roman"/>
          <w:sz w:val="24"/>
          <w:szCs w:val="24"/>
        </w:rPr>
        <w:t>__</w:t>
      </w:r>
      <w:r>
        <w:rPr>
          <w:rFonts w:ascii="Times New Roman" w:eastAsia="Times New Roman" w:hAnsi="Times New Roman"/>
          <w:spacing w:val="57"/>
          <w:sz w:val="24"/>
          <w:szCs w:val="24"/>
        </w:rPr>
        <w:t xml:space="preserve"> </w:t>
      </w:r>
      <w:r>
        <w:rPr>
          <w:rFonts w:ascii="Times New Roman" w:eastAsia="Times New Roman" w:hAnsi="Times New Roman"/>
          <w:sz w:val="24"/>
          <w:szCs w:val="24"/>
        </w:rPr>
        <w:t>/</w:t>
      </w:r>
    </w:p>
    <w:p w:rsidR="000C6C4B" w:rsidRDefault="000C6C4B">
      <w:pPr>
        <w:pStyle w:val="Times12"/>
        <w:tabs>
          <w:tab w:val="left" w:pos="709"/>
          <w:tab w:val="left" w:pos="1134"/>
        </w:tabs>
        <w:ind w:firstLine="709"/>
        <w:rPr>
          <w:bCs w:val="0"/>
          <w:color w:val="808080"/>
          <w:szCs w:val="24"/>
        </w:rPr>
      </w:pPr>
    </w:p>
    <w:p w:rsidR="000C6C4B" w:rsidRDefault="000C6C4B">
      <w:pPr>
        <w:pStyle w:val="Times12"/>
        <w:tabs>
          <w:tab w:val="left" w:pos="709"/>
          <w:tab w:val="left" w:pos="1134"/>
        </w:tabs>
        <w:ind w:firstLine="709"/>
        <w:rPr>
          <w:bCs w:val="0"/>
          <w:color w:val="808080"/>
          <w:szCs w:val="24"/>
        </w:rPr>
      </w:pPr>
    </w:p>
    <w:p w:rsidR="000C6C4B" w:rsidRDefault="00BD4499">
      <w:pPr>
        <w:pStyle w:val="Times12"/>
        <w:tabs>
          <w:tab w:val="left" w:pos="709"/>
          <w:tab w:val="left" w:pos="1134"/>
        </w:tabs>
        <w:ind w:firstLine="709"/>
        <w:rPr>
          <w:bCs w:val="0"/>
          <w:color w:val="808080"/>
          <w:szCs w:val="24"/>
        </w:rPr>
      </w:pPr>
      <w:r>
        <w:rPr>
          <w:bCs w:val="0"/>
          <w:color w:val="808080"/>
          <w:szCs w:val="24"/>
        </w:rPr>
        <w:t>ИНСТРУКЦИИ ПО ЗАПОЛНЕНИЮ:</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Данные инструкции не следует воспроизводить в документах, подготовленных участником.</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Заявление следует оформить на официальном бланке участника. Участник присваивает заявлению дату и номер в соответствии с принятыми у него правилами документооборота.</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Участник должен перечислить и указать объем каждого из прилагаемых к заявлению документов.</w:t>
      </w:r>
      <w:bookmarkStart w:id="8" w:name="_Форма_2"/>
      <w:bookmarkEnd w:id="8"/>
    </w:p>
    <w:p w:rsidR="000C6C4B" w:rsidRDefault="00BD4499">
      <w:pPr>
        <w:pStyle w:val="Times12"/>
        <w:numPr>
          <w:ilvl w:val="0"/>
          <w:numId w:val="6"/>
        </w:numPr>
        <w:tabs>
          <w:tab w:val="left" w:pos="0"/>
          <w:tab w:val="left" w:pos="284"/>
        </w:tabs>
        <w:ind w:left="0" w:firstLine="0"/>
        <w:rPr>
          <w:color w:val="808080"/>
          <w:szCs w:val="24"/>
        </w:rPr>
      </w:pPr>
      <w:r>
        <w:rPr>
          <w:color w:val="808080"/>
          <w:szCs w:val="24"/>
        </w:rPr>
        <w:t>Не допускается удаление текста из формы заявления, кроме текста, написанного курсивом.</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участником.</w:t>
      </w:r>
    </w:p>
    <w:p w:rsidR="000C6C4B" w:rsidRDefault="00BD4499">
      <w:pPr>
        <w:widowControl w:val="0"/>
        <w:tabs>
          <w:tab w:val="left" w:pos="1134"/>
          <w:tab w:val="left" w:pos="5224"/>
        </w:tabs>
        <w:spacing w:after="0" w:line="240" w:lineRule="auto"/>
        <w:ind w:right="-20" w:firstLine="567"/>
        <w:rPr>
          <w:sz w:val="24"/>
          <w:szCs w:val="24"/>
        </w:rPr>
      </w:pPr>
      <w:r>
        <w:br w:type="page"/>
      </w:r>
    </w:p>
    <w:p w:rsidR="000C6C4B" w:rsidRDefault="00BD4499">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№2: Форма договора, заключаемого между ПАО «Ростелеком» и подрядчиком (исполнителем):</w:t>
      </w:r>
    </w:p>
    <w:p w:rsidR="000C6C4B" w:rsidRDefault="00BD4499">
      <w:pPr>
        <w:tabs>
          <w:tab w:val="left" w:pos="1134"/>
        </w:tabs>
        <w:spacing w:line="240" w:lineRule="auto"/>
        <w:ind w:firstLine="567"/>
        <w:jc w:val="both"/>
        <w:rPr>
          <w:rFonts w:ascii="Times New Roman" w:eastAsia="Times New Roman" w:hAnsi="Times New Roman"/>
          <w:bCs/>
          <w:kern w:val="2"/>
          <w:sz w:val="26"/>
          <w:szCs w:val="26"/>
          <w:lang w:eastAsia="ru-RU"/>
        </w:rPr>
      </w:pPr>
      <w:r>
        <w:rPr>
          <w:rFonts w:ascii="Times New Roman" w:eastAsia="Times New Roman" w:hAnsi="Times New Roman"/>
          <w:bCs/>
          <w:kern w:val="2"/>
          <w:sz w:val="26"/>
          <w:szCs w:val="26"/>
          <w:lang w:eastAsia="ru-RU"/>
        </w:rPr>
        <w:t>Приложено отдельным файлом.</w:t>
      </w:r>
    </w:p>
    <w:p w:rsidR="000C6C4B" w:rsidRDefault="000C6C4B">
      <w:pPr>
        <w:tabs>
          <w:tab w:val="left" w:pos="1134"/>
        </w:tabs>
        <w:spacing w:line="240" w:lineRule="auto"/>
        <w:ind w:firstLine="567"/>
        <w:jc w:val="both"/>
        <w:rPr>
          <w:rFonts w:ascii="Times New Roman" w:eastAsia="Times New Roman" w:hAnsi="Times New Roman"/>
          <w:b/>
          <w:bCs/>
          <w:kern w:val="2"/>
          <w:sz w:val="26"/>
          <w:szCs w:val="26"/>
          <w:lang w:eastAsia="ru-RU"/>
        </w:rPr>
      </w:pPr>
    </w:p>
    <w:p w:rsidR="000C6C4B" w:rsidRDefault="00BD4499">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№3: Форма Анкеты участника:</w:t>
      </w:r>
      <w:bookmarkStart w:id="9" w:name="_MON_1784467544"/>
    </w:p>
    <w:bookmarkEnd w:id="9"/>
    <w:p w:rsidR="000C6C4B" w:rsidRDefault="00E2327D">
      <w:pPr>
        <w:tabs>
          <w:tab w:val="left" w:pos="1134"/>
        </w:tabs>
        <w:spacing w:line="240" w:lineRule="auto"/>
        <w:ind w:firstLine="567"/>
        <w:jc w:val="both"/>
        <w:rPr>
          <w:rFonts w:ascii="Times New Roman" w:eastAsia="Times New Roman" w:hAnsi="Times New Roman"/>
          <w:b/>
          <w:bCs/>
          <w:kern w:val="2"/>
          <w:sz w:val="26"/>
          <w:szCs w:val="26"/>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27" type="#_x0000_t75" style="position:absolute;left:0;text-align:left;margin-left:0;margin-top:0;width:50pt;height:50pt;z-index:251658240;visibility:hidden">
            <o:lock v:ext="edit" selection="t"/>
          </v:shape>
        </w:pict>
      </w:r>
      <w:bookmarkStart w:id="10" w:name="_MON_1835900388"/>
      <w:bookmarkEnd w:id="10"/>
      <w:r w:rsidR="00BD4499">
        <w:object w:dxaOrig="1376" w:dyaOrig="893">
          <v:shape id="_x0000_i1025" type="#_x0000_t75" style="width:69pt;height:45pt" o:ole="">
            <v:imagedata r:id="rId15" o:title=""/>
          </v:shape>
          <o:OLEObject Type="Embed" ProgID="Word.Document.12" ShapeID="_x0000_i1025" DrawAspect="Icon" ObjectID="_1842151517" r:id="rId16"/>
        </w:object>
      </w:r>
    </w:p>
    <w:sectPr w:rsidR="000C6C4B">
      <w:headerReference w:type="even" r:id="rId17"/>
      <w:headerReference w:type="default" r:id="rId18"/>
      <w:headerReference w:type="first" r:id="rId19"/>
      <w:pgSz w:w="11906" w:h="16838"/>
      <w:pgMar w:top="851" w:right="567" w:bottom="709" w:left="1134"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F9C" w:rsidRDefault="00BD4499">
      <w:pPr>
        <w:spacing w:after="0" w:line="240" w:lineRule="auto"/>
      </w:pPr>
      <w:r>
        <w:separator/>
      </w:r>
    </w:p>
  </w:endnote>
  <w:endnote w:type="continuationSeparator" w:id="0">
    <w:p w:rsidR="00741F9C" w:rsidRDefault="00BD4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w:altName w:val="Times New Roman"/>
    <w:panose1 w:val="020B0502040504020204"/>
    <w:charset w:val="CC"/>
    <w:family w:val="swiss"/>
    <w:pitch w:val="variable"/>
    <w:sig w:usb0="E00002FF" w:usb1="4000201F" w:usb2="08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F9C" w:rsidRDefault="00BD4499">
      <w:pPr>
        <w:spacing w:after="0" w:line="240" w:lineRule="auto"/>
      </w:pPr>
      <w:r>
        <w:separator/>
      </w:r>
    </w:p>
  </w:footnote>
  <w:footnote w:type="continuationSeparator" w:id="0">
    <w:p w:rsidR="00741F9C" w:rsidRDefault="00BD4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4B" w:rsidRDefault="000C6C4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0C6C4B" w:rsidRDefault="00BD4499">
        <w:pPr>
          <w:pStyle w:val="a4"/>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E2327D">
          <w:rPr>
            <w:rFonts w:ascii="Times New Roman" w:hAnsi="Times New Roman"/>
            <w:noProof/>
            <w:sz w:val="24"/>
            <w:szCs w:val="24"/>
          </w:rPr>
          <w:t>5</w:t>
        </w:r>
        <w:r>
          <w:rPr>
            <w:rFonts w:ascii="Times New Roman" w:hAnsi="Times New Roman"/>
            <w:sz w:val="24"/>
            <w:szCs w:val="24"/>
          </w:rPr>
          <w:fldChar w:fldCharType="end"/>
        </w:r>
      </w:p>
    </w:sdtContent>
  </w:sdt>
  <w:p w:rsidR="000C6C4B" w:rsidRDefault="000C6C4B">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4B" w:rsidRDefault="000C6C4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96F5B"/>
    <w:multiLevelType w:val="multilevel"/>
    <w:tmpl w:val="7E8ADA7E"/>
    <w:lvl w:ilvl="0">
      <w:start w:val="1"/>
      <w:numFmt w:val="decimal"/>
      <w:lvlText w:val="%1."/>
      <w:lvlJc w:val="left"/>
      <w:pPr>
        <w:tabs>
          <w:tab w:val="num" w:pos="0"/>
        </w:tabs>
        <w:ind w:left="660" w:hanging="660"/>
      </w:pPr>
      <w:rPr>
        <w:rFonts w:cs="Times New Roman"/>
      </w:rPr>
    </w:lvl>
    <w:lvl w:ilvl="1">
      <w:start w:val="1"/>
      <w:numFmt w:val="decimal"/>
      <w:lvlText w:val="%1.%2."/>
      <w:lvlJc w:val="left"/>
      <w:pPr>
        <w:tabs>
          <w:tab w:val="num" w:pos="0"/>
        </w:tabs>
        <w:ind w:left="984" w:hanging="660"/>
      </w:pPr>
      <w:rPr>
        <w:rFonts w:cs="Times New Roman"/>
      </w:rPr>
    </w:lvl>
    <w:lvl w:ilvl="2">
      <w:start w:val="1"/>
      <w:numFmt w:val="decimal"/>
      <w:lvlText w:val="13.2.%3"/>
      <w:lvlJc w:val="left"/>
      <w:pPr>
        <w:tabs>
          <w:tab w:val="num" w:pos="0"/>
        </w:tabs>
        <w:ind w:left="1004" w:hanging="720"/>
      </w:pPr>
      <w:rPr>
        <w:rFonts w:cs="Times New Roman"/>
      </w:rPr>
    </w:lvl>
    <w:lvl w:ilvl="3">
      <w:start w:val="1"/>
      <w:numFmt w:val="decimal"/>
      <w:lvlText w:val="%1.%2.%3.%4."/>
      <w:lvlJc w:val="left"/>
      <w:pPr>
        <w:tabs>
          <w:tab w:val="num" w:pos="0"/>
        </w:tabs>
        <w:ind w:left="1692" w:hanging="720"/>
      </w:pPr>
      <w:rPr>
        <w:rFonts w:cs="Times New Roman"/>
      </w:rPr>
    </w:lvl>
    <w:lvl w:ilvl="4">
      <w:start w:val="1"/>
      <w:numFmt w:val="decimal"/>
      <w:lvlText w:val="%1.%2.%3.%4.%5."/>
      <w:lvlJc w:val="left"/>
      <w:pPr>
        <w:tabs>
          <w:tab w:val="num" w:pos="0"/>
        </w:tabs>
        <w:ind w:left="2376" w:hanging="1080"/>
      </w:pPr>
      <w:rPr>
        <w:rFonts w:cs="Times New Roman"/>
      </w:rPr>
    </w:lvl>
    <w:lvl w:ilvl="5">
      <w:start w:val="1"/>
      <w:numFmt w:val="decimal"/>
      <w:lvlText w:val="%1.%2.%3.%4.%5.%6."/>
      <w:lvlJc w:val="left"/>
      <w:pPr>
        <w:tabs>
          <w:tab w:val="num" w:pos="0"/>
        </w:tabs>
        <w:ind w:left="2700" w:hanging="1080"/>
      </w:pPr>
      <w:rPr>
        <w:rFonts w:cs="Times New Roman"/>
      </w:rPr>
    </w:lvl>
    <w:lvl w:ilvl="6">
      <w:start w:val="1"/>
      <w:numFmt w:val="decimal"/>
      <w:lvlText w:val="%1.%2.%3.%4.%5.%6.%7."/>
      <w:lvlJc w:val="left"/>
      <w:pPr>
        <w:tabs>
          <w:tab w:val="num" w:pos="0"/>
        </w:tabs>
        <w:ind w:left="3384" w:hanging="1440"/>
      </w:pPr>
      <w:rPr>
        <w:rFonts w:cs="Times New Roman"/>
      </w:rPr>
    </w:lvl>
    <w:lvl w:ilvl="7">
      <w:start w:val="1"/>
      <w:numFmt w:val="decimal"/>
      <w:lvlText w:val="%1.%2.%3.%4.%5.%6.%7.%8."/>
      <w:lvlJc w:val="left"/>
      <w:pPr>
        <w:tabs>
          <w:tab w:val="num" w:pos="0"/>
        </w:tabs>
        <w:ind w:left="3708" w:hanging="1440"/>
      </w:pPr>
      <w:rPr>
        <w:rFonts w:cs="Times New Roman"/>
      </w:rPr>
    </w:lvl>
    <w:lvl w:ilvl="8">
      <w:start w:val="1"/>
      <w:numFmt w:val="decimal"/>
      <w:lvlText w:val="%1.%2.%3.%4.%5.%6.%7.%8.%9."/>
      <w:lvlJc w:val="left"/>
      <w:pPr>
        <w:tabs>
          <w:tab w:val="num" w:pos="0"/>
        </w:tabs>
        <w:ind w:left="4392" w:hanging="1800"/>
      </w:pPr>
      <w:rPr>
        <w:rFonts w:cs="Times New Roman"/>
      </w:rPr>
    </w:lvl>
  </w:abstractNum>
  <w:abstractNum w:abstractNumId="1" w15:restartNumberingAfterBreak="0">
    <w:nsid w:val="0A0E75B5"/>
    <w:multiLevelType w:val="multilevel"/>
    <w:tmpl w:val="D67874C6"/>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15:restartNumberingAfterBreak="0">
    <w:nsid w:val="27CD1F47"/>
    <w:multiLevelType w:val="multilevel"/>
    <w:tmpl w:val="258AA260"/>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45140C5"/>
    <w:multiLevelType w:val="multilevel"/>
    <w:tmpl w:val="EB9AFAD2"/>
    <w:lvl w:ilvl="0">
      <w:start w:val="1"/>
      <w:numFmt w:val="decimal"/>
      <w:lvlText w:val="%1."/>
      <w:lvlJc w:val="left"/>
      <w:pPr>
        <w:tabs>
          <w:tab w:val="num" w:pos="0"/>
        </w:tabs>
        <w:ind w:left="720" w:hanging="360"/>
      </w:pPr>
    </w:lvl>
    <w:lvl w:ilvl="1">
      <w:start w:val="2"/>
      <w:numFmt w:val="decimal"/>
      <w:isLgl/>
      <w:lvlText w:val="%1.%2"/>
      <w:lvlJc w:val="left"/>
      <w:pPr>
        <w:tabs>
          <w:tab w:val="num" w:pos="0"/>
        </w:tabs>
        <w:ind w:left="1263" w:hanging="800"/>
      </w:pPr>
    </w:lvl>
    <w:lvl w:ilvl="2">
      <w:start w:val="4"/>
      <w:numFmt w:val="decimal"/>
      <w:isLgl/>
      <w:lvlText w:val="%1.%2.%3"/>
      <w:lvlJc w:val="left"/>
      <w:pPr>
        <w:tabs>
          <w:tab w:val="num" w:pos="0"/>
        </w:tabs>
        <w:ind w:left="1366" w:hanging="800"/>
      </w:pPr>
    </w:lvl>
    <w:lvl w:ilvl="3">
      <w:start w:val="1"/>
      <w:numFmt w:val="decimal"/>
      <w:isLgl/>
      <w:lvlText w:val="%1.%2.%3.%4"/>
      <w:lvlJc w:val="left"/>
      <w:pPr>
        <w:tabs>
          <w:tab w:val="num" w:pos="0"/>
        </w:tabs>
        <w:ind w:left="1469" w:hanging="800"/>
      </w:pPr>
    </w:lvl>
    <w:lvl w:ilvl="4">
      <w:start w:val="1"/>
      <w:numFmt w:val="decimal"/>
      <w:isLgl/>
      <w:lvlText w:val="%1.%2.%3.%4.%5"/>
      <w:lvlJc w:val="left"/>
      <w:pPr>
        <w:tabs>
          <w:tab w:val="num" w:pos="0"/>
        </w:tabs>
        <w:ind w:left="1852" w:hanging="1080"/>
      </w:pPr>
    </w:lvl>
    <w:lvl w:ilvl="5">
      <w:start w:val="1"/>
      <w:numFmt w:val="decimal"/>
      <w:isLgl/>
      <w:lvlText w:val="%1.%2.%3.%4.%5.%6"/>
      <w:lvlJc w:val="left"/>
      <w:pPr>
        <w:tabs>
          <w:tab w:val="num" w:pos="0"/>
        </w:tabs>
        <w:ind w:left="2315" w:hanging="1440"/>
      </w:pPr>
    </w:lvl>
    <w:lvl w:ilvl="6">
      <w:start w:val="1"/>
      <w:numFmt w:val="decimal"/>
      <w:isLgl/>
      <w:lvlText w:val="%1.%2.%3.%4.%5.%6.%7"/>
      <w:lvlJc w:val="left"/>
      <w:pPr>
        <w:tabs>
          <w:tab w:val="num" w:pos="0"/>
        </w:tabs>
        <w:ind w:left="2418" w:hanging="1440"/>
      </w:pPr>
    </w:lvl>
    <w:lvl w:ilvl="7">
      <w:start w:val="1"/>
      <w:numFmt w:val="decimal"/>
      <w:isLgl/>
      <w:lvlText w:val="%1.%2.%3.%4.%5.%6.%7.%8"/>
      <w:lvlJc w:val="left"/>
      <w:pPr>
        <w:tabs>
          <w:tab w:val="num" w:pos="0"/>
        </w:tabs>
        <w:ind w:left="2881" w:hanging="1800"/>
      </w:pPr>
    </w:lvl>
    <w:lvl w:ilvl="8">
      <w:start w:val="1"/>
      <w:numFmt w:val="decimal"/>
      <w:isLgl/>
      <w:lvlText w:val="%1.%2.%3.%4.%5.%6.%7.%8.%9"/>
      <w:lvlJc w:val="left"/>
      <w:pPr>
        <w:tabs>
          <w:tab w:val="num" w:pos="0"/>
        </w:tabs>
        <w:ind w:left="2984" w:hanging="1800"/>
      </w:pPr>
    </w:lvl>
  </w:abstractNum>
  <w:abstractNum w:abstractNumId="4" w15:restartNumberingAfterBreak="0">
    <w:nsid w:val="47C76F76"/>
    <w:multiLevelType w:val="multilevel"/>
    <w:tmpl w:val="C48A6A9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15:restartNumberingAfterBreak="0">
    <w:nsid w:val="57662075"/>
    <w:multiLevelType w:val="multilevel"/>
    <w:tmpl w:val="A074048C"/>
    <w:lvl w:ilvl="0">
      <w:start w:val="1"/>
      <w:numFmt w:val="decimal"/>
      <w:lvlText w:val="%1."/>
      <w:lvlJc w:val="left"/>
      <w:pPr>
        <w:tabs>
          <w:tab w:val="num" w:pos="0"/>
        </w:tabs>
        <w:ind w:left="502" w:hanging="360"/>
      </w:pPr>
      <w:rPr>
        <w:rFonts w:cs="Times New Roman"/>
        <w:sz w:val="24"/>
        <w:szCs w:val="20"/>
      </w:rPr>
    </w:lvl>
    <w:lvl w:ilvl="1">
      <w:start w:val="1"/>
      <w:numFmt w:val="decimal"/>
      <w:lvlText w:val="%1.%2."/>
      <w:lvlJc w:val="left"/>
      <w:pPr>
        <w:tabs>
          <w:tab w:val="num" w:pos="0"/>
        </w:tabs>
        <w:ind w:left="1218" w:hanging="432"/>
      </w:pPr>
      <w:rPr>
        <w:rFonts w:cs="Times New Roman"/>
      </w:rPr>
    </w:lvl>
    <w:lvl w:ilvl="2">
      <w:start w:val="1"/>
      <w:numFmt w:val="decimal"/>
      <w:lvlText w:val="%1.%2.%3."/>
      <w:lvlJc w:val="left"/>
      <w:pPr>
        <w:tabs>
          <w:tab w:val="num" w:pos="0"/>
        </w:tabs>
        <w:ind w:left="1650" w:hanging="504"/>
      </w:pPr>
      <w:rPr>
        <w:rFonts w:cs="Times New Roman"/>
      </w:rPr>
    </w:lvl>
    <w:lvl w:ilvl="3">
      <w:start w:val="1"/>
      <w:numFmt w:val="decimal"/>
      <w:lvlText w:val="%1.%2.%3.%4."/>
      <w:lvlJc w:val="left"/>
      <w:pPr>
        <w:tabs>
          <w:tab w:val="num" w:pos="0"/>
        </w:tabs>
        <w:ind w:left="2154" w:hanging="648"/>
      </w:pPr>
      <w:rPr>
        <w:rFonts w:cs="Times New Roman"/>
      </w:rPr>
    </w:lvl>
    <w:lvl w:ilvl="4">
      <w:start w:val="1"/>
      <w:numFmt w:val="decimal"/>
      <w:lvlText w:val="%1.%2.%3.%4.%5."/>
      <w:lvlJc w:val="left"/>
      <w:pPr>
        <w:tabs>
          <w:tab w:val="num" w:pos="0"/>
        </w:tabs>
        <w:ind w:left="2658" w:hanging="792"/>
      </w:pPr>
      <w:rPr>
        <w:rFonts w:cs="Times New Roman"/>
      </w:rPr>
    </w:lvl>
    <w:lvl w:ilvl="5">
      <w:start w:val="1"/>
      <w:numFmt w:val="decimal"/>
      <w:lvlText w:val="%1.%2.%3.%4.%5.%6."/>
      <w:lvlJc w:val="left"/>
      <w:pPr>
        <w:tabs>
          <w:tab w:val="num" w:pos="0"/>
        </w:tabs>
        <w:ind w:left="3162" w:hanging="936"/>
      </w:pPr>
      <w:rPr>
        <w:rFonts w:cs="Times New Roman"/>
      </w:rPr>
    </w:lvl>
    <w:lvl w:ilvl="6">
      <w:start w:val="1"/>
      <w:numFmt w:val="decimal"/>
      <w:lvlText w:val="%1.%2.%3.%4.%5.%6.%7."/>
      <w:lvlJc w:val="left"/>
      <w:pPr>
        <w:tabs>
          <w:tab w:val="num" w:pos="0"/>
        </w:tabs>
        <w:ind w:left="3666" w:hanging="1080"/>
      </w:pPr>
      <w:rPr>
        <w:rFonts w:cs="Times New Roman"/>
      </w:rPr>
    </w:lvl>
    <w:lvl w:ilvl="7">
      <w:start w:val="1"/>
      <w:numFmt w:val="decimal"/>
      <w:lvlText w:val="%1.%2.%3.%4.%5.%6.%7.%8."/>
      <w:lvlJc w:val="left"/>
      <w:pPr>
        <w:tabs>
          <w:tab w:val="num" w:pos="0"/>
        </w:tabs>
        <w:ind w:left="4170" w:hanging="1224"/>
      </w:pPr>
      <w:rPr>
        <w:rFonts w:cs="Times New Roman"/>
      </w:rPr>
    </w:lvl>
    <w:lvl w:ilvl="8">
      <w:start w:val="1"/>
      <w:numFmt w:val="decimal"/>
      <w:lvlText w:val="%1.%2.%3.%4.%5.%6.%7.%8.%9."/>
      <w:lvlJc w:val="left"/>
      <w:pPr>
        <w:tabs>
          <w:tab w:val="num" w:pos="0"/>
        </w:tabs>
        <w:ind w:left="4746" w:hanging="1440"/>
      </w:pPr>
      <w:rPr>
        <w:rFonts w:cs="Times New Roman"/>
      </w:rPr>
    </w:lvl>
  </w:abstractNum>
  <w:abstractNum w:abstractNumId="6" w15:restartNumberingAfterBreak="0">
    <w:nsid w:val="5B9E7CD4"/>
    <w:multiLevelType w:val="multilevel"/>
    <w:tmpl w:val="444CAE04"/>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7" w15:restartNumberingAfterBreak="0">
    <w:nsid w:val="5E5C27D4"/>
    <w:multiLevelType w:val="multilevel"/>
    <w:tmpl w:val="3CE457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74B63FB8"/>
    <w:multiLevelType w:val="multilevel"/>
    <w:tmpl w:val="6B2C0218"/>
    <w:lvl w:ilvl="0">
      <w:start w:val="1"/>
      <w:numFmt w:val="bullet"/>
      <w:lvlText w:val="-"/>
      <w:lvlJc w:val="left"/>
      <w:pPr>
        <w:tabs>
          <w:tab w:val="num" w:pos="0"/>
        </w:tabs>
        <w:ind w:left="1259" w:hanging="360"/>
      </w:pPr>
      <w:rPr>
        <w:rFonts w:ascii="Arial (WT)" w:hAnsi="Arial (WT)" w:cs="Arial (WT)"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num w:numId="1">
    <w:abstractNumId w:val="4"/>
  </w:num>
  <w:num w:numId="2">
    <w:abstractNumId w:val="1"/>
  </w:num>
  <w:num w:numId="3">
    <w:abstractNumId w:val="2"/>
  </w:num>
  <w:num w:numId="4">
    <w:abstractNumId w:val="6"/>
  </w:num>
  <w:num w:numId="5">
    <w:abstractNumId w:val="3"/>
  </w:num>
  <w:num w:numId="6">
    <w:abstractNumId w:val="0"/>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C4B"/>
    <w:rsid w:val="00025616"/>
    <w:rsid w:val="000C6C4B"/>
    <w:rsid w:val="001543CD"/>
    <w:rsid w:val="00356F94"/>
    <w:rsid w:val="003713AE"/>
    <w:rsid w:val="00741F9C"/>
    <w:rsid w:val="007A26B5"/>
    <w:rsid w:val="00853A16"/>
    <w:rsid w:val="009F1AFB"/>
    <w:rsid w:val="00A9074D"/>
    <w:rsid w:val="00BD4499"/>
    <w:rsid w:val="00BE18F0"/>
    <w:rsid w:val="00E123EB"/>
    <w:rsid w:val="00E2327D"/>
    <w:rsid w:val="00E51C7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5CD1C01F-CE3F-45FF-9E45-836AE740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locked/>
    <w:rsid w:val="00F027E8"/>
    <w:rPr>
      <w:rFonts w:cs="Times New Roman"/>
    </w:rPr>
  </w:style>
  <w:style w:type="character" w:customStyle="1" w:styleId="a5">
    <w:name w:val="Нижний колонтитул Знак"/>
    <w:basedOn w:val="a0"/>
    <w:link w:val="a6"/>
    <w:uiPriority w:val="99"/>
    <w:qFormat/>
    <w:locked/>
    <w:rsid w:val="00F027E8"/>
    <w:rPr>
      <w:rFonts w:cs="Times New Roman"/>
    </w:rPr>
  </w:style>
  <w:style w:type="character" w:styleId="a7">
    <w:name w:val="annotation reference"/>
    <w:basedOn w:val="a0"/>
    <w:uiPriority w:val="99"/>
    <w:semiHidden/>
    <w:qFormat/>
    <w:rsid w:val="00FC5BCD"/>
    <w:rPr>
      <w:rFonts w:cs="Times New Roman"/>
      <w:sz w:val="16"/>
      <w:szCs w:val="16"/>
    </w:rPr>
  </w:style>
  <w:style w:type="character" w:customStyle="1" w:styleId="a8">
    <w:name w:val="Текст примечания Знак"/>
    <w:basedOn w:val="a0"/>
    <w:link w:val="a9"/>
    <w:uiPriority w:val="99"/>
    <w:qFormat/>
    <w:locked/>
    <w:rsid w:val="00FC5BCD"/>
    <w:rPr>
      <w:rFonts w:cs="Times New Roman"/>
      <w:sz w:val="20"/>
      <w:szCs w:val="20"/>
    </w:rPr>
  </w:style>
  <w:style w:type="character" w:customStyle="1" w:styleId="aa">
    <w:name w:val="Тема примечания Знак"/>
    <w:basedOn w:val="a8"/>
    <w:link w:val="ab"/>
    <w:uiPriority w:val="99"/>
    <w:semiHidden/>
    <w:qFormat/>
    <w:locked/>
    <w:rsid w:val="00FC5BCD"/>
    <w:rPr>
      <w:rFonts w:cs="Times New Roman"/>
      <w:b/>
      <w:bCs/>
      <w:sz w:val="20"/>
      <w:szCs w:val="20"/>
    </w:rPr>
  </w:style>
  <w:style w:type="character" w:customStyle="1" w:styleId="ac">
    <w:name w:val="Текст выноски Знак"/>
    <w:basedOn w:val="a0"/>
    <w:link w:val="ad"/>
    <w:uiPriority w:val="99"/>
    <w:semiHidden/>
    <w:qFormat/>
    <w:locked/>
    <w:rsid w:val="00FC5BCD"/>
    <w:rPr>
      <w:rFonts w:ascii="Tahoma" w:hAnsi="Tahoma" w:cs="Tahoma"/>
      <w:sz w:val="16"/>
      <w:szCs w:val="16"/>
    </w:rPr>
  </w:style>
  <w:style w:type="character" w:styleId="ae">
    <w:name w:val="Hyperlink"/>
    <w:basedOn w:val="a0"/>
    <w:uiPriority w:val="99"/>
    <w:rsid w:val="007B1586"/>
    <w:rPr>
      <w:rFonts w:cs="Times New Roman"/>
      <w:color w:val="0000FF"/>
      <w:u w:val="single"/>
    </w:rPr>
  </w:style>
  <w:style w:type="character" w:customStyle="1" w:styleId="af">
    <w:name w:val="Абзац списка Знак"/>
    <w:link w:val="af0"/>
    <w:uiPriority w:val="34"/>
    <w:qFormat/>
    <w:rsid w:val="00FE38AD"/>
    <w:rPr>
      <w:lang w:eastAsia="en-US"/>
    </w:rPr>
  </w:style>
  <w:style w:type="character" w:styleId="af1">
    <w:name w:val="FollowedHyperlink"/>
    <w:basedOn w:val="a0"/>
    <w:uiPriority w:val="99"/>
    <w:semiHidden/>
    <w:unhideWhenUsed/>
    <w:rsid w:val="007C022C"/>
    <w:rPr>
      <w:color w:val="800080" w:themeColor="followedHyperlink"/>
      <w:u w:val="single"/>
    </w:rPr>
  </w:style>
  <w:style w:type="character" w:customStyle="1" w:styleId="af2">
    <w:name w:val="Текст сноски Знак"/>
    <w:basedOn w:val="a0"/>
    <w:link w:val="af3"/>
    <w:uiPriority w:val="99"/>
    <w:qFormat/>
    <w:rsid w:val="003B7B94"/>
    <w:rPr>
      <w:rFonts w:ascii="Times New Roman" w:eastAsia="Times New Roman" w:hAnsi="Times New Roman"/>
      <w:sz w:val="20"/>
      <w:szCs w:val="20"/>
    </w:rPr>
  </w:style>
  <w:style w:type="character" w:customStyle="1" w:styleId="user">
    <w:name w:val="Символ сноски (user)"/>
    <w:uiPriority w:val="99"/>
    <w:unhideWhenUsed/>
    <w:qFormat/>
    <w:rsid w:val="003B7B94"/>
    <w:rPr>
      <w:vertAlign w:val="superscript"/>
    </w:rPr>
  </w:style>
  <w:style w:type="character" w:customStyle="1" w:styleId="af4">
    <w:name w:val="Символ сноски"/>
    <w:qFormat/>
    <w:rPr>
      <w:vertAlign w:val="superscript"/>
    </w:rPr>
  </w:style>
  <w:style w:type="character" w:styleId="af5">
    <w:name w:val="footnote reference"/>
    <w:rPr>
      <w:vertAlign w:val="superscript"/>
    </w:rPr>
  </w:style>
  <w:style w:type="character" w:customStyle="1" w:styleId="Default">
    <w:name w:val="Default Знак"/>
    <w:link w:val="Default0"/>
    <w:qFormat/>
    <w:locked/>
    <w:rsid w:val="003B7B94"/>
    <w:rPr>
      <w:rFonts w:ascii="Times New Roman" w:eastAsiaTheme="minorHAnsi" w:hAnsi="Times New Roman"/>
      <w:color w:val="000000"/>
      <w:sz w:val="24"/>
      <w:szCs w:val="24"/>
    </w:rPr>
  </w:style>
  <w:style w:type="character" w:customStyle="1" w:styleId="10">
    <w:name w:val="Заголовок 1 Знак"/>
    <w:basedOn w:val="a0"/>
    <w:link w:val="1"/>
    <w:qFormat/>
    <w:rsid w:val="00F435DA"/>
    <w:rPr>
      <w:rFonts w:ascii="Cambria" w:eastAsia="Times New Roman" w:hAnsi="Cambria"/>
      <w:b/>
      <w:bCs/>
      <w:color w:val="365F91"/>
      <w:sz w:val="28"/>
      <w:szCs w:val="28"/>
    </w:rPr>
  </w:style>
  <w:style w:type="character" w:customStyle="1" w:styleId="20">
    <w:name w:val="Заголовок 2 Знак"/>
    <w:basedOn w:val="a0"/>
    <w:link w:val="2"/>
    <w:qFormat/>
    <w:rsid w:val="00F435DA"/>
    <w:rPr>
      <w:rFonts w:asciiTheme="majorHAnsi" w:eastAsiaTheme="majorEastAsia" w:hAnsiTheme="majorHAnsi" w:cstheme="majorBidi"/>
      <w:color w:val="365F91" w:themeColor="accent1" w:themeShade="BF"/>
      <w:sz w:val="26"/>
      <w:szCs w:val="26"/>
      <w:lang w:eastAsia="en-US"/>
    </w:rPr>
  </w:style>
  <w:style w:type="character" w:customStyle="1" w:styleId="af6">
    <w:name w:val="Ариал Таблица Знак"/>
    <w:link w:val="af7"/>
    <w:qFormat/>
    <w:locked/>
    <w:rsid w:val="001E46D4"/>
    <w:rPr>
      <w:rFonts w:ascii="Arial" w:hAnsi="Arial" w:cs="Arial"/>
    </w:rPr>
  </w:style>
  <w:style w:type="character" w:customStyle="1" w:styleId="af8">
    <w:name w:val="Обычный (веб) Знак"/>
    <w:link w:val="af9"/>
    <w:uiPriority w:val="99"/>
    <w:qFormat/>
    <w:locked/>
    <w:rsid w:val="00600E26"/>
    <w:rPr>
      <w:rFonts w:ascii="Times New Roman" w:eastAsia="Times New Roman" w:hAnsi="Times New Roman"/>
      <w:sz w:val="24"/>
      <w:szCs w:val="24"/>
    </w:rPr>
  </w:style>
  <w:style w:type="paragraph" w:styleId="afa">
    <w:name w:val="Title"/>
    <w:basedOn w:val="a"/>
    <w:next w:val="afb"/>
    <w:qFormat/>
    <w:pPr>
      <w:keepNext/>
      <w:spacing w:before="240" w:after="120"/>
    </w:pPr>
    <w:rPr>
      <w:rFonts w:ascii="Liberation Sans" w:eastAsia="Noto Sans" w:hAnsi="Liberation Sans" w:cs="Noto Sans"/>
      <w:sz w:val="28"/>
      <w:szCs w:val="28"/>
    </w:rPr>
  </w:style>
  <w:style w:type="paragraph" w:styleId="afb">
    <w:name w:val="Body Text"/>
    <w:basedOn w:val="a"/>
    <w:pPr>
      <w:spacing w:after="140"/>
    </w:pPr>
  </w:style>
  <w:style w:type="paragraph" w:styleId="afc">
    <w:name w:val="List"/>
    <w:basedOn w:val="afb"/>
  </w:style>
  <w:style w:type="paragraph" w:styleId="afd">
    <w:name w:val="caption"/>
    <w:basedOn w:val="a"/>
    <w:qFormat/>
    <w:pPr>
      <w:suppressLineNumbers/>
      <w:spacing w:before="120" w:after="120"/>
    </w:pPr>
    <w:rPr>
      <w:i/>
      <w:iCs/>
      <w:sz w:val="24"/>
      <w:szCs w:val="24"/>
    </w:rPr>
  </w:style>
  <w:style w:type="paragraph" w:styleId="afe">
    <w:name w:val="index heading"/>
    <w:basedOn w:val="a"/>
    <w:qFormat/>
    <w:pPr>
      <w:suppressLineNumbers/>
    </w:pPr>
  </w:style>
  <w:style w:type="paragraph" w:customStyle="1" w:styleId="user0">
    <w:name w:val="Заголовок (user)"/>
    <w:basedOn w:val="a"/>
    <w:next w:val="afb"/>
    <w:qFormat/>
    <w:pPr>
      <w:keepNext/>
      <w:spacing w:before="240" w:after="120"/>
    </w:pPr>
    <w:rPr>
      <w:rFonts w:ascii="Liberation Sans" w:eastAsia="Noto Sans" w:hAnsi="Liberation Sans" w:cs="Noto Sans"/>
      <w:sz w:val="28"/>
      <w:szCs w:val="28"/>
    </w:rPr>
  </w:style>
  <w:style w:type="paragraph" w:customStyle="1" w:styleId="user1">
    <w:name w:val="Указатель (user)"/>
    <w:basedOn w:val="a"/>
    <w:qFormat/>
    <w:pPr>
      <w:suppressLineNumbers/>
    </w:pPr>
  </w:style>
  <w:style w:type="paragraph" w:styleId="af0">
    <w:name w:val="List Paragraph"/>
    <w:basedOn w:val="a"/>
    <w:link w:val="af"/>
    <w:uiPriority w:val="34"/>
    <w:qFormat/>
    <w:rsid w:val="00B50C21"/>
    <w:pPr>
      <w:ind w:left="720"/>
      <w:contextualSpacing/>
    </w:pPr>
  </w:style>
  <w:style w:type="paragraph" w:customStyle="1" w:styleId="HeaderandFooter">
    <w:name w:val="Header and Footer"/>
    <w:basedOn w:val="a"/>
    <w:qFormat/>
  </w:style>
  <w:style w:type="paragraph" w:styleId="a4">
    <w:name w:val="header"/>
    <w:basedOn w:val="a"/>
    <w:link w:val="a3"/>
    <w:uiPriority w:val="99"/>
    <w:rsid w:val="00F027E8"/>
    <w:pPr>
      <w:tabs>
        <w:tab w:val="center" w:pos="4677"/>
        <w:tab w:val="right" w:pos="9355"/>
      </w:tabs>
      <w:spacing w:after="0" w:line="240" w:lineRule="auto"/>
    </w:pPr>
  </w:style>
  <w:style w:type="paragraph" w:styleId="a6">
    <w:name w:val="footer"/>
    <w:basedOn w:val="a"/>
    <w:link w:val="a5"/>
    <w:uiPriority w:val="99"/>
    <w:rsid w:val="00F027E8"/>
    <w:pPr>
      <w:tabs>
        <w:tab w:val="center" w:pos="4677"/>
        <w:tab w:val="right" w:pos="9355"/>
      </w:tabs>
      <w:spacing w:after="0" w:line="240" w:lineRule="auto"/>
    </w:pPr>
  </w:style>
  <w:style w:type="paragraph" w:styleId="a9">
    <w:name w:val="annotation text"/>
    <w:basedOn w:val="a"/>
    <w:link w:val="a8"/>
    <w:uiPriority w:val="99"/>
    <w:rsid w:val="00FC5BCD"/>
    <w:pPr>
      <w:spacing w:line="240" w:lineRule="auto"/>
    </w:pPr>
    <w:rPr>
      <w:sz w:val="20"/>
      <w:szCs w:val="20"/>
    </w:rPr>
  </w:style>
  <w:style w:type="paragraph" w:styleId="ab">
    <w:name w:val="annotation subject"/>
    <w:basedOn w:val="a9"/>
    <w:next w:val="a9"/>
    <w:link w:val="aa"/>
    <w:uiPriority w:val="99"/>
    <w:semiHidden/>
    <w:qFormat/>
    <w:rsid w:val="00FC5BCD"/>
    <w:rPr>
      <w:b/>
      <w:bCs/>
    </w:rPr>
  </w:style>
  <w:style w:type="paragraph" w:styleId="ad">
    <w:name w:val="Balloon Text"/>
    <w:basedOn w:val="a"/>
    <w:link w:val="ac"/>
    <w:uiPriority w:val="99"/>
    <w:semiHidden/>
    <w:qFormat/>
    <w:rsid w:val="00FC5BCD"/>
    <w:pPr>
      <w:spacing w:after="0" w:line="240" w:lineRule="auto"/>
    </w:pPr>
    <w:rPr>
      <w:rFonts w:ascii="Tahoma" w:hAnsi="Tahoma" w:cs="Tahoma"/>
      <w:sz w:val="16"/>
      <w:szCs w:val="16"/>
    </w:rPr>
  </w:style>
  <w:style w:type="paragraph" w:customStyle="1" w:styleId="Default0">
    <w:name w:val="Default"/>
    <w:basedOn w:val="a"/>
    <w:link w:val="Default"/>
    <w:qFormat/>
    <w:rsid w:val="006F28C5"/>
    <w:pPr>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qFormat/>
    <w:rsid w:val="00683E61"/>
    <w:pPr>
      <w:spacing w:before="280" w:after="280" w:line="240" w:lineRule="auto"/>
      <w:jc w:val="both"/>
    </w:pPr>
    <w:rPr>
      <w:rFonts w:ascii="Arial" w:eastAsia="Times New Roman" w:hAnsi="Arial" w:cs="Arial"/>
      <w:sz w:val="24"/>
      <w:szCs w:val="24"/>
      <w:lang w:eastAsia="ar-SA"/>
    </w:rPr>
  </w:style>
  <w:style w:type="paragraph" w:customStyle="1" w:styleId="11">
    <w:name w:val="заголовок 11"/>
    <w:basedOn w:val="a"/>
    <w:next w:val="a"/>
    <w:qFormat/>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qFormat/>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qFormat/>
    <w:rsid w:val="00F7538C"/>
    <w:pPr>
      <w:spacing w:after="0" w:line="240" w:lineRule="auto"/>
      <w:jc w:val="both"/>
    </w:pPr>
    <w:rPr>
      <w:rFonts w:ascii="Times New Roman" w:eastAsia="Times New Roman" w:hAnsi="Times New Roman"/>
      <w:sz w:val="24"/>
      <w:szCs w:val="24"/>
      <w:lang w:eastAsia="ru-RU"/>
    </w:rPr>
  </w:style>
  <w:style w:type="paragraph" w:customStyle="1" w:styleId="rvps1">
    <w:name w:val="rvps1"/>
    <w:basedOn w:val="a"/>
    <w:qFormat/>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basedOn w:val="a"/>
    <w:link w:val="af2"/>
    <w:uiPriority w:val="99"/>
    <w:unhideWhenUsed/>
    <w:qFormat/>
    <w:rsid w:val="003B7B94"/>
    <w:pPr>
      <w:spacing w:after="0" w:line="240" w:lineRule="auto"/>
    </w:pPr>
    <w:rPr>
      <w:rFonts w:ascii="Times New Roman" w:eastAsia="Times New Roman" w:hAnsi="Times New Roman"/>
      <w:sz w:val="20"/>
      <w:szCs w:val="20"/>
      <w:lang w:eastAsia="ru-RU"/>
    </w:rPr>
  </w:style>
  <w:style w:type="paragraph" w:customStyle="1" w:styleId="Times12">
    <w:name w:val="Times 12"/>
    <w:basedOn w:val="a"/>
    <w:qFormat/>
    <w:rsid w:val="001E46D4"/>
    <w:pPr>
      <w:overflowPunct w:val="0"/>
      <w:spacing w:after="0" w:line="240" w:lineRule="auto"/>
      <w:ind w:firstLine="567"/>
      <w:jc w:val="both"/>
    </w:pPr>
    <w:rPr>
      <w:rFonts w:ascii="Times New Roman" w:eastAsia="Times New Roman" w:hAnsi="Times New Roman"/>
      <w:bCs/>
      <w:sz w:val="24"/>
      <w:lang w:eastAsia="ru-RU"/>
    </w:rPr>
  </w:style>
  <w:style w:type="paragraph" w:customStyle="1" w:styleId="af7">
    <w:name w:val="Ариал Таблица"/>
    <w:basedOn w:val="a"/>
    <w:link w:val="af6"/>
    <w:qFormat/>
    <w:rsid w:val="001E46D4"/>
    <w:pPr>
      <w:widowControl w:val="0"/>
      <w:spacing w:after="0" w:line="240" w:lineRule="auto"/>
      <w:jc w:val="both"/>
    </w:pPr>
    <w:rPr>
      <w:rFonts w:ascii="Arial" w:hAnsi="Arial" w:cs="Arial"/>
      <w:lang w:eastAsia="ru-RU"/>
    </w:rPr>
  </w:style>
  <w:style w:type="paragraph" w:styleId="af9">
    <w:name w:val="Normal (Web)"/>
    <w:basedOn w:val="a"/>
    <w:link w:val="af8"/>
    <w:uiPriority w:val="99"/>
    <w:qFormat/>
    <w:rsid w:val="00600E26"/>
    <w:pPr>
      <w:spacing w:beforeAutospacing="1" w:afterAutospacing="1" w:line="240" w:lineRule="auto"/>
    </w:pPr>
    <w:rPr>
      <w:rFonts w:ascii="Times New Roman" w:eastAsia="Times New Roman" w:hAnsi="Times New Roman"/>
      <w:sz w:val="24"/>
      <w:szCs w:val="24"/>
      <w:lang w:eastAsia="ru-RU"/>
    </w:rPr>
  </w:style>
  <w:style w:type="numbering" w:customStyle="1" w:styleId="user2">
    <w:name w:val="Без списка (user)"/>
    <w:uiPriority w:val="99"/>
    <w:semiHidden/>
    <w:unhideWhenUsed/>
    <w:qFormat/>
  </w:style>
  <w:style w:type="numbering" w:customStyle="1" w:styleId="4">
    <w:name w:val="Стиль4"/>
    <w:qFormat/>
    <w:rsid w:val="001E46D4"/>
  </w:style>
  <w:style w:type="table" w:styleId="aff">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AF1D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160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t-online.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_________Microsoft_Word.doc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mailto:trubina-av@ural.rt.r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Svetlana.V.Andryuhina@sibir.rt.ru" TargetMode="External"/><Relationship Id="rId14" Type="http://schemas.openxmlformats.org/officeDocument/2006/relationships/hyperlink" Target="https://zakupki.rostelecom.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3A35B4916743FB89A9D61443EBED81"/>
        <w:category>
          <w:name w:val="Общие"/>
          <w:gallery w:val="placeholder"/>
        </w:category>
        <w:types>
          <w:type w:val="bbPlcHdr"/>
        </w:types>
        <w:behaviors>
          <w:behavior w:val="content"/>
        </w:behaviors>
        <w:guid w:val="{ABA80F36-A841-4A26-9052-DFF98DBDA3C3}"/>
      </w:docPartPr>
      <w:docPartBody>
        <w:p w:rsidR="00D57716" w:rsidRDefault="00D57716" w:rsidP="00D57716">
          <w:pPr>
            <w:pStyle w:val="953A35B4916743FB89A9D61443EBED81"/>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w:altName w:val="Times New Roman"/>
    <w:panose1 w:val="020B0502040504020204"/>
    <w:charset w:val="CC"/>
    <w:family w:val="swiss"/>
    <w:pitch w:val="variable"/>
    <w:sig w:usb0="E00002FF" w:usb1="4000201F" w:usb2="08000029"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498F"/>
    <w:rsid w:val="000D2D3E"/>
    <w:rsid w:val="0012511F"/>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169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8F99C-628E-42E2-ACB7-269FA7B33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11</Pages>
  <Words>3526</Words>
  <Characters>20102</Characters>
  <Application>Microsoft Office Word</Application>
  <DocSecurity>0</DocSecurity>
  <Lines>167</Lines>
  <Paragraphs>47</Paragraphs>
  <ScaleCrop>false</ScaleCrop>
  <Company>HP</Company>
  <LinksUpToDate>false</LinksUpToDate>
  <CharactersWithSpaces>23581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Моисейченкова Людмила Ардавастовна</dc:creator>
  <dc:description/>
  <cp:lastModifiedBy>Андрюхина Светлана Владимировна</cp:lastModifiedBy>
  <cp:revision>45</cp:revision>
  <cp:lastPrinted>2022-02-03T01:48:00Z</cp:lastPrinted>
  <dcterms:created xsi:type="dcterms:W3CDTF">2024-04-11T12:52:00Z</dcterms:created>
  <dcterms:modified xsi:type="dcterms:W3CDTF">2026-06-05T00:59:00Z</dcterms:modified>
  <dc:language>ru-RU</dc:language>
</cp:coreProperties>
</file>