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media/image1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42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firstRow="1" w:lastRow="0" w:firstColumn="1" w:lastColumn="0"/>
      </w:tblPr>
      <w:tblGrid>
        <w:gridCol w:w="5208"/>
        <w:gridCol w:w="5212"/>
      </w:tblGrid>
      <w:tr>
        <w:trPr>
          <w:trHeight w:val="2025" w:hRule="atLeast"/>
        </w:trPr>
        <w:tc>
          <w:tcPr>
            <w:tcW w:w="520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/>
              <w:drawing>
                <wp:inline distT="0" distB="0" distL="0" distR="0">
                  <wp:extent cx="2541270" cy="2712085"/>
                  <wp:effectExtent l="0" t="0" r="0" b="0"/>
                  <wp:docPr id="1" name="Изображение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16317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2712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2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</w:r>
          </w:p>
        </w:tc>
      </w:tr>
    </w:tbl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11"/>
        <w:numPr>
          <w:ilvl w:val="0"/>
          <w:numId w:val="0"/>
        </w:numPr>
        <w:spacing w:before="0" w:after="0"/>
        <w:ind w:left="0" w:hanging="0"/>
        <w:jc w:val="center"/>
        <w:outlineLvl w:val="9"/>
        <w:rPr>
          <w:rStyle w:val="Blk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Запрос технико-коммерческих предложений в рамках закупки на право заключения договора на о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 xml:space="preserve">казание услуг </w:t>
      </w:r>
      <w:r>
        <w:rPr>
          <w:rStyle w:val="Blk"/>
          <w:rFonts w:eastAsia="Times New Roman" w:cs="Times New Roman" w:ascii="Times New Roman" w:hAnsi="Times New Roman"/>
          <w:b w:val="false"/>
          <w:bCs/>
          <w:i w:val="false"/>
          <w:caps w:val="false"/>
          <w:smallCaps w:val="false"/>
          <w:color w:val="333333"/>
          <w:spacing w:val="0"/>
          <w:kern w:val="2"/>
          <w:sz w:val="24"/>
          <w:szCs w:val="24"/>
          <w:lang w:val="ru-RU" w:eastAsia="ru-RU" w:bidi="ar-SA"/>
        </w:rPr>
        <w:t xml:space="preserve"> 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по техническим испытаниям и анализу здания Главного Корпуса Автобазы Саяно-Шушенского филиала АО «ТК РусГидро»</w:t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</w:pP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eastAsia="en-US"/>
        </w:rPr>
        <w:t xml:space="preserve"> </w:t>
      </w:r>
      <w:r>
        <w:rPr>
          <w:rStyle w:val="Blk"/>
          <w:rFonts w:eastAsia="Times New Roma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en-US" w:bidi="ar-SA"/>
        </w:rPr>
        <w:t>ОКПД2 71.20.19.190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Саяно-Шушенский филиал АО «ТК РусГидро</w:t>
      </w:r>
      <w:r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(далее – Заказчик) сообщает о проведении анализа технико-коммерческих предложений потенциальных поставщиков в рамках нерегламентированной закупки </w:t>
      </w:r>
      <w:r>
        <w:rPr>
          <w:rFonts w:ascii="Times New Roman" w:hAnsi="Times New Roman"/>
          <w:b/>
          <w:sz w:val="26"/>
          <w:szCs w:val="26"/>
        </w:rPr>
        <w:t xml:space="preserve">на право заключения договора </w:t>
      </w:r>
      <w:r>
        <w:rPr>
          <w:rStyle w:val="Blk"/>
          <w:rFonts w:eastAsia="Geneva" w:cs="Times New Roman" w:ascii="Times New Roman" w:hAnsi="Times New Roman"/>
          <w:b/>
          <w:color w:val="auto"/>
          <w:kern w:val="0"/>
          <w:sz w:val="28"/>
          <w:szCs w:val="28"/>
          <w:lang w:val="ru-RU" w:eastAsia="en-US" w:bidi="ar-SA"/>
        </w:rPr>
        <w:t>на о</w:t>
      </w:r>
      <w:r>
        <w:rPr>
          <w:rStyle w:val="Blk"/>
          <w:rFonts w:eastAsia="Times New Roman" w:cs="Times New Roman" w:ascii="Times New Roman" w:hAnsi="Times New Roman"/>
          <w:b/>
          <w:bCs/>
          <w:color w:val="auto"/>
          <w:kern w:val="2"/>
          <w:sz w:val="28"/>
          <w:szCs w:val="28"/>
          <w:lang w:val="ru-RU" w:eastAsia="ru-RU" w:bidi="ar-SA"/>
        </w:rPr>
        <w:t>казание услуг по техническим испытаниям и анализу здания Главного Корпуса Автобазы Саяно-Шушенского филиала АО «ТК РусГидро»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рассмотрения. </w:t>
      </w:r>
    </w:p>
    <w:p>
      <w:pPr>
        <w:pStyle w:val="Normal"/>
        <w:numPr>
          <w:ilvl w:val="0"/>
          <w:numId w:val="5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юридический адрес, почтовый адрес, ИНН </w:t>
      </w:r>
      <w:r>
        <w:rPr>
          <w:rFonts w:ascii="Times New Roman" w:hAnsi="Times New Roman"/>
          <w:i/>
          <w:sz w:val="26"/>
          <w:szCs w:val="26"/>
        </w:rPr>
        <w:t xml:space="preserve">/ </w:t>
      </w:r>
      <w:r>
        <w:rPr>
          <w:rFonts w:ascii="Times New Roman" w:hAnsi="Times New Roman"/>
          <w:sz w:val="26"/>
          <w:szCs w:val="26"/>
        </w:rPr>
        <w:t>паспортные данные, адрес регистрации, ИНН (при наличии)</w:t>
      </w:r>
      <w:r>
        <w:rPr>
          <w:rFonts w:ascii="Times New Roman" w:hAnsi="Times New Roman"/>
          <w:i/>
          <w:sz w:val="26"/>
          <w:szCs w:val="26"/>
        </w:rPr>
        <w:t>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контактные данные: номер телефона, </w:t>
      </w:r>
      <w:r>
        <w:rPr>
          <w:rFonts w:ascii="Times New Roman" w:hAnsi="Times New Roman"/>
          <w:sz w:val="26"/>
          <w:szCs w:val="26"/>
          <w:lang w:val="en-US"/>
        </w:rPr>
        <w:t>e</w:t>
      </w:r>
      <w:r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гарантии наличия у Поставщика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подтверждение возможности поставки требуемого объема продукции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поставки продукции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Поставщика на существенные условия будущего договора, в том числе условия оплаты и поставки (см. приложение 2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сроки и условия гарантийных обязательств в соответствии с установленными требованиями (см. приложение 1 к настоящему запросу);</w:t>
      </w:r>
    </w:p>
    <w:p>
      <w:pPr>
        <w:pStyle w:val="Normal"/>
        <w:numPr>
          <w:ilvl w:val="0"/>
          <w:numId w:val="4"/>
        </w:numPr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цену предложения в рублях (без учета НДС и с учетом НДС).</w:t>
      </w:r>
    </w:p>
    <w:p>
      <w:pPr>
        <w:pStyle w:val="ListParagraph"/>
        <w:numPr>
          <w:ilvl w:val="0"/>
          <w:numId w:val="5"/>
        </w:numPr>
        <w:rPr>
          <w:rFonts w:ascii="Times New Roman" w:hAnsi="Times New Roman" w:eastAsia="Geneva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 подачи технико-коммерческих предложений: до </w:t>
      </w:r>
      <w:r>
        <w:rPr>
          <w:rFonts w:ascii="Times New Roman" w:hAnsi="Times New Roman"/>
          <w:b/>
          <w:sz w:val="26"/>
          <w:szCs w:val="26"/>
        </w:rPr>
        <w:t xml:space="preserve">09:00 (МСК) </w:t>
      </w:r>
      <w:r>
        <w:rPr>
          <w:rFonts w:ascii="Times New Roman" w:hAnsi="Times New Roman"/>
          <w:b/>
          <w:sz w:val="26"/>
          <w:szCs w:val="26"/>
        </w:rPr>
        <w:t>11</w:t>
      </w:r>
      <w:r>
        <w:rPr>
          <w:rFonts w:ascii="Times New Roman" w:hAnsi="Times New Roman"/>
          <w:b/>
          <w:sz w:val="26"/>
          <w:szCs w:val="26"/>
        </w:rPr>
        <w:t>.0</w:t>
      </w:r>
      <w:r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.2026 г</w:t>
      </w:r>
      <w:r>
        <w:rPr>
          <w:rFonts w:ascii="Times New Roman" w:hAnsi="Times New Roman"/>
          <w:sz w:val="26"/>
          <w:szCs w:val="26"/>
        </w:rPr>
        <w:t xml:space="preserve">. </w:t>
      </w:r>
    </w:p>
    <w:p>
      <w:pPr>
        <w:pStyle w:val="ListParagraph"/>
        <w:ind w:left="360" w:hanging="0"/>
        <w:rPr>
          <w:rFonts w:ascii="Times New Roman" w:hAnsi="Times New Roman" w:eastAsia="Geneva"/>
          <w:b/>
          <w:sz w:val="26"/>
          <w:szCs w:val="26"/>
        </w:rPr>
      </w:pPr>
      <w:r>
        <w:rPr>
          <w:rFonts w:eastAsia="Geneva" w:ascii="Times New Roman" w:hAnsi="Times New Roman"/>
          <w:b/>
          <w:sz w:val="26"/>
          <w:szCs w:val="26"/>
        </w:rPr>
      </w:r>
    </w:p>
    <w:p>
      <w:pPr>
        <w:pStyle w:val="Normal"/>
        <w:keepNext w:val="true"/>
        <w:ind w:left="142" w:hanging="1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</w:tabs>
        <w:spacing w:before="120" w:after="0"/>
        <w:ind w:left="142" w:hanging="11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ind w:left="142" w:hanging="11"/>
        <w:rPr>
          <w:rFonts w:ascii="Times New Roman" w:hAnsi="Times New Roman"/>
          <w:sz w:val="26"/>
          <w:szCs w:val="26"/>
        </w:rPr>
      </w:pPr>
      <w:r>
        <w:rPr/>
      </w:r>
    </w:p>
    <w:sectPr>
      <w:headerReference w:type="even" r:id="rId3"/>
      <w:headerReference w:type="default" r:id="rId4"/>
      <w:type w:val="nextPage"/>
      <w:pgSz w:w="11906" w:h="16838"/>
      <w:pgMar w:left="1134" w:right="851" w:gutter="0" w:header="964" w:top="1134" w:footer="0" w:bottom="567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sz w:val="26"/>
        <w:b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eastAsia="Geneva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307035"/>
    <w:pPr>
      <w:keepNext w:val="true"/>
      <w:keepLines/>
      <w:spacing w:before="240" w:after="0"/>
      <w:outlineLvl w:val="0"/>
    </w:pPr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qFormat/>
    <w:rsid w:val="00307035"/>
    <w:pPr>
      <w:keepNext w:val="true"/>
      <w:numPr>
        <w:ilvl w:val="2"/>
        <w:numId w:val="2"/>
      </w:numPr>
      <w:spacing w:before="120" w:after="120"/>
      <w:outlineLvl w:val="2"/>
    </w:pPr>
    <w:rPr>
      <w:rFonts w:ascii="Times New Roman" w:hAnsi="Times New Roman" w:eastAsia="Times New Roman"/>
      <w:b/>
      <w:sz w:val="28"/>
      <w:lang w:eastAsia="ru-RU"/>
    </w:rPr>
  </w:style>
  <w:style w:type="paragraph" w:styleId="Heading4">
    <w:name w:val="Heading 4"/>
    <w:basedOn w:val="Normal"/>
    <w:next w:val="Normal"/>
    <w:link w:val="4"/>
    <w:qFormat/>
    <w:rsid w:val="00307035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pacing w:before="240" w:after="120"/>
      <w:ind w:left="1134" w:hanging="0"/>
      <w:jc w:val="both"/>
      <w:outlineLvl w:val="3"/>
    </w:pPr>
    <w:rPr>
      <w:rFonts w:ascii="Times New Roman" w:hAnsi="Times New Roman" w:eastAsia="Times New Roman"/>
      <w:b/>
      <w:i/>
      <w:sz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7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181334"/>
    <w:rPr>
      <w:color w:val="0000FF" w:themeColor="hyperlink"/>
      <w:u w:val="single"/>
    </w:rPr>
  </w:style>
  <w:style w:type="character" w:styleId="3" w:customStyle="1">
    <w:name w:val="Заголовок 3 Знак"/>
    <w:basedOn w:val="DefaultParagraphFont"/>
    <w:qFormat/>
    <w:rsid w:val="00307035"/>
    <w:rPr>
      <w:rFonts w:ascii="Times New Roman" w:hAnsi="Times New Roman" w:eastAsia="Times New Roman"/>
      <w:b/>
      <w:sz w:val="28"/>
      <w:lang w:val="ru-RU"/>
    </w:rPr>
  </w:style>
  <w:style w:type="character" w:styleId="4" w:customStyle="1">
    <w:name w:val="Заголовок 4 Знак"/>
    <w:basedOn w:val="DefaultParagraphFont"/>
    <w:qFormat/>
    <w:rsid w:val="00307035"/>
    <w:rPr>
      <w:rFonts w:ascii="Times New Roman" w:hAnsi="Times New Roman" w:eastAsia="Times New Roman"/>
      <w:b/>
      <w:i/>
      <w:sz w:val="28"/>
      <w:lang w:val="ru-RU"/>
    </w:rPr>
  </w:style>
  <w:style w:type="character" w:styleId="Style8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307035"/>
    <w:rPr>
      <w:vertAlign w:val="superscript"/>
    </w:rPr>
  </w:style>
  <w:style w:type="character" w:styleId="Style9" w:customStyle="1">
    <w:name w:val="Текст сноски Знак"/>
    <w:basedOn w:val="DefaultParagraphFont"/>
    <w:uiPriority w:val="99"/>
    <w:qFormat/>
    <w:rsid w:val="00307035"/>
    <w:rPr>
      <w:rFonts w:ascii="Times New Roman" w:hAnsi="Times New Roman" w:eastAsia="Times New Roman"/>
      <w:lang w:val="ru-RU"/>
    </w:rPr>
  </w:style>
  <w:style w:type="character" w:styleId="Style10" w:customStyle="1">
    <w:name w:val="комментарий"/>
    <w:qFormat/>
    <w:rsid w:val="00307035"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sid w:val="00307035"/>
    <w:rPr>
      <w:rFonts w:ascii="Calibri" w:hAnsi="Calibri" w:eastAsia="" w:cs="" w:asciiTheme="majorHAnsi" w:cstheme="majorBidi" w:eastAsiaTheme="majorEastAsia" w:hAnsiTheme="majorHAnsi"/>
      <w:color w:val="365F91" w:themeColor="accent1" w:themeShade="bf"/>
      <w:sz w:val="32"/>
      <w:szCs w:val="32"/>
      <w:lang w:val="ru-RU" w:eastAsia="en-US"/>
    </w:rPr>
  </w:style>
  <w:style w:type="character" w:styleId="Blk" w:customStyle="1">
    <w:name w:val="blk"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yle13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6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c79"/>
    <w:pPr>
      <w:ind w:left="720" w:hanging="0"/>
    </w:pPr>
    <w:rPr>
      <w:rFonts w:ascii="Calibri" w:hAnsi="Calibri" w:eastAsia="Cambria" w:eastAsiaTheme="minorHAnsi"/>
      <w:sz w:val="22"/>
      <w:szCs w:val="22"/>
    </w:rPr>
  </w:style>
  <w:style w:type="paragraph" w:styleId="FootnoteText">
    <w:name w:val="Footnote Text"/>
    <w:basedOn w:val="Normal"/>
    <w:link w:val="Style9"/>
    <w:uiPriority w:val="99"/>
    <w:rsid w:val="00307035"/>
    <w:pPr>
      <w:ind w:firstLine="567"/>
      <w:jc w:val="both"/>
    </w:pPr>
    <w:rPr>
      <w:rFonts w:ascii="Times New Roman" w:hAnsi="Times New Roman" w:eastAsia="Times New Roman"/>
      <w:sz w:val="20"/>
      <w:lang w:eastAsia="ru-RU"/>
    </w:rPr>
  </w:style>
  <w:style w:type="paragraph" w:styleId="11" w:customStyle="1">
    <w:name w:val="Стиль Заголовок 1 + по ширине"/>
    <w:basedOn w:val="Heading1"/>
    <w:qFormat/>
    <w:rsid w:val="00307035"/>
    <w:pPr>
      <w:numPr>
        <w:ilvl w:val="0"/>
        <w:numId w:val="2"/>
      </w:numPr>
      <w:spacing w:before="480" w:after="240"/>
      <w:jc w:val="both"/>
    </w:pPr>
    <w:rPr>
      <w:rFonts w:ascii="Arial" w:hAnsi="Arial" w:eastAsia="Times New Roman" w:cs="Times New Roman"/>
      <w:b/>
      <w:bCs/>
      <w:color w:val="auto"/>
      <w:kern w:val="2"/>
      <w:sz w:val="40"/>
      <w:szCs w:val="20"/>
      <w:lang w:eastAsia="ru-RU"/>
    </w:rPr>
  </w:style>
  <w:style w:type="paragraph" w:styleId="Style14" w:customStyle="1">
    <w:name w:val="Содержимое врезки"/>
    <w:basedOn w:val="Normal"/>
    <w:qFormat/>
    <w:pPr/>
    <w:rPr/>
  </w:style>
  <w:style w:type="paragraph" w:styleId="Style15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AlterOffice/3.4.0.9$Linux_X86_64 LibreOffice_project/b8daf9e823b1a5463a2f48435ddc2e8696e7d4fc</Application>
  <AppVersion>15.0000</AppVersion>
  <Pages>2</Pages>
  <Words>417</Words>
  <Characters>2879</Characters>
  <CharactersWithSpaces>3258</CharactersWithSpaces>
  <Paragraphs>25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2023-03-27T01:30:00Z</dcterms:created>
  <dc:creator>Andrey Zhurin</dc:creator>
  <dc:description/>
  <dc:language>ru-RU</dc:language>
  <cp:lastModifiedBy>kshumanevsa@corp.gidroogk.com</cp:lastModifiedBy>
  <cp:lastPrinted>2025-02-25T11:22:00Z</cp:lastPrinted>
  <dcterms:modified xsi:type="dcterms:W3CDTF">2026-06-05T10:03:48Z</dcterms:modified>
  <cp:revision>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