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2E362" w14:textId="77777777" w:rsidR="009C6F45" w:rsidRPr="00B9527F" w:rsidRDefault="009C6F45" w:rsidP="009C6F45">
      <w:pPr>
        <w:jc w:val="center"/>
        <w:rPr>
          <w:b/>
        </w:rPr>
      </w:pPr>
      <w:bookmarkStart w:id="0" w:name="_GoBack"/>
      <w:bookmarkEnd w:id="0"/>
      <w:r w:rsidRPr="00B9527F">
        <w:rPr>
          <w:b/>
        </w:rPr>
        <w:t>Техническое задание</w:t>
      </w:r>
    </w:p>
    <w:p w14:paraId="702A1844" w14:textId="77777777" w:rsidR="00F30857" w:rsidRDefault="009C6F45" w:rsidP="00F30857">
      <w:pPr>
        <w:jc w:val="center"/>
      </w:pPr>
      <w:r w:rsidRPr="00B52644">
        <w:t xml:space="preserve">на выполнение </w:t>
      </w:r>
      <w:proofErr w:type="gramStart"/>
      <w:r w:rsidRPr="00B52644">
        <w:t xml:space="preserve">работ </w:t>
      </w:r>
      <w:r w:rsidRPr="00302DEC">
        <w:t xml:space="preserve"> по</w:t>
      </w:r>
      <w:proofErr w:type="gramEnd"/>
      <w:r w:rsidRPr="00302DEC">
        <w:t xml:space="preserve"> ремонту </w:t>
      </w:r>
      <w:r w:rsidR="00F30857" w:rsidRPr="00F30857">
        <w:t>системы видеонаблюдения на территории автотранспортного подразделения УФПС Свердловской области</w:t>
      </w:r>
      <w:r w:rsidR="00F30857">
        <w:t xml:space="preserve">, </w:t>
      </w:r>
      <w:r w:rsidR="00F30857" w:rsidRPr="00F30857">
        <w:t xml:space="preserve"> по адресу:</w:t>
      </w:r>
    </w:p>
    <w:p w14:paraId="19F1D7AD" w14:textId="77777777" w:rsidR="009C6F45" w:rsidRDefault="00F30857" w:rsidP="00F30857">
      <w:pPr>
        <w:jc w:val="center"/>
      </w:pPr>
      <w:r w:rsidRPr="00F30857">
        <w:t xml:space="preserve"> г. Екатеринбург, пр. Космонавтов, 89 а.</w:t>
      </w:r>
    </w:p>
    <w:p w14:paraId="6DEBBBC5" w14:textId="77777777" w:rsidR="00F30857" w:rsidRPr="00B52644" w:rsidRDefault="00F30857" w:rsidP="00F30857">
      <w:pPr>
        <w:jc w:val="center"/>
      </w:pPr>
    </w:p>
    <w:p w14:paraId="078F700D" w14:textId="77777777" w:rsidR="009C6F45" w:rsidRPr="00B52644" w:rsidRDefault="009C6F45" w:rsidP="009C6F45">
      <w:pPr>
        <w:numPr>
          <w:ilvl w:val="0"/>
          <w:numId w:val="1"/>
        </w:numPr>
        <w:autoSpaceDE w:val="0"/>
        <w:autoSpaceDN w:val="0"/>
        <w:contextualSpacing/>
        <w:jc w:val="center"/>
        <w:rPr>
          <w:b/>
        </w:rPr>
      </w:pPr>
      <w:r w:rsidRPr="00B52644">
        <w:rPr>
          <w:b/>
        </w:rPr>
        <w:t>ПЕРЕЧЕНЬ ПРИНЯТЫХ СОКРАЩЕНИЙ</w:t>
      </w:r>
    </w:p>
    <w:p w14:paraId="24CA6363" w14:textId="77777777" w:rsidR="009C6F45" w:rsidRPr="00B52644" w:rsidRDefault="009C6F45" w:rsidP="009C6F45">
      <w:pPr>
        <w:autoSpaceDE w:val="0"/>
        <w:autoSpaceDN w:val="0"/>
        <w:ind w:left="927"/>
        <w:contextualSpacing/>
        <w:jc w:val="both"/>
        <w:rPr>
          <w:b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201"/>
      </w:tblGrid>
      <w:tr w:rsidR="009C6F45" w:rsidRPr="00B52644" w14:paraId="55F8E649" w14:textId="77777777" w:rsidTr="00554DB7">
        <w:trPr>
          <w:trHeight w:val="708"/>
          <w:tblHeader/>
        </w:trPr>
        <w:tc>
          <w:tcPr>
            <w:tcW w:w="2263" w:type="dxa"/>
            <w:shd w:val="clear" w:color="auto" w:fill="auto"/>
          </w:tcPr>
          <w:p w14:paraId="03539D71" w14:textId="77777777" w:rsidR="009C6F45" w:rsidRPr="00B52644" w:rsidRDefault="009C6F45" w:rsidP="00554DB7">
            <w:pPr>
              <w:tabs>
                <w:tab w:val="left" w:pos="1701"/>
              </w:tabs>
              <w:jc w:val="center"/>
              <w:rPr>
                <w:b/>
              </w:rPr>
            </w:pPr>
            <w:r w:rsidRPr="00B52644">
              <w:rPr>
                <w:b/>
              </w:rPr>
              <w:t>Термины и сокращения</w:t>
            </w:r>
          </w:p>
        </w:tc>
        <w:tc>
          <w:tcPr>
            <w:tcW w:w="7201" w:type="dxa"/>
            <w:shd w:val="clear" w:color="auto" w:fill="auto"/>
          </w:tcPr>
          <w:p w14:paraId="39CBAEAD" w14:textId="77777777" w:rsidR="009C6F45" w:rsidRPr="00B52644" w:rsidRDefault="009C6F45" w:rsidP="00554DB7">
            <w:pPr>
              <w:tabs>
                <w:tab w:val="left" w:pos="1701"/>
              </w:tabs>
              <w:jc w:val="center"/>
              <w:rPr>
                <w:b/>
              </w:rPr>
            </w:pPr>
            <w:r w:rsidRPr="00B52644">
              <w:rPr>
                <w:b/>
              </w:rPr>
              <w:t>Описание</w:t>
            </w:r>
          </w:p>
        </w:tc>
      </w:tr>
      <w:tr w:rsidR="009C6F45" w:rsidRPr="00B52644" w14:paraId="22EE0D4F" w14:textId="77777777" w:rsidTr="00554DB7">
        <w:trPr>
          <w:trHeight w:val="708"/>
          <w:tblHeader/>
        </w:trPr>
        <w:tc>
          <w:tcPr>
            <w:tcW w:w="2263" w:type="dxa"/>
            <w:shd w:val="clear" w:color="auto" w:fill="auto"/>
            <w:vAlign w:val="center"/>
          </w:tcPr>
          <w:p w14:paraId="48A75B48" w14:textId="77777777" w:rsidR="009C6F45" w:rsidRPr="00B52644" w:rsidRDefault="009C6F45" w:rsidP="00554DB7">
            <w:pPr>
              <w:tabs>
                <w:tab w:val="left" w:pos="1701"/>
              </w:tabs>
              <w:jc w:val="center"/>
            </w:pPr>
            <w:r w:rsidRPr="00B52644">
              <w:t xml:space="preserve">Заказчик, </w:t>
            </w:r>
          </w:p>
        </w:tc>
        <w:tc>
          <w:tcPr>
            <w:tcW w:w="7201" w:type="dxa"/>
            <w:shd w:val="clear" w:color="auto" w:fill="auto"/>
          </w:tcPr>
          <w:p w14:paraId="5765AE0D" w14:textId="77777777" w:rsidR="009C6F45" w:rsidRPr="00B52644" w:rsidRDefault="009C6F45" w:rsidP="00554DB7">
            <w:pPr>
              <w:tabs>
                <w:tab w:val="left" w:pos="1701"/>
              </w:tabs>
              <w:jc w:val="both"/>
            </w:pPr>
            <w:r w:rsidRPr="00B52644">
              <w:t>АО «Почта России»</w:t>
            </w:r>
          </w:p>
          <w:p w14:paraId="72D2FAD7" w14:textId="77777777" w:rsidR="009C6F45" w:rsidRPr="00B52644" w:rsidRDefault="009C6F45" w:rsidP="00554DB7">
            <w:pPr>
              <w:tabs>
                <w:tab w:val="left" w:pos="1701"/>
              </w:tabs>
              <w:jc w:val="both"/>
            </w:pPr>
          </w:p>
        </w:tc>
      </w:tr>
      <w:tr w:rsidR="009C6F45" w:rsidRPr="00B52644" w14:paraId="22311926" w14:textId="77777777" w:rsidTr="00554DB7">
        <w:trPr>
          <w:trHeight w:val="708"/>
          <w:tblHeader/>
        </w:trPr>
        <w:tc>
          <w:tcPr>
            <w:tcW w:w="2263" w:type="dxa"/>
            <w:shd w:val="clear" w:color="auto" w:fill="auto"/>
            <w:vAlign w:val="center"/>
          </w:tcPr>
          <w:p w14:paraId="21814546" w14:textId="77777777" w:rsidR="009C6F45" w:rsidRPr="00B52644" w:rsidRDefault="009C6F45" w:rsidP="00554DB7">
            <w:pPr>
              <w:tabs>
                <w:tab w:val="left" w:pos="1701"/>
              </w:tabs>
              <w:jc w:val="center"/>
            </w:pPr>
            <w:r w:rsidRPr="00B52644">
              <w:rPr>
                <w:rFonts w:eastAsia="Calibri"/>
              </w:rPr>
              <w:t>УФПС</w:t>
            </w:r>
          </w:p>
        </w:tc>
        <w:tc>
          <w:tcPr>
            <w:tcW w:w="7201" w:type="dxa"/>
            <w:shd w:val="clear" w:color="auto" w:fill="auto"/>
          </w:tcPr>
          <w:p w14:paraId="774B6365" w14:textId="77777777" w:rsidR="009C6F45" w:rsidRPr="00B52644" w:rsidRDefault="009C6F45" w:rsidP="00554DB7">
            <w:pPr>
              <w:tabs>
                <w:tab w:val="left" w:pos="1701"/>
              </w:tabs>
              <w:jc w:val="both"/>
            </w:pPr>
            <w:r w:rsidRPr="00B52644">
              <w:rPr>
                <w:rFonts w:eastAsia="Calibri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9C6F45" w:rsidRPr="00B52644" w14:paraId="3E67ECF0" w14:textId="77777777" w:rsidTr="00554DB7">
        <w:trPr>
          <w:trHeight w:val="708"/>
          <w:tblHeader/>
        </w:trPr>
        <w:tc>
          <w:tcPr>
            <w:tcW w:w="2263" w:type="dxa"/>
            <w:shd w:val="clear" w:color="auto" w:fill="auto"/>
            <w:vAlign w:val="center"/>
          </w:tcPr>
          <w:p w14:paraId="509E793B" w14:textId="77777777" w:rsidR="009C6F45" w:rsidRPr="00B52644" w:rsidRDefault="009C6F45" w:rsidP="00554DB7">
            <w:pPr>
              <w:tabs>
                <w:tab w:val="left" w:pos="1701"/>
              </w:tabs>
              <w:jc w:val="center"/>
            </w:pPr>
            <w:r w:rsidRPr="00B52644">
              <w:rPr>
                <w:rFonts w:eastAsia="Calibri"/>
                <w:color w:val="000000"/>
              </w:rPr>
              <w:t>Подрядчик</w:t>
            </w:r>
          </w:p>
        </w:tc>
        <w:tc>
          <w:tcPr>
            <w:tcW w:w="7201" w:type="dxa"/>
            <w:shd w:val="clear" w:color="auto" w:fill="auto"/>
          </w:tcPr>
          <w:p w14:paraId="6A9DAFA3" w14:textId="77777777" w:rsidR="009C6F45" w:rsidRPr="00B52644" w:rsidRDefault="009C6F45" w:rsidP="00554DB7">
            <w:pPr>
              <w:tabs>
                <w:tab w:val="left" w:pos="1701"/>
              </w:tabs>
              <w:jc w:val="both"/>
            </w:pPr>
            <w:r w:rsidRPr="00B52644"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выполняет работы в соответствии с заключенным договором.</w:t>
            </w:r>
          </w:p>
        </w:tc>
      </w:tr>
      <w:tr w:rsidR="009C6F45" w:rsidRPr="00B52644" w14:paraId="513860F8" w14:textId="77777777" w:rsidTr="00554DB7">
        <w:trPr>
          <w:tblHeader/>
        </w:trPr>
        <w:tc>
          <w:tcPr>
            <w:tcW w:w="2263" w:type="dxa"/>
            <w:shd w:val="clear" w:color="auto" w:fill="auto"/>
          </w:tcPr>
          <w:p w14:paraId="33F97C2B" w14:textId="77777777" w:rsidR="009C6F45" w:rsidRPr="00B52644" w:rsidRDefault="0040766B" w:rsidP="00554DB7">
            <w:pPr>
              <w:tabs>
                <w:tab w:val="left" w:pos="1701"/>
              </w:tabs>
              <w:jc w:val="center"/>
            </w:pPr>
            <w:r>
              <w:t>СОТ</w:t>
            </w:r>
          </w:p>
        </w:tc>
        <w:tc>
          <w:tcPr>
            <w:tcW w:w="7201" w:type="dxa"/>
            <w:shd w:val="clear" w:color="auto" w:fill="auto"/>
          </w:tcPr>
          <w:p w14:paraId="051D5451" w14:textId="2233E948" w:rsidR="009C6F45" w:rsidRPr="0040766B" w:rsidRDefault="0040766B" w:rsidP="00554DB7">
            <w:pPr>
              <w:tabs>
                <w:tab w:val="left" w:pos="1701"/>
              </w:tabs>
              <w:jc w:val="both"/>
            </w:pPr>
            <w:r>
              <w:rPr>
                <w:lang w:val="en-US"/>
              </w:rPr>
              <w:t>C</w:t>
            </w:r>
            <w:proofErr w:type="spellStart"/>
            <w:r>
              <w:t>истема</w:t>
            </w:r>
            <w:proofErr w:type="spellEnd"/>
            <w:r>
              <w:t xml:space="preserve"> охранного телевиден</w:t>
            </w:r>
            <w:r w:rsidR="000074F6">
              <w:t>и</w:t>
            </w:r>
            <w:r>
              <w:t xml:space="preserve">я </w:t>
            </w:r>
          </w:p>
        </w:tc>
      </w:tr>
      <w:tr w:rsidR="009C6F45" w:rsidRPr="00B52644" w14:paraId="3ED5DAB0" w14:textId="77777777" w:rsidTr="00554DB7">
        <w:trPr>
          <w:tblHeader/>
        </w:trPr>
        <w:tc>
          <w:tcPr>
            <w:tcW w:w="2263" w:type="dxa"/>
            <w:shd w:val="clear" w:color="auto" w:fill="auto"/>
            <w:vAlign w:val="center"/>
          </w:tcPr>
          <w:p w14:paraId="7AECF71C" w14:textId="77777777" w:rsidR="009C6F45" w:rsidRPr="00B52644" w:rsidRDefault="009C6F45" w:rsidP="00554DB7">
            <w:pPr>
              <w:tabs>
                <w:tab w:val="left" w:pos="1701"/>
              </w:tabs>
              <w:jc w:val="center"/>
            </w:pPr>
            <w:r w:rsidRPr="00B52644">
              <w:rPr>
                <w:rFonts w:eastAsia="Arial Unicode MS"/>
                <w:color w:val="000000"/>
              </w:rPr>
              <w:t>КС-2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6FD0F863" w14:textId="77777777" w:rsidR="009C6F45" w:rsidRPr="00B52644" w:rsidRDefault="009C6F45" w:rsidP="00554DB7">
            <w:pPr>
              <w:tabs>
                <w:tab w:val="left" w:pos="1701"/>
              </w:tabs>
              <w:jc w:val="both"/>
            </w:pPr>
            <w:r w:rsidRPr="00B52644">
              <w:rPr>
                <w:rFonts w:eastAsia="Arial Unicode MS"/>
                <w:color w:val="000000"/>
              </w:rPr>
              <w:t xml:space="preserve">Унифицированная форма </w:t>
            </w:r>
            <w:r w:rsidRPr="00B52644">
              <w:rPr>
                <w:rFonts w:eastAsia="Calibri"/>
              </w:rPr>
              <w:t xml:space="preserve">первичной учетной документации </w:t>
            </w:r>
            <w:r w:rsidRPr="00B52644">
              <w:rPr>
                <w:rFonts w:eastAsia="Arial Unicode MS"/>
                <w:color w:val="000000"/>
              </w:rPr>
              <w:t xml:space="preserve">– Акт о приемке </w:t>
            </w:r>
            <w:r w:rsidRPr="00B52644">
              <w:rPr>
                <w:rFonts w:eastAsia="Calibri"/>
              </w:rPr>
              <w:t>выполненных работ</w:t>
            </w:r>
          </w:p>
        </w:tc>
      </w:tr>
      <w:tr w:rsidR="009C6F45" w:rsidRPr="00B52644" w14:paraId="18A26F9D" w14:textId="77777777" w:rsidTr="00554DB7">
        <w:trPr>
          <w:tblHeader/>
        </w:trPr>
        <w:tc>
          <w:tcPr>
            <w:tcW w:w="2263" w:type="dxa"/>
            <w:shd w:val="clear" w:color="auto" w:fill="auto"/>
            <w:vAlign w:val="center"/>
          </w:tcPr>
          <w:p w14:paraId="2D335AFE" w14:textId="77777777" w:rsidR="009C6F45" w:rsidRPr="00B52644" w:rsidRDefault="009C6F45" w:rsidP="00554DB7">
            <w:pPr>
              <w:tabs>
                <w:tab w:val="left" w:pos="1701"/>
              </w:tabs>
              <w:jc w:val="center"/>
            </w:pPr>
            <w:r w:rsidRPr="00B52644">
              <w:rPr>
                <w:rFonts w:eastAsia="Arial Unicode MS"/>
                <w:color w:val="000000"/>
              </w:rPr>
              <w:t>КС-3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26369FF0" w14:textId="77777777" w:rsidR="009C6F45" w:rsidRPr="00B52644" w:rsidRDefault="009C6F45" w:rsidP="00554DB7">
            <w:pPr>
              <w:tabs>
                <w:tab w:val="left" w:pos="1701"/>
              </w:tabs>
              <w:jc w:val="both"/>
            </w:pPr>
            <w:r w:rsidRPr="00B52644">
              <w:rPr>
                <w:rFonts w:eastAsia="Arial Unicode MS"/>
                <w:color w:val="000000"/>
              </w:rPr>
              <w:t xml:space="preserve">Унифицированная форма </w:t>
            </w:r>
            <w:r w:rsidRPr="00B52644">
              <w:rPr>
                <w:rFonts w:eastAsia="Calibri"/>
              </w:rPr>
              <w:t xml:space="preserve">первичной учетной документации </w:t>
            </w:r>
            <w:r w:rsidRPr="00B52644">
              <w:rPr>
                <w:rFonts w:eastAsia="Arial Unicode MS"/>
                <w:color w:val="000000"/>
              </w:rPr>
              <w:t>– Справка о стоимости работ и затрат</w:t>
            </w:r>
          </w:p>
        </w:tc>
      </w:tr>
    </w:tbl>
    <w:p w14:paraId="2AA0A112" w14:textId="77777777" w:rsidR="009C6F45" w:rsidRPr="00B52644" w:rsidRDefault="009C6F45" w:rsidP="009C6F45">
      <w:pPr>
        <w:jc w:val="center"/>
        <w:rPr>
          <w:b/>
        </w:rPr>
      </w:pPr>
    </w:p>
    <w:p w14:paraId="6F4FEA81" w14:textId="77777777" w:rsidR="009C6F45" w:rsidRPr="00B52644" w:rsidRDefault="009C6F45" w:rsidP="009C6F45">
      <w:pPr>
        <w:jc w:val="center"/>
        <w:rPr>
          <w:b/>
        </w:rPr>
      </w:pPr>
      <w:r w:rsidRPr="00B52644">
        <w:rPr>
          <w:b/>
        </w:rPr>
        <w:t>2. НАИМЕНОВАНИЕ РАБОТ</w:t>
      </w:r>
    </w:p>
    <w:p w14:paraId="67E45531" w14:textId="77777777" w:rsidR="009C6F45" w:rsidRPr="00B52644" w:rsidRDefault="009C6F45" w:rsidP="009C6F45">
      <w:pPr>
        <w:jc w:val="center"/>
        <w:rPr>
          <w:b/>
        </w:rPr>
      </w:pPr>
    </w:p>
    <w:p w14:paraId="3DA51C3B" w14:textId="77777777" w:rsidR="00F30857" w:rsidRDefault="009C6F45" w:rsidP="00F30857">
      <w:pPr>
        <w:tabs>
          <w:tab w:val="left" w:pos="142"/>
        </w:tabs>
        <w:ind w:firstLine="851"/>
        <w:jc w:val="both"/>
      </w:pPr>
      <w:r w:rsidRPr="00B52644">
        <w:t xml:space="preserve">2.1. Выполнение </w:t>
      </w:r>
      <w:proofErr w:type="gramStart"/>
      <w:r w:rsidRPr="00B52644">
        <w:t xml:space="preserve">работ  </w:t>
      </w:r>
      <w:r w:rsidRPr="00302DEC">
        <w:t>по</w:t>
      </w:r>
      <w:proofErr w:type="gramEnd"/>
      <w:r w:rsidRPr="00302DEC">
        <w:t xml:space="preserve"> ремонту </w:t>
      </w:r>
      <w:r w:rsidR="00F30857" w:rsidRPr="00F30857">
        <w:t>системы видеонаблюдения на территории автотранспортного подразделения УФПС Свердловской области</w:t>
      </w:r>
      <w:r w:rsidR="00F30857">
        <w:t xml:space="preserve">, </w:t>
      </w:r>
      <w:r w:rsidR="00F30857" w:rsidRPr="00F30857">
        <w:t xml:space="preserve"> по адресу:</w:t>
      </w:r>
      <w:r w:rsidR="00F30857">
        <w:t xml:space="preserve"> г. </w:t>
      </w:r>
      <w:r w:rsidR="00F30857" w:rsidRPr="00F30857">
        <w:t>Екатеринбург, пр. Космонавтов, 89 а.</w:t>
      </w:r>
    </w:p>
    <w:p w14:paraId="0238DEB3" w14:textId="77777777" w:rsidR="009C6F45" w:rsidRPr="00B52644" w:rsidRDefault="009C6F45" w:rsidP="009C6F45">
      <w:pPr>
        <w:kinsoku w:val="0"/>
        <w:overflowPunct w:val="0"/>
        <w:ind w:firstLine="708"/>
        <w:jc w:val="both"/>
        <w:rPr>
          <w:color w:val="000000" w:themeColor="text1"/>
        </w:rPr>
      </w:pPr>
    </w:p>
    <w:p w14:paraId="5AC435A5" w14:textId="77777777" w:rsidR="009C6F45" w:rsidRPr="00B52644" w:rsidRDefault="009C6F45" w:rsidP="009C6F45">
      <w:pPr>
        <w:jc w:val="center"/>
        <w:rPr>
          <w:b/>
        </w:rPr>
      </w:pPr>
      <w:r w:rsidRPr="00B52644">
        <w:rPr>
          <w:b/>
        </w:rPr>
        <w:t>3. ОПИСАНИЕ РАБОТ, ЦЕЛЬ И ЗАДАЧИ</w:t>
      </w:r>
    </w:p>
    <w:p w14:paraId="344AD2C3" w14:textId="77777777" w:rsidR="009C6F45" w:rsidRPr="00B52644" w:rsidRDefault="009C6F45" w:rsidP="009C6F45">
      <w:pPr>
        <w:jc w:val="center"/>
        <w:rPr>
          <w:b/>
        </w:rPr>
      </w:pPr>
    </w:p>
    <w:p w14:paraId="358448D3" w14:textId="77777777" w:rsidR="009C6F45" w:rsidRPr="00B52644" w:rsidRDefault="009C6F45" w:rsidP="009C6F45">
      <w:pPr>
        <w:kinsoku w:val="0"/>
        <w:overflowPunct w:val="0"/>
        <w:ind w:firstLine="708"/>
        <w:jc w:val="both"/>
      </w:pPr>
      <w:r w:rsidRPr="00B52644">
        <w:t xml:space="preserve">3.1. Выполнение ремонта </w:t>
      </w:r>
      <w:r w:rsidR="0040766B">
        <w:t>СОТ</w:t>
      </w:r>
      <w:r w:rsidRPr="00B52644">
        <w:t xml:space="preserve"> проводится на основании Постановления Правительства Российской Федерации от 08.06.2023 № 944 «</w:t>
      </w:r>
      <w:r w:rsidRPr="00B52644">
        <w:rPr>
          <w:bCs/>
        </w:rPr>
        <w:t xml:space="preserve">Об утверждении требований к антитеррористической защищенности объектов (территорий) Министерства цифрового развития, связи и массовых коммуникаций Российской Федерации, Федеральной службы по </w:t>
      </w:r>
      <w:r w:rsidRPr="00B52644">
        <w:rPr>
          <w:bCs/>
        </w:rPr>
        <w:lastRenderedPageBreak/>
        <w:t xml:space="preserve">надзору в сфере связи, информационных технологий и массовых коммуникаций и ее территориальных органов, а также подведомственных и относящихся к их сфере </w:t>
      </w:r>
      <w:r w:rsidRPr="00B52644">
        <w:t>деятельности организаций»</w:t>
      </w:r>
    </w:p>
    <w:p w14:paraId="2EEA9328" w14:textId="77777777" w:rsidR="009C6F45" w:rsidRPr="00B52644" w:rsidRDefault="009C6F45" w:rsidP="009C6F45">
      <w:pPr>
        <w:kinsoku w:val="0"/>
        <w:overflowPunct w:val="0"/>
        <w:ind w:firstLine="708"/>
        <w:jc w:val="both"/>
      </w:pPr>
      <w:r w:rsidRPr="00B52644">
        <w:t xml:space="preserve">3.2. Ремонт </w:t>
      </w:r>
      <w:r w:rsidR="0040766B">
        <w:t xml:space="preserve">СОТ </w:t>
      </w:r>
      <w:r w:rsidRPr="00B52644">
        <w:t xml:space="preserve">на объекте УФПС </w:t>
      </w:r>
      <w:r>
        <w:t xml:space="preserve">Свердловской </w:t>
      </w:r>
      <w:r w:rsidRPr="00B52644">
        <w:t xml:space="preserve">области производиться с целью </w:t>
      </w:r>
      <w:r w:rsidRPr="00B52644">
        <w:rPr>
          <w:iCs/>
        </w:rPr>
        <w:t>обеспечения его безопасности и антитеррористической защищенности,</w:t>
      </w:r>
      <w:r w:rsidRPr="00B52644">
        <w:rPr>
          <w:i/>
          <w:iCs/>
        </w:rPr>
        <w:t xml:space="preserve"> </w:t>
      </w:r>
      <w:r w:rsidRPr="00B52644">
        <w:t>защиты людей и имущества от криминальных угроз, профилактики правонарушений.</w:t>
      </w:r>
    </w:p>
    <w:p w14:paraId="781C2A76" w14:textId="77777777" w:rsidR="009C6F45" w:rsidRPr="00B52644" w:rsidRDefault="009C6F45" w:rsidP="009C6F45">
      <w:pPr>
        <w:kinsoku w:val="0"/>
        <w:overflowPunct w:val="0"/>
        <w:ind w:firstLine="708"/>
        <w:jc w:val="both"/>
      </w:pPr>
      <w:r w:rsidRPr="00B52644">
        <w:t xml:space="preserve">3.3. Подрядчик производит ремонтные работы на основании технического задания и при необходимости, визуального осмотра объекта. </w:t>
      </w:r>
    </w:p>
    <w:p w14:paraId="6B95F543" w14:textId="77777777" w:rsidR="009C6F45" w:rsidRPr="00B52644" w:rsidRDefault="009C6F45" w:rsidP="009C6F45">
      <w:pPr>
        <w:pStyle w:val="a6"/>
        <w:ind w:firstLine="708"/>
        <w:jc w:val="both"/>
        <w:rPr>
          <w:i/>
          <w:color w:val="5B9BD5" w:themeColor="accent1"/>
        </w:rPr>
      </w:pPr>
    </w:p>
    <w:p w14:paraId="72EF0A0A" w14:textId="77777777" w:rsidR="009C6F45" w:rsidRPr="00B52644" w:rsidRDefault="009C6F45" w:rsidP="009C6F45">
      <w:pPr>
        <w:jc w:val="center"/>
        <w:rPr>
          <w:b/>
        </w:rPr>
      </w:pPr>
      <w:r w:rsidRPr="00B52644">
        <w:rPr>
          <w:b/>
        </w:rPr>
        <w:t>4. ТРЕБОВАНИЯ К СРОКУ И МЕСТУ ВЫПОЛНЕНИЯ РАБОТ</w:t>
      </w:r>
    </w:p>
    <w:p w14:paraId="576127D4" w14:textId="77777777" w:rsidR="009C6F45" w:rsidRPr="00B52644" w:rsidRDefault="009C6F45" w:rsidP="009C6F45">
      <w:pPr>
        <w:jc w:val="center"/>
        <w:rPr>
          <w:b/>
        </w:rPr>
      </w:pPr>
    </w:p>
    <w:p w14:paraId="4541D625" w14:textId="77777777" w:rsidR="009C6F45" w:rsidRPr="00B52644" w:rsidRDefault="009C6F45" w:rsidP="009C6F45">
      <w:pPr>
        <w:ind w:firstLine="567"/>
        <w:jc w:val="both"/>
        <w:rPr>
          <w:rFonts w:eastAsia="Calibri"/>
        </w:rPr>
      </w:pPr>
      <w:r w:rsidRPr="00B52644">
        <w:rPr>
          <w:rFonts w:eastAsia="Calibri"/>
          <w:bCs/>
          <w:iCs/>
        </w:rPr>
        <w:t xml:space="preserve">4.1. </w:t>
      </w:r>
      <w:r w:rsidRPr="00B52644">
        <w:rPr>
          <w:rFonts w:eastAsia="Calibri"/>
        </w:rPr>
        <w:t xml:space="preserve">Начало выполнения Работ: </w:t>
      </w:r>
      <w:r w:rsidRPr="00B52644">
        <w:rPr>
          <w:rFonts w:eastAsia="Calibri"/>
          <w:color w:val="000066"/>
        </w:rPr>
        <w:t xml:space="preserve">не позднее 2 (двух) </w:t>
      </w:r>
      <w:r w:rsidRPr="00B52644">
        <w:rPr>
          <w:rFonts w:eastAsia="Calibri"/>
        </w:rPr>
        <w:t>рабочих дней с момента подписания Договора.</w:t>
      </w:r>
    </w:p>
    <w:p w14:paraId="09C11306" w14:textId="09D672B1" w:rsidR="009C6F45" w:rsidRPr="00B52644" w:rsidRDefault="009C6F45" w:rsidP="009C6F45">
      <w:pPr>
        <w:ind w:firstLine="567"/>
        <w:jc w:val="both"/>
        <w:rPr>
          <w:rFonts w:eastAsia="Calibri"/>
        </w:rPr>
      </w:pPr>
      <w:r w:rsidRPr="00B52644">
        <w:rPr>
          <w:rFonts w:eastAsia="Calibri"/>
        </w:rPr>
        <w:t xml:space="preserve">Окончание выполнения Работ: </w:t>
      </w:r>
      <w:r w:rsidRPr="00B52644">
        <w:rPr>
          <w:rFonts w:eastAsia="Calibri"/>
          <w:color w:val="000066"/>
        </w:rPr>
        <w:t xml:space="preserve">не позднее </w:t>
      </w:r>
      <w:r>
        <w:rPr>
          <w:rFonts w:eastAsia="Calibri"/>
          <w:color w:val="000066"/>
        </w:rPr>
        <w:t xml:space="preserve">8 </w:t>
      </w:r>
      <w:r w:rsidRPr="00B52644">
        <w:rPr>
          <w:rFonts w:eastAsia="Calibri"/>
          <w:color w:val="000066"/>
        </w:rPr>
        <w:t>(</w:t>
      </w:r>
      <w:r>
        <w:rPr>
          <w:rFonts w:eastAsia="Calibri"/>
          <w:color w:val="000066"/>
        </w:rPr>
        <w:t>вос</w:t>
      </w:r>
      <w:r w:rsidR="000074F6">
        <w:rPr>
          <w:rFonts w:eastAsia="Calibri"/>
          <w:color w:val="000066"/>
        </w:rPr>
        <w:t>ь</w:t>
      </w:r>
      <w:r>
        <w:rPr>
          <w:rFonts w:eastAsia="Calibri"/>
          <w:color w:val="000066"/>
        </w:rPr>
        <w:t>м</w:t>
      </w:r>
      <w:r w:rsidR="000074F6">
        <w:rPr>
          <w:rFonts w:eastAsia="Calibri"/>
          <w:color w:val="000066"/>
        </w:rPr>
        <w:t>и</w:t>
      </w:r>
      <w:r w:rsidRPr="00B52644">
        <w:rPr>
          <w:rFonts w:eastAsia="Calibri"/>
          <w:color w:val="000066"/>
        </w:rPr>
        <w:t xml:space="preserve">) </w:t>
      </w:r>
      <w:r w:rsidRPr="00B52644">
        <w:rPr>
          <w:rFonts w:eastAsia="Calibri"/>
        </w:rPr>
        <w:t>рабочих</w:t>
      </w:r>
      <w:r w:rsidR="000074F6">
        <w:rPr>
          <w:rFonts w:eastAsia="Calibri"/>
        </w:rPr>
        <w:t xml:space="preserve"> </w:t>
      </w:r>
      <w:r w:rsidRPr="00B52644">
        <w:rPr>
          <w:rFonts w:eastAsia="Calibri"/>
        </w:rPr>
        <w:t xml:space="preserve">дней с момента подписания Договора. </w:t>
      </w:r>
    </w:p>
    <w:p w14:paraId="4F038EE4" w14:textId="08E97ED1" w:rsidR="009C6F45" w:rsidRPr="00B52644" w:rsidRDefault="009C6F45" w:rsidP="009C6F45">
      <w:pPr>
        <w:kinsoku w:val="0"/>
        <w:overflowPunct w:val="0"/>
        <w:ind w:firstLine="708"/>
        <w:jc w:val="both"/>
      </w:pPr>
      <w:r w:rsidRPr="00B52644">
        <w:rPr>
          <w:rFonts w:eastAsia="Calibri"/>
          <w:bCs/>
          <w:iCs/>
        </w:rPr>
        <w:t xml:space="preserve"> 4.2. Место выполнения работ</w:t>
      </w:r>
      <w:r w:rsidR="000074F6">
        <w:rPr>
          <w:rFonts w:eastAsia="Calibri"/>
          <w:bCs/>
          <w:iCs/>
        </w:rPr>
        <w:t>:</w:t>
      </w:r>
      <w:r w:rsidRPr="00B52644">
        <w:rPr>
          <w:rFonts w:eastAsia="Calibri"/>
          <w:bCs/>
          <w:iCs/>
        </w:rPr>
        <w:t xml:space="preserve"> </w:t>
      </w:r>
      <w:r w:rsidRPr="00302DEC">
        <w:t xml:space="preserve">г. Екатеринбург, </w:t>
      </w:r>
      <w:r w:rsidR="0040766B">
        <w:t>пр. Космонавтов, 89а</w:t>
      </w:r>
    </w:p>
    <w:p w14:paraId="568DA621" w14:textId="77777777" w:rsidR="009C6F45" w:rsidRPr="00B52644" w:rsidRDefault="009C6F45" w:rsidP="009C6F45">
      <w:pPr>
        <w:kinsoku w:val="0"/>
        <w:overflowPunct w:val="0"/>
        <w:ind w:firstLine="708"/>
        <w:jc w:val="both"/>
        <w:rPr>
          <w:rFonts w:eastAsia="Calibri"/>
          <w:iCs/>
        </w:rPr>
      </w:pPr>
    </w:p>
    <w:p w14:paraId="132B3002" w14:textId="77777777" w:rsidR="009C6F45" w:rsidRPr="00B52644" w:rsidRDefault="009C6F45" w:rsidP="009C6F45">
      <w:pPr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</w:p>
    <w:p w14:paraId="7ADD8567" w14:textId="77777777" w:rsidR="009C6F45" w:rsidRPr="00B52644" w:rsidRDefault="009C6F45" w:rsidP="009C6F45">
      <w:pPr>
        <w:jc w:val="center"/>
        <w:rPr>
          <w:b/>
        </w:rPr>
      </w:pPr>
    </w:p>
    <w:p w14:paraId="1F53C7F7" w14:textId="77777777" w:rsidR="009C6F45" w:rsidRPr="00B52644" w:rsidRDefault="009C6F45" w:rsidP="009C6F45">
      <w:pPr>
        <w:jc w:val="center"/>
        <w:rPr>
          <w:b/>
        </w:rPr>
      </w:pPr>
      <w:r w:rsidRPr="00B52644">
        <w:rPr>
          <w:b/>
        </w:rPr>
        <w:t>5. ХАРАКТЕРИСТИКИ ВЫПОЛНЯЕМЫХ РАБОТ</w:t>
      </w:r>
    </w:p>
    <w:p w14:paraId="6C2B18D5" w14:textId="77777777" w:rsidR="009C6F45" w:rsidRPr="00B52644" w:rsidRDefault="009C6F45" w:rsidP="009C6F45">
      <w:pPr>
        <w:jc w:val="center"/>
        <w:rPr>
          <w:b/>
        </w:rPr>
      </w:pPr>
    </w:p>
    <w:p w14:paraId="4C6495DE" w14:textId="77777777" w:rsidR="009C6F45" w:rsidRPr="00B52644" w:rsidRDefault="009C6F45" w:rsidP="009C6F45">
      <w:pPr>
        <w:ind w:firstLine="709"/>
        <w:rPr>
          <w:b/>
        </w:rPr>
      </w:pPr>
      <w:r w:rsidRPr="00B52644">
        <w:rPr>
          <w:b/>
        </w:rPr>
        <w:t xml:space="preserve">5.1. Перечень ремонтных и пусконаладочных работ </w:t>
      </w:r>
    </w:p>
    <w:p w14:paraId="49D65478" w14:textId="77777777" w:rsidR="009C6F45" w:rsidRPr="00B52644" w:rsidRDefault="009C6F45" w:rsidP="009C6F45"/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6298"/>
        <w:gridCol w:w="1368"/>
        <w:gridCol w:w="1546"/>
      </w:tblGrid>
      <w:tr w:rsidR="009C6F45" w:rsidRPr="00B52644" w14:paraId="2323B59C" w14:textId="77777777" w:rsidTr="00554DB7">
        <w:trPr>
          <w:trHeight w:val="703"/>
        </w:trPr>
        <w:tc>
          <w:tcPr>
            <w:tcW w:w="699" w:type="dxa"/>
            <w:vAlign w:val="center"/>
          </w:tcPr>
          <w:p w14:paraId="3E734BDF" w14:textId="77777777" w:rsidR="009C6F45" w:rsidRPr="00B52644" w:rsidRDefault="009C6F45" w:rsidP="00554DB7">
            <w:pPr>
              <w:jc w:val="center"/>
              <w:rPr>
                <w:b/>
              </w:rPr>
            </w:pPr>
            <w:r w:rsidRPr="00B52644">
              <w:rPr>
                <w:b/>
              </w:rPr>
              <w:t>№</w:t>
            </w:r>
          </w:p>
        </w:tc>
        <w:tc>
          <w:tcPr>
            <w:tcW w:w="6298" w:type="dxa"/>
            <w:vAlign w:val="center"/>
          </w:tcPr>
          <w:p w14:paraId="68328067" w14:textId="77777777" w:rsidR="009C6F45" w:rsidRPr="00B52644" w:rsidRDefault="009C6F45" w:rsidP="00554DB7">
            <w:pPr>
              <w:jc w:val="center"/>
              <w:rPr>
                <w:b/>
              </w:rPr>
            </w:pPr>
            <w:r w:rsidRPr="00B52644">
              <w:rPr>
                <w:b/>
              </w:rPr>
              <w:t>Наименование работ</w:t>
            </w:r>
          </w:p>
        </w:tc>
        <w:tc>
          <w:tcPr>
            <w:tcW w:w="1368" w:type="dxa"/>
            <w:vAlign w:val="center"/>
          </w:tcPr>
          <w:p w14:paraId="7474D9D0" w14:textId="77777777" w:rsidR="009C6F45" w:rsidRPr="00B52644" w:rsidRDefault="009C6F45" w:rsidP="00554DB7">
            <w:pPr>
              <w:jc w:val="center"/>
              <w:rPr>
                <w:b/>
              </w:rPr>
            </w:pPr>
            <w:r w:rsidRPr="00B52644">
              <w:rPr>
                <w:b/>
              </w:rPr>
              <w:t>Ед. измерения</w:t>
            </w:r>
          </w:p>
        </w:tc>
        <w:tc>
          <w:tcPr>
            <w:tcW w:w="1546" w:type="dxa"/>
            <w:vAlign w:val="center"/>
          </w:tcPr>
          <w:p w14:paraId="41D4FE11" w14:textId="77777777" w:rsidR="009C6F45" w:rsidRPr="00B52644" w:rsidRDefault="009C6F45" w:rsidP="00554DB7">
            <w:pPr>
              <w:jc w:val="center"/>
              <w:rPr>
                <w:b/>
              </w:rPr>
            </w:pPr>
            <w:r w:rsidRPr="00B52644">
              <w:rPr>
                <w:b/>
              </w:rPr>
              <w:t>Количество</w:t>
            </w:r>
          </w:p>
        </w:tc>
      </w:tr>
      <w:tr w:rsidR="009C6F45" w:rsidRPr="00B52644" w14:paraId="398E98BC" w14:textId="77777777" w:rsidTr="00554DB7">
        <w:tc>
          <w:tcPr>
            <w:tcW w:w="699" w:type="dxa"/>
          </w:tcPr>
          <w:p w14:paraId="2BFAD693" w14:textId="77777777" w:rsidR="009C6F45" w:rsidRPr="00B52644" w:rsidRDefault="009C6F45" w:rsidP="00554DB7">
            <w:pPr>
              <w:jc w:val="both"/>
            </w:pPr>
            <w:r w:rsidRPr="00B52644">
              <w:t>1</w:t>
            </w:r>
          </w:p>
        </w:tc>
        <w:tc>
          <w:tcPr>
            <w:tcW w:w="6298" w:type="dxa"/>
          </w:tcPr>
          <w:p w14:paraId="51068205" w14:textId="77777777" w:rsidR="009C6F45" w:rsidRPr="00B52644" w:rsidRDefault="0040766B" w:rsidP="00554DB7">
            <w:pPr>
              <w:jc w:val="both"/>
            </w:pPr>
            <w:r>
              <w:t xml:space="preserve">Демонтаж камеры </w:t>
            </w:r>
          </w:p>
        </w:tc>
        <w:tc>
          <w:tcPr>
            <w:tcW w:w="1368" w:type="dxa"/>
          </w:tcPr>
          <w:p w14:paraId="01B6D1A3" w14:textId="77777777" w:rsidR="009C6F45" w:rsidRPr="00B52644" w:rsidRDefault="009C6F45" w:rsidP="00554DB7">
            <w:pPr>
              <w:jc w:val="center"/>
            </w:pPr>
            <w:r>
              <w:t>шт.</w:t>
            </w:r>
          </w:p>
        </w:tc>
        <w:tc>
          <w:tcPr>
            <w:tcW w:w="1546" w:type="dxa"/>
          </w:tcPr>
          <w:p w14:paraId="5D950932" w14:textId="77777777" w:rsidR="009C6F45" w:rsidRPr="00B52644" w:rsidRDefault="009C6F45" w:rsidP="00554DB7">
            <w:pPr>
              <w:jc w:val="center"/>
            </w:pPr>
            <w:r>
              <w:t>1</w:t>
            </w:r>
          </w:p>
        </w:tc>
      </w:tr>
      <w:tr w:rsidR="009C6F45" w:rsidRPr="00B52644" w14:paraId="2D812B4A" w14:textId="77777777" w:rsidTr="00554DB7">
        <w:tc>
          <w:tcPr>
            <w:tcW w:w="699" w:type="dxa"/>
          </w:tcPr>
          <w:p w14:paraId="2E863F69" w14:textId="77777777" w:rsidR="009C6F45" w:rsidRPr="00B52644" w:rsidRDefault="009C6F45" w:rsidP="00554DB7">
            <w:pPr>
              <w:jc w:val="both"/>
            </w:pPr>
            <w:r w:rsidRPr="00B52644">
              <w:t>2</w:t>
            </w:r>
          </w:p>
        </w:tc>
        <w:tc>
          <w:tcPr>
            <w:tcW w:w="6298" w:type="dxa"/>
          </w:tcPr>
          <w:p w14:paraId="6F3B7430" w14:textId="77777777" w:rsidR="009C6F45" w:rsidRDefault="0040766B" w:rsidP="00554DB7">
            <w:pPr>
              <w:jc w:val="both"/>
            </w:pPr>
            <w:r>
              <w:t xml:space="preserve">Установка камеры </w:t>
            </w:r>
          </w:p>
        </w:tc>
        <w:tc>
          <w:tcPr>
            <w:tcW w:w="1368" w:type="dxa"/>
          </w:tcPr>
          <w:p w14:paraId="56E5357F" w14:textId="77777777" w:rsidR="009C6F45" w:rsidRDefault="009C6F45" w:rsidP="00554DB7">
            <w:pPr>
              <w:jc w:val="center"/>
            </w:pPr>
            <w:r>
              <w:t>шт.</w:t>
            </w:r>
          </w:p>
        </w:tc>
        <w:tc>
          <w:tcPr>
            <w:tcW w:w="1546" w:type="dxa"/>
          </w:tcPr>
          <w:p w14:paraId="32421DE2" w14:textId="77777777" w:rsidR="009C6F45" w:rsidRDefault="009C6F45" w:rsidP="00554DB7">
            <w:pPr>
              <w:jc w:val="center"/>
            </w:pPr>
            <w:r>
              <w:t>1</w:t>
            </w:r>
          </w:p>
        </w:tc>
      </w:tr>
      <w:tr w:rsidR="009C6F45" w:rsidRPr="00B52644" w14:paraId="03128829" w14:textId="77777777" w:rsidTr="00554DB7">
        <w:tc>
          <w:tcPr>
            <w:tcW w:w="699" w:type="dxa"/>
          </w:tcPr>
          <w:p w14:paraId="4F667499" w14:textId="77777777" w:rsidR="009C6F45" w:rsidRDefault="009C6F45" w:rsidP="00554DB7">
            <w:pPr>
              <w:jc w:val="both"/>
            </w:pPr>
            <w:r>
              <w:t>7</w:t>
            </w:r>
          </w:p>
        </w:tc>
        <w:tc>
          <w:tcPr>
            <w:tcW w:w="6298" w:type="dxa"/>
          </w:tcPr>
          <w:p w14:paraId="2893ECB2" w14:textId="77777777" w:rsidR="009C6F45" w:rsidRDefault="009C6F45" w:rsidP="00554DB7">
            <w:pPr>
              <w:jc w:val="both"/>
            </w:pPr>
            <w:r>
              <w:t xml:space="preserve">Пусконаладочные работы </w:t>
            </w:r>
          </w:p>
        </w:tc>
        <w:tc>
          <w:tcPr>
            <w:tcW w:w="1368" w:type="dxa"/>
          </w:tcPr>
          <w:p w14:paraId="4DEC3DB5" w14:textId="77777777" w:rsidR="009C6F45" w:rsidRDefault="009C6F45" w:rsidP="00554DB7">
            <w:pPr>
              <w:jc w:val="center"/>
            </w:pPr>
            <w:proofErr w:type="spellStart"/>
            <w:r>
              <w:t>усл</w:t>
            </w:r>
            <w:proofErr w:type="spellEnd"/>
            <w:r>
              <w:t xml:space="preserve">. ед. </w:t>
            </w:r>
          </w:p>
        </w:tc>
        <w:tc>
          <w:tcPr>
            <w:tcW w:w="1546" w:type="dxa"/>
          </w:tcPr>
          <w:p w14:paraId="7B0828CF" w14:textId="77777777" w:rsidR="009C6F45" w:rsidRDefault="009C6F45" w:rsidP="00554DB7">
            <w:pPr>
              <w:jc w:val="center"/>
            </w:pPr>
            <w:r>
              <w:t>1</w:t>
            </w:r>
          </w:p>
        </w:tc>
      </w:tr>
    </w:tbl>
    <w:p w14:paraId="78FE4337" w14:textId="77777777" w:rsidR="009C6F45" w:rsidRPr="00B52644" w:rsidRDefault="009C6F45" w:rsidP="009C6F45">
      <w:pPr>
        <w:rPr>
          <w:b/>
        </w:rPr>
      </w:pPr>
    </w:p>
    <w:p w14:paraId="4D658945" w14:textId="77777777" w:rsidR="009C6F45" w:rsidRPr="00B52644" w:rsidRDefault="009C6F45" w:rsidP="009C6F45">
      <w:pPr>
        <w:rPr>
          <w:b/>
        </w:rPr>
      </w:pPr>
    </w:p>
    <w:p w14:paraId="4B500963" w14:textId="77777777" w:rsidR="009C6F45" w:rsidRPr="00B52644" w:rsidRDefault="009C6F45" w:rsidP="009C6F45">
      <w:pPr>
        <w:ind w:firstLine="709"/>
        <w:rPr>
          <w:b/>
        </w:rPr>
      </w:pPr>
      <w:r w:rsidRPr="00B52644">
        <w:rPr>
          <w:b/>
        </w:rPr>
        <w:t>5.2. Требования к выполнению работ</w:t>
      </w:r>
    </w:p>
    <w:p w14:paraId="5884F554" w14:textId="77777777" w:rsidR="009C6F45" w:rsidRPr="00B52644" w:rsidRDefault="009C6F45" w:rsidP="009C6F45">
      <w:pPr>
        <w:jc w:val="both"/>
      </w:pPr>
      <w:r w:rsidRPr="00B52644">
        <w:t xml:space="preserve"> </w:t>
      </w:r>
    </w:p>
    <w:p w14:paraId="7FC47399" w14:textId="77777777" w:rsidR="009C6F45" w:rsidRPr="00B52644" w:rsidRDefault="009C6F45" w:rsidP="009C6F45">
      <w:pPr>
        <w:ind w:firstLine="709"/>
        <w:jc w:val="both"/>
      </w:pPr>
      <w:r w:rsidRPr="00B52644">
        <w:t xml:space="preserve">Ремонтные работы </w:t>
      </w:r>
      <w:r w:rsidRPr="00B52644">
        <w:rPr>
          <w:rFonts w:eastAsia="Calibri"/>
          <w:lang w:eastAsia="en-US"/>
        </w:rPr>
        <w:t>Подрядчик выполняет из поставляемого им оборудования и материалов в соответствии техническим заданием, а также в соответствии с технической документацией заводов-изготовителей на устанавливаемое оборудование.</w:t>
      </w:r>
      <w:r w:rsidRPr="00B52644">
        <w:t xml:space="preserve"> </w:t>
      </w:r>
    </w:p>
    <w:p w14:paraId="2E93BDDA" w14:textId="77777777" w:rsidR="009C6F45" w:rsidRPr="00B52644" w:rsidRDefault="009C6F45" w:rsidP="009C6F45">
      <w:pPr>
        <w:autoSpaceDE w:val="0"/>
        <w:autoSpaceDN w:val="0"/>
        <w:adjustRightInd w:val="0"/>
        <w:ind w:firstLine="708"/>
        <w:jc w:val="both"/>
        <w:rPr>
          <w:rFonts w:eastAsia="Calibri"/>
          <w:color w:val="0070C0"/>
          <w:lang w:eastAsia="en-US"/>
        </w:rPr>
      </w:pPr>
      <w:r w:rsidRPr="00B52644">
        <w:t>Доставка, подготовка к ремонту (электротехнические работы до щитка) и ремонт выполняются силами и за счет Подрядчика.</w:t>
      </w:r>
    </w:p>
    <w:p w14:paraId="74E7250A" w14:textId="00B2CCE7" w:rsidR="009C6F45" w:rsidRPr="00F96605" w:rsidRDefault="009C6F45" w:rsidP="009C6F45">
      <w:pPr>
        <w:ind w:firstLine="708"/>
        <w:jc w:val="both"/>
      </w:pPr>
      <w:r w:rsidRPr="00F96605">
        <w:t>Оборудование должно быть новым (оборудованием, которое не было в употреблении, в ремонте, не было восстановлено, у которого не была осуществлена замена составных частей, не были восстановлены потребительские свойства).</w:t>
      </w:r>
    </w:p>
    <w:p w14:paraId="6284F075" w14:textId="77777777" w:rsidR="009C6F45" w:rsidRPr="00B52644" w:rsidRDefault="009C6F45" w:rsidP="009C6F45">
      <w:pPr>
        <w:ind w:firstLine="708"/>
        <w:jc w:val="both"/>
      </w:pPr>
      <w:r w:rsidRPr="00B52644">
        <w:t xml:space="preserve">Применяемые материалы и оборудование должны обеспечивать требуемые свойства и показатели в соответствии с технической документацией. </w:t>
      </w:r>
    </w:p>
    <w:p w14:paraId="2109B436" w14:textId="77777777" w:rsidR="009C6F45" w:rsidRPr="00B52644" w:rsidRDefault="009C6F45" w:rsidP="009C6F45">
      <w:pPr>
        <w:ind w:firstLine="708"/>
        <w:jc w:val="both"/>
      </w:pPr>
      <w:r w:rsidRPr="00B52644">
        <w:t>Прокладка кабелей и проводов системы и подсистемы энергоснабжения должна осуществляться по возможности скрытым способом, а также с использованием соответствующих закладных элементов, допускающих последующую замену отказавших коммуникаций.</w:t>
      </w:r>
    </w:p>
    <w:p w14:paraId="0C535130" w14:textId="77777777" w:rsidR="009C6F45" w:rsidRPr="00B52644" w:rsidRDefault="009C6F45" w:rsidP="009C6F45">
      <w:pPr>
        <w:ind w:firstLine="708"/>
        <w:jc w:val="both"/>
      </w:pPr>
      <w:r w:rsidRPr="00B52644">
        <w:t>Выполнение работ не должно препятствовать или создавать неудобства в работе учреждения или представлять угрозу для сотрудников Заказчика.</w:t>
      </w:r>
    </w:p>
    <w:p w14:paraId="735E628B" w14:textId="77777777" w:rsidR="009C6F45" w:rsidRPr="00B52644" w:rsidRDefault="009C6F45" w:rsidP="009C6F45">
      <w:pPr>
        <w:ind w:firstLine="708"/>
        <w:jc w:val="both"/>
      </w:pPr>
      <w:r w:rsidRPr="00B52644">
        <w:rPr>
          <w:rFonts w:eastAsia="Calibri"/>
        </w:rPr>
        <w:t>Подрядчик</w:t>
      </w:r>
      <w:r w:rsidRPr="00B52644">
        <w:t xml:space="preserve"> должен выполнять правила действующего внутреннего распорядка, контрольно-пропускного режима, внутренних положений и инструкций, соблюдать правила по охране труда, соблюдать правила привлечения и использования иностранной и </w:t>
      </w:r>
      <w:r w:rsidRPr="00B52644">
        <w:lastRenderedPageBreak/>
        <w:t>иногородней рабочей силы, установленные законодательством РФ и нормативными правовыми актами РФ.</w:t>
      </w:r>
    </w:p>
    <w:p w14:paraId="06F772F9" w14:textId="77777777" w:rsidR="009C6F45" w:rsidRPr="00B52644" w:rsidRDefault="009C6F45" w:rsidP="009C6F45">
      <w:pPr>
        <w:ind w:firstLine="708"/>
        <w:jc w:val="both"/>
      </w:pPr>
      <w:r w:rsidRPr="00B52644">
        <w:t xml:space="preserve">По окончании работ </w:t>
      </w:r>
      <w:r w:rsidRPr="00B52644">
        <w:rPr>
          <w:rFonts w:eastAsia="Calibri"/>
        </w:rPr>
        <w:t>Подрядчик</w:t>
      </w:r>
      <w:r w:rsidRPr="00B52644">
        <w:t xml:space="preserve"> восстанавливает потолки, отделку помещений, осветительное и инженерное оборудование, конструкции, которые были временно демонтированы, перемещены или повреждены в процессе монтажа оборудования.</w:t>
      </w:r>
    </w:p>
    <w:p w14:paraId="5E027353" w14:textId="77777777" w:rsidR="009C6F45" w:rsidRPr="00B52644" w:rsidRDefault="009C6F45" w:rsidP="009C6F45">
      <w:pPr>
        <w:ind w:firstLine="708"/>
        <w:jc w:val="both"/>
      </w:pPr>
      <w:r w:rsidRPr="00B52644">
        <w:t xml:space="preserve">Используемые материалы, оборудование должны соответствовать ГОСТам, обеспечены техническими паспортами, сертификатами и др. документами, удостоверяющими их качество и безопасность. </w:t>
      </w:r>
    </w:p>
    <w:p w14:paraId="1F0F3230" w14:textId="77777777" w:rsidR="009C6F45" w:rsidRPr="00B52644" w:rsidRDefault="009C6F45" w:rsidP="009C6F45">
      <w:pPr>
        <w:ind w:firstLine="709"/>
        <w:jc w:val="both"/>
      </w:pPr>
      <w:r w:rsidRPr="00B52644">
        <w:rPr>
          <w:rFonts w:eastAsia="Calibri"/>
        </w:rPr>
        <w:t>Подрядчик</w:t>
      </w:r>
      <w:r w:rsidRPr="00B52644">
        <w:t xml:space="preserve"> после производства ремонтных работ и проведения индивидуальных испытаний (настройки, регулировки, юстировки) оборудования обязан выполнить пусконаладочные работы в соответствии с техническими описаниями, инструкциями, Правил эксплуатации электроустановок.</w:t>
      </w:r>
    </w:p>
    <w:p w14:paraId="250518A8" w14:textId="77777777" w:rsidR="009C6F45" w:rsidRPr="00B52644" w:rsidRDefault="009C6F45" w:rsidP="009C6F45">
      <w:pPr>
        <w:ind w:firstLine="709"/>
        <w:jc w:val="both"/>
      </w:pPr>
      <w:r w:rsidRPr="00B52644">
        <w:t>Производство пусконаладочных работ осуществить в три этапа:</w:t>
      </w:r>
    </w:p>
    <w:p w14:paraId="4F8FA7DE" w14:textId="77777777" w:rsidR="009C6F45" w:rsidRPr="00B52644" w:rsidRDefault="009C6F45" w:rsidP="009C6F45">
      <w:pPr>
        <w:pStyle w:val="a3"/>
        <w:numPr>
          <w:ilvl w:val="0"/>
          <w:numId w:val="5"/>
        </w:numPr>
        <w:ind w:left="1276" w:hanging="567"/>
        <w:jc w:val="both"/>
        <w:rPr>
          <w:sz w:val="24"/>
          <w:szCs w:val="24"/>
        </w:rPr>
      </w:pPr>
      <w:r w:rsidRPr="00B52644">
        <w:rPr>
          <w:sz w:val="24"/>
          <w:szCs w:val="24"/>
        </w:rPr>
        <w:t>подготовительные работы;</w:t>
      </w:r>
    </w:p>
    <w:p w14:paraId="5527CA63" w14:textId="77777777" w:rsidR="009C6F45" w:rsidRPr="00B52644" w:rsidRDefault="009C6F45" w:rsidP="009C6F45">
      <w:pPr>
        <w:pStyle w:val="a3"/>
        <w:numPr>
          <w:ilvl w:val="0"/>
          <w:numId w:val="5"/>
        </w:numPr>
        <w:ind w:left="1276" w:hanging="567"/>
        <w:jc w:val="both"/>
        <w:rPr>
          <w:sz w:val="24"/>
          <w:szCs w:val="24"/>
        </w:rPr>
      </w:pPr>
      <w:r w:rsidRPr="00B52644">
        <w:rPr>
          <w:sz w:val="24"/>
          <w:szCs w:val="24"/>
        </w:rPr>
        <w:t>наладочные работы;</w:t>
      </w:r>
    </w:p>
    <w:p w14:paraId="728C1087" w14:textId="77777777" w:rsidR="009C6F45" w:rsidRPr="00B52644" w:rsidRDefault="009C6F45" w:rsidP="009C6F45">
      <w:pPr>
        <w:pStyle w:val="a3"/>
        <w:numPr>
          <w:ilvl w:val="0"/>
          <w:numId w:val="5"/>
        </w:numPr>
        <w:ind w:left="1276" w:hanging="567"/>
        <w:jc w:val="both"/>
        <w:rPr>
          <w:sz w:val="24"/>
          <w:szCs w:val="24"/>
        </w:rPr>
      </w:pPr>
      <w:r w:rsidRPr="00B52644">
        <w:rPr>
          <w:sz w:val="24"/>
          <w:szCs w:val="24"/>
        </w:rPr>
        <w:t>комплексная наладка оборудования и технических средств.</w:t>
      </w:r>
    </w:p>
    <w:p w14:paraId="0262FFB6" w14:textId="77777777" w:rsidR="009C6F45" w:rsidRPr="00B52644" w:rsidRDefault="009C6F45" w:rsidP="009C6F45">
      <w:pPr>
        <w:ind w:firstLine="709"/>
        <w:jc w:val="both"/>
      </w:pPr>
      <w:r w:rsidRPr="00B52644">
        <w:t>Пусконаладочные работы считать законченными после получения предусмотренных в РД параметров и режимов, обеспечивающих устойчивую и стабильную работу оборудования.</w:t>
      </w:r>
    </w:p>
    <w:p w14:paraId="2AF8958D" w14:textId="77777777" w:rsidR="009C6F45" w:rsidRPr="00B52644" w:rsidRDefault="009C6F45" w:rsidP="009C6F45">
      <w:pPr>
        <w:ind w:firstLine="709"/>
        <w:jc w:val="both"/>
      </w:pPr>
    </w:p>
    <w:p w14:paraId="1D8E110D" w14:textId="77777777" w:rsidR="009C6F45" w:rsidRPr="00B52644" w:rsidRDefault="009C6F45" w:rsidP="009C6F45">
      <w:pPr>
        <w:ind w:firstLine="709"/>
        <w:rPr>
          <w:b/>
        </w:rPr>
      </w:pPr>
      <w:r w:rsidRPr="00B52644">
        <w:rPr>
          <w:b/>
        </w:rPr>
        <w:t xml:space="preserve">5.3. </w:t>
      </w:r>
      <w:r w:rsidRPr="00952BCF">
        <w:rPr>
          <w:rFonts w:eastAsiaTheme="majorEastAsia"/>
          <w:b/>
        </w:rPr>
        <w:t>Требования к ст</w:t>
      </w:r>
      <w:r w:rsidR="0040766B">
        <w:rPr>
          <w:rFonts w:eastAsiaTheme="majorEastAsia"/>
          <w:b/>
        </w:rPr>
        <w:t>руктуре и функционированию СОТ.</w:t>
      </w:r>
    </w:p>
    <w:p w14:paraId="6E30ED7F" w14:textId="77777777" w:rsidR="0040766B" w:rsidRPr="0056345C" w:rsidRDefault="0040766B" w:rsidP="0040766B">
      <w:pPr>
        <w:tabs>
          <w:tab w:val="left" w:pos="1418"/>
        </w:tabs>
        <w:ind w:firstLine="709"/>
        <w:jc w:val="both"/>
        <w:outlineLvl w:val="1"/>
      </w:pPr>
      <w:r w:rsidRPr="0056345C">
        <w:rPr>
          <w:bCs/>
        </w:rPr>
        <w:t>Требования Заказчика к СОТ представлены с учетом положений –</w:t>
      </w:r>
      <w:r w:rsidRPr="0056345C">
        <w:rPr>
          <w:bCs/>
        </w:rPr>
        <w:br/>
        <w:t xml:space="preserve">ГОСТ Р 51558-2014. </w:t>
      </w:r>
    </w:p>
    <w:p w14:paraId="66140FCE" w14:textId="44BA918F" w:rsidR="0040766B" w:rsidRDefault="0040766B" w:rsidP="0040766B">
      <w:pPr>
        <w:pStyle w:val="a3"/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Перед началом работы Исполнитель совместно с представител</w:t>
      </w:r>
      <w:r w:rsidR="000074F6">
        <w:rPr>
          <w:sz w:val="24"/>
          <w:szCs w:val="24"/>
        </w:rPr>
        <w:t>е</w:t>
      </w:r>
      <w:r>
        <w:rPr>
          <w:sz w:val="24"/>
          <w:szCs w:val="24"/>
        </w:rPr>
        <w:t>м Заказчика производит обследования объекта и определяет перечень демонтируемых камер.</w:t>
      </w:r>
    </w:p>
    <w:p w14:paraId="2AAF369E" w14:textId="77777777" w:rsidR="0040766B" w:rsidRDefault="0040766B" w:rsidP="0040766B">
      <w:pPr>
        <w:pStyle w:val="a3"/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Исполнитель присваивает новым камерам (устанавливаемым) </w:t>
      </w:r>
      <w:r>
        <w:rPr>
          <w:sz w:val="24"/>
          <w:szCs w:val="24"/>
          <w:lang w:val="en-US"/>
        </w:rPr>
        <w:t>IP</w:t>
      </w:r>
      <w:r w:rsidRPr="0040766B">
        <w:rPr>
          <w:sz w:val="24"/>
          <w:szCs w:val="24"/>
        </w:rPr>
        <w:t xml:space="preserve"> </w:t>
      </w:r>
      <w:r>
        <w:rPr>
          <w:sz w:val="24"/>
          <w:szCs w:val="24"/>
        </w:rPr>
        <w:t>адреса демонтируемых камер.</w:t>
      </w:r>
    </w:p>
    <w:p w14:paraId="1ECF0AA4" w14:textId="77777777" w:rsidR="0040766B" w:rsidRDefault="0040766B" w:rsidP="0040766B">
      <w:pPr>
        <w:pStyle w:val="a3"/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После установки камер Исполнитель проводит пуска-наладочные работы, которые включают:</w:t>
      </w:r>
    </w:p>
    <w:p w14:paraId="07D7F4BF" w14:textId="77777777" w:rsidR="0040766B" w:rsidRDefault="0040766B" w:rsidP="0040766B">
      <w:pPr>
        <w:pStyle w:val="a3"/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- прохождение сигнала от видеокамеры на вид</w:t>
      </w:r>
      <w:r w:rsidR="000C278E">
        <w:rPr>
          <w:sz w:val="24"/>
          <w:szCs w:val="24"/>
        </w:rPr>
        <w:t>еорегистратор</w:t>
      </w:r>
      <w:r>
        <w:rPr>
          <w:sz w:val="24"/>
          <w:szCs w:val="24"/>
        </w:rPr>
        <w:t>;</w:t>
      </w:r>
    </w:p>
    <w:p w14:paraId="02D4FB96" w14:textId="77777777" w:rsidR="000C278E" w:rsidRDefault="0040766B" w:rsidP="0040766B">
      <w:pPr>
        <w:pStyle w:val="a3"/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- настройку угла обзора видеокамеры</w:t>
      </w:r>
      <w:r w:rsidR="000C278E">
        <w:rPr>
          <w:sz w:val="24"/>
          <w:szCs w:val="24"/>
        </w:rPr>
        <w:t>;</w:t>
      </w:r>
    </w:p>
    <w:p w14:paraId="3FC465CF" w14:textId="77777777" w:rsidR="0040766B" w:rsidRPr="0040766B" w:rsidRDefault="000C278E" w:rsidP="0040766B">
      <w:pPr>
        <w:pStyle w:val="a3"/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переобжатия</w:t>
      </w:r>
      <w:proofErr w:type="spellEnd"/>
      <w:r>
        <w:rPr>
          <w:sz w:val="24"/>
          <w:szCs w:val="24"/>
        </w:rPr>
        <w:t xml:space="preserve"> контактов (0при необходимости).</w:t>
      </w:r>
      <w:r w:rsidR="0040766B">
        <w:rPr>
          <w:sz w:val="24"/>
          <w:szCs w:val="24"/>
        </w:rPr>
        <w:t xml:space="preserve"> </w:t>
      </w:r>
    </w:p>
    <w:p w14:paraId="6C829881" w14:textId="77777777" w:rsidR="009C6F45" w:rsidRPr="00B52644" w:rsidRDefault="000C278E" w:rsidP="000C278E">
      <w:pPr>
        <w:ind w:firstLine="567"/>
        <w:jc w:val="both"/>
      </w:pPr>
      <w:r>
        <w:t xml:space="preserve">По окончанию работы Исполнитель передает подрядчику логины и пароли от установленных камер, отдельным списком на бумажном носители и в электронной форме. </w:t>
      </w:r>
    </w:p>
    <w:p w14:paraId="692189B1" w14:textId="77777777" w:rsidR="009C6F45" w:rsidRPr="00B52644" w:rsidRDefault="009C6F45" w:rsidP="009C6F45">
      <w:pPr>
        <w:ind w:firstLine="709"/>
        <w:rPr>
          <w:b/>
        </w:rPr>
      </w:pPr>
      <w:r w:rsidRPr="00B52644">
        <w:rPr>
          <w:b/>
        </w:rPr>
        <w:t xml:space="preserve">5.4. </w:t>
      </w:r>
      <w:r w:rsidRPr="005D1545">
        <w:rPr>
          <w:b/>
        </w:rPr>
        <w:t>Перечень товара, используемого при выполнении работ.</w:t>
      </w:r>
    </w:p>
    <w:p w14:paraId="46AC3CD1" w14:textId="77777777" w:rsidR="009C6F45" w:rsidRPr="00B52644" w:rsidRDefault="009C6F45" w:rsidP="009C6F45">
      <w:pPr>
        <w:outlineLvl w:val="0"/>
        <w:rPr>
          <w:rFonts w:eastAsiaTheme="majorEastAsia"/>
          <w:b/>
        </w:rPr>
      </w:pPr>
    </w:p>
    <w:tbl>
      <w:tblPr>
        <w:tblStyle w:val="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992"/>
        <w:gridCol w:w="2411"/>
        <w:gridCol w:w="1842"/>
        <w:gridCol w:w="1560"/>
      </w:tblGrid>
      <w:tr w:rsidR="009C6F45" w:rsidRPr="00C83F18" w14:paraId="42DEC922" w14:textId="77777777" w:rsidTr="000C278E">
        <w:trPr>
          <w:tblHeader/>
        </w:trPr>
        <w:tc>
          <w:tcPr>
            <w:tcW w:w="562" w:type="dxa"/>
            <w:vMerge w:val="restart"/>
            <w:vAlign w:val="center"/>
          </w:tcPr>
          <w:p w14:paraId="58A5FEE2" w14:textId="77777777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  <w:r w:rsidRPr="00C83F18">
              <w:rPr>
                <w:sz w:val="22"/>
                <w:szCs w:val="22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14:paraId="732FFF96" w14:textId="77777777" w:rsidR="009C6F45" w:rsidRPr="00C83F18" w:rsidRDefault="009C6F45" w:rsidP="00554DB7">
            <w:pPr>
              <w:jc w:val="center"/>
              <w:rPr>
                <w:color w:val="FF0000"/>
                <w:sz w:val="22"/>
                <w:szCs w:val="22"/>
              </w:rPr>
            </w:pPr>
            <w:r w:rsidRPr="00C83F18">
              <w:rPr>
                <w:sz w:val="22"/>
                <w:szCs w:val="22"/>
              </w:rPr>
              <w:t>Наименование товара, (материала, оборудования)</w:t>
            </w:r>
          </w:p>
        </w:tc>
        <w:tc>
          <w:tcPr>
            <w:tcW w:w="1275" w:type="dxa"/>
            <w:vMerge w:val="restart"/>
          </w:tcPr>
          <w:p w14:paraId="136D1561" w14:textId="77777777" w:rsidR="009C6F45" w:rsidRPr="005D1545" w:rsidRDefault="009C6F45" w:rsidP="00554D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14:paraId="5AD9F5B1" w14:textId="77777777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  <w:r w:rsidRPr="00C83F18">
              <w:rPr>
                <w:sz w:val="22"/>
                <w:szCs w:val="22"/>
              </w:rPr>
              <w:t>Количество</w:t>
            </w:r>
          </w:p>
        </w:tc>
        <w:tc>
          <w:tcPr>
            <w:tcW w:w="2411" w:type="dxa"/>
            <w:vMerge w:val="restart"/>
            <w:vAlign w:val="center"/>
          </w:tcPr>
          <w:p w14:paraId="76B35DC4" w14:textId="77777777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  <w:r w:rsidRPr="00C83F18">
              <w:rPr>
                <w:sz w:val="22"/>
                <w:szCs w:val="22"/>
              </w:rPr>
              <w:t>Характеристика (описание) товара</w:t>
            </w:r>
          </w:p>
        </w:tc>
        <w:tc>
          <w:tcPr>
            <w:tcW w:w="3402" w:type="dxa"/>
            <w:gridSpan w:val="2"/>
            <w:vAlign w:val="center"/>
          </w:tcPr>
          <w:p w14:paraId="5A211992" w14:textId="77777777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  <w:r w:rsidRPr="00C83F18">
              <w:rPr>
                <w:sz w:val="22"/>
                <w:szCs w:val="22"/>
              </w:rPr>
              <w:t>Параметры соответствия</w:t>
            </w:r>
          </w:p>
        </w:tc>
      </w:tr>
      <w:tr w:rsidR="009C6F45" w:rsidRPr="00C83F18" w14:paraId="3E207270" w14:textId="77777777" w:rsidTr="000C278E">
        <w:trPr>
          <w:tblHeader/>
        </w:trPr>
        <w:tc>
          <w:tcPr>
            <w:tcW w:w="562" w:type="dxa"/>
            <w:vMerge/>
            <w:vAlign w:val="center"/>
          </w:tcPr>
          <w:p w14:paraId="77D7080C" w14:textId="77777777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F5CA761" w14:textId="77777777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08DE0D1" w14:textId="77777777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DF6B50E" w14:textId="77777777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vAlign w:val="center"/>
          </w:tcPr>
          <w:p w14:paraId="4C8C88C4" w14:textId="77777777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FD7694" w14:textId="77777777" w:rsidR="00463233" w:rsidRDefault="009C6F45" w:rsidP="00554DB7">
            <w:pPr>
              <w:jc w:val="center"/>
              <w:rPr>
                <w:sz w:val="22"/>
                <w:szCs w:val="22"/>
              </w:rPr>
            </w:pPr>
            <w:r w:rsidRPr="00C83F18">
              <w:rPr>
                <w:sz w:val="22"/>
                <w:szCs w:val="22"/>
              </w:rPr>
              <w:t>Наименование</w:t>
            </w:r>
            <w:r w:rsidR="00463233">
              <w:rPr>
                <w:sz w:val="22"/>
                <w:szCs w:val="22"/>
              </w:rPr>
              <w:t>, ед. изм.</w:t>
            </w:r>
          </w:p>
          <w:p w14:paraId="4667A743" w14:textId="52BAF7A9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  <w:r w:rsidRPr="00C83F18">
              <w:rPr>
                <w:sz w:val="22"/>
                <w:szCs w:val="22"/>
              </w:rPr>
              <w:t>параметра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18889F0" w14:textId="77777777" w:rsidR="009C6F45" w:rsidRPr="00C83F18" w:rsidRDefault="009C6F45" w:rsidP="00554DB7">
            <w:pPr>
              <w:jc w:val="center"/>
              <w:rPr>
                <w:sz w:val="22"/>
                <w:szCs w:val="22"/>
              </w:rPr>
            </w:pPr>
            <w:r w:rsidRPr="00C83F18">
              <w:rPr>
                <w:sz w:val="22"/>
                <w:szCs w:val="22"/>
              </w:rPr>
              <w:t>Значение параметра</w:t>
            </w:r>
          </w:p>
        </w:tc>
      </w:tr>
      <w:tr w:rsidR="000C278E" w:rsidRPr="00C83F18" w14:paraId="43DC1B7D" w14:textId="77777777" w:rsidTr="000C278E">
        <w:tc>
          <w:tcPr>
            <w:tcW w:w="562" w:type="dxa"/>
            <w:vMerge w:val="restart"/>
          </w:tcPr>
          <w:p w14:paraId="7DD2F9A4" w14:textId="77777777" w:rsidR="000C278E" w:rsidRPr="00C83F18" w:rsidRDefault="000C278E" w:rsidP="000C278E">
            <w:pPr>
              <w:rPr>
                <w:sz w:val="22"/>
                <w:szCs w:val="22"/>
              </w:rPr>
            </w:pPr>
            <w:r w:rsidRPr="00C83F18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14:paraId="21C0094F" w14:textId="77777777" w:rsidR="000C278E" w:rsidRPr="00E466E2" w:rsidRDefault="000C278E" w:rsidP="000C278E">
            <w:r>
              <w:rPr>
                <w:bCs/>
                <w:shd w:val="clear" w:color="auto" w:fill="FFFFFF"/>
              </w:rPr>
              <w:t>IP-видеокамера корпусная уличная</w:t>
            </w:r>
          </w:p>
        </w:tc>
        <w:tc>
          <w:tcPr>
            <w:tcW w:w="1275" w:type="dxa"/>
            <w:vMerge w:val="restart"/>
          </w:tcPr>
          <w:p w14:paraId="5F31D192" w14:textId="77777777" w:rsidR="000C278E" w:rsidRPr="005D1545" w:rsidRDefault="000C278E" w:rsidP="000C278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</w:tcPr>
          <w:p w14:paraId="1541BEE2" w14:textId="77777777" w:rsidR="000C278E" w:rsidRPr="00C83F18" w:rsidRDefault="000C278E" w:rsidP="000C2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411" w:type="dxa"/>
            <w:vMerge w:val="restart"/>
          </w:tcPr>
          <w:p w14:paraId="1644ACB6" w14:textId="77777777" w:rsidR="000C278E" w:rsidRPr="0001265F" w:rsidRDefault="000C278E" w:rsidP="000C278E">
            <w:r w:rsidRPr="0001265F">
              <w:t xml:space="preserve">- питание </w:t>
            </w:r>
            <w:r w:rsidRPr="0001265F">
              <w:rPr>
                <w:color w:val="000000"/>
              </w:rPr>
              <w:t>через стандартную витую пару в сети Ethernet</w:t>
            </w:r>
            <w:r w:rsidRPr="0001265F">
              <w:t xml:space="preserve"> </w:t>
            </w:r>
            <w:r w:rsidRPr="0001265F">
              <w:rPr>
                <w:lang w:val="en-US"/>
              </w:rPr>
              <w:t>PoE</w:t>
            </w:r>
          </w:p>
          <w:p w14:paraId="63A275F7" w14:textId="77777777" w:rsidR="000C278E" w:rsidRPr="0001265F" w:rsidRDefault="000C278E" w:rsidP="000C278E">
            <w:r w:rsidRPr="0001265F">
              <w:t>- рабочий диапазон температур -</w:t>
            </w:r>
            <w:r>
              <w:t>50 … 60</w:t>
            </w:r>
            <w:r w:rsidRPr="0001265F">
              <w:t xml:space="preserve"> °С</w:t>
            </w:r>
          </w:p>
          <w:p w14:paraId="6A94793E" w14:textId="77777777" w:rsidR="000C278E" w:rsidRPr="0001265F" w:rsidRDefault="000C278E" w:rsidP="000C278E">
            <w:pPr>
              <w:rPr>
                <w:lang w:eastAsia="en-US"/>
              </w:rPr>
            </w:pPr>
            <w:r w:rsidRPr="0001265F">
              <w:rPr>
                <w:lang w:eastAsia="en-US"/>
              </w:rPr>
              <w:t>-  ф</w:t>
            </w:r>
            <w:r>
              <w:rPr>
                <w:lang w:eastAsia="en-US"/>
              </w:rPr>
              <w:t>о</w:t>
            </w:r>
            <w:r w:rsidRPr="0001265F">
              <w:rPr>
                <w:lang w:eastAsia="en-US"/>
              </w:rPr>
              <w:t>кусное расстояние</w:t>
            </w:r>
            <w:r>
              <w:rPr>
                <w:lang w:eastAsia="en-US"/>
              </w:rPr>
              <w:t xml:space="preserve"> объектива</w:t>
            </w:r>
            <w:r w:rsidRPr="000126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2,7-13,5 </w:t>
            </w:r>
            <w:r w:rsidRPr="0001265F">
              <w:rPr>
                <w:lang w:eastAsia="en-US"/>
              </w:rPr>
              <w:t>мм</w:t>
            </w:r>
          </w:p>
          <w:p w14:paraId="5CFC2AAB" w14:textId="77777777" w:rsidR="000C278E" w:rsidRDefault="000C278E" w:rsidP="000C278E">
            <w:pPr>
              <w:rPr>
                <w:shd w:val="clear" w:color="auto" w:fill="FFFFFF"/>
              </w:rPr>
            </w:pPr>
            <w:r w:rsidRPr="0001265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т</w:t>
            </w:r>
            <w:r w:rsidRPr="0001265F">
              <w:rPr>
                <w:shd w:val="clear" w:color="auto" w:fill="FFFFFF"/>
              </w:rPr>
              <w:t>ип матрицы: 1/</w:t>
            </w:r>
            <w:r>
              <w:rPr>
                <w:shd w:val="clear" w:color="auto" w:fill="FFFFFF"/>
              </w:rPr>
              <w:t>3</w:t>
            </w:r>
            <w:r w:rsidRPr="0001265F">
              <w:rPr>
                <w:shd w:val="clear" w:color="auto" w:fill="FFFFFF"/>
              </w:rPr>
              <w:t>”</w:t>
            </w:r>
          </w:p>
          <w:p w14:paraId="50FDD895" w14:textId="77777777" w:rsidR="000C278E" w:rsidRPr="00E466E2" w:rsidRDefault="000C278E" w:rsidP="000C278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- тип объектива моторизированный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6AACA3" w14:textId="77777777" w:rsidR="000C278E" w:rsidRPr="0056345C" w:rsidRDefault="000C278E" w:rsidP="000C278E">
            <w:r>
              <w:rPr>
                <w:rFonts w:eastAsiaTheme="majorEastAsia"/>
                <w:lang w:eastAsia="en-US"/>
              </w:rPr>
              <w:lastRenderedPageBreak/>
              <w:t xml:space="preserve">- разрешающая способность, </w:t>
            </w:r>
            <w:proofErr w:type="spellStart"/>
            <w:r>
              <w:rPr>
                <w:rFonts w:eastAsiaTheme="majorEastAsia"/>
                <w:lang w:val="en-US" w:eastAsia="en-US"/>
              </w:rPr>
              <w:t>Mpix</w:t>
            </w:r>
            <w:proofErr w:type="spellEnd"/>
            <w:r>
              <w:rPr>
                <w:rFonts w:eastAsiaTheme="majorEastAsia"/>
                <w:lang w:val="en-US" w:eastAsia="en-US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86DC141" w14:textId="77777777" w:rsidR="000C278E" w:rsidRDefault="000C278E" w:rsidP="000C27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 менее </w:t>
            </w:r>
          </w:p>
          <w:p w14:paraId="059BC4DE" w14:textId="77777777" w:rsidR="000C278E" w:rsidRPr="0056345C" w:rsidRDefault="000C278E" w:rsidP="000C278E">
            <w:r>
              <w:rPr>
                <w:lang w:eastAsia="en-US"/>
              </w:rPr>
              <w:t>4</w:t>
            </w:r>
          </w:p>
        </w:tc>
      </w:tr>
      <w:tr w:rsidR="000C278E" w:rsidRPr="00C83F18" w14:paraId="2DFAEA3B" w14:textId="77777777" w:rsidTr="000C278E">
        <w:tc>
          <w:tcPr>
            <w:tcW w:w="562" w:type="dxa"/>
            <w:vMerge/>
          </w:tcPr>
          <w:p w14:paraId="6E177601" w14:textId="77777777" w:rsidR="000C278E" w:rsidRPr="00C83F18" w:rsidRDefault="000C278E" w:rsidP="000C27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16FE46" w14:textId="77777777" w:rsidR="000C278E" w:rsidRPr="00C83F18" w:rsidRDefault="000C278E" w:rsidP="000C27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E258B4A" w14:textId="77777777" w:rsidR="000C278E" w:rsidRPr="00C83F18" w:rsidRDefault="000C278E" w:rsidP="000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15D50C6" w14:textId="77777777" w:rsidR="000C278E" w:rsidRPr="00C83F18" w:rsidRDefault="000C278E" w:rsidP="000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23F0B34B" w14:textId="77777777" w:rsidR="000C278E" w:rsidRPr="00C83F18" w:rsidRDefault="000C278E" w:rsidP="000C278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1B055B" w14:textId="77777777" w:rsidR="000C278E" w:rsidRPr="00C83F18" w:rsidRDefault="000C278E" w:rsidP="000C278E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частота кадров при максимальном разрешении, к\с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A96E57" w14:textId="77777777" w:rsidR="000C278E" w:rsidRPr="00C83F18" w:rsidRDefault="000C278E" w:rsidP="000C2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25</w:t>
            </w:r>
          </w:p>
        </w:tc>
      </w:tr>
      <w:tr w:rsidR="000C278E" w:rsidRPr="00C83F18" w14:paraId="7186DEA5" w14:textId="77777777" w:rsidTr="000C278E">
        <w:tc>
          <w:tcPr>
            <w:tcW w:w="562" w:type="dxa"/>
            <w:vMerge/>
          </w:tcPr>
          <w:p w14:paraId="0DF89F32" w14:textId="77777777" w:rsidR="000C278E" w:rsidRPr="00C83F18" w:rsidRDefault="000C278E" w:rsidP="000C278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FFF8C4" w14:textId="77777777" w:rsidR="000C278E" w:rsidRPr="00C83F18" w:rsidRDefault="000C278E" w:rsidP="000C27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7F72224" w14:textId="77777777" w:rsidR="000C278E" w:rsidRPr="00C83F18" w:rsidRDefault="000C278E" w:rsidP="000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EE5759F" w14:textId="77777777" w:rsidR="000C278E" w:rsidRPr="00C83F18" w:rsidRDefault="000C278E" w:rsidP="000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14:paraId="43DE5DF5" w14:textId="77777777" w:rsidR="000C278E" w:rsidRPr="00C83F18" w:rsidRDefault="000C278E" w:rsidP="000C278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</w:tcPr>
          <w:p w14:paraId="44C749F5" w14:textId="77777777" w:rsidR="000C278E" w:rsidRPr="00C83F18" w:rsidRDefault="000C278E" w:rsidP="000C278E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ИК подсветка, м</w:t>
            </w:r>
          </w:p>
        </w:tc>
        <w:tc>
          <w:tcPr>
            <w:tcW w:w="1560" w:type="dxa"/>
          </w:tcPr>
          <w:p w14:paraId="2C6D208F" w14:textId="77777777" w:rsidR="000C278E" w:rsidRPr="00C83F18" w:rsidRDefault="000C278E" w:rsidP="000C2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50 м</w:t>
            </w:r>
          </w:p>
        </w:tc>
      </w:tr>
    </w:tbl>
    <w:p w14:paraId="5E1851D5" w14:textId="77777777" w:rsidR="009C6F45" w:rsidRPr="00B52644" w:rsidRDefault="009C6F45" w:rsidP="009C6F45">
      <w:pPr>
        <w:autoSpaceDE w:val="0"/>
        <w:autoSpaceDN w:val="0"/>
        <w:contextualSpacing/>
        <w:jc w:val="center"/>
        <w:rPr>
          <w:b/>
        </w:rPr>
      </w:pPr>
    </w:p>
    <w:p w14:paraId="660835D0" w14:textId="77777777" w:rsidR="009C6F45" w:rsidRPr="00B52644" w:rsidRDefault="009C6F45" w:rsidP="009C6F45">
      <w:pPr>
        <w:autoSpaceDE w:val="0"/>
        <w:autoSpaceDN w:val="0"/>
        <w:contextualSpacing/>
        <w:jc w:val="center"/>
        <w:rPr>
          <w:b/>
          <w:i/>
        </w:rPr>
      </w:pPr>
      <w:r w:rsidRPr="00B52644">
        <w:rPr>
          <w:b/>
        </w:rPr>
        <w:t>6.ТРЕБОВАНИЯ К ПОРЯДКУ ВЫПОЛНЕНИЯ РАБОТ</w:t>
      </w:r>
    </w:p>
    <w:p w14:paraId="640559CE" w14:textId="77777777" w:rsidR="009C6F45" w:rsidRPr="00B52644" w:rsidRDefault="009C6F45" w:rsidP="009C6F45">
      <w:pPr>
        <w:ind w:firstLine="709"/>
        <w:jc w:val="both"/>
        <w:rPr>
          <w:b/>
        </w:rPr>
      </w:pPr>
    </w:p>
    <w:p w14:paraId="3C532D98" w14:textId="77777777" w:rsidR="009C6F45" w:rsidRPr="00B52644" w:rsidRDefault="009C6F45" w:rsidP="009C6F45">
      <w:pPr>
        <w:jc w:val="both"/>
        <w:rPr>
          <w:b/>
        </w:rPr>
      </w:pPr>
      <w:r w:rsidRPr="00B52644">
        <w:rPr>
          <w:b/>
        </w:rPr>
        <w:t>6.1. Требования к качеству работ</w:t>
      </w:r>
    </w:p>
    <w:p w14:paraId="5E09006D" w14:textId="77777777" w:rsidR="009C6F45" w:rsidRPr="00B52644" w:rsidRDefault="009C6F45" w:rsidP="009C6F45">
      <w:pPr>
        <w:ind w:firstLine="709"/>
        <w:jc w:val="both"/>
      </w:pPr>
      <w:r w:rsidRPr="00B52644">
        <w:t>6.1.1. Подрядчику при выполнении работ необходимо руководствоваться нормативно-правовыми документами:</w:t>
      </w:r>
    </w:p>
    <w:p w14:paraId="1A623822" w14:textId="77777777" w:rsidR="009C6F45" w:rsidRPr="00B52644" w:rsidRDefault="009C6F45" w:rsidP="009C6F45">
      <w:pPr>
        <w:pStyle w:val="a3"/>
        <w:numPr>
          <w:ilvl w:val="0"/>
          <w:numId w:val="3"/>
        </w:numPr>
        <w:shd w:val="clear" w:color="auto" w:fill="FFFFFF"/>
        <w:autoSpaceDE/>
        <w:autoSpaceDN/>
        <w:ind w:left="0" w:firstLine="675"/>
        <w:jc w:val="both"/>
        <w:rPr>
          <w:sz w:val="24"/>
          <w:szCs w:val="24"/>
        </w:rPr>
      </w:pPr>
      <w:r w:rsidRPr="00B52644">
        <w:rPr>
          <w:sz w:val="24"/>
          <w:szCs w:val="24"/>
        </w:rPr>
        <w:t xml:space="preserve">ГОСТ Р 52551-2016 Системы охраны и безопасности. Термины </w:t>
      </w:r>
      <w:r w:rsidRPr="00B52644">
        <w:rPr>
          <w:sz w:val="24"/>
          <w:szCs w:val="24"/>
        </w:rPr>
        <w:br/>
        <w:t>и определения;</w:t>
      </w:r>
    </w:p>
    <w:p w14:paraId="45101E5C" w14:textId="77777777" w:rsidR="009C6F45" w:rsidRPr="00B52644" w:rsidRDefault="009C6F45" w:rsidP="009C6F45">
      <w:pPr>
        <w:pStyle w:val="a3"/>
        <w:numPr>
          <w:ilvl w:val="0"/>
          <w:numId w:val="3"/>
        </w:numPr>
        <w:shd w:val="clear" w:color="auto" w:fill="FFFFFF"/>
        <w:autoSpaceDE/>
        <w:autoSpaceDN/>
        <w:ind w:left="0" w:firstLine="675"/>
        <w:jc w:val="both"/>
        <w:rPr>
          <w:sz w:val="24"/>
          <w:szCs w:val="24"/>
        </w:rPr>
      </w:pPr>
      <w:r w:rsidRPr="00B52644">
        <w:rPr>
          <w:sz w:val="24"/>
          <w:szCs w:val="24"/>
        </w:rPr>
        <w:t xml:space="preserve">ГОСТ Р 53704-2009. Системы безопасности комплексные </w:t>
      </w:r>
      <w:r w:rsidRPr="00B52644">
        <w:rPr>
          <w:sz w:val="24"/>
          <w:szCs w:val="24"/>
        </w:rPr>
        <w:br/>
        <w:t>и интегрированные. Общие технические требования;</w:t>
      </w:r>
    </w:p>
    <w:p w14:paraId="16697722" w14:textId="77777777" w:rsidR="009C6F45" w:rsidRPr="00B52644" w:rsidRDefault="009C6F45" w:rsidP="009C6F45">
      <w:pPr>
        <w:pStyle w:val="a3"/>
        <w:numPr>
          <w:ilvl w:val="0"/>
          <w:numId w:val="3"/>
        </w:numPr>
        <w:shd w:val="clear" w:color="auto" w:fill="FFFFFF"/>
        <w:autoSpaceDE/>
        <w:autoSpaceDN/>
        <w:ind w:left="0" w:firstLine="675"/>
        <w:jc w:val="both"/>
        <w:rPr>
          <w:sz w:val="24"/>
          <w:szCs w:val="24"/>
        </w:rPr>
      </w:pPr>
      <w:r w:rsidRPr="00B52644">
        <w:rPr>
          <w:sz w:val="24"/>
          <w:szCs w:val="24"/>
        </w:rPr>
        <w:t>ГОСТ Р 51241-2008 Национальный стандарт Российской Федерации. «Средства и системы контроля и управления доступом. Классификация. Общие технические требования. Методы испытаний»;</w:t>
      </w:r>
    </w:p>
    <w:p w14:paraId="670C004E" w14:textId="77777777" w:rsidR="009C6F45" w:rsidRPr="00B52644" w:rsidRDefault="009C6F45" w:rsidP="009C6F45">
      <w:pPr>
        <w:pStyle w:val="a3"/>
        <w:numPr>
          <w:ilvl w:val="0"/>
          <w:numId w:val="3"/>
        </w:numPr>
        <w:shd w:val="clear" w:color="auto" w:fill="FFFFFF"/>
        <w:autoSpaceDE/>
        <w:autoSpaceDN/>
        <w:ind w:left="0" w:firstLine="675"/>
        <w:jc w:val="both"/>
        <w:rPr>
          <w:sz w:val="24"/>
          <w:szCs w:val="24"/>
        </w:rPr>
      </w:pPr>
      <w:r w:rsidRPr="00B52644">
        <w:rPr>
          <w:sz w:val="24"/>
          <w:szCs w:val="24"/>
        </w:rPr>
        <w:t>ГОСТ Р 52907-2008 Источник электропитания радиоэлектронной аппаратуры;</w:t>
      </w:r>
    </w:p>
    <w:p w14:paraId="5274AFF0" w14:textId="594A877E" w:rsidR="009C6F45" w:rsidRPr="00B52644" w:rsidRDefault="009C6F45" w:rsidP="009C6F45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B52644">
        <w:rPr>
          <w:color w:val="000000"/>
          <w:kern w:val="36"/>
          <w:sz w:val="24"/>
          <w:szCs w:val="24"/>
        </w:rPr>
        <w:t>Правила устройств</w:t>
      </w:r>
      <w:r w:rsidR="000074F6">
        <w:rPr>
          <w:color w:val="000000"/>
          <w:kern w:val="36"/>
          <w:sz w:val="24"/>
          <w:szCs w:val="24"/>
        </w:rPr>
        <w:t>а</w:t>
      </w:r>
      <w:r w:rsidRPr="00B52644">
        <w:rPr>
          <w:color w:val="000000"/>
          <w:kern w:val="36"/>
          <w:sz w:val="24"/>
          <w:szCs w:val="24"/>
        </w:rPr>
        <w:t xml:space="preserve"> электроустановок (ПУЭ).</w:t>
      </w:r>
    </w:p>
    <w:p w14:paraId="618E70D6" w14:textId="77777777" w:rsidR="009C6F45" w:rsidRPr="00B52644" w:rsidRDefault="009C6F45" w:rsidP="009C6F45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B52644">
        <w:rPr>
          <w:sz w:val="24"/>
          <w:szCs w:val="24"/>
        </w:rPr>
        <w:t xml:space="preserve">Термины и определения в настоящем Техническом задании приняты </w:t>
      </w:r>
      <w:r w:rsidRPr="00B52644">
        <w:rPr>
          <w:sz w:val="24"/>
          <w:szCs w:val="24"/>
        </w:rPr>
        <w:br/>
        <w:t>в соответствии с ГОСТ Р 52551-2016.</w:t>
      </w:r>
    </w:p>
    <w:p w14:paraId="308BBC1A" w14:textId="77777777" w:rsidR="009C6F45" w:rsidRPr="00B52644" w:rsidRDefault="009C6F45" w:rsidP="009C6F45">
      <w:pPr>
        <w:pStyle w:val="a3"/>
        <w:numPr>
          <w:ilvl w:val="0"/>
          <w:numId w:val="2"/>
        </w:numPr>
        <w:kinsoku w:val="0"/>
        <w:overflowPunct w:val="0"/>
        <w:ind w:left="0" w:firstLine="709"/>
        <w:jc w:val="both"/>
        <w:rPr>
          <w:sz w:val="24"/>
          <w:szCs w:val="24"/>
        </w:rPr>
      </w:pPr>
      <w:r w:rsidRPr="00B52644">
        <w:rPr>
          <w:sz w:val="24"/>
          <w:szCs w:val="24"/>
        </w:rPr>
        <w:t>Постановления Правительства Российской Федерации от 08.06.2023 № 944 «</w:t>
      </w:r>
      <w:r w:rsidRPr="00B52644">
        <w:rPr>
          <w:bCs/>
          <w:sz w:val="24"/>
          <w:szCs w:val="24"/>
        </w:rPr>
        <w:t xml:space="preserve">Об утверждении требований к антитеррористической защищенности объектов (территорий)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 и ее территориальных органов, а также подведомственных и относящихся к их сфере </w:t>
      </w:r>
      <w:r w:rsidRPr="00B52644">
        <w:rPr>
          <w:sz w:val="24"/>
          <w:szCs w:val="24"/>
        </w:rPr>
        <w:t>деятельности организаций»</w:t>
      </w:r>
    </w:p>
    <w:p w14:paraId="7BBBFCAC" w14:textId="77777777" w:rsidR="009C6F45" w:rsidRPr="00B52644" w:rsidRDefault="009C6F45" w:rsidP="009C6F45">
      <w:pPr>
        <w:ind w:firstLine="709"/>
        <w:jc w:val="both"/>
        <w:rPr>
          <w:b/>
        </w:rPr>
      </w:pPr>
    </w:p>
    <w:p w14:paraId="75D93A68" w14:textId="77777777" w:rsidR="009C6F45" w:rsidRPr="00B52644" w:rsidRDefault="009C6F45" w:rsidP="009C6F45">
      <w:pPr>
        <w:jc w:val="both"/>
        <w:rPr>
          <w:b/>
        </w:rPr>
      </w:pPr>
      <w:r w:rsidRPr="00B52644">
        <w:rPr>
          <w:b/>
        </w:rPr>
        <w:t xml:space="preserve">6.2. Условия выполнения работ </w:t>
      </w:r>
    </w:p>
    <w:p w14:paraId="29A2A596" w14:textId="77777777" w:rsidR="009C6F45" w:rsidRPr="00B52644" w:rsidRDefault="009C6F45" w:rsidP="009C6F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644">
        <w:rPr>
          <w:rFonts w:ascii="Times New Roman" w:hAnsi="Times New Roman" w:cs="Times New Roman"/>
          <w:sz w:val="24"/>
          <w:szCs w:val="24"/>
        </w:rPr>
        <w:t xml:space="preserve">6.2.1. Работы должны выполняться в рабочее время с 8-00 часов до 17-00 часов и в рабочие дни, кроме дней, официально объявленных праздничными. </w:t>
      </w:r>
    </w:p>
    <w:p w14:paraId="5FB7446E" w14:textId="77777777" w:rsidR="009C6F45" w:rsidRPr="00B52644" w:rsidRDefault="009C6F45" w:rsidP="009C6F45">
      <w:pPr>
        <w:ind w:right="282"/>
        <w:jc w:val="both"/>
        <w:rPr>
          <w:lang w:eastAsia="ar-SA"/>
        </w:rPr>
      </w:pPr>
    </w:p>
    <w:p w14:paraId="14C9211B" w14:textId="77777777" w:rsidR="009C6F45" w:rsidRPr="00B52644" w:rsidRDefault="009C6F45" w:rsidP="009C6F45">
      <w:pPr>
        <w:jc w:val="both"/>
        <w:rPr>
          <w:b/>
        </w:rPr>
      </w:pPr>
      <w:r w:rsidRPr="00B52644">
        <w:rPr>
          <w:b/>
        </w:rPr>
        <w:t xml:space="preserve">6.3. Требования к безопасности  </w:t>
      </w:r>
    </w:p>
    <w:p w14:paraId="0307C6EE" w14:textId="77777777" w:rsidR="009C6F45" w:rsidRPr="00B52644" w:rsidRDefault="009C6F45" w:rsidP="009C6F45">
      <w:pPr>
        <w:ind w:firstLine="709"/>
        <w:jc w:val="both"/>
      </w:pPr>
      <w:r w:rsidRPr="00B52644">
        <w:t>6.3.1. Устанавливаемое оборудование должно быть безопасным для лиц, соблюдающих правила его эксплуатации;</w:t>
      </w:r>
    </w:p>
    <w:p w14:paraId="5C673BD3" w14:textId="77777777" w:rsidR="009C6F45" w:rsidRPr="00B52644" w:rsidRDefault="009C6F45" w:rsidP="009C6F45">
      <w:pPr>
        <w:ind w:firstLine="709"/>
        <w:jc w:val="both"/>
      </w:pPr>
      <w:r w:rsidRPr="00B52644">
        <w:t>6.3.2. Устанавливаемое оборудование должно быть безвредным для здоровья лиц, имеющих доступ в помещения;</w:t>
      </w:r>
    </w:p>
    <w:p w14:paraId="7F6F03AA" w14:textId="77777777" w:rsidR="009C6F45" w:rsidRPr="00B52644" w:rsidRDefault="009C6F45" w:rsidP="009C6F45">
      <w:pPr>
        <w:ind w:firstLine="709"/>
        <w:jc w:val="both"/>
      </w:pPr>
      <w:r w:rsidRPr="00B52644">
        <w:t>6.3.3. Устанавливаемое оборудование по безопасности должно отвечать требованиям соответствующих ГОСТ и других действующих нормативных документов.</w:t>
      </w:r>
    </w:p>
    <w:p w14:paraId="60EC84D2" w14:textId="77777777" w:rsidR="009C6F45" w:rsidRPr="00B52644" w:rsidRDefault="009C6F45" w:rsidP="009C6F45">
      <w:pPr>
        <w:jc w:val="both"/>
        <w:rPr>
          <w:b/>
        </w:rPr>
      </w:pPr>
    </w:p>
    <w:p w14:paraId="6CB05410" w14:textId="77777777" w:rsidR="009C6F45" w:rsidRPr="00B52644" w:rsidRDefault="009C6F45" w:rsidP="009C6F45">
      <w:pPr>
        <w:jc w:val="both"/>
        <w:rPr>
          <w:b/>
        </w:rPr>
      </w:pPr>
      <w:r w:rsidRPr="00B52644">
        <w:rPr>
          <w:b/>
        </w:rPr>
        <w:t xml:space="preserve">6.4. Требования к конфиденциальности </w:t>
      </w:r>
    </w:p>
    <w:p w14:paraId="4395D99B" w14:textId="77777777" w:rsidR="009C6F45" w:rsidRPr="00B52644" w:rsidRDefault="009C6F45" w:rsidP="009C6F45">
      <w:pPr>
        <w:ind w:right="282" w:firstLine="709"/>
        <w:jc w:val="both"/>
        <w:rPr>
          <w:lang w:eastAsia="ar-SA"/>
        </w:rPr>
      </w:pPr>
      <w:r w:rsidRPr="00B52644">
        <w:rPr>
          <w:lang w:eastAsia="ar-SA"/>
        </w:rPr>
        <w:t xml:space="preserve">6.4. Конфиденциальной информацией признается информация, касающаяся предмета договора, хода выполнения работ и полученных результатов.  </w:t>
      </w:r>
    </w:p>
    <w:p w14:paraId="66C9E972" w14:textId="77777777" w:rsidR="009C6F45" w:rsidRPr="00B52644" w:rsidRDefault="009C6F45" w:rsidP="009C6F45">
      <w:pPr>
        <w:ind w:firstLine="709"/>
        <w:jc w:val="both"/>
      </w:pPr>
    </w:p>
    <w:p w14:paraId="6B0DA7F5" w14:textId="77777777" w:rsidR="009C6F45" w:rsidRPr="00B52644" w:rsidRDefault="009C6F45" w:rsidP="009C6F45">
      <w:pPr>
        <w:rPr>
          <w:b/>
        </w:rPr>
      </w:pPr>
      <w:r w:rsidRPr="00B52644">
        <w:rPr>
          <w:b/>
        </w:rPr>
        <w:t xml:space="preserve">6.5. Требования к сдаче-приемке работ </w:t>
      </w:r>
    </w:p>
    <w:p w14:paraId="05F15147" w14:textId="77777777" w:rsidR="009C6F45" w:rsidRPr="00B52644" w:rsidRDefault="009C6F45" w:rsidP="009C6F45">
      <w:pPr>
        <w:ind w:firstLine="426"/>
        <w:jc w:val="both"/>
        <w:rPr>
          <w:rFonts w:eastAsia="Calibri"/>
        </w:rPr>
      </w:pPr>
      <w:r w:rsidRPr="00B52644">
        <w:t xml:space="preserve">6.5.1. </w:t>
      </w:r>
      <w:r w:rsidRPr="00B52644">
        <w:rPr>
          <w:rFonts w:eastAsia="Calibri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15C7BA3B" w14:textId="77777777" w:rsidR="009C6F45" w:rsidRPr="00B52644" w:rsidRDefault="009C6F45" w:rsidP="009C6F45">
      <w:pPr>
        <w:ind w:firstLine="425"/>
        <w:jc w:val="both"/>
        <w:rPr>
          <w:rFonts w:eastAsia="Calibri"/>
        </w:rPr>
      </w:pPr>
      <w:r w:rsidRPr="00B52644">
        <w:rPr>
          <w:rFonts w:eastAsia="Calibri"/>
        </w:rPr>
        <w:t>- Акт о приемке выполненных работ по унифицированной форме КС-2.</w:t>
      </w:r>
    </w:p>
    <w:p w14:paraId="2A402E12" w14:textId="77777777" w:rsidR="009C6F45" w:rsidRPr="00B52644" w:rsidRDefault="009C6F45" w:rsidP="009C6F45">
      <w:pPr>
        <w:ind w:firstLine="425"/>
        <w:jc w:val="both"/>
        <w:rPr>
          <w:rFonts w:eastAsia="Calibri"/>
        </w:rPr>
      </w:pPr>
      <w:r w:rsidRPr="00B52644">
        <w:rPr>
          <w:rFonts w:eastAsia="Calibri"/>
        </w:rPr>
        <w:t>- Справка о стоимости выполненных работ и затрат по унифицированной форме КС-3.</w:t>
      </w:r>
    </w:p>
    <w:p w14:paraId="7B342AB3" w14:textId="77777777" w:rsidR="009C6F45" w:rsidRPr="00B52644" w:rsidRDefault="009C6F45" w:rsidP="009C6F45">
      <w:pPr>
        <w:ind w:firstLine="425"/>
        <w:jc w:val="both"/>
        <w:rPr>
          <w:rFonts w:eastAsia="Calibri"/>
          <w:color w:val="000066"/>
        </w:rPr>
      </w:pPr>
      <w:r w:rsidRPr="00B52644">
        <w:rPr>
          <w:rFonts w:eastAsia="Calibri"/>
        </w:rPr>
        <w:t xml:space="preserve">- </w:t>
      </w:r>
      <w:r w:rsidRPr="00B52644">
        <w:t>Счет-фактура (в случае, если Подрядчик является плательщиком НДС).</w:t>
      </w:r>
    </w:p>
    <w:p w14:paraId="1B56FDC8" w14:textId="77777777" w:rsidR="009C6F45" w:rsidRPr="00B52644" w:rsidRDefault="009C6F45" w:rsidP="009C6F45">
      <w:pPr>
        <w:ind w:firstLine="425"/>
        <w:jc w:val="both"/>
        <w:rPr>
          <w:rFonts w:eastAsia="Calibri"/>
        </w:rPr>
      </w:pPr>
      <w:r w:rsidRPr="00B52644">
        <w:rPr>
          <w:rFonts w:eastAsia="Calibri"/>
        </w:rPr>
        <w:t>- Акт о возмещении затрат.</w:t>
      </w:r>
    </w:p>
    <w:p w14:paraId="735292BB" w14:textId="77777777" w:rsidR="009C6F45" w:rsidRPr="00B52644" w:rsidRDefault="009C6F45" w:rsidP="009C6F45">
      <w:pPr>
        <w:ind w:firstLine="425"/>
        <w:jc w:val="both"/>
        <w:rPr>
          <w:rFonts w:eastAsia="Calibri"/>
        </w:rPr>
      </w:pPr>
      <w:r w:rsidRPr="00B52644">
        <w:rPr>
          <w:rFonts w:eastAsia="Calibri"/>
        </w:rPr>
        <w:t xml:space="preserve">- Расчет к Акту о возмещении затрат. </w:t>
      </w:r>
    </w:p>
    <w:p w14:paraId="41D40F29" w14:textId="77777777" w:rsidR="009C6F45" w:rsidRPr="00B52644" w:rsidRDefault="009C6F45" w:rsidP="009C6F45">
      <w:pPr>
        <w:ind w:firstLine="426"/>
        <w:jc w:val="both"/>
        <w:rPr>
          <w:rFonts w:eastAsia="Calibri"/>
        </w:rPr>
      </w:pPr>
      <w:r w:rsidRPr="00B52644">
        <w:rPr>
          <w:rFonts w:eastAsia="Calibri"/>
        </w:rPr>
        <w:t>- техническая документация на смонтированное при выполнении работ оборудование (инструкция, гарантийный талон, паспорт, спецификация);</w:t>
      </w:r>
    </w:p>
    <w:p w14:paraId="7F568237" w14:textId="77777777" w:rsidR="009C6F45" w:rsidRPr="00B52644" w:rsidRDefault="009C6F45" w:rsidP="009C6F45">
      <w:pPr>
        <w:ind w:firstLine="709"/>
        <w:jc w:val="both"/>
      </w:pPr>
    </w:p>
    <w:p w14:paraId="34CE6E85" w14:textId="77777777" w:rsidR="009C6F45" w:rsidRPr="00B52644" w:rsidRDefault="009C6F45" w:rsidP="009C6F45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644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 КАЧЕСТВА</w:t>
      </w:r>
    </w:p>
    <w:p w14:paraId="6E72A594" w14:textId="77777777" w:rsidR="009C6F45" w:rsidRPr="00B52644" w:rsidRDefault="009C6F45" w:rsidP="009C6F45">
      <w:pPr>
        <w:jc w:val="center"/>
        <w:rPr>
          <w:b/>
        </w:rPr>
      </w:pPr>
    </w:p>
    <w:p w14:paraId="3F47009F" w14:textId="77777777" w:rsidR="009C6F45" w:rsidRPr="00B52644" w:rsidRDefault="009C6F45" w:rsidP="009C6F45">
      <w:pPr>
        <w:pStyle w:val="a3"/>
        <w:numPr>
          <w:ilvl w:val="1"/>
          <w:numId w:val="6"/>
        </w:numPr>
        <w:ind w:left="0" w:firstLine="567"/>
        <w:jc w:val="both"/>
        <w:rPr>
          <w:rFonts w:eastAsia="Calibri"/>
          <w:sz w:val="24"/>
          <w:szCs w:val="24"/>
        </w:rPr>
      </w:pPr>
      <w:r w:rsidRPr="00B52644">
        <w:rPr>
          <w:rFonts w:eastAsia="Calibri"/>
          <w:sz w:val="24"/>
          <w:szCs w:val="24"/>
        </w:rPr>
        <w:t xml:space="preserve">Гарантийный срок на выполненные Работы должен составлять не менее 24 (двадцати четырех)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21EFB64B" w14:textId="77777777" w:rsidR="009C6F45" w:rsidRPr="00B52644" w:rsidRDefault="009C6F45" w:rsidP="009C6F45">
      <w:pPr>
        <w:ind w:firstLine="567"/>
        <w:jc w:val="both"/>
        <w:rPr>
          <w:rFonts w:eastAsia="Calibri"/>
        </w:rPr>
      </w:pPr>
      <w:r w:rsidRPr="00B52644">
        <w:rPr>
          <w:rFonts w:eastAsia="Calibri"/>
        </w:rPr>
        <w:t>Гарантийный срок на материалы и оборудование должен составлять не менее</w:t>
      </w:r>
      <w:r w:rsidRPr="00B52644">
        <w:rPr>
          <w:rFonts w:eastAsia="Calibri"/>
          <w:i/>
        </w:rPr>
        <w:t xml:space="preserve"> </w:t>
      </w:r>
      <w:r w:rsidRPr="00B52644">
        <w:rPr>
          <w:rFonts w:eastAsia="Calibri"/>
        </w:rPr>
        <w:t>24</w:t>
      </w:r>
      <w:r w:rsidRPr="00B52644">
        <w:rPr>
          <w:rFonts w:eastAsia="Calibri"/>
          <w:i/>
        </w:rPr>
        <w:t xml:space="preserve"> </w:t>
      </w:r>
      <w:r w:rsidRPr="00B52644">
        <w:rPr>
          <w:rFonts w:eastAsia="Calibri"/>
        </w:rPr>
        <w:t>(двадцати четырех) месяцев с даты подписания Сторонами Акта о приемке выполненных работ (форма КС-2).</w:t>
      </w:r>
    </w:p>
    <w:p w14:paraId="04312F9F" w14:textId="77777777" w:rsidR="009C6F45" w:rsidRPr="00B52644" w:rsidRDefault="009C6F45" w:rsidP="009C6F45">
      <w:pPr>
        <w:ind w:firstLine="567"/>
        <w:jc w:val="both"/>
        <w:rPr>
          <w:rFonts w:eastAsia="Calibri"/>
        </w:rPr>
      </w:pPr>
      <w:r w:rsidRPr="00B52644">
        <w:rPr>
          <w:rFonts w:eastAsia="Calibri"/>
        </w:rPr>
        <w:t>Подрядчик несет ответственность за недостатки (дефекты), обнаруженные в течение гарантийного срока.</w:t>
      </w:r>
    </w:p>
    <w:p w14:paraId="6DFC881A" w14:textId="77777777" w:rsidR="009C6F45" w:rsidRPr="00B52644" w:rsidRDefault="009C6F45" w:rsidP="009C6F45">
      <w:pPr>
        <w:ind w:firstLine="567"/>
        <w:jc w:val="both"/>
        <w:rPr>
          <w:rFonts w:eastAsia="Calibri"/>
        </w:rPr>
      </w:pPr>
      <w:r w:rsidRPr="00B52644">
        <w:rPr>
          <w:rFonts w:eastAsia="Calibri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0BFE4722" w14:textId="77777777" w:rsidR="009C6F45" w:rsidRPr="00B52644" w:rsidRDefault="009C6F45" w:rsidP="009C6F45">
      <w:pPr>
        <w:ind w:firstLine="567"/>
        <w:jc w:val="both"/>
        <w:rPr>
          <w:rFonts w:eastAsia="Calibri"/>
        </w:rPr>
      </w:pPr>
      <w:r w:rsidRPr="00B52644">
        <w:rPr>
          <w:rFonts w:eastAsia="Calibri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34FB963B" w14:textId="77777777" w:rsidR="009C6F45" w:rsidRPr="00B52644" w:rsidRDefault="009C6F45" w:rsidP="009C6F45">
      <w:pPr>
        <w:pStyle w:val="ConsPlusNormal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2BF15B9" w14:textId="77777777" w:rsidR="009C6F45" w:rsidRPr="00B52644" w:rsidRDefault="009C6F45" w:rsidP="009C6F45">
      <w:pPr>
        <w:pStyle w:val="ConsPlusNormal"/>
        <w:numPr>
          <w:ilvl w:val="0"/>
          <w:numId w:val="6"/>
        </w:numPr>
        <w:tabs>
          <w:tab w:val="left" w:pos="2268"/>
          <w:tab w:val="left" w:pos="24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2644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67B12E33" w14:textId="77777777" w:rsidR="009C6F45" w:rsidRPr="00B52644" w:rsidRDefault="009C6F45" w:rsidP="009C6F45"/>
    <w:p w14:paraId="13464C1F" w14:textId="77777777" w:rsidR="009C6F45" w:rsidRPr="00B52644" w:rsidRDefault="009C6F45" w:rsidP="009C6F45">
      <w:pPr>
        <w:jc w:val="both"/>
      </w:pPr>
      <w:r w:rsidRPr="00B52644">
        <w:t xml:space="preserve">Не применимо </w:t>
      </w:r>
    </w:p>
    <w:p w14:paraId="0AE302D4" w14:textId="77777777" w:rsidR="00AC74FF" w:rsidRPr="00F30857" w:rsidRDefault="00AC74FF">
      <w:pPr>
        <w:rPr>
          <w:lang w:val="en-US"/>
        </w:rPr>
      </w:pPr>
    </w:p>
    <w:sectPr w:rsidR="00AC74FF" w:rsidRPr="00F30857" w:rsidSect="004076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BFB"/>
    <w:multiLevelType w:val="multilevel"/>
    <w:tmpl w:val="092AE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30" w:hanging="42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  <w:b w:val="0"/>
        <w:color w:val="auto"/>
        <w:sz w:val="28"/>
        <w:szCs w:val="28"/>
      </w:rPr>
    </w:lvl>
    <w:lvl w:ilvl="3">
      <w:start w:val="1"/>
      <w:numFmt w:val="bullet"/>
      <w:lvlText w:val=""/>
      <w:lvlJc w:val="left"/>
      <w:pPr>
        <w:ind w:left="2357" w:hanging="1080"/>
      </w:pPr>
      <w:rPr>
        <w:rFonts w:ascii="Wingdings" w:hAnsi="Wingdings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" w15:restartNumberingAfterBreak="0">
    <w:nsid w:val="11E22E8D"/>
    <w:multiLevelType w:val="multilevel"/>
    <w:tmpl w:val="0B868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30" w:hanging="42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  <w:b w:val="0"/>
        <w:color w:val="auto"/>
        <w:sz w:val="28"/>
        <w:szCs w:val="28"/>
      </w:rPr>
    </w:lvl>
    <w:lvl w:ilvl="3">
      <w:start w:val="1"/>
      <w:numFmt w:val="bullet"/>
      <w:lvlText w:val=""/>
      <w:lvlJc w:val="left"/>
      <w:pPr>
        <w:ind w:left="2357" w:hanging="1080"/>
      </w:pPr>
      <w:rPr>
        <w:rFonts w:ascii="Wingdings" w:hAnsi="Wingdings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2" w15:restartNumberingAfterBreak="0">
    <w:nsid w:val="12853E96"/>
    <w:multiLevelType w:val="hybridMultilevel"/>
    <w:tmpl w:val="85B60B20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139FE"/>
    <w:multiLevelType w:val="multilevel"/>
    <w:tmpl w:val="F9FCF05C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9B73AFA"/>
    <w:multiLevelType w:val="multilevel"/>
    <w:tmpl w:val="7E46B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30" w:hanging="420"/>
      </w:pPr>
      <w:rPr>
        <w:rFonts w:ascii="Symbol" w:hAnsi="Symbo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Times New Roman" w:eastAsiaTheme="minorHAnsi" w:hAnsi="Times New Roman" w:cs="Times New Roman" w:hint="default"/>
        <w:b w:val="0"/>
        <w:color w:val="auto"/>
        <w:sz w:val="28"/>
        <w:szCs w:val="28"/>
      </w:rPr>
    </w:lvl>
    <w:lvl w:ilvl="3">
      <w:start w:val="1"/>
      <w:numFmt w:val="bullet"/>
      <w:lvlText w:val=""/>
      <w:lvlJc w:val="left"/>
      <w:pPr>
        <w:ind w:left="2357" w:hanging="108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5" w15:restartNumberingAfterBreak="0">
    <w:nsid w:val="3033548B"/>
    <w:multiLevelType w:val="hybridMultilevel"/>
    <w:tmpl w:val="7BB2F0AA"/>
    <w:lvl w:ilvl="0" w:tplc="61124F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9E449E"/>
    <w:multiLevelType w:val="hybridMultilevel"/>
    <w:tmpl w:val="2E582DC2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CB21D5"/>
    <w:multiLevelType w:val="multilevel"/>
    <w:tmpl w:val="AA74B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30" w:hanging="42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  <w:b w:val="0"/>
        <w:color w:val="auto"/>
        <w:sz w:val="28"/>
        <w:szCs w:val="28"/>
      </w:rPr>
    </w:lvl>
    <w:lvl w:ilvl="3">
      <w:start w:val="1"/>
      <w:numFmt w:val="bullet"/>
      <w:lvlText w:val=""/>
      <w:lvlJc w:val="left"/>
      <w:pPr>
        <w:ind w:left="2357" w:hanging="1080"/>
      </w:pPr>
      <w:rPr>
        <w:rFonts w:ascii="Wingdings" w:hAnsi="Wingdings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8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9" w15:restartNumberingAfterBreak="0">
    <w:nsid w:val="6B00303B"/>
    <w:multiLevelType w:val="hybridMultilevel"/>
    <w:tmpl w:val="EA80EA12"/>
    <w:lvl w:ilvl="0" w:tplc="947CD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66DFC"/>
    <w:multiLevelType w:val="hybridMultilevel"/>
    <w:tmpl w:val="D2C45D08"/>
    <w:lvl w:ilvl="0" w:tplc="947CD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7CD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07D11"/>
    <w:multiLevelType w:val="multilevel"/>
    <w:tmpl w:val="94EA7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30" w:hanging="42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  <w:b w:val="0"/>
        <w:color w:val="auto"/>
        <w:sz w:val="28"/>
        <w:szCs w:val="28"/>
      </w:rPr>
    </w:lvl>
    <w:lvl w:ilvl="3">
      <w:start w:val="1"/>
      <w:numFmt w:val="bullet"/>
      <w:lvlText w:val=""/>
      <w:lvlJc w:val="left"/>
      <w:pPr>
        <w:ind w:left="2357" w:hanging="1080"/>
      </w:pPr>
      <w:rPr>
        <w:rFonts w:ascii="Wingdings" w:hAnsi="Wingdings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b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45"/>
    <w:rsid w:val="000074F6"/>
    <w:rsid w:val="000C278E"/>
    <w:rsid w:val="0040766B"/>
    <w:rsid w:val="00463233"/>
    <w:rsid w:val="009C6F45"/>
    <w:rsid w:val="009D7CBF"/>
    <w:rsid w:val="00AC74FF"/>
    <w:rsid w:val="00F3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01B7"/>
  <w15:chartTrackingRefBased/>
  <w15:docId w15:val="{B09D4A17-5406-4362-A190-4A2F4A44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C6F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C6F45"/>
    <w:pPr>
      <w:autoSpaceDE w:val="0"/>
      <w:autoSpaceDN w:val="0"/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9C6F4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">
    <w:name w:val="Сетка таблицы3"/>
    <w:basedOn w:val="a1"/>
    <w:next w:val="a5"/>
    <w:uiPriority w:val="39"/>
    <w:rsid w:val="009C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9C6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6F45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C6F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C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Ахмадиев Илья Александрович</dc:creator>
  <cp:keywords/>
  <dc:description/>
  <cp:lastModifiedBy>Пахомова Людмила Александровна</cp:lastModifiedBy>
  <cp:revision>2</cp:revision>
  <dcterms:created xsi:type="dcterms:W3CDTF">2026-05-29T06:07:00Z</dcterms:created>
  <dcterms:modified xsi:type="dcterms:W3CDTF">2026-05-29T06:07:00Z</dcterms:modified>
</cp:coreProperties>
</file>