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A1D" w:rsidRDefault="006F4A1D"/>
    <w:tbl>
      <w:tblPr>
        <w:tblW w:w="9606" w:type="dxa"/>
        <w:tblInd w:w="-319" w:type="dxa"/>
        <w:tblLayout w:type="fixed"/>
        <w:tblLook w:val="01E0" w:firstRow="1" w:lastRow="1" w:firstColumn="1" w:lastColumn="1" w:noHBand="0" w:noVBand="0"/>
      </w:tblPr>
      <w:tblGrid>
        <w:gridCol w:w="9606"/>
      </w:tblGrid>
      <w:tr w:rsidR="006F4A1D">
        <w:tc>
          <w:tcPr>
            <w:tcW w:w="9606" w:type="dxa"/>
          </w:tcPr>
          <w:p w:rsidR="006F4A1D" w:rsidRDefault="000838D5">
            <w:pPr>
              <w:widowControl w:val="0"/>
              <w:jc w:val="right"/>
            </w:pPr>
            <w:r>
              <w:rPr>
                <w:rFonts w:eastAsia="Arial Unicode MS"/>
                <w:b/>
                <w:sz w:val="24"/>
                <w:szCs w:val="24"/>
                <w:lang w:eastAsia="en-US"/>
              </w:rPr>
              <w:t>Утверждаю:</w:t>
            </w:r>
          </w:p>
          <w:p w:rsidR="006F4A1D" w:rsidRDefault="000838D5">
            <w:pPr>
              <w:widowControl w:val="0"/>
              <w:tabs>
                <w:tab w:val="left" w:pos="300"/>
                <w:tab w:val="center" w:pos="4678"/>
              </w:tabs>
              <w:jc w:val="right"/>
              <w:rPr>
                <w:rFonts w:eastAsia="Arial Unicode MS"/>
                <w:b/>
                <w:sz w:val="24"/>
                <w:szCs w:val="24"/>
                <w:lang w:eastAsia="en-US"/>
              </w:rPr>
            </w:pPr>
            <w:r>
              <w:rPr>
                <w:rFonts w:eastAsia="Arial Unicode MS"/>
                <w:b/>
                <w:sz w:val="24"/>
                <w:szCs w:val="24"/>
                <w:lang w:eastAsia="en-US"/>
              </w:rPr>
              <w:t>Заместитель директора филиала-</w:t>
            </w:r>
          </w:p>
          <w:p w:rsidR="006F4A1D" w:rsidRDefault="000838D5">
            <w:pPr>
              <w:widowControl w:val="0"/>
              <w:tabs>
                <w:tab w:val="left" w:pos="300"/>
                <w:tab w:val="center" w:pos="4678"/>
              </w:tabs>
              <w:jc w:val="right"/>
              <w:rPr>
                <w:rFonts w:eastAsia="Arial Unicode MS"/>
                <w:b/>
                <w:sz w:val="24"/>
                <w:szCs w:val="24"/>
                <w:lang w:eastAsia="en-US"/>
              </w:rPr>
            </w:pPr>
            <w:r>
              <w:rPr>
                <w:rFonts w:eastAsia="Arial Unicode MS"/>
                <w:b/>
                <w:sz w:val="24"/>
                <w:szCs w:val="24"/>
                <w:lang w:eastAsia="en-US"/>
              </w:rPr>
              <w:t>главный инженер</w:t>
            </w:r>
          </w:p>
          <w:p w:rsidR="006F4A1D" w:rsidRDefault="000838D5">
            <w:pPr>
              <w:widowControl w:val="0"/>
              <w:tabs>
                <w:tab w:val="left" w:pos="300"/>
                <w:tab w:val="center" w:pos="4678"/>
              </w:tabs>
              <w:jc w:val="right"/>
              <w:rPr>
                <w:rFonts w:eastAsia="Arial Unicode MS"/>
                <w:b/>
                <w:sz w:val="24"/>
                <w:szCs w:val="24"/>
                <w:lang w:eastAsia="en-US"/>
              </w:rPr>
            </w:pPr>
            <w:r>
              <w:rPr>
                <w:rFonts w:eastAsia="Arial Unicode MS"/>
                <w:b/>
                <w:sz w:val="24"/>
                <w:szCs w:val="24"/>
                <w:lang w:eastAsia="en-US"/>
              </w:rPr>
              <w:t>Дагестанского филиала</w:t>
            </w:r>
          </w:p>
          <w:p w:rsidR="006F4A1D" w:rsidRDefault="000838D5">
            <w:pPr>
              <w:widowControl w:val="0"/>
              <w:tabs>
                <w:tab w:val="left" w:pos="300"/>
                <w:tab w:val="center" w:pos="4678"/>
              </w:tabs>
              <w:jc w:val="right"/>
              <w:rPr>
                <w:rFonts w:eastAsia="Arial Unicode MS"/>
                <w:b/>
                <w:sz w:val="24"/>
                <w:szCs w:val="24"/>
                <w:lang w:eastAsia="en-US"/>
              </w:rPr>
            </w:pPr>
            <w:r>
              <w:rPr>
                <w:rFonts w:eastAsia="Arial Unicode MS"/>
                <w:b/>
                <w:sz w:val="24"/>
                <w:szCs w:val="24"/>
                <w:lang w:eastAsia="en-US"/>
              </w:rPr>
              <w:t>АО «Гидроремонт-ВКК»</w:t>
            </w:r>
          </w:p>
          <w:p w:rsidR="006F4A1D" w:rsidRDefault="006F4A1D">
            <w:pPr>
              <w:widowControl w:val="0"/>
              <w:tabs>
                <w:tab w:val="left" w:pos="300"/>
                <w:tab w:val="center" w:pos="4678"/>
              </w:tabs>
              <w:rPr>
                <w:rFonts w:eastAsia="Arial Unicode MS"/>
                <w:b/>
                <w:sz w:val="24"/>
                <w:szCs w:val="24"/>
                <w:lang w:eastAsia="en-US"/>
              </w:rPr>
            </w:pPr>
          </w:p>
          <w:p w:rsidR="006F4A1D" w:rsidRDefault="000838D5">
            <w:pPr>
              <w:widowControl w:val="0"/>
              <w:tabs>
                <w:tab w:val="left" w:pos="300"/>
                <w:tab w:val="center" w:pos="4678"/>
              </w:tabs>
              <w:jc w:val="right"/>
              <w:rPr>
                <w:rFonts w:eastAsia="Arial Unicode MS"/>
                <w:b/>
                <w:sz w:val="24"/>
                <w:szCs w:val="24"/>
                <w:lang w:eastAsia="en-US"/>
              </w:rPr>
            </w:pPr>
            <w:r>
              <w:rPr>
                <w:rFonts w:eastAsia="Arial Unicode MS"/>
                <w:b/>
                <w:sz w:val="24"/>
                <w:szCs w:val="24"/>
                <w:lang w:eastAsia="en-US"/>
              </w:rPr>
              <w:t>____________ Баталов Ю.З.</w:t>
            </w:r>
          </w:p>
          <w:p w:rsidR="006F4A1D" w:rsidRDefault="006F4A1D">
            <w:pPr>
              <w:widowControl w:val="0"/>
              <w:tabs>
                <w:tab w:val="left" w:pos="300"/>
                <w:tab w:val="center" w:pos="4678"/>
              </w:tabs>
              <w:jc w:val="right"/>
              <w:rPr>
                <w:rFonts w:eastAsia="Arial Unicode MS"/>
                <w:b/>
                <w:sz w:val="24"/>
                <w:szCs w:val="24"/>
                <w:lang w:eastAsia="en-US"/>
              </w:rPr>
            </w:pPr>
          </w:p>
          <w:p w:rsidR="006F4A1D" w:rsidRDefault="000838D5">
            <w:pPr>
              <w:widowControl w:val="0"/>
              <w:tabs>
                <w:tab w:val="left" w:pos="300"/>
                <w:tab w:val="center" w:pos="4678"/>
              </w:tabs>
              <w:jc w:val="right"/>
              <w:rPr>
                <w:rFonts w:eastAsia="Arial Unicode MS"/>
                <w:b/>
                <w:sz w:val="24"/>
                <w:szCs w:val="24"/>
                <w:lang w:eastAsia="en-US"/>
              </w:rPr>
            </w:pPr>
            <w:r>
              <w:rPr>
                <w:rFonts w:eastAsia="Arial Unicode MS"/>
                <w:b/>
                <w:sz w:val="24"/>
                <w:szCs w:val="24"/>
                <w:lang w:eastAsia="en-US"/>
              </w:rPr>
              <w:t xml:space="preserve">                                                                                    «____» _______________2027 г.</w:t>
            </w:r>
          </w:p>
          <w:p w:rsidR="006F4A1D" w:rsidRDefault="006F4A1D">
            <w:pPr>
              <w:widowControl w:val="0"/>
              <w:jc w:val="right"/>
              <w:rPr>
                <w:rFonts w:eastAsia="Arial Unicode MS"/>
                <w:sz w:val="24"/>
                <w:szCs w:val="24"/>
                <w:lang w:eastAsia="en-US"/>
              </w:rPr>
            </w:pPr>
          </w:p>
        </w:tc>
      </w:tr>
    </w:tbl>
    <w:p w:rsidR="006F4A1D" w:rsidRDefault="006F4A1D">
      <w:pPr>
        <w:keepNext/>
        <w:keepLines/>
        <w:rPr>
          <w:sz w:val="26"/>
          <w:szCs w:val="26"/>
        </w:rPr>
      </w:pPr>
    </w:p>
    <w:p w:rsidR="006F4A1D" w:rsidRDefault="006F4A1D">
      <w:pPr>
        <w:keepNext/>
        <w:keepLines/>
        <w:jc w:val="right"/>
        <w:rPr>
          <w:b/>
          <w:bCs/>
          <w:sz w:val="26"/>
          <w:szCs w:val="26"/>
        </w:rPr>
      </w:pPr>
    </w:p>
    <w:p w:rsidR="006F4A1D" w:rsidRDefault="006F4A1D">
      <w:pPr>
        <w:keepNext/>
        <w:keepLines/>
        <w:rPr>
          <w:sz w:val="26"/>
          <w:szCs w:val="26"/>
        </w:rPr>
      </w:pPr>
    </w:p>
    <w:p w:rsidR="006F4A1D" w:rsidRDefault="006F4A1D">
      <w:pPr>
        <w:keepNext/>
        <w:keepLines/>
        <w:rPr>
          <w:sz w:val="26"/>
          <w:szCs w:val="26"/>
        </w:rPr>
      </w:pPr>
    </w:p>
    <w:p w:rsidR="006F4A1D" w:rsidRDefault="006F4A1D">
      <w:pPr>
        <w:keepNext/>
        <w:keepLines/>
        <w:rPr>
          <w:sz w:val="26"/>
          <w:szCs w:val="26"/>
        </w:rPr>
      </w:pPr>
    </w:p>
    <w:p w:rsidR="006F4A1D" w:rsidRDefault="006F4A1D">
      <w:pPr>
        <w:keepNext/>
        <w:keepLines/>
        <w:rPr>
          <w:sz w:val="26"/>
          <w:szCs w:val="26"/>
        </w:rPr>
      </w:pPr>
    </w:p>
    <w:p w:rsidR="006F4A1D" w:rsidRDefault="006F4A1D">
      <w:pPr>
        <w:keepNext/>
        <w:keepLines/>
        <w:rPr>
          <w:sz w:val="26"/>
          <w:szCs w:val="26"/>
        </w:rPr>
      </w:pPr>
    </w:p>
    <w:p w:rsidR="006F4A1D" w:rsidRDefault="006F4A1D">
      <w:pPr>
        <w:keepNext/>
        <w:keepLines/>
        <w:rPr>
          <w:sz w:val="26"/>
          <w:szCs w:val="26"/>
        </w:rPr>
      </w:pPr>
    </w:p>
    <w:p w:rsidR="006F4A1D" w:rsidRDefault="006F4A1D">
      <w:pPr>
        <w:keepNext/>
        <w:keepLines/>
        <w:rPr>
          <w:sz w:val="26"/>
          <w:szCs w:val="26"/>
        </w:rPr>
      </w:pPr>
    </w:p>
    <w:p w:rsidR="006F4A1D" w:rsidRDefault="006F4A1D">
      <w:pPr>
        <w:keepNext/>
        <w:keepLines/>
        <w:rPr>
          <w:sz w:val="26"/>
          <w:szCs w:val="26"/>
        </w:rPr>
      </w:pPr>
    </w:p>
    <w:p w:rsidR="006F4A1D" w:rsidRDefault="006F4A1D">
      <w:pPr>
        <w:keepNext/>
        <w:keepLines/>
        <w:rPr>
          <w:sz w:val="26"/>
          <w:szCs w:val="26"/>
        </w:rPr>
      </w:pPr>
    </w:p>
    <w:p w:rsidR="006F4A1D" w:rsidRDefault="006F4A1D">
      <w:pPr>
        <w:keepNext/>
        <w:keepLines/>
        <w:rPr>
          <w:sz w:val="26"/>
          <w:szCs w:val="26"/>
        </w:rPr>
      </w:pPr>
    </w:p>
    <w:p w:rsidR="006F4A1D" w:rsidRDefault="000838D5">
      <w:pPr>
        <w:keepNext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</w:t>
      </w:r>
    </w:p>
    <w:p w:rsidR="006F4A1D" w:rsidRDefault="006F4A1D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6F4A1D" w:rsidRDefault="000838D5">
      <w:pPr>
        <w:pStyle w:val="2a"/>
        <w:spacing w:line="240" w:lineRule="auto"/>
        <w:ind w:left="567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на </w:t>
      </w:r>
      <w:r>
        <w:rPr>
          <w:sz w:val="26"/>
          <w:szCs w:val="26"/>
        </w:rPr>
        <w:t>ОКПД2 [71</w:t>
      </w:r>
      <w:r w:rsidRPr="00C620A5">
        <w:rPr>
          <w:sz w:val="26"/>
          <w:szCs w:val="26"/>
        </w:rPr>
        <w:t>.20.13.110]</w:t>
      </w:r>
      <w:r>
        <w:rPr>
          <w:sz w:val="26"/>
          <w:szCs w:val="26"/>
        </w:rPr>
        <w:t xml:space="preserve"> оказание услуг по экспертизе промышленной безопасности подъёмных сооружений и комплексному обследованию рельсовых путей.</w:t>
      </w:r>
    </w:p>
    <w:p w:rsidR="006F4A1D" w:rsidRDefault="000838D5">
      <w:pPr>
        <w:pStyle w:val="2a"/>
        <w:spacing w:line="240" w:lineRule="auto"/>
        <w:ind w:left="567"/>
        <w:jc w:val="center"/>
        <w:rPr>
          <w:rStyle w:val="aff1"/>
          <w:i w:val="0"/>
          <w:dstrike/>
          <w:sz w:val="26"/>
          <w:szCs w:val="26"/>
          <w:shd w:val="clear" w:color="auto" w:fill="auto"/>
          <w:lang w:val="en-US"/>
        </w:rPr>
      </w:pPr>
      <w:r>
        <w:rPr>
          <w:b/>
          <w:sz w:val="26"/>
          <w:szCs w:val="26"/>
          <w:lang w:val="en-US"/>
        </w:rPr>
        <w:t>ЭКСП ДОХ-2027-ГРВКК-ДагФ</w:t>
      </w:r>
    </w:p>
    <w:p w:rsidR="006F4A1D" w:rsidRDefault="006F4A1D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6F4A1D" w:rsidRDefault="006F4A1D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</w:p>
    <w:p w:rsidR="006F4A1D" w:rsidRDefault="006F4A1D">
      <w:pPr>
        <w:keepNext/>
        <w:keepLines/>
        <w:jc w:val="both"/>
        <w:rPr>
          <w:sz w:val="26"/>
          <w:szCs w:val="26"/>
        </w:rPr>
      </w:pPr>
    </w:p>
    <w:p w:rsidR="006F4A1D" w:rsidRDefault="000838D5">
      <w:pPr>
        <w:rPr>
          <w:sz w:val="26"/>
          <w:szCs w:val="26"/>
        </w:rPr>
      </w:pPr>
      <w:r>
        <w:br w:type="page"/>
      </w:r>
    </w:p>
    <w:p w:rsidR="006F4A1D" w:rsidRDefault="000838D5">
      <w:pPr>
        <w:pStyle w:val="1"/>
        <w:keepLines/>
        <w:ind w:left="357" w:hanging="357"/>
        <w:jc w:val="center"/>
        <w:rPr>
          <w:caps/>
          <w:lang w:val="ru-RU"/>
        </w:rPr>
      </w:pPr>
      <w:bookmarkStart w:id="0" w:name="_Toc54643694"/>
      <w:r>
        <w:rPr>
          <w:lang w:val="ru-RU"/>
        </w:rPr>
        <w:lastRenderedPageBreak/>
        <w:t>Общие сведения</w:t>
      </w:r>
      <w:bookmarkEnd w:id="0"/>
    </w:p>
    <w:p w:rsidR="006F4A1D" w:rsidRDefault="000838D5">
      <w:pPr>
        <w:pStyle w:val="4"/>
        <w:numPr>
          <w:ilvl w:val="1"/>
          <w:numId w:val="3"/>
        </w:numPr>
      </w:pPr>
      <w:bookmarkStart w:id="1" w:name="_Toc46743505"/>
      <w:bookmarkStart w:id="2" w:name="_Toc54643695"/>
      <w:r>
        <w:t>Обозначения и сокращения</w:t>
      </w:r>
      <w:bookmarkEnd w:id="1"/>
      <w:bookmarkEnd w:id="2"/>
    </w:p>
    <w:p w:rsidR="006F4A1D" w:rsidRDefault="006F4A1D">
      <w:pPr>
        <w:rPr>
          <w:rStyle w:val="aff1"/>
          <w:b w:val="0"/>
          <w:bCs/>
          <w:iCs/>
          <w:sz w:val="26"/>
          <w:szCs w:val="26"/>
        </w:rPr>
      </w:pPr>
    </w:p>
    <w:tbl>
      <w:tblPr>
        <w:tblW w:w="9783" w:type="dxa"/>
        <w:jc w:val="center"/>
        <w:tblLayout w:type="fixed"/>
        <w:tblLook w:val="04A0" w:firstRow="1" w:lastRow="0" w:firstColumn="1" w:lastColumn="0" w:noHBand="0" w:noVBand="1"/>
      </w:tblPr>
      <w:tblGrid>
        <w:gridCol w:w="1785"/>
        <w:gridCol w:w="7998"/>
      </w:tblGrid>
      <w:tr w:rsidR="006F4A1D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A1D" w:rsidRDefault="000838D5">
            <w:pPr>
              <w:widowControl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СТО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A1D" w:rsidRDefault="000838D5">
            <w:pPr>
              <w:widowControl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Стандарт предприятия</w:t>
            </w:r>
          </w:p>
        </w:tc>
      </w:tr>
      <w:tr w:rsidR="006F4A1D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A1D" w:rsidRDefault="000838D5">
            <w:pPr>
              <w:widowControl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РД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A1D" w:rsidRDefault="000838D5">
            <w:pPr>
              <w:widowControl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Руководящий документ</w:t>
            </w:r>
          </w:p>
        </w:tc>
      </w:tr>
      <w:tr w:rsidR="006F4A1D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A1D" w:rsidRDefault="000838D5">
            <w:pPr>
              <w:widowControl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ТТ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A1D" w:rsidRDefault="000838D5">
            <w:pPr>
              <w:widowControl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Технические требования</w:t>
            </w:r>
          </w:p>
        </w:tc>
      </w:tr>
      <w:tr w:rsidR="006F4A1D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A1D" w:rsidRDefault="000838D5">
            <w:pPr>
              <w:widowControl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ГОСТ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A1D" w:rsidRDefault="000838D5">
            <w:pPr>
              <w:widowControl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Государственный стандарт</w:t>
            </w:r>
          </w:p>
        </w:tc>
      </w:tr>
      <w:tr w:rsidR="006F4A1D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A1D" w:rsidRDefault="000838D5">
            <w:pPr>
              <w:widowControl w:val="0"/>
              <w:rPr>
                <w:i/>
                <w:sz w:val="24"/>
                <w:szCs w:val="24"/>
                <w:lang w:val="en-US"/>
              </w:rPr>
            </w:pPr>
            <w:r>
              <w:rPr>
                <w:i/>
                <w:sz w:val="24"/>
                <w:szCs w:val="24"/>
                <w:lang w:val="en-US"/>
              </w:rPr>
              <w:t>ПС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A1D" w:rsidRDefault="000838D5">
            <w:pPr>
              <w:widowControl w:val="0"/>
              <w:rPr>
                <w:i/>
                <w:sz w:val="24"/>
                <w:szCs w:val="24"/>
                <w:lang w:val="en-US"/>
              </w:rPr>
            </w:pPr>
            <w:r>
              <w:rPr>
                <w:i/>
                <w:sz w:val="24"/>
                <w:szCs w:val="24"/>
                <w:lang w:val="en-US"/>
              </w:rPr>
              <w:t>Подъемные сооружения</w:t>
            </w:r>
          </w:p>
        </w:tc>
      </w:tr>
      <w:tr w:rsidR="006F4A1D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A1D" w:rsidRDefault="000838D5">
            <w:pPr>
              <w:widowControl w:val="0"/>
              <w:rPr>
                <w:i/>
                <w:sz w:val="24"/>
                <w:szCs w:val="24"/>
                <w:lang w:val="en-US"/>
              </w:rPr>
            </w:pPr>
            <w:r>
              <w:rPr>
                <w:i/>
                <w:sz w:val="24"/>
                <w:szCs w:val="24"/>
                <w:lang w:val="en-US"/>
              </w:rPr>
              <w:t>РП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A1D" w:rsidRDefault="000838D5">
            <w:pPr>
              <w:widowControl w:val="0"/>
              <w:rPr>
                <w:i/>
                <w:sz w:val="24"/>
                <w:szCs w:val="24"/>
                <w:lang w:val="en-US"/>
              </w:rPr>
            </w:pPr>
            <w:r>
              <w:rPr>
                <w:i/>
                <w:sz w:val="24"/>
                <w:szCs w:val="24"/>
                <w:lang w:val="en-US"/>
              </w:rPr>
              <w:t>Рельсовые пути</w:t>
            </w:r>
          </w:p>
        </w:tc>
      </w:tr>
    </w:tbl>
    <w:p w:rsidR="006F4A1D" w:rsidRDefault="006F4A1D">
      <w:pPr>
        <w:keepNext/>
        <w:keepLines/>
        <w:rPr>
          <w:sz w:val="24"/>
          <w:szCs w:val="24"/>
        </w:rPr>
      </w:pPr>
    </w:p>
    <w:p w:rsidR="006F4A1D" w:rsidRDefault="000838D5">
      <w:pPr>
        <w:pStyle w:val="4"/>
        <w:numPr>
          <w:ilvl w:val="1"/>
          <w:numId w:val="3"/>
        </w:numPr>
      </w:pPr>
      <w:bookmarkStart w:id="3" w:name="_Toc54643696"/>
      <w:r>
        <w:t xml:space="preserve">Наименование </w:t>
      </w:r>
      <w:bookmarkEnd w:id="3"/>
      <w:r>
        <w:rPr>
          <w:lang w:val="en-US"/>
        </w:rPr>
        <w:t>услуг</w:t>
      </w:r>
    </w:p>
    <w:p w:rsidR="006F4A1D" w:rsidRDefault="000838D5">
      <w:pPr>
        <w:pStyle w:val="2a"/>
        <w:spacing w:line="240" w:lineRule="auto"/>
        <w:ind w:firstLine="709"/>
        <w:jc w:val="both"/>
        <w:rPr>
          <w:rStyle w:val="aff1"/>
          <w:b w:val="0"/>
          <w:i w:val="0"/>
          <w:dstrike/>
          <w:sz w:val="24"/>
          <w:shd w:val="clear" w:color="auto" w:fill="auto"/>
        </w:rPr>
      </w:pPr>
      <w:r>
        <w:rPr>
          <w:sz w:val="26"/>
          <w:szCs w:val="26"/>
        </w:rPr>
        <w:t>ОКПД2 [71</w:t>
      </w:r>
      <w:r w:rsidRPr="00C620A5">
        <w:rPr>
          <w:sz w:val="26"/>
          <w:szCs w:val="26"/>
        </w:rPr>
        <w:t>.20.13.110]</w:t>
      </w:r>
      <w:r>
        <w:rPr>
          <w:sz w:val="24"/>
        </w:rPr>
        <w:t xml:space="preserve"> </w:t>
      </w:r>
      <w:bookmarkStart w:id="4" w:name="_GoBack"/>
      <w:bookmarkEnd w:id="4"/>
      <w:r>
        <w:rPr>
          <w:sz w:val="24"/>
        </w:rPr>
        <w:t xml:space="preserve">Экспертиза промышленной безопасности подъёмных сооружений и комплексное обследование рельсовых путей </w:t>
      </w:r>
      <w:r>
        <w:rPr>
          <w:rFonts w:ascii="TimesNewRomanPSMT" w:hAnsi="TimesNewRomanPSMT" w:cs="TimesNewRomanPSMT"/>
          <w:sz w:val="24"/>
          <w:szCs w:val="24"/>
        </w:rPr>
        <w:t>на объекта</w:t>
      </w:r>
      <w:r>
        <w:rPr>
          <w:rFonts w:ascii="TimesNewRomanPSMT" w:hAnsi="TimesNewRomanPSMT" w:cs="TimesNewRomanPSMT"/>
          <w:sz w:val="24"/>
          <w:szCs w:val="24"/>
        </w:rPr>
        <w:t>х Филиала ПАО «РусГидро» - «Дагестанский филиал»</w:t>
      </w:r>
      <w:r>
        <w:rPr>
          <w:sz w:val="24"/>
        </w:rPr>
        <w:t>.</w:t>
      </w:r>
    </w:p>
    <w:p w:rsidR="006F4A1D" w:rsidRDefault="000838D5">
      <w:pPr>
        <w:pStyle w:val="4"/>
        <w:numPr>
          <w:ilvl w:val="1"/>
          <w:numId w:val="3"/>
        </w:numPr>
        <w:spacing w:before="240"/>
        <w:ind w:left="431" w:hanging="431"/>
      </w:pPr>
      <w:bookmarkStart w:id="5" w:name="_Toc54643697"/>
      <w:r>
        <w:t>Заказчик (подразделение Заказчика)</w:t>
      </w:r>
    </w:p>
    <w:p w:rsidR="006F4A1D" w:rsidRDefault="000838D5">
      <w:pPr>
        <w:ind w:firstLine="709"/>
        <w:jc w:val="both"/>
        <w:rPr>
          <w:lang w:val="en-US" w:eastAsia="x-none"/>
        </w:rPr>
      </w:pPr>
      <w:r>
        <w:rPr>
          <w:sz w:val="24"/>
          <w:szCs w:val="24"/>
          <w:lang w:val="x-none" w:eastAsia="x-none"/>
        </w:rPr>
        <w:t>Дагестанский филиал АО «Гидроремонт-ВКК», 367027, Республика Дагестан, г. Махачкала, ул. Ахульго, д.9, офис 2 этаж</w:t>
      </w:r>
      <w:r>
        <w:rPr>
          <w:sz w:val="24"/>
          <w:szCs w:val="24"/>
          <w:lang w:val="en-US" w:eastAsia="x-none"/>
        </w:rPr>
        <w:t>.</w:t>
      </w:r>
    </w:p>
    <w:p w:rsidR="006F4A1D" w:rsidRDefault="000838D5">
      <w:pPr>
        <w:pStyle w:val="4"/>
        <w:numPr>
          <w:ilvl w:val="1"/>
          <w:numId w:val="3"/>
        </w:numPr>
        <w:spacing w:before="240"/>
        <w:ind w:left="431" w:hanging="431"/>
      </w:pPr>
      <w:r>
        <w:t>Основание оказания услуг</w:t>
      </w:r>
    </w:p>
    <w:p w:rsidR="006F4A1D" w:rsidRDefault="000838D5">
      <w:pPr>
        <w:ind w:firstLine="709"/>
        <w:rPr>
          <w:lang w:val="x-none" w:eastAsia="x-none"/>
        </w:rPr>
      </w:pPr>
      <w:r>
        <w:rPr>
          <w:sz w:val="24"/>
          <w:szCs w:val="24"/>
          <w:lang w:val="x-none" w:eastAsia="x-none"/>
        </w:rPr>
        <w:t>Договор 1-ЭКСПЛ-ПС-2027</w:t>
      </w:r>
      <w:r>
        <w:rPr>
          <w:sz w:val="24"/>
          <w:szCs w:val="24"/>
          <w:lang w:val="x-none" w:eastAsia="x-none"/>
        </w:rPr>
        <w:t xml:space="preserve"> г. «Оказание услуг по эксплуатации и ремонту подъёмных сооружений и рельсов филиала ПАО «РусГидро» - «Дагестанский филиал».</w:t>
      </w:r>
    </w:p>
    <w:p w:rsidR="006F4A1D" w:rsidRDefault="000838D5">
      <w:pPr>
        <w:pStyle w:val="4"/>
        <w:numPr>
          <w:ilvl w:val="1"/>
          <w:numId w:val="3"/>
        </w:numPr>
        <w:spacing w:before="240"/>
        <w:ind w:left="431" w:hanging="431"/>
        <w:rPr>
          <w:rStyle w:val="aff1"/>
          <w:b/>
          <w:lang w:val="ru-RU"/>
        </w:rPr>
      </w:pPr>
      <w:bookmarkStart w:id="6" w:name="_Toc46743507"/>
      <w:r>
        <w:t xml:space="preserve">Цель </w:t>
      </w:r>
      <w:bookmarkEnd w:id="6"/>
      <w:r>
        <w:rPr>
          <w:lang w:val="ru-RU"/>
        </w:rPr>
        <w:t>оказания услуг</w:t>
      </w:r>
      <w:r>
        <w:t xml:space="preserve"> </w:t>
      </w:r>
      <w:bookmarkEnd w:id="5"/>
    </w:p>
    <w:p w:rsidR="006F4A1D" w:rsidRDefault="000838D5">
      <w:pPr>
        <w:ind w:firstLine="709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0"/>
        </w:rPr>
        <w:t xml:space="preserve">Проведение комплексного обследования подкрановых путей и экспертизы промышленной безопасности подъемных сооружений с </w:t>
      </w:r>
      <w:r>
        <w:rPr>
          <w:bCs/>
          <w:color w:val="000000"/>
          <w:sz w:val="24"/>
          <w:szCs w:val="24"/>
        </w:rPr>
        <w:t>целью определения возможности дальнейшей эксплуатации ПС и их РП с выводами о возможности, параметрах и сроках их дальнейшей безопасной экс</w:t>
      </w:r>
      <w:r>
        <w:rPr>
          <w:bCs/>
          <w:color w:val="000000"/>
          <w:sz w:val="24"/>
          <w:szCs w:val="24"/>
        </w:rPr>
        <w:t>плуатации.</w:t>
      </w:r>
    </w:p>
    <w:p w:rsidR="006F4A1D" w:rsidRDefault="000838D5">
      <w:pPr>
        <w:pStyle w:val="aff0"/>
        <w:numPr>
          <w:ilvl w:val="1"/>
          <w:numId w:val="3"/>
        </w:numPr>
        <w:spacing w:before="240" w:after="60"/>
        <w:ind w:left="0" w:firstLine="0"/>
        <w:contextualSpacing w:val="0"/>
        <w:jc w:val="both"/>
        <w:rPr>
          <w:lang w:eastAsia="x-none"/>
        </w:rPr>
      </w:pPr>
      <w:bookmarkStart w:id="7" w:name="_Toc46743509"/>
      <w:bookmarkStart w:id="8" w:name="_Toc174631310"/>
      <w:bookmarkStart w:id="9" w:name="_Hlk49857604"/>
      <w:r>
        <w:rPr>
          <w:b/>
          <w:bCs/>
          <w:color w:val="000000"/>
        </w:rPr>
        <w:t xml:space="preserve">Информация в отношении исполнения договора, </w:t>
      </w:r>
      <w:bookmarkStart w:id="10" w:name="_Hlk46492347"/>
      <w:r>
        <w:rPr>
          <w:b/>
          <w:bCs/>
          <w:color w:val="000000"/>
        </w:rPr>
        <w:t xml:space="preserve">которая должна быть учтена при подготовке заявки </w:t>
      </w:r>
      <w:bookmarkEnd w:id="10"/>
      <w:r>
        <w:rPr>
          <w:b/>
          <w:bCs/>
          <w:color w:val="000000"/>
        </w:rPr>
        <w:t>(в том числе перечень ресурсов, услуг и документов, предоставляемых заказчиком на этапе исполнения договора)</w:t>
      </w:r>
      <w:bookmarkEnd w:id="7"/>
      <w:bookmarkEnd w:id="8"/>
      <w:bookmarkEnd w:id="9"/>
    </w:p>
    <w:p w:rsidR="006F4A1D" w:rsidRDefault="000838D5">
      <w:pPr>
        <w:pStyle w:val="4"/>
        <w:tabs>
          <w:tab w:val="clear" w:pos="0"/>
          <w:tab w:val="left" w:pos="225"/>
          <w:tab w:val="left" w:pos="675"/>
        </w:tabs>
        <w:ind w:left="0" w:firstLine="709"/>
      </w:pPr>
      <w:bookmarkStart w:id="11" w:name="_Toc174631311"/>
      <w:r>
        <w:rPr>
          <w:rStyle w:val="FontStyle17"/>
          <w:rFonts w:eastAsia="Times New Roman"/>
          <w:b w:val="0"/>
          <w:color w:val="000000"/>
          <w:sz w:val="24"/>
          <w:szCs w:val="28"/>
        </w:rPr>
        <w:t>Победителю, после заключения договора, буде</w:t>
      </w:r>
      <w:r>
        <w:rPr>
          <w:rStyle w:val="FontStyle17"/>
          <w:rFonts w:eastAsia="Times New Roman"/>
          <w:b w:val="0"/>
          <w:color w:val="000000"/>
          <w:sz w:val="24"/>
          <w:szCs w:val="28"/>
        </w:rPr>
        <w:t xml:space="preserve">т предоставляться </w:t>
      </w:r>
      <w:r>
        <w:rPr>
          <w:rStyle w:val="FontStyle17"/>
          <w:rFonts w:eastAsia="Times New Roman"/>
          <w:b w:val="0"/>
          <w:color w:val="000000"/>
          <w:sz w:val="24"/>
          <w:szCs w:val="28"/>
          <w:lang w:val="ru-RU"/>
        </w:rPr>
        <w:t>вся имеющаяся у Заказчика</w:t>
      </w:r>
      <w:r>
        <w:rPr>
          <w:rStyle w:val="FontStyle17"/>
          <w:rFonts w:eastAsia="Times New Roman"/>
          <w:b w:val="0"/>
          <w:color w:val="000000"/>
          <w:sz w:val="24"/>
          <w:szCs w:val="28"/>
        </w:rPr>
        <w:t xml:space="preserve"> проектная и эксплуатационная документация</w:t>
      </w:r>
      <w:r>
        <w:rPr>
          <w:rStyle w:val="FontStyle17"/>
          <w:rFonts w:eastAsia="Times New Roman"/>
          <w:b w:val="0"/>
          <w:color w:val="000000"/>
          <w:sz w:val="24"/>
          <w:szCs w:val="28"/>
          <w:lang w:val="ru-RU"/>
        </w:rPr>
        <w:t xml:space="preserve"> ПС и их РП</w:t>
      </w:r>
      <w:r>
        <w:rPr>
          <w:rStyle w:val="FontStyle17"/>
          <w:rFonts w:eastAsia="Times New Roman"/>
          <w:b w:val="0"/>
          <w:color w:val="000000"/>
          <w:sz w:val="24"/>
          <w:szCs w:val="28"/>
        </w:rPr>
        <w:t>.</w:t>
      </w:r>
      <w:bookmarkEnd w:id="11"/>
    </w:p>
    <w:p w:rsidR="006F4A1D" w:rsidRDefault="006F4A1D">
      <w:pPr>
        <w:jc w:val="both"/>
        <w:rPr>
          <w:sz w:val="24"/>
          <w:szCs w:val="24"/>
          <w:lang w:eastAsia="x-none"/>
        </w:rPr>
      </w:pPr>
    </w:p>
    <w:p w:rsidR="006F4A1D" w:rsidRDefault="000838D5">
      <w:pPr>
        <w:pStyle w:val="1"/>
        <w:keepLines/>
        <w:ind w:left="357" w:hanging="357"/>
        <w:jc w:val="center"/>
      </w:pPr>
      <w:bookmarkStart w:id="12" w:name="_Hlk48209761"/>
      <w:bookmarkStart w:id="13" w:name="_Toc54643702"/>
      <w:bookmarkStart w:id="14" w:name="_Toc51339693"/>
      <w:bookmarkEnd w:id="12"/>
      <w:r>
        <w:rPr>
          <w:iCs/>
          <w:lang w:val="ru-RU"/>
        </w:rPr>
        <w:t>Требования</w:t>
      </w:r>
      <w:r>
        <w:rPr>
          <w:iCs/>
        </w:rPr>
        <w:t xml:space="preserve"> к продукции</w:t>
      </w:r>
      <w:bookmarkEnd w:id="13"/>
      <w:bookmarkEnd w:id="14"/>
    </w:p>
    <w:p w:rsidR="006F4A1D" w:rsidRDefault="000838D5">
      <w:pPr>
        <w:pStyle w:val="4"/>
        <w:numPr>
          <w:ilvl w:val="1"/>
          <w:numId w:val="3"/>
        </w:numPr>
      </w:pPr>
      <w:bookmarkStart w:id="15" w:name="_Toc54643703"/>
      <w:r>
        <w:t xml:space="preserve">Требования к объемам и срокам </w:t>
      </w:r>
      <w:r>
        <w:rPr>
          <w:lang w:val="ru-RU"/>
        </w:rPr>
        <w:t>оказания услуг</w:t>
      </w:r>
      <w:bookmarkEnd w:id="15"/>
    </w:p>
    <w:p w:rsidR="006F4A1D" w:rsidRDefault="000838D5">
      <w:pPr>
        <w:pStyle w:val="30"/>
      </w:pPr>
      <w:bookmarkStart w:id="16" w:name="_Toc54643704"/>
      <w:r>
        <w:rPr>
          <w:lang w:val="ru-RU"/>
        </w:rPr>
        <w:t>Требования к перечню и объему услуг</w:t>
      </w:r>
      <w:bookmarkEnd w:id="16"/>
    </w:p>
    <w:p w:rsidR="006F4A1D" w:rsidRDefault="000838D5">
      <w:pPr>
        <w:pStyle w:val="1"/>
        <w:keepLines/>
        <w:numPr>
          <w:ilvl w:val="0"/>
          <w:numId w:val="0"/>
        </w:numPr>
        <w:spacing w:before="240"/>
      </w:pPr>
      <w:bookmarkStart w:id="17" w:name="_Toc51339695"/>
      <w:bookmarkStart w:id="18" w:name="_Toc54643705"/>
      <w:r>
        <w:rPr>
          <w:sz w:val="24"/>
          <w:szCs w:val="24"/>
        </w:rPr>
        <w:t>Таблица 1</w:t>
      </w:r>
      <w:r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17"/>
      <w:r>
        <w:rPr>
          <w:sz w:val="24"/>
          <w:szCs w:val="24"/>
          <w:lang w:val="ru-RU"/>
        </w:rPr>
        <w:t>и объем оказываемых услуг</w:t>
      </w:r>
      <w:bookmarkEnd w:id="18"/>
    </w:p>
    <w:tbl>
      <w:tblPr>
        <w:tblW w:w="10331" w:type="dxa"/>
        <w:tblInd w:w="-12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74"/>
        <w:gridCol w:w="3000"/>
        <w:gridCol w:w="1367"/>
        <w:gridCol w:w="1190"/>
        <w:gridCol w:w="1759"/>
        <w:gridCol w:w="2441"/>
      </w:tblGrid>
      <w:tr w:rsidR="006F4A1D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4A1D" w:rsidRDefault="000838D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4A1D" w:rsidRDefault="000838D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аименование услуг / этап услуг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4A1D" w:rsidRDefault="000838D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ПС</w:t>
            </w:r>
            <w:r>
              <w:rPr>
                <w:sz w:val="24"/>
                <w:szCs w:val="24"/>
                <w:lang w:val="en-US"/>
              </w:rPr>
              <w:t xml:space="preserve"> (РП)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4A1D" w:rsidRDefault="000838D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Заводской номер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4A1D" w:rsidRDefault="000838D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Регистрационный номер </w:t>
            </w:r>
            <w:r>
              <w:rPr>
                <w:color w:val="000000"/>
                <w:sz w:val="24"/>
                <w:szCs w:val="24"/>
              </w:rPr>
              <w:t>ОПО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A1D" w:rsidRDefault="000838D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Расположение объекта (</w:t>
            </w:r>
            <w:r>
              <w:rPr>
                <w:i/>
                <w:iCs/>
                <w:sz w:val="24"/>
                <w:szCs w:val="24"/>
              </w:rPr>
              <w:t>место оказания услуг</w:t>
            </w:r>
            <w:r>
              <w:rPr>
                <w:sz w:val="24"/>
                <w:szCs w:val="24"/>
              </w:rPr>
              <w:t>)</w:t>
            </w:r>
          </w:p>
        </w:tc>
      </w:tr>
      <w:tr w:rsidR="006F4A1D">
        <w:tc>
          <w:tcPr>
            <w:tcW w:w="573" w:type="dxa"/>
            <w:tcBorders>
              <w:left w:val="single" w:sz="4" w:space="0" w:color="000000"/>
              <w:bottom w:val="single" w:sz="4" w:space="0" w:color="000000"/>
            </w:tcBorders>
          </w:tcPr>
          <w:p w:rsidR="006F4A1D" w:rsidRDefault="000838D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</w:tcPr>
          <w:p w:rsidR="006F4A1D" w:rsidRDefault="000838D5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Экспертиза промышленной безопасности мостового крана г.п. 320 тн Чиркейская ГЭС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F4A1D" w:rsidRDefault="000838D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F4A1D" w:rsidRDefault="000838D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1209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F4A1D" w:rsidRDefault="000838D5">
            <w:pPr>
              <w:widowControl w:val="0"/>
              <w:jc w:val="center"/>
            </w:pPr>
            <w:r>
              <w:rPr>
                <w:color w:val="000000"/>
                <w:sz w:val="24"/>
                <w:szCs w:val="24"/>
              </w:rPr>
              <w:t>А40-19617-0127</w:t>
            </w:r>
          </w:p>
        </w:tc>
        <w:tc>
          <w:tcPr>
            <w:tcW w:w="2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A1D" w:rsidRDefault="000838D5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Россия, Республика Дагестан, Буйнакский район с. Чиркей </w:t>
            </w:r>
          </w:p>
        </w:tc>
      </w:tr>
      <w:tr w:rsidR="006F4A1D">
        <w:tc>
          <w:tcPr>
            <w:tcW w:w="573" w:type="dxa"/>
            <w:tcBorders>
              <w:left w:val="single" w:sz="4" w:space="0" w:color="000000"/>
              <w:bottom w:val="single" w:sz="4" w:space="0" w:color="000000"/>
            </w:tcBorders>
          </w:tcPr>
          <w:p w:rsidR="006F4A1D" w:rsidRDefault="000838D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</w:tcPr>
          <w:p w:rsidR="006F4A1D" w:rsidRDefault="000838D5">
            <w:pPr>
              <w:widowContro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Экспертиза промышленной безопасности мостового крана г.п. 320 тн. Чиркейкая ГЭС 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F4A1D" w:rsidRDefault="000838D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F4A1D" w:rsidRDefault="000838D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1256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F4A1D" w:rsidRDefault="000838D5">
            <w:pPr>
              <w:widowControl w:val="0"/>
              <w:jc w:val="center"/>
            </w:pPr>
            <w:r>
              <w:rPr>
                <w:color w:val="000000"/>
                <w:sz w:val="24"/>
                <w:szCs w:val="24"/>
              </w:rPr>
              <w:t>А40-19617-0127</w:t>
            </w:r>
          </w:p>
          <w:p w:rsidR="006F4A1D" w:rsidRDefault="006F4A1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A1D" w:rsidRDefault="000838D5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Россия, Республика Дагестан, Буйнакский район с. Чиркей </w:t>
            </w:r>
          </w:p>
        </w:tc>
      </w:tr>
      <w:tr w:rsidR="006F4A1D">
        <w:tc>
          <w:tcPr>
            <w:tcW w:w="573" w:type="dxa"/>
            <w:tcBorders>
              <w:left w:val="single" w:sz="4" w:space="0" w:color="000000"/>
              <w:bottom w:val="single" w:sz="4" w:space="0" w:color="000000"/>
            </w:tcBorders>
          </w:tcPr>
          <w:p w:rsidR="006F4A1D" w:rsidRDefault="000838D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</w:tcPr>
          <w:p w:rsidR="006F4A1D" w:rsidRDefault="000838D5">
            <w:pPr>
              <w:pStyle w:val="affff6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Экспертиза промышленной безопасности </w:t>
            </w:r>
            <w:r>
              <w:rPr>
                <w:color w:val="000000"/>
                <w:sz w:val="24"/>
                <w:szCs w:val="24"/>
              </w:rPr>
              <w:t xml:space="preserve">козлового крана г.п. 250 тн.  Чиркейский ГЭС 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F4A1D" w:rsidRDefault="000838D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F4A1D" w:rsidRDefault="000838D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F4A1D" w:rsidRDefault="000838D5">
            <w:pPr>
              <w:widowControl w:val="0"/>
              <w:jc w:val="center"/>
            </w:pPr>
            <w:r>
              <w:rPr>
                <w:color w:val="000000"/>
                <w:sz w:val="24"/>
                <w:szCs w:val="24"/>
              </w:rPr>
              <w:t>А40-19617-0127</w:t>
            </w:r>
          </w:p>
          <w:p w:rsidR="006F4A1D" w:rsidRDefault="006F4A1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A1D" w:rsidRDefault="000838D5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Россия, Республика Дагестан, Буйнакский район с. Чиркей </w:t>
            </w:r>
          </w:p>
        </w:tc>
      </w:tr>
      <w:tr w:rsidR="006F4A1D">
        <w:tc>
          <w:tcPr>
            <w:tcW w:w="573" w:type="dxa"/>
            <w:tcBorders>
              <w:left w:val="single" w:sz="4" w:space="0" w:color="000000"/>
              <w:bottom w:val="single" w:sz="4" w:space="0" w:color="000000"/>
            </w:tcBorders>
          </w:tcPr>
          <w:p w:rsidR="006F4A1D" w:rsidRDefault="000838D5">
            <w:pPr>
              <w:pStyle w:val="affff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</w:tcPr>
          <w:p w:rsidR="006F4A1D" w:rsidRDefault="000838D5">
            <w:pPr>
              <w:pStyle w:val="affff6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Экспертиза промышленной безопасности козлового крана г.п. 500/63/5+50 тн. Ирганайский ГЭС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F4A1D" w:rsidRDefault="000838D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F4A1D" w:rsidRDefault="000838D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89/1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F4A1D" w:rsidRDefault="000838D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А40-19617-0121</w:t>
            </w:r>
          </w:p>
        </w:tc>
        <w:tc>
          <w:tcPr>
            <w:tcW w:w="2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A1D" w:rsidRDefault="000838D5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Россия, Республика Дагестан Унцукульский район</w:t>
            </w:r>
          </w:p>
        </w:tc>
      </w:tr>
      <w:tr w:rsidR="006F4A1D">
        <w:tc>
          <w:tcPr>
            <w:tcW w:w="573" w:type="dxa"/>
            <w:tcBorders>
              <w:left w:val="single" w:sz="4" w:space="0" w:color="000000"/>
              <w:bottom w:val="single" w:sz="4" w:space="0" w:color="000000"/>
            </w:tcBorders>
          </w:tcPr>
          <w:p w:rsidR="006F4A1D" w:rsidRDefault="000838D5">
            <w:pPr>
              <w:pStyle w:val="affff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</w:tcPr>
          <w:p w:rsidR="006F4A1D" w:rsidRDefault="000838D5">
            <w:pPr>
              <w:widowControl w:val="0"/>
              <w:spacing w:line="0" w:lineRule="atLeast"/>
              <w:rPr>
                <w:sz w:val="24"/>
                <w:szCs w:val="24"/>
                <w:lang w:val="en-US"/>
              </w:rPr>
            </w:pPr>
            <w:r w:rsidRPr="000838D5">
              <w:rPr>
                <w:color w:val="000000"/>
                <w:sz w:val="24"/>
                <w:szCs w:val="24"/>
              </w:rPr>
              <w:t xml:space="preserve">Экспертиза промышленной безопасности мостового крана г.п. 12,5 тн. 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Ирганайский ГЭС 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F4A1D" w:rsidRDefault="000838D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F4A1D" w:rsidRDefault="000838D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F4A1D" w:rsidRDefault="000838D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А40-19617-0121</w:t>
            </w:r>
          </w:p>
        </w:tc>
        <w:tc>
          <w:tcPr>
            <w:tcW w:w="2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A1D" w:rsidRDefault="000838D5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Россия, Республика Дагестан Унцукульский район</w:t>
            </w:r>
          </w:p>
        </w:tc>
      </w:tr>
      <w:tr w:rsidR="006F4A1D">
        <w:tc>
          <w:tcPr>
            <w:tcW w:w="573" w:type="dxa"/>
            <w:tcBorders>
              <w:left w:val="single" w:sz="4" w:space="0" w:color="000000"/>
              <w:bottom w:val="single" w:sz="4" w:space="0" w:color="000000"/>
            </w:tcBorders>
          </w:tcPr>
          <w:p w:rsidR="006F4A1D" w:rsidRDefault="000838D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</w:tcPr>
          <w:p w:rsidR="006F4A1D" w:rsidRDefault="000838D5">
            <w:pPr>
              <w:widowControl w:val="0"/>
              <w:spacing w:line="0" w:lineRule="atLeas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Экспертиза промышленной безопасности мостового крана г.п. 32/5 тн. Гунибский ГЭС 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F4A1D" w:rsidRDefault="000838D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F4A1D" w:rsidRDefault="000838D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001068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F4A1D" w:rsidRDefault="000838D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А40-19617-0124</w:t>
            </w:r>
          </w:p>
        </w:tc>
        <w:tc>
          <w:tcPr>
            <w:tcW w:w="2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A1D" w:rsidRDefault="000838D5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Россия, Республика Дагестан Гунибский район </w:t>
            </w:r>
          </w:p>
        </w:tc>
      </w:tr>
      <w:tr w:rsidR="006F4A1D">
        <w:tc>
          <w:tcPr>
            <w:tcW w:w="573" w:type="dxa"/>
            <w:tcBorders>
              <w:left w:val="single" w:sz="4" w:space="0" w:color="000000"/>
              <w:bottom w:val="single" w:sz="4" w:space="0" w:color="000000"/>
            </w:tcBorders>
          </w:tcPr>
          <w:p w:rsidR="006F4A1D" w:rsidRDefault="000838D5">
            <w:pPr>
              <w:pStyle w:val="affff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</w:tcPr>
          <w:p w:rsidR="006F4A1D" w:rsidRDefault="000838D5">
            <w:pPr>
              <w:widowControl w:val="0"/>
              <w:spacing w:line="0" w:lineRule="atLeas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Экспертиза промышленной безопасности козлового крана г.п. 50 тн. Чиркейский ГЭС  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F4A1D" w:rsidRDefault="000838D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F4A1D" w:rsidRDefault="000838D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F4A1D" w:rsidRDefault="000838D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А40-19617-0115</w:t>
            </w:r>
          </w:p>
        </w:tc>
        <w:tc>
          <w:tcPr>
            <w:tcW w:w="2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A1D" w:rsidRDefault="000838D5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Россия, Республика Дагестан Буйнакский район, с. Чиркей</w:t>
            </w:r>
          </w:p>
        </w:tc>
      </w:tr>
      <w:tr w:rsidR="006F4A1D">
        <w:tc>
          <w:tcPr>
            <w:tcW w:w="573" w:type="dxa"/>
            <w:tcBorders>
              <w:left w:val="single" w:sz="4" w:space="0" w:color="000000"/>
              <w:bottom w:val="single" w:sz="4" w:space="0" w:color="000000"/>
            </w:tcBorders>
          </w:tcPr>
          <w:p w:rsidR="006F4A1D" w:rsidRDefault="000838D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‍8.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</w:tcPr>
          <w:p w:rsidR="006F4A1D" w:rsidRDefault="000838D5">
            <w:pPr>
              <w:widowControl w:val="0"/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Экспертиза промышленной безопасности козлового крана г/п 125х5 тн. Плотина Чиркейский ГЭС 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F4A1D" w:rsidRDefault="000838D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F4A1D" w:rsidRDefault="000838D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F4A1D" w:rsidRDefault="000838D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А40-19617-0116</w:t>
            </w:r>
          </w:p>
        </w:tc>
        <w:tc>
          <w:tcPr>
            <w:tcW w:w="2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A1D" w:rsidRDefault="000838D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Россия, Республика Дагестан Буйнакский район, с. Чиркей</w:t>
            </w:r>
          </w:p>
        </w:tc>
      </w:tr>
      <w:tr w:rsidR="006F4A1D">
        <w:tc>
          <w:tcPr>
            <w:tcW w:w="573" w:type="dxa"/>
            <w:tcBorders>
              <w:left w:val="single" w:sz="4" w:space="0" w:color="000000"/>
              <w:bottom w:val="single" w:sz="4" w:space="0" w:color="000000"/>
            </w:tcBorders>
          </w:tcPr>
          <w:p w:rsidR="006F4A1D" w:rsidRDefault="000838D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</w:tcPr>
          <w:p w:rsidR="006F4A1D" w:rsidRDefault="000838D5">
            <w:pPr>
              <w:widowControl w:val="0"/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Экспертиза промышленной безопасности козлового крана г/п. 40 тн. Гунибский ГЭС 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F4A1D" w:rsidRDefault="000838D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F4A1D" w:rsidRDefault="000838D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F4A1D" w:rsidRDefault="000838D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А40-19617-0109</w:t>
            </w:r>
          </w:p>
        </w:tc>
        <w:tc>
          <w:tcPr>
            <w:tcW w:w="2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A1D" w:rsidRDefault="000838D5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Россия, Республика Дагестан Гунибский район </w:t>
            </w:r>
          </w:p>
        </w:tc>
      </w:tr>
      <w:tr w:rsidR="006F4A1D">
        <w:tc>
          <w:tcPr>
            <w:tcW w:w="573" w:type="dxa"/>
            <w:tcBorders>
              <w:left w:val="single" w:sz="4" w:space="0" w:color="000000"/>
              <w:bottom w:val="single" w:sz="4" w:space="0" w:color="000000"/>
            </w:tcBorders>
          </w:tcPr>
          <w:p w:rsidR="006F4A1D" w:rsidRDefault="000838D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 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</w:tcPr>
          <w:p w:rsidR="006F4A1D" w:rsidRDefault="000838D5">
            <w:pPr>
              <w:pStyle w:val="affff6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Комплексное обследование рельсовых путей козлового крана г/п. 40 тн. Гунибский ГЭС 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F4A1D" w:rsidRDefault="000838D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F4A1D" w:rsidRDefault="000838D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F4A1D" w:rsidRDefault="000838D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А40-19617-0109</w:t>
            </w:r>
          </w:p>
        </w:tc>
        <w:tc>
          <w:tcPr>
            <w:tcW w:w="2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A1D" w:rsidRDefault="000838D5">
            <w:pPr>
              <w:widowContro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Россия, Республика Дагестан Гунибский район</w:t>
            </w:r>
          </w:p>
        </w:tc>
      </w:tr>
      <w:tr w:rsidR="006F4A1D">
        <w:tc>
          <w:tcPr>
            <w:tcW w:w="573" w:type="dxa"/>
            <w:tcBorders>
              <w:left w:val="single" w:sz="4" w:space="0" w:color="000000"/>
              <w:bottom w:val="single" w:sz="4" w:space="0" w:color="000000"/>
            </w:tcBorders>
          </w:tcPr>
          <w:p w:rsidR="006F4A1D" w:rsidRDefault="000838D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</w:tcPr>
          <w:p w:rsidR="006F4A1D" w:rsidRDefault="000838D5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Комплексное обследование рельсовых путей мостового крана г.п. 200/32+10 тн. Ирганайский ГЭС 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F4A1D" w:rsidRDefault="000838D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F4A1D" w:rsidRDefault="000838D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002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F4A1D" w:rsidRDefault="000838D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А40-19617-0112 </w:t>
            </w:r>
          </w:p>
        </w:tc>
        <w:tc>
          <w:tcPr>
            <w:tcW w:w="2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A1D" w:rsidRDefault="000838D5">
            <w:pPr>
              <w:widowContro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Россия, Республика Дагестан Хунзахский  район с. Гоцатль </w:t>
            </w:r>
          </w:p>
        </w:tc>
      </w:tr>
      <w:tr w:rsidR="006F4A1D">
        <w:tc>
          <w:tcPr>
            <w:tcW w:w="573" w:type="dxa"/>
            <w:tcBorders>
              <w:left w:val="single" w:sz="4" w:space="0" w:color="000000"/>
              <w:bottom w:val="single" w:sz="4" w:space="0" w:color="000000"/>
            </w:tcBorders>
          </w:tcPr>
          <w:p w:rsidR="006F4A1D" w:rsidRDefault="000838D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12. 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</w:tcPr>
          <w:p w:rsidR="006F4A1D" w:rsidRDefault="000838D5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Комплексное обследование рельсовых путей козловго крана г.п. 20 тн. Ирганайский ГЭС 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F4A1D" w:rsidRDefault="000838D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F4A1D" w:rsidRDefault="000838D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002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F4A1D" w:rsidRDefault="000838D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А40-19617-0111</w:t>
            </w:r>
          </w:p>
        </w:tc>
        <w:tc>
          <w:tcPr>
            <w:tcW w:w="2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A1D" w:rsidRDefault="000838D5">
            <w:pPr>
              <w:widowContro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Россия, Республика Дагестан Хунзахский  район с. Гоцатль </w:t>
            </w:r>
          </w:p>
        </w:tc>
      </w:tr>
      <w:tr w:rsidR="006F4A1D">
        <w:tc>
          <w:tcPr>
            <w:tcW w:w="573" w:type="dxa"/>
            <w:tcBorders>
              <w:left w:val="single" w:sz="4" w:space="0" w:color="000000"/>
              <w:bottom w:val="single" w:sz="4" w:space="0" w:color="000000"/>
            </w:tcBorders>
          </w:tcPr>
          <w:p w:rsidR="006F4A1D" w:rsidRDefault="000838D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13. 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</w:tcPr>
          <w:p w:rsidR="006F4A1D" w:rsidRDefault="000838D5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Комплексное обследование рельсовых путей козловго крана г.п. 2х90+10+10 тн. Ирганайский ГЭС 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F4A1D" w:rsidRDefault="000838D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F4A1D" w:rsidRDefault="000838D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002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F4A1D" w:rsidRDefault="000838D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А40-19617-0110</w:t>
            </w:r>
          </w:p>
        </w:tc>
        <w:tc>
          <w:tcPr>
            <w:tcW w:w="2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A1D" w:rsidRDefault="000838D5">
            <w:pPr>
              <w:widowContro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Россия, Республика Дагестан Хунзахский  район с. Гоцатль </w:t>
            </w:r>
          </w:p>
        </w:tc>
      </w:tr>
    </w:tbl>
    <w:p w:rsidR="006F4A1D" w:rsidRDefault="000838D5">
      <w:pPr>
        <w:pStyle w:val="30"/>
      </w:pPr>
      <w:bookmarkStart w:id="19" w:name="_Toc51339696"/>
      <w:bookmarkStart w:id="20" w:name="_Toc54643706"/>
      <w:r>
        <w:rPr>
          <w:lang w:val="ru-RU"/>
        </w:rPr>
        <w:lastRenderedPageBreak/>
        <w:t xml:space="preserve">Требования </w:t>
      </w:r>
      <w:bookmarkEnd w:id="19"/>
      <w:r>
        <w:rPr>
          <w:lang w:val="ru-RU"/>
        </w:rPr>
        <w:t>к срокам оказания услуг</w:t>
      </w:r>
      <w:bookmarkEnd w:id="20"/>
    </w:p>
    <w:p w:rsidR="006F4A1D" w:rsidRDefault="000838D5">
      <w:pPr>
        <w:pStyle w:val="1"/>
        <w:keepLines/>
        <w:numPr>
          <w:ilvl w:val="0"/>
          <w:numId w:val="0"/>
        </w:numPr>
        <w:spacing w:before="240"/>
      </w:pPr>
      <w:bookmarkStart w:id="21" w:name="_Toc50125126"/>
      <w:bookmarkStart w:id="22" w:name="_Toc51339697"/>
      <w:bookmarkStart w:id="23" w:name="_Toc50125127"/>
      <w:bookmarkStart w:id="24" w:name="_Toc54643707"/>
      <w:bookmarkEnd w:id="21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 xml:space="preserve">. </w:t>
      </w:r>
      <w:bookmarkStart w:id="25" w:name="_Hlk50465284"/>
      <w:r>
        <w:rPr>
          <w:sz w:val="24"/>
          <w:szCs w:val="24"/>
        </w:rPr>
        <w:t xml:space="preserve">Требования </w:t>
      </w:r>
      <w:r>
        <w:rPr>
          <w:sz w:val="24"/>
          <w:szCs w:val="24"/>
          <w:lang w:val="ru-RU"/>
        </w:rPr>
        <w:t>к</w:t>
      </w:r>
      <w:r>
        <w:rPr>
          <w:sz w:val="24"/>
          <w:szCs w:val="24"/>
        </w:rPr>
        <w:t xml:space="preserve"> срокам </w:t>
      </w:r>
      <w:bookmarkEnd w:id="22"/>
      <w:bookmarkEnd w:id="23"/>
      <w:bookmarkEnd w:id="25"/>
      <w:r>
        <w:rPr>
          <w:sz w:val="24"/>
          <w:szCs w:val="24"/>
          <w:lang w:val="ru-RU"/>
        </w:rPr>
        <w:t>оказания усл</w:t>
      </w:r>
      <w:bookmarkEnd w:id="24"/>
      <w:r>
        <w:rPr>
          <w:sz w:val="24"/>
          <w:szCs w:val="24"/>
          <w:lang w:val="ru-RU"/>
        </w:rPr>
        <w:t>уг</w:t>
      </w:r>
    </w:p>
    <w:tbl>
      <w:tblPr>
        <w:tblW w:w="10380" w:type="dxa"/>
        <w:tblInd w:w="-98" w:type="dxa"/>
        <w:tblLayout w:type="fixed"/>
        <w:tblLook w:val="04A0" w:firstRow="1" w:lastRow="0" w:firstColumn="1" w:lastColumn="0" w:noHBand="0" w:noVBand="1"/>
      </w:tblPr>
      <w:tblGrid>
        <w:gridCol w:w="562"/>
        <w:gridCol w:w="4915"/>
        <w:gridCol w:w="2322"/>
        <w:gridCol w:w="2581"/>
      </w:tblGrid>
      <w:tr w:rsidR="006F4A1D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A1D" w:rsidRDefault="000838D5">
            <w:pPr>
              <w:widowControl w:val="0"/>
              <w:jc w:val="center"/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A1D" w:rsidRDefault="000838D5">
            <w:pPr>
              <w:widowControl w:val="0"/>
              <w:jc w:val="center"/>
            </w:pPr>
            <w:r>
              <w:rPr>
                <w:sz w:val="24"/>
                <w:szCs w:val="24"/>
              </w:rPr>
              <w:t>Наименование оказания услуг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A1D" w:rsidRDefault="000838D5">
            <w:pPr>
              <w:widowControl w:val="0"/>
              <w:jc w:val="center"/>
            </w:pPr>
            <w:r>
              <w:rPr>
                <w:sz w:val="24"/>
                <w:szCs w:val="24"/>
              </w:rPr>
              <w:t>Требования к началу срока оказания услуг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A1D" w:rsidRDefault="000838D5">
            <w:pPr>
              <w:widowControl w:val="0"/>
              <w:jc w:val="center"/>
            </w:pPr>
            <w:r>
              <w:rPr>
                <w:sz w:val="24"/>
                <w:szCs w:val="24"/>
              </w:rPr>
              <w:t>Требования к окончанию срока оказания услуг</w:t>
            </w:r>
          </w:p>
        </w:tc>
      </w:tr>
      <w:tr w:rsidR="006F4A1D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4A1D" w:rsidRDefault="000838D5">
            <w:pPr>
              <w:widowControl w:val="0"/>
              <w:jc w:val="center"/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4A1D" w:rsidRDefault="000838D5">
            <w:pPr>
              <w:widowControl w:val="0"/>
              <w:jc w:val="center"/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A1D" w:rsidRDefault="000838D5">
            <w:pPr>
              <w:pStyle w:val="affff2"/>
              <w:keepNext w:val="0"/>
              <w:widowControl w:val="0"/>
              <w:spacing w:before="0" w:after="0"/>
              <w:ind w:left="0" w:right="0"/>
              <w:jc w:val="center"/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A1D" w:rsidRDefault="000838D5">
            <w:pPr>
              <w:pStyle w:val="affff2"/>
              <w:keepNext w:val="0"/>
              <w:widowControl w:val="0"/>
              <w:spacing w:before="0" w:after="0"/>
              <w:ind w:left="0" w:right="0"/>
              <w:jc w:val="center"/>
            </w:pPr>
            <w:bookmarkStart w:id="26" w:name="_Toc46743510_Копия_1"/>
            <w:r>
              <w:rPr>
                <w:b/>
                <w:sz w:val="24"/>
                <w:szCs w:val="24"/>
              </w:rPr>
              <w:t>4</w:t>
            </w:r>
            <w:bookmarkEnd w:id="26"/>
          </w:p>
        </w:tc>
      </w:tr>
      <w:tr w:rsidR="006F4A1D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A1D" w:rsidRDefault="000838D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F4A1D" w:rsidRDefault="000838D5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Экспертиза промышленной безопасности мостового крана г.п. 320 тн Чиркейская ГЭС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A1D" w:rsidRDefault="000838D5">
            <w:pPr>
              <w:widowControl w:val="0"/>
              <w:jc w:val="center"/>
            </w:pPr>
            <w:r>
              <w:rPr>
                <w:color w:val="000000"/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A1D" w:rsidRDefault="000838D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17.07.2027</w:t>
            </w:r>
          </w:p>
        </w:tc>
      </w:tr>
      <w:tr w:rsidR="006F4A1D"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A1D" w:rsidRDefault="000838D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F4A1D" w:rsidRDefault="000838D5">
            <w:pPr>
              <w:widowContro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Экспертиза промышленной безопасности мостового крана г.п. 320 тн. Чиркейкая ГЭС </w:t>
            </w:r>
          </w:p>
        </w:tc>
        <w:tc>
          <w:tcPr>
            <w:tcW w:w="2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A1D" w:rsidRDefault="000838D5">
            <w:pPr>
              <w:widowControl w:val="0"/>
              <w:jc w:val="center"/>
            </w:pPr>
            <w:r>
              <w:rPr>
                <w:color w:val="000000"/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2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A1D" w:rsidRDefault="000838D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17.07.2027</w:t>
            </w:r>
          </w:p>
        </w:tc>
      </w:tr>
      <w:tr w:rsidR="006F4A1D"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A1D" w:rsidRDefault="000838D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F4A1D" w:rsidRDefault="000838D5">
            <w:pPr>
              <w:pStyle w:val="affff6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Экспертиза промышленной безопасности </w:t>
            </w:r>
            <w:r>
              <w:rPr>
                <w:color w:val="000000"/>
                <w:sz w:val="24"/>
                <w:szCs w:val="24"/>
              </w:rPr>
              <w:t xml:space="preserve">козлового крана г.п. 250 тн.  Чиркейский ГЭС </w:t>
            </w:r>
          </w:p>
        </w:tc>
        <w:tc>
          <w:tcPr>
            <w:tcW w:w="2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A1D" w:rsidRDefault="000838D5">
            <w:pPr>
              <w:widowControl w:val="0"/>
              <w:jc w:val="center"/>
            </w:pPr>
            <w:r>
              <w:rPr>
                <w:color w:val="000000"/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2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A1D" w:rsidRDefault="000838D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17.07.2027 </w:t>
            </w:r>
          </w:p>
        </w:tc>
      </w:tr>
      <w:tr w:rsidR="006F4A1D"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A1D" w:rsidRDefault="000838D5">
            <w:pPr>
              <w:pStyle w:val="affff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4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F4A1D" w:rsidRDefault="000838D5">
            <w:pPr>
              <w:pStyle w:val="affff6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Экспертиза промышленной безопасности козлового крана г.п. 500/63/5+50 тн. Ирганайский ГЭС</w:t>
            </w:r>
          </w:p>
        </w:tc>
        <w:tc>
          <w:tcPr>
            <w:tcW w:w="2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A1D" w:rsidRDefault="000838D5">
            <w:pPr>
              <w:widowControl w:val="0"/>
              <w:jc w:val="center"/>
            </w:pPr>
            <w:r>
              <w:rPr>
                <w:color w:val="000000"/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2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A1D" w:rsidRDefault="000838D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01.10.2027 </w:t>
            </w:r>
          </w:p>
        </w:tc>
      </w:tr>
      <w:tr w:rsidR="006F4A1D"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A1D" w:rsidRDefault="000838D5">
            <w:pPr>
              <w:pStyle w:val="affff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4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F4A1D" w:rsidRDefault="000838D5">
            <w:pPr>
              <w:widowControl w:val="0"/>
              <w:spacing w:line="0" w:lineRule="atLeast"/>
              <w:rPr>
                <w:sz w:val="24"/>
                <w:szCs w:val="24"/>
                <w:lang w:val="en-US"/>
              </w:rPr>
            </w:pPr>
            <w:r w:rsidRPr="000838D5">
              <w:rPr>
                <w:color w:val="000000"/>
                <w:sz w:val="24"/>
                <w:szCs w:val="24"/>
              </w:rPr>
              <w:t xml:space="preserve">Экспертиза промышленной безопасности мостового крана г.п. 12,5 тн. 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Ирганайский ГЭС </w:t>
            </w:r>
          </w:p>
        </w:tc>
        <w:tc>
          <w:tcPr>
            <w:tcW w:w="2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A1D" w:rsidRDefault="000838D5">
            <w:pPr>
              <w:widowControl w:val="0"/>
              <w:jc w:val="center"/>
            </w:pPr>
            <w:r>
              <w:rPr>
                <w:color w:val="000000"/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2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A1D" w:rsidRDefault="000838D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01.10.2027 </w:t>
            </w:r>
          </w:p>
        </w:tc>
      </w:tr>
      <w:tr w:rsidR="006F4A1D"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A1D" w:rsidRDefault="000838D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F4A1D" w:rsidRDefault="000838D5">
            <w:pPr>
              <w:widowControl w:val="0"/>
              <w:spacing w:line="0" w:lineRule="atLeas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Экспертиза промышленной безопасности мостового крана г.п. 32/5 тн. Гунибский ГЭС </w:t>
            </w:r>
          </w:p>
        </w:tc>
        <w:tc>
          <w:tcPr>
            <w:tcW w:w="2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A1D" w:rsidRDefault="000838D5">
            <w:pPr>
              <w:widowControl w:val="0"/>
              <w:jc w:val="center"/>
            </w:pPr>
            <w:r>
              <w:rPr>
                <w:color w:val="000000"/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2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A1D" w:rsidRDefault="000838D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01.10.2027 </w:t>
            </w:r>
          </w:p>
        </w:tc>
      </w:tr>
      <w:tr w:rsidR="006F4A1D"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A1D" w:rsidRDefault="000838D5">
            <w:pPr>
              <w:pStyle w:val="affff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4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F4A1D" w:rsidRDefault="000838D5">
            <w:pPr>
              <w:widowControl w:val="0"/>
              <w:spacing w:line="0" w:lineRule="atLeas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Экспертиза промышленной безопасности козлового крана г.п. 50 тн. Чиркейский ГЭС  </w:t>
            </w:r>
          </w:p>
        </w:tc>
        <w:tc>
          <w:tcPr>
            <w:tcW w:w="2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A1D" w:rsidRDefault="000838D5">
            <w:pPr>
              <w:widowControl w:val="0"/>
              <w:jc w:val="center"/>
            </w:pPr>
            <w:r>
              <w:rPr>
                <w:color w:val="000000"/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2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A1D" w:rsidRDefault="000838D5">
            <w:pPr>
              <w:widowControl w:val="0"/>
              <w:jc w:val="center"/>
            </w:pPr>
            <w:r>
              <w:rPr>
                <w:sz w:val="24"/>
                <w:szCs w:val="24"/>
              </w:rPr>
              <w:t>17.07.2027</w:t>
            </w:r>
          </w:p>
        </w:tc>
      </w:tr>
      <w:tr w:rsidR="006F4A1D"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A1D" w:rsidRDefault="000838D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‍8.</w:t>
            </w:r>
          </w:p>
        </w:tc>
        <w:tc>
          <w:tcPr>
            <w:tcW w:w="4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F4A1D" w:rsidRDefault="000838D5">
            <w:pPr>
              <w:widowControl w:val="0"/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Экспертиза промышленной безопасности козлового крана г/п 125х5 тн. Плотина Чиркейский ГЭС </w:t>
            </w:r>
          </w:p>
        </w:tc>
        <w:tc>
          <w:tcPr>
            <w:tcW w:w="2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A1D" w:rsidRDefault="000838D5">
            <w:pPr>
              <w:widowControl w:val="0"/>
              <w:jc w:val="center"/>
            </w:pPr>
            <w:r>
              <w:rPr>
                <w:color w:val="000000"/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2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A1D" w:rsidRDefault="000838D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17.07.2027 </w:t>
            </w:r>
          </w:p>
        </w:tc>
      </w:tr>
      <w:tr w:rsidR="006F4A1D"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A1D" w:rsidRDefault="000838D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 </w:t>
            </w:r>
          </w:p>
        </w:tc>
        <w:tc>
          <w:tcPr>
            <w:tcW w:w="4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F4A1D" w:rsidRDefault="000838D5">
            <w:pPr>
              <w:widowControl w:val="0"/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Экспертиза промышленной безопасности козлового крана г/п. 40 тн. Гунибский ГЭС </w:t>
            </w:r>
          </w:p>
        </w:tc>
        <w:tc>
          <w:tcPr>
            <w:tcW w:w="2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A1D" w:rsidRDefault="000838D5">
            <w:pPr>
              <w:widowControl w:val="0"/>
              <w:jc w:val="center"/>
            </w:pPr>
            <w:r>
              <w:rPr>
                <w:color w:val="000000"/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2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A1D" w:rsidRDefault="000838D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27.09.2027 </w:t>
            </w:r>
          </w:p>
        </w:tc>
      </w:tr>
      <w:tr w:rsidR="006F4A1D"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A1D" w:rsidRDefault="000838D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0. </w:t>
            </w:r>
          </w:p>
        </w:tc>
        <w:tc>
          <w:tcPr>
            <w:tcW w:w="4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F4A1D" w:rsidRDefault="000838D5">
            <w:pPr>
              <w:pStyle w:val="affff6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Комплексное обследование рельсовых путей козлового крана г/п. 40 тн. Гунибский ГЭС </w:t>
            </w:r>
          </w:p>
        </w:tc>
        <w:tc>
          <w:tcPr>
            <w:tcW w:w="2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A1D" w:rsidRDefault="000838D5">
            <w:pPr>
              <w:widowControl w:val="0"/>
              <w:jc w:val="center"/>
            </w:pPr>
            <w:r>
              <w:rPr>
                <w:color w:val="000000"/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2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A1D" w:rsidRDefault="000838D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01.10.2027 </w:t>
            </w:r>
          </w:p>
        </w:tc>
      </w:tr>
      <w:tr w:rsidR="006F4A1D"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A1D" w:rsidRDefault="000838D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 </w:t>
            </w:r>
          </w:p>
        </w:tc>
        <w:tc>
          <w:tcPr>
            <w:tcW w:w="4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F4A1D" w:rsidRDefault="000838D5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Комплексное обследование рельсовых путей мостового крана г.п. 200/32+10 тн. Ирганайский ГЭС </w:t>
            </w:r>
          </w:p>
        </w:tc>
        <w:tc>
          <w:tcPr>
            <w:tcW w:w="2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A1D" w:rsidRDefault="000838D5">
            <w:pPr>
              <w:widowControl w:val="0"/>
              <w:jc w:val="center"/>
            </w:pPr>
            <w:r>
              <w:rPr>
                <w:color w:val="000000"/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2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A1D" w:rsidRDefault="000838D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01.10.2027</w:t>
            </w:r>
          </w:p>
        </w:tc>
      </w:tr>
      <w:tr w:rsidR="006F4A1D"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A1D" w:rsidRDefault="000838D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12. </w:t>
            </w:r>
          </w:p>
        </w:tc>
        <w:tc>
          <w:tcPr>
            <w:tcW w:w="4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F4A1D" w:rsidRDefault="000838D5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Комплексное обследование рельсовых путей козловго крана г.п. 20 тн. Ирганайский ГЭС </w:t>
            </w:r>
          </w:p>
        </w:tc>
        <w:tc>
          <w:tcPr>
            <w:tcW w:w="2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A1D" w:rsidRDefault="000838D5">
            <w:pPr>
              <w:widowControl w:val="0"/>
              <w:jc w:val="center"/>
            </w:pPr>
            <w:r>
              <w:rPr>
                <w:color w:val="000000"/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2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A1D" w:rsidRDefault="000838D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01.10.2027</w:t>
            </w:r>
          </w:p>
        </w:tc>
      </w:tr>
      <w:tr w:rsidR="006F4A1D"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A1D" w:rsidRDefault="000838D5">
            <w:pPr>
              <w:pStyle w:val="affff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13. </w:t>
            </w:r>
          </w:p>
        </w:tc>
        <w:tc>
          <w:tcPr>
            <w:tcW w:w="4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F4A1D" w:rsidRDefault="000838D5">
            <w:pPr>
              <w:pStyle w:val="afff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Комплексное обследование рельсовых путей козловго крана г.п. 2х90+10+10 тн. Ирганайский ГЭС </w:t>
            </w:r>
          </w:p>
        </w:tc>
        <w:tc>
          <w:tcPr>
            <w:tcW w:w="2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A1D" w:rsidRDefault="000838D5">
            <w:pPr>
              <w:widowControl w:val="0"/>
              <w:jc w:val="center"/>
            </w:pPr>
            <w:r>
              <w:rPr>
                <w:color w:val="000000"/>
                <w:sz w:val="24"/>
                <w:szCs w:val="24"/>
              </w:rPr>
              <w:t>С даты подписания</w:t>
            </w:r>
            <w:r>
              <w:rPr>
                <w:color w:val="000000"/>
                <w:sz w:val="24"/>
                <w:szCs w:val="24"/>
              </w:rPr>
              <w:t xml:space="preserve"> договора</w:t>
            </w:r>
          </w:p>
        </w:tc>
        <w:tc>
          <w:tcPr>
            <w:tcW w:w="2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A1D" w:rsidRDefault="000838D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01.10.2027 </w:t>
            </w:r>
          </w:p>
        </w:tc>
      </w:tr>
    </w:tbl>
    <w:p w:rsidR="006F4A1D" w:rsidRDefault="000838D5">
      <w:pPr>
        <w:pStyle w:val="4"/>
        <w:numPr>
          <w:ilvl w:val="1"/>
          <w:numId w:val="3"/>
        </w:numPr>
      </w:pPr>
      <w:bookmarkStart w:id="27" w:name="_Toc46743510"/>
      <w:bookmarkStart w:id="28" w:name="_Toc46743511"/>
      <w:bookmarkStart w:id="29" w:name="_Toc54643708"/>
      <w:bookmarkEnd w:id="27"/>
      <w:r>
        <w:t xml:space="preserve">Требования к </w:t>
      </w:r>
      <w:bookmarkEnd w:id="28"/>
      <w:r>
        <w:rPr>
          <w:lang w:val="ru-RU"/>
        </w:rPr>
        <w:t>качеству услуг</w:t>
      </w:r>
      <w:bookmarkEnd w:id="29"/>
    </w:p>
    <w:p w:rsidR="006F4A1D" w:rsidRDefault="000838D5">
      <w:pPr>
        <w:pStyle w:val="1"/>
        <w:keepLines/>
        <w:numPr>
          <w:ilvl w:val="0"/>
          <w:numId w:val="0"/>
        </w:numPr>
        <w:spacing w:before="240"/>
      </w:pPr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4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качеству услуг</w:t>
      </w:r>
      <w:r>
        <w:rPr>
          <w:sz w:val="24"/>
          <w:szCs w:val="24"/>
        </w:rPr>
        <w:t xml:space="preserve"> </w:t>
      </w:r>
    </w:p>
    <w:p w:rsidR="006F4A1D" w:rsidRDefault="006F4A1D"/>
    <w:p w:rsidR="006F4A1D" w:rsidRDefault="000838D5">
      <w:r>
        <w:rPr>
          <w:b/>
          <w:bCs/>
          <w:sz w:val="24"/>
          <w:szCs w:val="24"/>
        </w:rPr>
        <w:t xml:space="preserve">Наименование услуг/этапа услуг: </w:t>
      </w:r>
      <w:r>
        <w:rPr>
          <w:bCs/>
          <w:sz w:val="24"/>
          <w:szCs w:val="24"/>
        </w:rPr>
        <w:t>Экспертиза промышленной безопасности подъёмных сооружений и комплексному обследование рельсовых путей.</w:t>
      </w:r>
    </w:p>
    <w:tbl>
      <w:tblPr>
        <w:tblStyle w:val="affff8"/>
        <w:tblW w:w="10314" w:type="dxa"/>
        <w:tblLayout w:type="fixed"/>
        <w:tblLook w:val="04A0" w:firstRow="1" w:lastRow="0" w:firstColumn="1" w:lastColumn="0" w:noHBand="0" w:noVBand="1"/>
      </w:tblPr>
      <w:tblGrid>
        <w:gridCol w:w="851"/>
        <w:gridCol w:w="2267"/>
        <w:gridCol w:w="7196"/>
      </w:tblGrid>
      <w:tr w:rsidR="006F4A1D">
        <w:trPr>
          <w:trHeight w:val="322"/>
        </w:trPr>
        <w:tc>
          <w:tcPr>
            <w:tcW w:w="851" w:type="dxa"/>
            <w:vMerge w:val="restart"/>
            <w:vAlign w:val="center"/>
          </w:tcPr>
          <w:p w:rsidR="006F4A1D" w:rsidRDefault="000838D5">
            <w:pPr>
              <w:widowControl w:val="0"/>
              <w:jc w:val="center"/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267" w:type="dxa"/>
            <w:vMerge w:val="restart"/>
            <w:vAlign w:val="center"/>
          </w:tcPr>
          <w:p w:rsidR="006F4A1D" w:rsidRDefault="000838D5">
            <w:pPr>
              <w:widowControl w:val="0"/>
              <w:jc w:val="center"/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7196" w:type="dxa"/>
            <w:vMerge w:val="restart"/>
            <w:vAlign w:val="center"/>
          </w:tcPr>
          <w:p w:rsidR="006F4A1D" w:rsidRDefault="000838D5">
            <w:pPr>
              <w:widowControl w:val="0"/>
              <w:jc w:val="center"/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</w:tr>
      <w:tr w:rsidR="006F4A1D">
        <w:trPr>
          <w:trHeight w:val="276"/>
        </w:trPr>
        <w:tc>
          <w:tcPr>
            <w:tcW w:w="851" w:type="dxa"/>
            <w:vMerge/>
            <w:vAlign w:val="center"/>
          </w:tcPr>
          <w:p w:rsidR="006F4A1D" w:rsidRDefault="006F4A1D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7" w:type="dxa"/>
            <w:vMerge/>
            <w:vAlign w:val="center"/>
          </w:tcPr>
          <w:p w:rsidR="006F4A1D" w:rsidRDefault="006F4A1D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196" w:type="dxa"/>
            <w:vMerge/>
            <w:vAlign w:val="center"/>
          </w:tcPr>
          <w:p w:rsidR="006F4A1D" w:rsidRDefault="006F4A1D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</w:tr>
      <w:tr w:rsidR="006F4A1D">
        <w:tc>
          <w:tcPr>
            <w:tcW w:w="851" w:type="dxa"/>
            <w:vAlign w:val="center"/>
          </w:tcPr>
          <w:p w:rsidR="006F4A1D" w:rsidRDefault="000838D5">
            <w:pPr>
              <w:widowControl w:val="0"/>
              <w:jc w:val="center"/>
            </w:pPr>
            <w:bookmarkStart w:id="30" w:name="_Toc53499667"/>
            <w:r>
              <w:rPr>
                <w:b/>
                <w:bCs/>
                <w:sz w:val="24"/>
                <w:szCs w:val="24"/>
              </w:rPr>
              <w:t>1</w:t>
            </w:r>
            <w:bookmarkEnd w:id="30"/>
          </w:p>
        </w:tc>
        <w:tc>
          <w:tcPr>
            <w:tcW w:w="2267" w:type="dxa"/>
            <w:vAlign w:val="center"/>
          </w:tcPr>
          <w:p w:rsidR="006F4A1D" w:rsidRDefault="000838D5">
            <w:pPr>
              <w:widowControl w:val="0"/>
              <w:jc w:val="center"/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196" w:type="dxa"/>
            <w:vAlign w:val="center"/>
          </w:tcPr>
          <w:p w:rsidR="006F4A1D" w:rsidRDefault="000838D5">
            <w:pPr>
              <w:widowControl w:val="0"/>
              <w:jc w:val="center"/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</w:tr>
      <w:tr w:rsidR="006F4A1D">
        <w:tc>
          <w:tcPr>
            <w:tcW w:w="851" w:type="dxa"/>
            <w:vAlign w:val="center"/>
          </w:tcPr>
          <w:p w:rsidR="006F4A1D" w:rsidRDefault="006F4A1D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9463" w:type="dxa"/>
            <w:gridSpan w:val="2"/>
            <w:vAlign w:val="center"/>
          </w:tcPr>
          <w:p w:rsidR="006F4A1D" w:rsidRDefault="000838D5">
            <w:pPr>
              <w:widowControl w:val="0"/>
            </w:pPr>
            <w:r>
              <w:rPr>
                <w:b/>
                <w:sz w:val="24"/>
                <w:szCs w:val="24"/>
              </w:rPr>
              <w:t>Требования к оказанию услуг</w:t>
            </w:r>
          </w:p>
        </w:tc>
      </w:tr>
      <w:tr w:rsidR="006F4A1D">
        <w:tc>
          <w:tcPr>
            <w:tcW w:w="851" w:type="dxa"/>
            <w:vAlign w:val="center"/>
          </w:tcPr>
          <w:p w:rsidR="006F4A1D" w:rsidRDefault="006F4A1D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b/>
                <w:bCs/>
              </w:rPr>
            </w:pPr>
          </w:p>
        </w:tc>
        <w:tc>
          <w:tcPr>
            <w:tcW w:w="9463" w:type="dxa"/>
            <w:gridSpan w:val="2"/>
            <w:vAlign w:val="center"/>
          </w:tcPr>
          <w:p w:rsidR="006F4A1D" w:rsidRDefault="000838D5">
            <w:pPr>
              <w:widowControl w:val="0"/>
              <w:spacing w:before="60" w:after="60"/>
            </w:pPr>
            <w:r>
              <w:rPr>
                <w:b/>
                <w:sz w:val="24"/>
                <w:szCs w:val="24"/>
              </w:rPr>
              <w:t>Общие требования к оказанию услуг</w:t>
            </w:r>
          </w:p>
        </w:tc>
      </w:tr>
      <w:tr w:rsidR="006F4A1D">
        <w:tc>
          <w:tcPr>
            <w:tcW w:w="851" w:type="dxa"/>
            <w:vAlign w:val="center"/>
          </w:tcPr>
          <w:p w:rsidR="006F4A1D" w:rsidRDefault="006F4A1D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hanging="1199"/>
            </w:pPr>
          </w:p>
        </w:tc>
        <w:tc>
          <w:tcPr>
            <w:tcW w:w="2267" w:type="dxa"/>
            <w:shd w:val="clear" w:color="auto" w:fill="auto"/>
          </w:tcPr>
          <w:p w:rsidR="006F4A1D" w:rsidRDefault="000838D5">
            <w:pPr>
              <w:widowControl w:val="0"/>
            </w:pPr>
            <w:r>
              <w:rPr>
                <w:i/>
                <w:iCs/>
                <w:sz w:val="24"/>
                <w:szCs w:val="24"/>
              </w:rPr>
              <w:t>Соблюдение при выполнении работ норм и правил нормативно-технических документов</w:t>
            </w:r>
          </w:p>
          <w:p w:rsidR="006F4A1D" w:rsidRDefault="006F4A1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196" w:type="dxa"/>
            <w:shd w:val="clear" w:color="auto" w:fill="auto"/>
          </w:tcPr>
          <w:p w:rsidR="006F4A1D" w:rsidRDefault="000838D5">
            <w:pPr>
              <w:widowControl w:val="0"/>
            </w:pPr>
            <w:r>
              <w:rPr>
                <w:i/>
                <w:iCs/>
                <w:sz w:val="24"/>
                <w:szCs w:val="24"/>
              </w:rPr>
              <w:t xml:space="preserve">При оказании услуг исполнитель должен руководствоваться (но не </w:t>
            </w:r>
            <w:r>
              <w:rPr>
                <w:i/>
                <w:iCs/>
                <w:sz w:val="24"/>
                <w:szCs w:val="24"/>
              </w:rPr>
              <w:t>ограничиваться) следующими национальными, отраслевыми и корпоративными нормативно-техническими документами (НТД):</w:t>
            </w:r>
          </w:p>
          <w:p w:rsidR="006F4A1D" w:rsidRDefault="000838D5">
            <w:pPr>
              <w:pStyle w:val="aff0"/>
              <w:widowControl w:val="0"/>
              <w:numPr>
                <w:ilvl w:val="0"/>
                <w:numId w:val="7"/>
              </w:numPr>
            </w:pPr>
            <w:r>
              <w:rPr>
                <w:rFonts w:eastAsia="Times New Roman"/>
                <w:i/>
                <w:iCs/>
              </w:rPr>
              <w:t>ФНП в области ПБ "Правила проведения экспертизы промышленной безопасности", утвержденных Приказом Ростехнадзора от 20.10.2020г. №420 (в действ</w:t>
            </w:r>
            <w:r>
              <w:rPr>
                <w:rFonts w:eastAsia="Times New Roman"/>
                <w:i/>
                <w:iCs/>
              </w:rPr>
              <w:t>ующей редакции);</w:t>
            </w:r>
          </w:p>
          <w:p w:rsidR="006F4A1D" w:rsidRDefault="000838D5">
            <w:pPr>
              <w:pStyle w:val="aff0"/>
              <w:widowControl w:val="0"/>
              <w:numPr>
                <w:ilvl w:val="0"/>
                <w:numId w:val="7"/>
              </w:numPr>
            </w:pPr>
            <w:r>
              <w:rPr>
                <w:rFonts w:eastAsia="Times New Roman"/>
                <w:i/>
                <w:iCs/>
              </w:rPr>
              <w:t xml:space="preserve">- Федеральных норм и правила в области промышленной безопасности «Основные требования к проведению неразрушающего контроля технических устройств, зданий и сооружений на опасных производственных объектах», утвержденных приказом </w:t>
            </w:r>
            <w:r>
              <w:rPr>
                <w:rFonts w:eastAsia="Times New Roman"/>
                <w:i/>
                <w:iCs/>
              </w:rPr>
              <w:t>Ростехнадзора от 01.12.2020 № 478 (в действующей редакции);</w:t>
            </w:r>
          </w:p>
          <w:p w:rsidR="006F4A1D" w:rsidRDefault="000838D5">
            <w:pPr>
              <w:pStyle w:val="aff0"/>
              <w:widowControl w:val="0"/>
              <w:numPr>
                <w:ilvl w:val="0"/>
                <w:numId w:val="7"/>
              </w:numPr>
            </w:pPr>
            <w:r>
              <w:rPr>
                <w:rFonts w:eastAsia="Times New Roman"/>
                <w:i/>
                <w:iCs/>
              </w:rPr>
              <w:t>ФНП в области ПБ «Правила безопасности ОПО, на которых используются подъемные сооружения»</w:t>
            </w:r>
            <w:r>
              <w:t xml:space="preserve">, </w:t>
            </w:r>
            <w:r>
              <w:rPr>
                <w:rFonts w:eastAsia="Times New Roman"/>
                <w:i/>
                <w:iCs/>
              </w:rPr>
              <w:t>утвержденных Приказом Ростехнадзора от 26 ноября 2020 г. №461;</w:t>
            </w:r>
          </w:p>
          <w:p w:rsidR="006F4A1D" w:rsidRDefault="000838D5">
            <w:pPr>
              <w:pStyle w:val="aff0"/>
              <w:widowControl w:val="0"/>
              <w:numPr>
                <w:ilvl w:val="0"/>
                <w:numId w:val="7"/>
              </w:numPr>
            </w:pPr>
            <w:r>
              <w:rPr>
                <w:rFonts w:eastAsia="Times New Roman"/>
                <w:i/>
                <w:iCs/>
              </w:rPr>
              <w:t>Методические указания по обследованию груз</w:t>
            </w:r>
            <w:r>
              <w:rPr>
                <w:rFonts w:eastAsia="Times New Roman"/>
                <w:i/>
                <w:iCs/>
              </w:rPr>
              <w:t>оподъемных машин с истекшим сроком службы РД 10-112-5-97;</w:t>
            </w:r>
          </w:p>
          <w:p w:rsidR="006F4A1D" w:rsidRDefault="000838D5">
            <w:pPr>
              <w:pStyle w:val="aff0"/>
              <w:widowControl w:val="0"/>
              <w:numPr>
                <w:ilvl w:val="0"/>
                <w:numId w:val="7"/>
              </w:numPr>
            </w:pPr>
            <w:r>
              <w:rPr>
                <w:rFonts w:eastAsia="Times New Roman"/>
                <w:i/>
                <w:iCs/>
              </w:rPr>
              <w:t>Руководство по безопасности</w:t>
            </w:r>
            <w:r>
              <w:rPr>
                <w:b/>
                <w:bCs/>
              </w:rPr>
              <w:t xml:space="preserve"> </w:t>
            </w:r>
            <w:r>
              <w:rPr>
                <w:rFonts w:eastAsia="Times New Roman"/>
                <w:i/>
                <w:iCs/>
              </w:rPr>
              <w:t>Оценка фактического состояния технических устройств, зданий и сооружений, применяемых на опасных производственных объектах, утвержденный приказом Федеральной службы по эк</w:t>
            </w:r>
            <w:r>
              <w:rPr>
                <w:rFonts w:eastAsia="Times New Roman"/>
                <w:i/>
                <w:iCs/>
              </w:rPr>
              <w:t>ологическому, технологическому и атомному надзору от 14.11.2023г №407;</w:t>
            </w:r>
          </w:p>
          <w:p w:rsidR="006F4A1D" w:rsidRDefault="000838D5">
            <w:pPr>
              <w:pStyle w:val="aff0"/>
              <w:widowControl w:val="0"/>
              <w:numPr>
                <w:ilvl w:val="0"/>
                <w:numId w:val="7"/>
              </w:numPr>
            </w:pPr>
            <w:r>
              <w:rPr>
                <w:rFonts w:eastAsia="Times New Roman"/>
                <w:i/>
                <w:iCs/>
              </w:rPr>
              <w:t xml:space="preserve">Методикой определения размера платы за оказание услуги по проведению экспертизы промышленной безопасности и предельного размера указанной платы, утверждена приказом Федеральной службы </w:t>
            </w:r>
            <w:r>
              <w:rPr>
                <w:rFonts w:eastAsia="Times New Roman"/>
                <w:i/>
                <w:iCs/>
              </w:rPr>
              <w:t>по экологическому, технологическому и атомному надзору от 08.10.2024г. №310;</w:t>
            </w:r>
          </w:p>
          <w:p w:rsidR="006F4A1D" w:rsidRDefault="000838D5">
            <w:pPr>
              <w:pStyle w:val="aff0"/>
              <w:widowControl w:val="0"/>
              <w:numPr>
                <w:ilvl w:val="0"/>
                <w:numId w:val="7"/>
              </w:numPr>
            </w:pPr>
            <w:r>
              <w:rPr>
                <w:i/>
                <w:iCs/>
              </w:rPr>
              <w:t>Методическими рекомендациями о порядке проведения визуального и измерительного контроля» утверждены приказом Федеральной службы по экологическому, технологическому и атомному надз</w:t>
            </w:r>
            <w:r>
              <w:rPr>
                <w:i/>
                <w:iCs/>
              </w:rPr>
              <w:t>ору от 16.01.2024г. №8</w:t>
            </w:r>
          </w:p>
          <w:p w:rsidR="006F4A1D" w:rsidRDefault="000838D5">
            <w:pPr>
              <w:pStyle w:val="aff0"/>
              <w:widowControl w:val="0"/>
              <w:numPr>
                <w:ilvl w:val="0"/>
                <w:numId w:val="7"/>
              </w:numPr>
            </w:pPr>
            <w:r>
              <w:rPr>
                <w:rFonts w:eastAsia="Times New Roman"/>
                <w:i/>
                <w:iCs/>
                <w:color w:val="000000"/>
              </w:rPr>
              <w:t>Комплексное обследование крановых путей грузоподъёмных машин РД 10-138-97</w:t>
            </w:r>
          </w:p>
          <w:p w:rsidR="006F4A1D" w:rsidRDefault="000838D5">
            <w:pPr>
              <w:pStyle w:val="aff0"/>
              <w:widowControl w:val="0"/>
              <w:numPr>
                <w:ilvl w:val="0"/>
                <w:numId w:val="7"/>
              </w:numPr>
            </w:pPr>
            <w:r>
              <w:rPr>
                <w:rFonts w:eastAsia="Times New Roman"/>
                <w:i/>
                <w:iCs/>
              </w:rPr>
              <w:t>СО 153-34.20.501-2003 «Правила технической эксплуатации электрических станций и сетей РФ»;</w:t>
            </w:r>
          </w:p>
          <w:p w:rsidR="006F4A1D" w:rsidRDefault="000838D5">
            <w:pPr>
              <w:pStyle w:val="aff0"/>
              <w:widowControl w:val="0"/>
              <w:numPr>
                <w:ilvl w:val="0"/>
                <w:numId w:val="7"/>
              </w:numPr>
            </w:pPr>
            <w:r>
              <w:rPr>
                <w:rFonts w:eastAsia="Times New Roman"/>
                <w:i/>
                <w:iCs/>
              </w:rPr>
              <w:t xml:space="preserve">Правил по охране труда при работе с инструментом и приспособлениями </w:t>
            </w:r>
            <w:r>
              <w:rPr>
                <w:rFonts w:eastAsia="Times New Roman"/>
                <w:i/>
                <w:iCs/>
              </w:rPr>
              <w:t>(утверждены приказом Минтруда и соцзащиты РФ от 27.11.2020 №835н, зарегистрировано в Минюсте России 11.12.2020 № 61411);</w:t>
            </w:r>
          </w:p>
          <w:p w:rsidR="006F4A1D" w:rsidRDefault="000838D5">
            <w:pPr>
              <w:pStyle w:val="aff0"/>
              <w:widowControl w:val="0"/>
              <w:numPr>
                <w:ilvl w:val="0"/>
                <w:numId w:val="7"/>
              </w:numPr>
            </w:pPr>
            <w:r>
              <w:rPr>
                <w:rFonts w:eastAsia="Times New Roman"/>
                <w:i/>
                <w:iCs/>
              </w:rPr>
              <w:t>РД 153-34.0-03.301-00 (ВППБ 01-02-95) «Правила пожарной безопасности для энергетических предприятий»;</w:t>
            </w:r>
          </w:p>
          <w:p w:rsidR="006F4A1D" w:rsidRDefault="000838D5">
            <w:pPr>
              <w:pStyle w:val="aff0"/>
              <w:widowControl w:val="0"/>
              <w:numPr>
                <w:ilvl w:val="0"/>
                <w:numId w:val="7"/>
              </w:numPr>
            </w:pPr>
            <w:r>
              <w:rPr>
                <w:rFonts w:eastAsia="Times New Roman"/>
                <w:i/>
                <w:iCs/>
              </w:rPr>
              <w:t>«Правила по охране труда при рабо</w:t>
            </w:r>
            <w:r>
              <w:rPr>
                <w:rFonts w:eastAsia="Times New Roman"/>
                <w:i/>
                <w:iCs/>
              </w:rPr>
              <w:t>те на высоте», утв. Приказом Минтруда России от 16.11.2020 №782н.</w:t>
            </w:r>
          </w:p>
          <w:p w:rsidR="006F4A1D" w:rsidRDefault="000838D5">
            <w:pPr>
              <w:pStyle w:val="aff0"/>
              <w:widowControl w:val="0"/>
              <w:numPr>
                <w:ilvl w:val="0"/>
                <w:numId w:val="7"/>
              </w:numPr>
            </w:pPr>
            <w:r>
              <w:rPr>
                <w:i/>
                <w:iCs/>
              </w:rPr>
              <w:t>проектной и эксплуатационной документацией диагностируемых подъёмных сооружений и обследуемых рельсовых путей;</w:t>
            </w:r>
          </w:p>
          <w:p w:rsidR="006F4A1D" w:rsidRDefault="000838D5">
            <w:pPr>
              <w:pStyle w:val="aff0"/>
              <w:widowControl w:val="0"/>
              <w:numPr>
                <w:ilvl w:val="0"/>
                <w:numId w:val="7"/>
              </w:numPr>
            </w:pPr>
            <w:r>
              <w:rPr>
                <w:rFonts w:eastAsia="Times New Roman"/>
                <w:bCs/>
                <w:i/>
                <w:iCs/>
              </w:rPr>
              <w:t xml:space="preserve">- иными нормативными документами, устанавливающими требования в области охраны </w:t>
            </w:r>
            <w:r>
              <w:rPr>
                <w:rFonts w:eastAsia="Times New Roman"/>
                <w:bCs/>
                <w:i/>
                <w:iCs/>
              </w:rPr>
              <w:t xml:space="preserve">труда, промышленной и </w:t>
            </w:r>
            <w:r>
              <w:rPr>
                <w:rFonts w:eastAsia="Times New Roman"/>
                <w:bCs/>
                <w:i/>
                <w:iCs/>
              </w:rPr>
              <w:lastRenderedPageBreak/>
              <w:t>пожарной безопасности, промышленной санитарии и охраны окружающей среды, действующими на момент выполнения работ.</w:t>
            </w:r>
          </w:p>
          <w:p w:rsidR="006F4A1D" w:rsidRDefault="000838D5">
            <w:pPr>
              <w:widowControl w:val="0"/>
              <w:ind w:left="92"/>
              <w:jc w:val="both"/>
            </w:pPr>
            <w:r>
              <w:rPr>
                <w:bCs/>
                <w:i/>
                <w:iCs/>
                <w:sz w:val="24"/>
                <w:szCs w:val="24"/>
              </w:rPr>
              <w:t>Ответственность за нарушения указанных НПА и НТД несет руководитель Исполнителя. Размер ответственности исполнителя за в</w:t>
            </w:r>
            <w:r>
              <w:rPr>
                <w:bCs/>
                <w:i/>
                <w:iCs/>
                <w:sz w:val="24"/>
                <w:szCs w:val="24"/>
              </w:rPr>
              <w:t>ыявленные нарушения предусматривается условиями заключенного договора.</w:t>
            </w:r>
          </w:p>
        </w:tc>
      </w:tr>
      <w:tr w:rsidR="006F4A1D">
        <w:tc>
          <w:tcPr>
            <w:tcW w:w="851" w:type="dxa"/>
            <w:vAlign w:val="center"/>
          </w:tcPr>
          <w:p w:rsidR="006F4A1D" w:rsidRDefault="006F4A1D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</w:pPr>
          </w:p>
        </w:tc>
        <w:tc>
          <w:tcPr>
            <w:tcW w:w="2267" w:type="dxa"/>
          </w:tcPr>
          <w:p w:rsidR="006F4A1D" w:rsidRDefault="000838D5">
            <w:pPr>
              <w:widowControl w:val="0"/>
              <w:tabs>
                <w:tab w:val="left" w:pos="426"/>
              </w:tabs>
              <w:spacing w:before="60"/>
            </w:pPr>
            <w:r>
              <w:rPr>
                <w:i/>
                <w:iCs/>
                <w:sz w:val="24"/>
                <w:szCs w:val="24"/>
              </w:rPr>
              <w:t>Требования к соблюдению положений нормативной и иной обязательной для исполнителя документации, определяемой видами услуг</w:t>
            </w:r>
          </w:p>
        </w:tc>
        <w:tc>
          <w:tcPr>
            <w:tcW w:w="7196" w:type="dxa"/>
          </w:tcPr>
          <w:p w:rsidR="006F4A1D" w:rsidRDefault="000838D5">
            <w:pPr>
              <w:widowControl w:val="0"/>
              <w:tabs>
                <w:tab w:val="left" w:pos="426"/>
              </w:tabs>
              <w:spacing w:before="60"/>
            </w:pPr>
            <w:r>
              <w:rPr>
                <w:i/>
                <w:iCs/>
                <w:sz w:val="24"/>
                <w:szCs w:val="24"/>
              </w:rPr>
              <w:t xml:space="preserve">Наличие у Исполнителя лицензии на осуществление деятельности </w:t>
            </w:r>
            <w:r>
              <w:rPr>
                <w:i/>
                <w:iCs/>
                <w:sz w:val="24"/>
                <w:szCs w:val="24"/>
              </w:rPr>
              <w:t>по проведению экспертизы промышленной безопасности технических устройств, применяемых на опасных производственных объектах, действующей на период оказания услуг. Лицензия предоставляется на этапе до заключения договора.</w:t>
            </w:r>
          </w:p>
          <w:p w:rsidR="006F4A1D" w:rsidRDefault="000838D5">
            <w:pPr>
              <w:widowControl w:val="0"/>
            </w:pPr>
            <w:r>
              <w:rPr>
                <w:i/>
                <w:iCs/>
                <w:sz w:val="24"/>
                <w:szCs w:val="24"/>
              </w:rPr>
              <w:t>Наличии у Исполнителя собственной ил</w:t>
            </w:r>
            <w:r>
              <w:rPr>
                <w:i/>
                <w:iCs/>
                <w:sz w:val="24"/>
                <w:szCs w:val="24"/>
              </w:rPr>
              <w:t>и используемой на иных законных основаниях аттестованной лаборатории неразрушающего контроля по видам контроля (не менее): ВИК, УЗК. (свидетельство об аттестации лаборатории предоставляется до заключения договора). Удостоверения персонала (не менее двух че</w:t>
            </w:r>
            <w:r>
              <w:rPr>
                <w:i/>
                <w:iCs/>
                <w:sz w:val="24"/>
                <w:szCs w:val="24"/>
              </w:rPr>
              <w:t>ловек), выполняющего работы по неразрушающему контролю; персонал должен иметь область аттестации «3.1. Грузоподъемные краны» в соответствии с СДАНК-02-2020 и виды контроля (не менее): ВИК, УЗК.</w:t>
            </w:r>
          </w:p>
          <w:p w:rsidR="006F4A1D" w:rsidRDefault="000838D5">
            <w:pPr>
              <w:pStyle w:val="FORMATTEXT"/>
            </w:pPr>
            <w:r>
              <w:t>- н</w:t>
            </w:r>
            <w:hyperlink r:id="rId8">
              <w:r>
                <w:rPr>
                  <w:rFonts w:ascii="Times New Roman" w:eastAsia="Times New Roman" w:hAnsi="Times New Roman" w:cs="Times New Roman"/>
                  <w:i/>
                  <w:iCs/>
                  <w:sz w:val="24"/>
                  <w:szCs w:val="24"/>
                </w:rPr>
                <w:t>аличие в штате как минимум 3 экспертов в области промышленной безопасности, которые соответствуют требованиям, установленным</w:t>
              </w:r>
            </w:hyperlink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hyperlink r:id="rId9">
              <w:r>
                <w:rPr>
                  <w:rFonts w:ascii="Times New Roman" w:eastAsia="Times New Roman" w:hAnsi="Times New Roman" w:cs="Times New Roman"/>
                  <w:i/>
                  <w:iCs/>
                  <w:sz w:val="24"/>
                  <w:szCs w:val="24"/>
                </w:rPr>
                <w:t>Федеральным законом "О промышленной безопасности опасных производственных объектов"</w:t>
              </w:r>
            </w:hyperlink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, и для которых работа в этой организации является основной;</w:t>
            </w:r>
          </w:p>
        </w:tc>
      </w:tr>
      <w:tr w:rsidR="006F4A1D">
        <w:tc>
          <w:tcPr>
            <w:tcW w:w="851" w:type="dxa"/>
            <w:vAlign w:val="center"/>
          </w:tcPr>
          <w:p w:rsidR="006F4A1D" w:rsidRDefault="000838D5">
            <w:pPr>
              <w:widowControl w:val="0"/>
              <w:spacing w:before="60" w:after="60"/>
              <w:jc w:val="center"/>
            </w:pPr>
            <w:r>
              <w:rPr>
                <w:sz w:val="24"/>
                <w:szCs w:val="24"/>
              </w:rPr>
              <w:t>1.1.3</w:t>
            </w:r>
          </w:p>
        </w:tc>
        <w:tc>
          <w:tcPr>
            <w:tcW w:w="2267" w:type="dxa"/>
            <w:shd w:val="clear" w:color="auto" w:fill="auto"/>
          </w:tcPr>
          <w:p w:rsidR="006F4A1D" w:rsidRDefault="000838D5">
            <w:pPr>
              <w:widowControl w:val="0"/>
            </w:pPr>
            <w:r>
              <w:rPr>
                <w:i/>
                <w:sz w:val="24"/>
                <w:szCs w:val="24"/>
              </w:rPr>
              <w:t>Наличие опыта ок</w:t>
            </w:r>
            <w:r>
              <w:rPr>
                <w:i/>
                <w:sz w:val="24"/>
                <w:szCs w:val="24"/>
              </w:rPr>
              <w:t>азания услуг</w:t>
            </w:r>
          </w:p>
        </w:tc>
        <w:tc>
          <w:tcPr>
            <w:tcW w:w="7196" w:type="dxa"/>
            <w:shd w:val="clear" w:color="auto" w:fill="auto"/>
          </w:tcPr>
          <w:p w:rsidR="006F4A1D" w:rsidRDefault="000838D5">
            <w:pPr>
              <w:widowControl w:val="0"/>
              <w:jc w:val="both"/>
            </w:pPr>
            <w:r>
              <w:rPr>
                <w:i/>
                <w:sz w:val="24"/>
                <w:szCs w:val="24"/>
              </w:rPr>
              <w:t>Не менее 3-х лет по диагностическому обследованию подъемных сооружений и их подкрановых путей, при этом участником должны быть исполнены обязательства (оказаны вышеуказанные услуги) в общем объеме не менее  20% от НМЦ за последние 5 лет.</w:t>
            </w:r>
          </w:p>
        </w:tc>
      </w:tr>
      <w:tr w:rsidR="006F4A1D">
        <w:tc>
          <w:tcPr>
            <w:tcW w:w="851" w:type="dxa"/>
            <w:vAlign w:val="center"/>
          </w:tcPr>
          <w:p w:rsidR="006F4A1D" w:rsidRDefault="006F4A1D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9463" w:type="dxa"/>
            <w:gridSpan w:val="2"/>
            <w:shd w:val="clear" w:color="auto" w:fill="auto"/>
          </w:tcPr>
          <w:p w:rsidR="006F4A1D" w:rsidRDefault="000838D5">
            <w:pPr>
              <w:widowControl w:val="0"/>
              <w:tabs>
                <w:tab w:val="left" w:pos="426"/>
              </w:tabs>
              <w:spacing w:before="60"/>
              <w:jc w:val="both"/>
            </w:pPr>
            <w:r>
              <w:rPr>
                <w:b/>
                <w:i/>
                <w:sz w:val="24"/>
                <w:szCs w:val="24"/>
              </w:rPr>
              <w:t>Требования к способам оказания услуг</w:t>
            </w:r>
          </w:p>
        </w:tc>
      </w:tr>
      <w:tr w:rsidR="006F4A1D">
        <w:tc>
          <w:tcPr>
            <w:tcW w:w="851" w:type="dxa"/>
            <w:vAlign w:val="center"/>
          </w:tcPr>
          <w:p w:rsidR="006F4A1D" w:rsidRDefault="006F4A1D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</w:pPr>
          </w:p>
        </w:tc>
        <w:tc>
          <w:tcPr>
            <w:tcW w:w="2267" w:type="dxa"/>
            <w:shd w:val="clear" w:color="auto" w:fill="auto"/>
          </w:tcPr>
          <w:p w:rsidR="006F4A1D" w:rsidRDefault="000838D5">
            <w:pPr>
              <w:widowControl w:val="0"/>
            </w:pPr>
            <w:r>
              <w:rPr>
                <w:i/>
                <w:sz w:val="24"/>
                <w:szCs w:val="24"/>
              </w:rPr>
              <w:t>Требование к порядку оказания услуг</w:t>
            </w:r>
          </w:p>
        </w:tc>
        <w:tc>
          <w:tcPr>
            <w:tcW w:w="7196" w:type="dxa"/>
            <w:shd w:val="clear" w:color="auto" w:fill="auto"/>
          </w:tcPr>
          <w:p w:rsidR="006F4A1D" w:rsidRDefault="000838D5">
            <w:pPr>
              <w:widowControl w:val="0"/>
              <w:tabs>
                <w:tab w:val="left" w:pos="426"/>
              </w:tabs>
            </w:pPr>
            <w:r>
              <w:rPr>
                <w:i/>
                <w:sz w:val="24"/>
                <w:szCs w:val="24"/>
              </w:rPr>
              <w:t>Услуги выполняются в соответствии с НТД, указанными в п. 1.1.1 данной таблицы.</w:t>
            </w:r>
          </w:p>
          <w:p w:rsidR="006F4A1D" w:rsidRDefault="000838D5">
            <w:pPr>
              <w:widowControl w:val="0"/>
              <w:tabs>
                <w:tab w:val="left" w:pos="426"/>
              </w:tabs>
            </w:pPr>
            <w:r>
              <w:rPr>
                <w:i/>
                <w:sz w:val="24"/>
                <w:szCs w:val="24"/>
              </w:rPr>
              <w:t xml:space="preserve">Обеспечение соблюдения требований охраны труда при оказании услуг – технические и организационные </w:t>
            </w:r>
            <w:r>
              <w:rPr>
                <w:i/>
                <w:sz w:val="24"/>
                <w:szCs w:val="24"/>
              </w:rPr>
              <w:t>возможности, комплектность персонала, безопасность производства работ должны соответствовать характеру оказываемых услуг.</w:t>
            </w:r>
          </w:p>
          <w:p w:rsidR="006F4A1D" w:rsidRDefault="000838D5">
            <w:pPr>
              <w:widowControl w:val="0"/>
              <w:tabs>
                <w:tab w:val="left" w:pos="426"/>
              </w:tabs>
            </w:pPr>
            <w:r>
              <w:rPr>
                <w:i/>
                <w:sz w:val="24"/>
                <w:szCs w:val="24"/>
              </w:rPr>
              <w:t>При оказании услуг организация Исполнителя и все привлекаемые субисполнители должны:</w:t>
            </w:r>
          </w:p>
          <w:p w:rsidR="006F4A1D" w:rsidRDefault="000838D5">
            <w:pPr>
              <w:widowControl w:val="0"/>
              <w:tabs>
                <w:tab w:val="left" w:pos="426"/>
              </w:tabs>
            </w:pPr>
            <w:r>
              <w:rPr>
                <w:i/>
                <w:sz w:val="24"/>
                <w:szCs w:val="24"/>
              </w:rPr>
              <w:t>- соблюдать технологическую, производственную и т</w:t>
            </w:r>
            <w:r>
              <w:rPr>
                <w:i/>
                <w:sz w:val="24"/>
                <w:szCs w:val="24"/>
              </w:rPr>
              <w:t>рудовую дисциплину;</w:t>
            </w:r>
          </w:p>
          <w:p w:rsidR="006F4A1D" w:rsidRDefault="000838D5">
            <w:pPr>
              <w:widowControl w:val="0"/>
              <w:tabs>
                <w:tab w:val="left" w:pos="426"/>
              </w:tabs>
            </w:pPr>
            <w:r>
              <w:rPr>
                <w:i/>
                <w:sz w:val="24"/>
                <w:szCs w:val="24"/>
              </w:rPr>
              <w:t xml:space="preserve">- соблюдать санитарно-эпидемиологические требования, требования охраны труда, пожарной безопасности, промышленной и экологической безопасности производственных объектов в электроэнергетике, установленные законодательно-правовыми актами </w:t>
            </w:r>
            <w:r>
              <w:rPr>
                <w:i/>
                <w:sz w:val="24"/>
                <w:szCs w:val="24"/>
              </w:rPr>
              <w:t>и иными нормативными документами;</w:t>
            </w:r>
          </w:p>
          <w:p w:rsidR="006F4A1D" w:rsidRDefault="000838D5">
            <w:pPr>
              <w:widowControl w:val="0"/>
              <w:tabs>
                <w:tab w:val="left" w:pos="426"/>
              </w:tabs>
            </w:pPr>
            <w:r>
              <w:rPr>
                <w:i/>
                <w:sz w:val="24"/>
                <w:szCs w:val="24"/>
              </w:rPr>
              <w:t>- использовать технологии и материалы, отвечающие установленным требованиям природоохранного и санитарно-эпидемиологического законодательства;</w:t>
            </w:r>
          </w:p>
          <w:p w:rsidR="006F4A1D" w:rsidRDefault="000838D5">
            <w:pPr>
              <w:widowControl w:val="0"/>
              <w:tabs>
                <w:tab w:val="left" w:pos="426"/>
              </w:tabs>
            </w:pPr>
            <w:r>
              <w:rPr>
                <w:i/>
                <w:sz w:val="24"/>
                <w:szCs w:val="24"/>
              </w:rPr>
              <w:t>-производить своевременную (ежедневную) уборку рабочих мест.</w:t>
            </w:r>
          </w:p>
          <w:p w:rsidR="006F4A1D" w:rsidRDefault="000838D5">
            <w:pPr>
              <w:widowControl w:val="0"/>
              <w:tabs>
                <w:tab w:val="left" w:pos="426"/>
              </w:tabs>
            </w:pPr>
            <w:r>
              <w:rPr>
                <w:i/>
                <w:sz w:val="24"/>
                <w:szCs w:val="24"/>
              </w:rPr>
              <w:t>План оказания услу</w:t>
            </w:r>
            <w:r>
              <w:rPr>
                <w:i/>
                <w:sz w:val="24"/>
                <w:szCs w:val="24"/>
              </w:rPr>
              <w:t xml:space="preserve">г Исполнитель разрабатывает </w:t>
            </w:r>
            <w:r>
              <w:rPr>
                <w:i/>
                <w:sz w:val="24"/>
                <w:szCs w:val="24"/>
              </w:rPr>
              <w:lastRenderedPageBreak/>
              <w:t xml:space="preserve">самостоятельно, без привлечения Заказчика. У Исполнителя должны иметься все необходимые средства, предохраняющие падение с высоты, спасения и эвакуации. Работники должны быть обучены оказанию первой помощи, спасению и эвакуации </w:t>
            </w:r>
            <w:r>
              <w:rPr>
                <w:i/>
                <w:sz w:val="24"/>
                <w:szCs w:val="24"/>
              </w:rPr>
              <w:t>пострадавшего.</w:t>
            </w:r>
          </w:p>
          <w:p w:rsidR="006F4A1D" w:rsidRDefault="000838D5">
            <w:pPr>
              <w:widowControl w:val="0"/>
              <w:tabs>
                <w:tab w:val="left" w:pos="426"/>
              </w:tabs>
            </w:pPr>
            <w:r>
              <w:rPr>
                <w:i/>
                <w:sz w:val="24"/>
                <w:szCs w:val="24"/>
              </w:rPr>
              <w:t xml:space="preserve">Исполнитель обязан направлять на объекты Заказчика работников, обученных правилам безопасного ведения работ и имеющих все необходимые допуски к производству работ, а также представлять документы на русском языке, подтверждающие аттестацию и </w:t>
            </w:r>
            <w:r>
              <w:rPr>
                <w:i/>
                <w:sz w:val="24"/>
                <w:szCs w:val="24"/>
              </w:rPr>
              <w:t>допуск работников на проведение соответствующих видов работ.</w:t>
            </w:r>
          </w:p>
          <w:p w:rsidR="006F4A1D" w:rsidRDefault="000838D5">
            <w:pPr>
              <w:pStyle w:val="FORMATTEXT"/>
              <w:ind w:firstLine="56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При проведении экспертизы ПС (экспертами) выполняются:</w:t>
            </w:r>
          </w:p>
          <w:p w:rsidR="006F4A1D" w:rsidRDefault="000838D5">
            <w:pPr>
              <w:pStyle w:val="FORMATTEXT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1) анализ документации, относящейся к техническим устройствам (включая акты расследования аварий и инцидентов, связанных с эксплуатацией тех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нических устройств, заключения экспертизы ранее проводимых экспертиз) и режимам эксплуатации технических устройств (при наличии);</w:t>
            </w:r>
          </w:p>
          <w:p w:rsidR="006F4A1D" w:rsidRDefault="000838D5">
            <w:pPr>
              <w:widowControl w:val="0"/>
              <w:spacing w:before="6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2) осмотр технических устройств;</w:t>
            </w:r>
          </w:p>
          <w:p w:rsidR="006F4A1D" w:rsidRDefault="000838D5">
            <w:pPr>
              <w:widowControl w:val="0"/>
              <w:tabs>
                <w:tab w:val="left" w:pos="426"/>
              </w:tabs>
              <w:spacing w:before="6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3) техническое диагностирование ПС.</w:t>
            </w:r>
          </w:p>
          <w:p w:rsidR="006F4A1D" w:rsidRDefault="000838D5">
            <w:pPr>
              <w:widowControl w:val="0"/>
              <w:tabs>
                <w:tab w:val="left" w:pos="426"/>
              </w:tabs>
              <w:spacing w:before="60"/>
            </w:pPr>
            <w:r>
              <w:rPr>
                <w:i/>
                <w:sz w:val="24"/>
                <w:szCs w:val="24"/>
              </w:rPr>
              <w:t>Техническое диагностирование ПС должно проводиться по про</w:t>
            </w:r>
            <w:r>
              <w:rPr>
                <w:i/>
                <w:sz w:val="24"/>
                <w:szCs w:val="24"/>
              </w:rPr>
              <w:t>грамме разработанной Исполнителем и утвержденной Заказчиком не позднее чем за 10 рабочих дней до начала проведения работ. (По инициативе Заказчика программа может быть дополнена по результатам визуального и измерительного контроля);</w:t>
            </w:r>
          </w:p>
          <w:p w:rsidR="006F4A1D" w:rsidRDefault="000838D5">
            <w:pPr>
              <w:widowControl w:val="0"/>
              <w:tabs>
                <w:tab w:val="left" w:pos="426"/>
              </w:tabs>
              <w:spacing w:before="60"/>
            </w:pPr>
            <w:r>
              <w:rPr>
                <w:i/>
                <w:sz w:val="24"/>
                <w:szCs w:val="24"/>
              </w:rPr>
              <w:t xml:space="preserve">- Техническое </w:t>
            </w:r>
            <w:r>
              <w:rPr>
                <w:i/>
                <w:sz w:val="24"/>
                <w:szCs w:val="24"/>
              </w:rPr>
              <w:t>диагностирование должно производиться с применением неразрушающих методов контроля, фотофиксацией и составлением дефектных ведомостей с оценкой остаточного ресурса (срока службы) (объём и метод контроля отражается в программе диагностирования) в соответств</w:t>
            </w:r>
            <w:r>
              <w:rPr>
                <w:i/>
                <w:sz w:val="24"/>
                <w:szCs w:val="24"/>
              </w:rPr>
              <w:t>ии с пунктом 25 ФНП «Правила проведения ЭПБ».</w:t>
            </w:r>
          </w:p>
          <w:p w:rsidR="006F4A1D" w:rsidRDefault="000838D5">
            <w:pPr>
              <w:widowControl w:val="0"/>
              <w:tabs>
                <w:tab w:val="left" w:pos="426"/>
              </w:tabs>
              <w:spacing w:before="60"/>
            </w:pPr>
            <w:r>
              <w:rPr>
                <w:i/>
                <w:sz w:val="24"/>
                <w:szCs w:val="24"/>
              </w:rPr>
              <w:t>- Проведение подготовительных работ для дефектоскопии ПС (зачистка швов и металлоконструкций с последующей окраской, устройство лесов, подмостей, площадок и т.д.) организуются и выполняются Исполнителем за счёт</w:t>
            </w:r>
            <w:r>
              <w:rPr>
                <w:i/>
                <w:sz w:val="24"/>
                <w:szCs w:val="24"/>
              </w:rPr>
              <w:t xml:space="preserve"> собственных средств;</w:t>
            </w:r>
          </w:p>
          <w:p w:rsidR="006F4A1D" w:rsidRDefault="000838D5">
            <w:pPr>
              <w:widowControl w:val="0"/>
              <w:tabs>
                <w:tab w:val="left" w:pos="426"/>
              </w:tabs>
              <w:spacing w:before="60"/>
            </w:pPr>
            <w:r>
              <w:rPr>
                <w:i/>
                <w:sz w:val="24"/>
                <w:szCs w:val="24"/>
              </w:rPr>
              <w:t>Комплексное обследование рельсовых путей должно включать:</w:t>
            </w:r>
          </w:p>
          <w:p w:rsidR="006F4A1D" w:rsidRDefault="000838D5">
            <w:pPr>
              <w:widowControl w:val="0"/>
            </w:pPr>
            <w:r>
              <w:rPr>
                <w:i/>
                <w:iCs/>
                <w:sz w:val="24"/>
                <w:szCs w:val="24"/>
              </w:rPr>
              <w:t>- проверку наличия службы эксплуатации ОПО, отвечающей за состояние рельсовых путей;</w:t>
            </w:r>
          </w:p>
          <w:p w:rsidR="006F4A1D" w:rsidRDefault="000838D5">
            <w:pPr>
              <w:widowControl w:val="0"/>
            </w:pPr>
            <w:r>
              <w:rPr>
                <w:i/>
                <w:iCs/>
                <w:sz w:val="24"/>
                <w:szCs w:val="24"/>
              </w:rPr>
              <w:t>- проверку наличия проектной и эксплуатационной документации;</w:t>
            </w:r>
          </w:p>
          <w:p w:rsidR="006F4A1D" w:rsidRDefault="000838D5">
            <w:pPr>
              <w:widowControl w:val="0"/>
            </w:pPr>
            <w:r>
              <w:rPr>
                <w:i/>
                <w:iCs/>
                <w:sz w:val="24"/>
                <w:szCs w:val="24"/>
              </w:rPr>
              <w:t xml:space="preserve">- поэлементное обследование </w:t>
            </w:r>
            <w:r>
              <w:rPr>
                <w:i/>
                <w:iCs/>
                <w:sz w:val="24"/>
                <w:szCs w:val="24"/>
              </w:rPr>
              <w:t>рельсовых путей, включающее, но не ограничивающее:</w:t>
            </w:r>
          </w:p>
          <w:p w:rsidR="006F4A1D" w:rsidRDefault="000838D5">
            <w:pPr>
              <w:widowControl w:val="0"/>
            </w:pPr>
            <w:r>
              <w:rPr>
                <w:i/>
                <w:iCs/>
                <w:sz w:val="24"/>
                <w:szCs w:val="24"/>
              </w:rPr>
              <w:t>а) направляющие, по которым перемещаются колеса грузоподъемного крана (металлопрокат в виде рельса)</w:t>
            </w:r>
          </w:p>
          <w:p w:rsidR="006F4A1D" w:rsidRDefault="000838D5">
            <w:pPr>
              <w:widowControl w:val="0"/>
            </w:pPr>
            <w:r>
              <w:rPr>
                <w:i/>
                <w:iCs/>
                <w:sz w:val="24"/>
                <w:szCs w:val="24"/>
              </w:rPr>
              <w:t>б) стыковые и промежуточные скрепления;</w:t>
            </w:r>
          </w:p>
          <w:p w:rsidR="006F4A1D" w:rsidRDefault="000838D5">
            <w:pPr>
              <w:widowControl w:val="0"/>
            </w:pPr>
            <w:r>
              <w:rPr>
                <w:i/>
                <w:iCs/>
                <w:sz w:val="24"/>
                <w:szCs w:val="24"/>
              </w:rPr>
              <w:t xml:space="preserve">в) элементы, передающие нагрузку от направляющих и промежуточных </w:t>
            </w:r>
            <w:r>
              <w:rPr>
                <w:i/>
                <w:iCs/>
                <w:sz w:val="24"/>
                <w:szCs w:val="24"/>
              </w:rPr>
              <w:t>соединений на грунтовое основание (балки, фермы, колонны, фундаменты, подрельсовые опорные элементы надземных крановых путей, грунтовое основание и т.п.);</w:t>
            </w:r>
          </w:p>
          <w:p w:rsidR="006F4A1D" w:rsidRDefault="000838D5">
            <w:pPr>
              <w:widowControl w:val="0"/>
            </w:pPr>
            <w:r>
              <w:rPr>
                <w:i/>
                <w:iCs/>
                <w:sz w:val="24"/>
                <w:szCs w:val="24"/>
              </w:rPr>
              <w:t>г) путевое оборудование (тупики, ограничители передвижения, ограждения, предупредительные знаки, зазе</w:t>
            </w:r>
            <w:r>
              <w:rPr>
                <w:i/>
                <w:iCs/>
                <w:sz w:val="24"/>
                <w:szCs w:val="24"/>
              </w:rPr>
              <w:t>мление и др.);</w:t>
            </w:r>
          </w:p>
          <w:p w:rsidR="006F4A1D" w:rsidRDefault="000838D5">
            <w:pPr>
              <w:widowControl w:val="0"/>
            </w:pPr>
            <w:r>
              <w:rPr>
                <w:i/>
                <w:iCs/>
                <w:sz w:val="24"/>
                <w:szCs w:val="24"/>
              </w:rPr>
              <w:t>е) оценку фактического состояния рельсового пути</w:t>
            </w:r>
          </w:p>
          <w:p w:rsidR="006F4A1D" w:rsidRDefault="000838D5">
            <w:pPr>
              <w:widowControl w:val="0"/>
            </w:pPr>
            <w:r>
              <w:rPr>
                <w:i/>
                <w:iCs/>
                <w:sz w:val="24"/>
                <w:szCs w:val="24"/>
              </w:rPr>
              <w:lastRenderedPageBreak/>
              <w:t>- проведение планово-высотной съемки;</w:t>
            </w:r>
          </w:p>
          <w:p w:rsidR="006F4A1D" w:rsidRDefault="000838D5">
            <w:pPr>
              <w:widowControl w:val="0"/>
            </w:pPr>
            <w:r>
              <w:rPr>
                <w:i/>
                <w:iCs/>
                <w:sz w:val="24"/>
                <w:szCs w:val="24"/>
              </w:rPr>
              <w:t>- выявление дефектных участков подкрановых путей;</w:t>
            </w:r>
          </w:p>
          <w:p w:rsidR="006F4A1D" w:rsidRDefault="000838D5">
            <w:pPr>
              <w:widowControl w:val="0"/>
            </w:pPr>
            <w:r>
              <w:rPr>
                <w:i/>
                <w:iCs/>
                <w:sz w:val="24"/>
                <w:szCs w:val="24"/>
              </w:rPr>
              <w:t>- проверка контура заземления, измерение сопротивления растеканию тока, сопротивления заземления;</w:t>
            </w:r>
          </w:p>
          <w:p w:rsidR="006F4A1D" w:rsidRDefault="000838D5">
            <w:pPr>
              <w:widowControl w:val="0"/>
            </w:pPr>
            <w:r>
              <w:rPr>
                <w:i/>
                <w:iCs/>
                <w:sz w:val="24"/>
                <w:szCs w:val="24"/>
              </w:rPr>
              <w:t>- анал</w:t>
            </w:r>
            <w:r>
              <w:rPr>
                <w:i/>
                <w:iCs/>
                <w:sz w:val="24"/>
                <w:szCs w:val="24"/>
              </w:rPr>
              <w:t>из отклонений от норм эксплуатации оборудования с разработкой рекомендаций по устранению;</w:t>
            </w:r>
          </w:p>
          <w:p w:rsidR="006F4A1D" w:rsidRDefault="000838D5">
            <w:pPr>
              <w:widowControl w:val="0"/>
              <w:tabs>
                <w:tab w:val="left" w:pos="426"/>
              </w:tabs>
              <w:spacing w:before="60"/>
            </w:pPr>
            <w:r>
              <w:rPr>
                <w:i/>
                <w:sz w:val="24"/>
                <w:szCs w:val="24"/>
              </w:rPr>
              <w:t>Обработка фактически полученных результатов диагностирования ПС и обследования рельсовых путей.</w:t>
            </w:r>
          </w:p>
          <w:p w:rsidR="006F4A1D" w:rsidRDefault="000838D5">
            <w:pPr>
              <w:widowControl w:val="0"/>
            </w:pPr>
            <w:r>
              <w:rPr>
                <w:i/>
                <w:iCs/>
                <w:sz w:val="24"/>
                <w:szCs w:val="24"/>
              </w:rPr>
              <w:t>Оформление результатов экспертизы ПС с выдачей заключения экспертизы п</w:t>
            </w:r>
            <w:r>
              <w:rPr>
                <w:i/>
                <w:iCs/>
                <w:sz w:val="24"/>
                <w:szCs w:val="24"/>
              </w:rPr>
              <w:t>ромышленной безопасности с выводами о соответствии ПС (перечисленных в таблице 1) требованиям промышленной безопасности, сведениями о расчетных и аналитических процедурах оценки и прогнозирования технического состояния ПС, включающие определение остаточног</w:t>
            </w:r>
            <w:r>
              <w:rPr>
                <w:i/>
                <w:iCs/>
                <w:sz w:val="24"/>
                <w:szCs w:val="24"/>
              </w:rPr>
              <w:t>о ресурса (срока службы) с отражением в выводах заключения экспертизы установленного срока дальнейшей безопасной эксплуатации объекта экспертизы, с указанием условий дальнейшей</w:t>
            </w:r>
            <w:r>
              <w:rPr>
                <w:i/>
                <w:sz w:val="24"/>
                <w:szCs w:val="24"/>
              </w:rPr>
              <w:t xml:space="preserve"> безопасной эксплуатации.</w:t>
            </w:r>
          </w:p>
          <w:p w:rsidR="006F4A1D" w:rsidRDefault="000838D5">
            <w:pPr>
              <w:widowControl w:val="0"/>
              <w:tabs>
                <w:tab w:val="left" w:pos="426"/>
              </w:tabs>
              <w:spacing w:before="60"/>
            </w:pPr>
            <w:r>
              <w:rPr>
                <w:i/>
                <w:sz w:val="24"/>
                <w:szCs w:val="24"/>
              </w:rPr>
              <w:t>- Оформление результатов комплексного обследования рел</w:t>
            </w:r>
            <w:r>
              <w:rPr>
                <w:i/>
                <w:sz w:val="24"/>
                <w:szCs w:val="24"/>
              </w:rPr>
              <w:t>ьсовых путей с выдачей Акта обследования (отчета) содержащего сроки и возможности дальнейшей эксплуатации рельсовых путей и включающий в себя в том числе результаты планово-высотной съёмки рельсовых путей.</w:t>
            </w:r>
          </w:p>
        </w:tc>
      </w:tr>
      <w:tr w:rsidR="006F4A1D">
        <w:tc>
          <w:tcPr>
            <w:tcW w:w="851" w:type="dxa"/>
            <w:vAlign w:val="center"/>
          </w:tcPr>
          <w:p w:rsidR="006F4A1D" w:rsidRDefault="006F4A1D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9463" w:type="dxa"/>
            <w:gridSpan w:val="2"/>
            <w:vAlign w:val="center"/>
          </w:tcPr>
          <w:p w:rsidR="006F4A1D" w:rsidRDefault="000838D5">
            <w:pPr>
              <w:widowControl w:val="0"/>
              <w:spacing w:before="60"/>
            </w:pPr>
            <w:r>
              <w:rPr>
                <w:b/>
                <w:sz w:val="24"/>
                <w:szCs w:val="24"/>
              </w:rPr>
              <w:t>Требования к процедурам оказания услуг</w:t>
            </w:r>
          </w:p>
        </w:tc>
      </w:tr>
      <w:tr w:rsidR="006F4A1D">
        <w:tc>
          <w:tcPr>
            <w:tcW w:w="851" w:type="dxa"/>
            <w:vAlign w:val="center"/>
          </w:tcPr>
          <w:p w:rsidR="006F4A1D" w:rsidRDefault="006F4A1D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</w:pPr>
          </w:p>
        </w:tc>
        <w:tc>
          <w:tcPr>
            <w:tcW w:w="2267" w:type="dxa"/>
            <w:shd w:val="clear" w:color="auto" w:fill="auto"/>
          </w:tcPr>
          <w:p w:rsidR="006F4A1D" w:rsidRDefault="000838D5">
            <w:pPr>
              <w:widowControl w:val="0"/>
              <w:tabs>
                <w:tab w:val="left" w:pos="426"/>
              </w:tabs>
              <w:spacing w:before="60"/>
            </w:pPr>
            <w:r>
              <w:rPr>
                <w:i/>
                <w:iCs/>
                <w:sz w:val="24"/>
                <w:szCs w:val="24"/>
              </w:rPr>
              <w:t>Организационно-технические мероприятия по допуску персонала исполнителя</w:t>
            </w:r>
          </w:p>
          <w:p w:rsidR="006F4A1D" w:rsidRDefault="006F4A1D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  <w:tc>
          <w:tcPr>
            <w:tcW w:w="7196" w:type="dxa"/>
            <w:shd w:val="clear" w:color="auto" w:fill="auto"/>
          </w:tcPr>
          <w:p w:rsidR="006F4A1D" w:rsidRDefault="000838D5">
            <w:pPr>
              <w:widowControl w:val="0"/>
              <w:tabs>
                <w:tab w:val="left" w:pos="426"/>
              </w:tabs>
            </w:pPr>
            <w:r>
              <w:rPr>
                <w:i/>
                <w:iCs/>
                <w:sz w:val="24"/>
                <w:szCs w:val="24"/>
              </w:rPr>
              <w:t>Допуск персонала исполнителя для оказания услуг должен осуществляться в соответствии с «Методикой</w:t>
            </w:r>
          </w:p>
          <w:p w:rsidR="006F4A1D" w:rsidRDefault="000838D5">
            <w:pPr>
              <w:widowControl w:val="0"/>
              <w:tabs>
                <w:tab w:val="left" w:pos="426"/>
              </w:tabs>
            </w:pPr>
            <w:r>
              <w:rPr>
                <w:i/>
                <w:iCs/>
                <w:sz w:val="24"/>
                <w:szCs w:val="24"/>
              </w:rPr>
              <w:t>допуска персонала подрядных организаций к выполнению работ</w:t>
            </w:r>
          </w:p>
          <w:p w:rsidR="006F4A1D" w:rsidRDefault="000838D5">
            <w:pPr>
              <w:widowControl w:val="0"/>
              <w:tabs>
                <w:tab w:val="left" w:pos="426"/>
              </w:tabs>
              <w:spacing w:before="60"/>
            </w:pPr>
            <w:r>
              <w:rPr>
                <w:i/>
                <w:iCs/>
                <w:sz w:val="24"/>
                <w:szCs w:val="24"/>
              </w:rPr>
              <w:t>на объектах ПАО «РусГидро»</w:t>
            </w:r>
            <w:r>
              <w:rPr>
                <w:i/>
                <w:iCs/>
                <w:sz w:val="24"/>
                <w:szCs w:val="24"/>
              </w:rPr>
              <w:t xml:space="preserve"> (утв. приказом ПАО «РусГидро» №300 от 28.04.2023г) (Приложение №2 к ТТ)» с обязательным оформлением необходимых нарядов-допусков.</w:t>
            </w:r>
          </w:p>
          <w:p w:rsidR="006F4A1D" w:rsidRDefault="000838D5">
            <w:pPr>
              <w:widowControl w:val="0"/>
              <w:tabs>
                <w:tab w:val="left" w:pos="426"/>
              </w:tabs>
              <w:spacing w:before="60"/>
            </w:pPr>
            <w:r>
              <w:rPr>
                <w:i/>
                <w:iCs/>
                <w:sz w:val="24"/>
                <w:szCs w:val="24"/>
              </w:rPr>
              <w:t>Подготовку рабочих мест и допуск к оказанию услуг выполняет персонал ПАО «РусГидро»</w:t>
            </w:r>
          </w:p>
        </w:tc>
      </w:tr>
      <w:tr w:rsidR="006F4A1D">
        <w:tc>
          <w:tcPr>
            <w:tcW w:w="851" w:type="dxa"/>
            <w:vAlign w:val="center"/>
          </w:tcPr>
          <w:p w:rsidR="006F4A1D" w:rsidRDefault="006F4A1D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</w:pPr>
          </w:p>
        </w:tc>
        <w:tc>
          <w:tcPr>
            <w:tcW w:w="2267" w:type="dxa"/>
            <w:shd w:val="clear" w:color="auto" w:fill="auto"/>
          </w:tcPr>
          <w:p w:rsidR="006F4A1D" w:rsidRDefault="000838D5">
            <w:pPr>
              <w:widowControl w:val="0"/>
              <w:tabs>
                <w:tab w:val="left" w:pos="426"/>
              </w:tabs>
              <w:spacing w:before="60"/>
            </w:pPr>
            <w:r>
              <w:rPr>
                <w:i/>
                <w:iCs/>
                <w:sz w:val="24"/>
                <w:szCs w:val="24"/>
              </w:rPr>
              <w:t xml:space="preserve">Требование к информационной </w:t>
            </w:r>
            <w:r>
              <w:rPr>
                <w:i/>
                <w:iCs/>
                <w:sz w:val="24"/>
                <w:szCs w:val="24"/>
              </w:rPr>
              <w:t>безопасности</w:t>
            </w:r>
          </w:p>
        </w:tc>
        <w:tc>
          <w:tcPr>
            <w:tcW w:w="7196" w:type="dxa"/>
            <w:shd w:val="clear" w:color="auto" w:fill="auto"/>
          </w:tcPr>
          <w:p w:rsidR="006F4A1D" w:rsidRDefault="000838D5">
            <w:pPr>
              <w:widowControl w:val="0"/>
              <w:tabs>
                <w:tab w:val="left" w:pos="426"/>
              </w:tabs>
            </w:pPr>
            <w:r>
              <w:rPr>
                <w:i/>
                <w:iCs/>
                <w:sz w:val="24"/>
                <w:szCs w:val="24"/>
              </w:rPr>
              <w:t>Исполнитель обязан выполнять в полном объеме требования Заказчика к информационной безопасности.</w:t>
            </w:r>
          </w:p>
          <w:p w:rsidR="006F4A1D" w:rsidRDefault="000838D5">
            <w:pPr>
              <w:widowControl w:val="0"/>
              <w:tabs>
                <w:tab w:val="left" w:pos="426"/>
              </w:tabs>
            </w:pPr>
            <w:r>
              <w:rPr>
                <w:i/>
                <w:iCs/>
                <w:sz w:val="24"/>
                <w:szCs w:val="24"/>
              </w:rPr>
              <w:t>Запрещается:</w:t>
            </w:r>
          </w:p>
          <w:p w:rsidR="006F4A1D" w:rsidRDefault="000838D5">
            <w:pPr>
              <w:widowControl w:val="0"/>
              <w:tabs>
                <w:tab w:val="left" w:pos="426"/>
              </w:tabs>
              <w:ind w:left="30"/>
            </w:pPr>
            <w:r>
              <w:rPr>
                <w:i/>
                <w:iCs/>
                <w:sz w:val="24"/>
                <w:szCs w:val="24"/>
              </w:rPr>
              <w:t>-передавать иным лицам, кроме полномочных представителей Заказчика, схемы подключения, планы расположения, технические характеристики</w:t>
            </w:r>
            <w:r>
              <w:rPr>
                <w:i/>
                <w:iCs/>
                <w:sz w:val="24"/>
                <w:szCs w:val="24"/>
              </w:rPr>
              <w:t xml:space="preserve"> оборудования;</w:t>
            </w:r>
          </w:p>
          <w:p w:rsidR="006F4A1D" w:rsidRDefault="000838D5">
            <w:pPr>
              <w:widowControl w:val="0"/>
              <w:tabs>
                <w:tab w:val="left" w:pos="426"/>
              </w:tabs>
              <w:ind w:left="30"/>
            </w:pPr>
            <w:r>
              <w:rPr>
                <w:i/>
                <w:iCs/>
                <w:sz w:val="24"/>
                <w:szCs w:val="24"/>
              </w:rPr>
              <w:t>-осуществлять несанкционированное подключение к оборудованию;</w:t>
            </w:r>
          </w:p>
          <w:p w:rsidR="006F4A1D" w:rsidRDefault="000838D5">
            <w:pPr>
              <w:widowControl w:val="0"/>
              <w:tabs>
                <w:tab w:val="left" w:pos="426"/>
              </w:tabs>
              <w:ind w:left="30"/>
            </w:pPr>
            <w:r>
              <w:rPr>
                <w:i/>
                <w:iCs/>
                <w:sz w:val="24"/>
                <w:szCs w:val="24"/>
              </w:rPr>
              <w:t>-передавать третьей стороне любую информацию о работе оборудования и параметрах технологического процесса без письменного согласия Заказчика.</w:t>
            </w:r>
          </w:p>
          <w:p w:rsidR="006F4A1D" w:rsidRDefault="000838D5">
            <w:pPr>
              <w:widowControl w:val="0"/>
              <w:tabs>
                <w:tab w:val="left" w:pos="426"/>
              </w:tabs>
              <w:spacing w:before="60"/>
            </w:pPr>
            <w:r>
              <w:rPr>
                <w:i/>
                <w:iCs/>
                <w:sz w:val="24"/>
                <w:szCs w:val="24"/>
              </w:rPr>
              <w:t>При пересылке файлов не допускается и</w:t>
            </w:r>
            <w:r>
              <w:rPr>
                <w:i/>
                <w:iCs/>
                <w:sz w:val="24"/>
                <w:szCs w:val="24"/>
              </w:rPr>
              <w:t>спользование открытых файлообменных сервисов.</w:t>
            </w:r>
          </w:p>
        </w:tc>
      </w:tr>
      <w:tr w:rsidR="006F4A1D">
        <w:tc>
          <w:tcPr>
            <w:tcW w:w="851" w:type="dxa"/>
            <w:vAlign w:val="center"/>
          </w:tcPr>
          <w:p w:rsidR="006F4A1D" w:rsidRDefault="006F4A1D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</w:pPr>
          </w:p>
        </w:tc>
        <w:tc>
          <w:tcPr>
            <w:tcW w:w="9463" w:type="dxa"/>
            <w:gridSpan w:val="2"/>
            <w:vAlign w:val="center"/>
          </w:tcPr>
          <w:p w:rsidR="006F4A1D" w:rsidRDefault="000838D5">
            <w:pPr>
              <w:widowControl w:val="0"/>
              <w:spacing w:before="60"/>
            </w:pPr>
            <w:r>
              <w:rPr>
                <w:b/>
                <w:sz w:val="24"/>
                <w:szCs w:val="24"/>
              </w:rPr>
              <w:t>Требования к применяемым при оказании услуг оборудованию и материалам</w:t>
            </w:r>
          </w:p>
        </w:tc>
      </w:tr>
      <w:tr w:rsidR="006F4A1D">
        <w:tc>
          <w:tcPr>
            <w:tcW w:w="851" w:type="dxa"/>
            <w:vAlign w:val="center"/>
          </w:tcPr>
          <w:p w:rsidR="006F4A1D" w:rsidRDefault="006F4A1D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hanging="1199"/>
              <w:rPr>
                <w:i/>
              </w:rPr>
            </w:pPr>
          </w:p>
        </w:tc>
        <w:tc>
          <w:tcPr>
            <w:tcW w:w="2267" w:type="dxa"/>
          </w:tcPr>
          <w:p w:rsidR="006F4A1D" w:rsidRDefault="000838D5">
            <w:pPr>
              <w:widowControl w:val="0"/>
              <w:tabs>
                <w:tab w:val="left" w:pos="426"/>
              </w:tabs>
              <w:spacing w:before="60"/>
            </w:pPr>
            <w:r>
              <w:rPr>
                <w:i/>
                <w:sz w:val="24"/>
                <w:szCs w:val="24"/>
              </w:rPr>
              <w:t xml:space="preserve">Наличие необходимых средств технического </w:t>
            </w:r>
            <w:r>
              <w:rPr>
                <w:i/>
                <w:sz w:val="24"/>
                <w:szCs w:val="24"/>
              </w:rPr>
              <w:lastRenderedPageBreak/>
              <w:t>диагностирования и контроля</w:t>
            </w:r>
          </w:p>
        </w:tc>
        <w:tc>
          <w:tcPr>
            <w:tcW w:w="7196" w:type="dxa"/>
          </w:tcPr>
          <w:p w:rsidR="006F4A1D" w:rsidRDefault="000838D5">
            <w:pPr>
              <w:pStyle w:val="Standard"/>
              <w:widowControl w:val="0"/>
            </w:pPr>
            <w:r>
              <w:rPr>
                <w:i/>
                <w:sz w:val="24"/>
                <w:szCs w:val="24"/>
              </w:rPr>
              <w:lastRenderedPageBreak/>
              <w:t xml:space="preserve">Специализированная организация должна располагать необходимыми </w:t>
            </w:r>
            <w:r>
              <w:rPr>
                <w:i/>
                <w:sz w:val="24"/>
                <w:szCs w:val="24"/>
              </w:rPr>
              <w:t xml:space="preserve">материалами, комплектующими изделиями, инструментом, приспособлениями, оборудованием, обеспечивающими возможность выполнения работ по техническому диагностированию ПС и комплексному </w:t>
            </w:r>
            <w:r>
              <w:rPr>
                <w:i/>
                <w:sz w:val="24"/>
                <w:szCs w:val="24"/>
              </w:rPr>
              <w:lastRenderedPageBreak/>
              <w:t>обследованию рельсовых путей: включая, но не ограничиваясь:</w:t>
            </w:r>
          </w:p>
          <w:p w:rsidR="006F4A1D" w:rsidRDefault="000838D5">
            <w:pPr>
              <w:widowControl w:val="0"/>
            </w:pPr>
            <w:r>
              <w:rPr>
                <w:i/>
                <w:sz w:val="24"/>
                <w:szCs w:val="24"/>
              </w:rPr>
              <w:t>Ультразвуковой</w:t>
            </w:r>
            <w:r>
              <w:rPr>
                <w:i/>
                <w:sz w:val="24"/>
                <w:szCs w:val="24"/>
              </w:rPr>
              <w:t xml:space="preserve"> дефектоскоп – 1 шт., толщиномер металла – 1 шт.,</w:t>
            </w:r>
          </w:p>
          <w:p w:rsidR="006F4A1D" w:rsidRDefault="000838D5">
            <w:pPr>
              <w:widowControl w:val="0"/>
            </w:pPr>
            <w:r>
              <w:rPr>
                <w:i/>
                <w:sz w:val="24"/>
                <w:szCs w:val="24"/>
              </w:rPr>
              <w:t>лазерный дальномер – 1 шт., теодолит (нивелир) – 1 шт.) для оценки технического состояния кранового оборудования и рельсовых путей.</w:t>
            </w:r>
          </w:p>
          <w:p w:rsidR="006F4A1D" w:rsidRDefault="000838D5">
            <w:pPr>
              <w:widowControl w:val="0"/>
            </w:pPr>
            <w:r>
              <w:rPr>
                <w:i/>
                <w:iCs/>
                <w:sz w:val="24"/>
                <w:szCs w:val="24"/>
              </w:rPr>
              <w:t>Оборудование, инструменты и материалы, необходимые для оказания услуг, при</w:t>
            </w:r>
            <w:r>
              <w:rPr>
                <w:i/>
                <w:iCs/>
                <w:sz w:val="24"/>
                <w:szCs w:val="24"/>
              </w:rPr>
              <w:t>обретаются исполнителем самостоятельно.</w:t>
            </w:r>
          </w:p>
          <w:p w:rsidR="006F4A1D" w:rsidRDefault="000838D5">
            <w:pPr>
              <w:widowControl w:val="0"/>
            </w:pPr>
            <w:r>
              <w:rPr>
                <w:i/>
                <w:iCs/>
                <w:sz w:val="24"/>
                <w:szCs w:val="24"/>
              </w:rPr>
              <w:t>Применяемые при оказании услуг инструменты и оборудование должны обслуживаться, ремонтироваться, проверяться, испытываться и проходить техническое освидетельствование в соответствии с требованиями технической докумен</w:t>
            </w:r>
            <w:r>
              <w:rPr>
                <w:i/>
                <w:iCs/>
                <w:sz w:val="24"/>
                <w:szCs w:val="24"/>
              </w:rPr>
              <w:t>тации организации-изготовителя квалифицированным персоналом Исполнителя.</w:t>
            </w:r>
          </w:p>
          <w:p w:rsidR="006F4A1D" w:rsidRDefault="000838D5">
            <w:pPr>
              <w:widowControl w:val="0"/>
            </w:pPr>
            <w:r>
              <w:rPr>
                <w:i/>
                <w:iCs/>
                <w:sz w:val="24"/>
                <w:szCs w:val="24"/>
              </w:rPr>
              <w:t>К применению допускаются средства измерений, прошедшие поверку в соответствии с положениями закона о единстве измерений.</w:t>
            </w:r>
          </w:p>
        </w:tc>
      </w:tr>
      <w:tr w:rsidR="006F4A1D">
        <w:tc>
          <w:tcPr>
            <w:tcW w:w="851" w:type="dxa"/>
            <w:vAlign w:val="center"/>
          </w:tcPr>
          <w:p w:rsidR="006F4A1D" w:rsidRDefault="006F4A1D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9463" w:type="dxa"/>
            <w:gridSpan w:val="2"/>
          </w:tcPr>
          <w:p w:rsidR="006F4A1D" w:rsidRDefault="000838D5">
            <w:pPr>
              <w:widowControl w:val="0"/>
            </w:pPr>
            <w:r>
              <w:rPr>
                <w:b/>
                <w:sz w:val="24"/>
                <w:szCs w:val="24"/>
              </w:rPr>
              <w:t>Требования к персоналу исполнителя</w:t>
            </w:r>
          </w:p>
        </w:tc>
      </w:tr>
      <w:tr w:rsidR="006F4A1D">
        <w:tc>
          <w:tcPr>
            <w:tcW w:w="851" w:type="dxa"/>
            <w:vAlign w:val="center"/>
          </w:tcPr>
          <w:p w:rsidR="006F4A1D" w:rsidRDefault="006F4A1D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hanging="1199"/>
            </w:pPr>
          </w:p>
        </w:tc>
        <w:tc>
          <w:tcPr>
            <w:tcW w:w="2267" w:type="dxa"/>
            <w:shd w:val="clear" w:color="auto" w:fill="auto"/>
          </w:tcPr>
          <w:p w:rsidR="006F4A1D" w:rsidRDefault="000838D5">
            <w:pPr>
              <w:widowControl w:val="0"/>
              <w:tabs>
                <w:tab w:val="left" w:pos="426"/>
              </w:tabs>
              <w:spacing w:before="60"/>
            </w:pPr>
            <w:r>
              <w:rPr>
                <w:i/>
                <w:iCs/>
                <w:sz w:val="24"/>
                <w:szCs w:val="24"/>
              </w:rPr>
              <w:t xml:space="preserve">Квалификация персонала </w:t>
            </w:r>
            <w:r>
              <w:rPr>
                <w:i/>
                <w:iCs/>
                <w:sz w:val="24"/>
                <w:szCs w:val="24"/>
              </w:rPr>
              <w:t>исполнителя, привлекаемого к оказанию услуг</w:t>
            </w:r>
          </w:p>
          <w:p w:rsidR="006F4A1D" w:rsidRDefault="006F4A1D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  <w:tc>
          <w:tcPr>
            <w:tcW w:w="7196" w:type="dxa"/>
            <w:shd w:val="clear" w:color="auto" w:fill="auto"/>
          </w:tcPr>
          <w:p w:rsidR="006F4A1D" w:rsidRDefault="000838D5">
            <w:pPr>
              <w:widowControl w:val="0"/>
              <w:tabs>
                <w:tab w:val="left" w:pos="426"/>
              </w:tabs>
              <w:spacing w:before="60"/>
            </w:pPr>
            <w:r>
              <w:rPr>
                <w:i/>
                <w:iCs/>
                <w:sz w:val="24"/>
                <w:szCs w:val="24"/>
              </w:rPr>
              <w:t>До начала оказания услуг в рамках исполнения договора после его заключения исполнитель предоставляет список персонала с указанием сведений о квалификации персонала, группе по электробезопасности и на высоте с пр</w:t>
            </w:r>
            <w:r>
              <w:rPr>
                <w:i/>
                <w:iCs/>
                <w:sz w:val="24"/>
                <w:szCs w:val="24"/>
              </w:rPr>
              <w:t>иложением копий удостоверений на производство специальных видов работ:</w:t>
            </w:r>
          </w:p>
          <w:p w:rsidR="006F4A1D" w:rsidRDefault="000838D5">
            <w:pPr>
              <w:pStyle w:val="aff0"/>
              <w:widowControl w:val="0"/>
              <w:numPr>
                <w:ilvl w:val="0"/>
                <w:numId w:val="8"/>
              </w:numPr>
              <w:tabs>
                <w:tab w:val="left" w:pos="321"/>
              </w:tabs>
              <w:spacing w:before="60"/>
              <w:ind w:left="463"/>
            </w:pPr>
            <w:r>
              <w:rPr>
                <w:rFonts w:eastAsia="Times New Roman"/>
                <w:i/>
                <w:iCs/>
              </w:rPr>
              <w:t>эксперт III категории – не менее 2 чел. с группой допуска по электробезопасности не ниже III и группой по высоте не ниже II;</w:t>
            </w:r>
          </w:p>
          <w:p w:rsidR="006F4A1D" w:rsidRDefault="000838D5">
            <w:pPr>
              <w:pStyle w:val="aff0"/>
              <w:widowControl w:val="0"/>
              <w:numPr>
                <w:ilvl w:val="0"/>
                <w:numId w:val="8"/>
              </w:numPr>
              <w:tabs>
                <w:tab w:val="left" w:pos="426"/>
              </w:tabs>
              <w:spacing w:before="60"/>
              <w:ind w:left="461"/>
            </w:pPr>
            <w:r>
              <w:rPr>
                <w:rFonts w:eastAsia="Times New Roman"/>
                <w:i/>
                <w:iCs/>
              </w:rPr>
              <w:t xml:space="preserve">руководитель работ– не менее 1 чел. с группой допуска по </w:t>
            </w:r>
            <w:r>
              <w:rPr>
                <w:rFonts w:eastAsia="Times New Roman"/>
                <w:i/>
                <w:iCs/>
              </w:rPr>
              <w:t>электробезопасности не ниже I</w:t>
            </w:r>
            <w:r>
              <w:rPr>
                <w:rFonts w:eastAsia="Times New Roman"/>
                <w:i/>
                <w:iCs/>
                <w:lang w:val="en-US"/>
              </w:rPr>
              <w:t>V</w:t>
            </w:r>
            <w:r>
              <w:t xml:space="preserve"> </w:t>
            </w:r>
            <w:r>
              <w:rPr>
                <w:rFonts w:eastAsia="Times New Roman"/>
                <w:i/>
                <w:iCs/>
              </w:rPr>
              <w:t xml:space="preserve">и группой по высоте не ниже </w:t>
            </w:r>
            <w:r>
              <w:rPr>
                <w:rFonts w:eastAsia="Times New Roman"/>
                <w:i/>
                <w:iCs/>
                <w:lang w:val="en-US"/>
              </w:rPr>
              <w:t>III</w:t>
            </w:r>
            <w:r>
              <w:rPr>
                <w:rFonts w:eastAsia="Times New Roman"/>
                <w:i/>
                <w:iCs/>
              </w:rPr>
              <w:t>;</w:t>
            </w:r>
          </w:p>
          <w:p w:rsidR="006F4A1D" w:rsidRDefault="000838D5">
            <w:pPr>
              <w:widowControl w:val="0"/>
              <w:tabs>
                <w:tab w:val="left" w:pos="426"/>
              </w:tabs>
              <w:spacing w:before="60"/>
            </w:pPr>
            <w:r>
              <w:rPr>
                <w:i/>
                <w:iCs/>
                <w:sz w:val="24"/>
                <w:szCs w:val="24"/>
              </w:rPr>
              <w:t xml:space="preserve">Наличие квалифицированного персонала в соответствии с гл. II. Требования к экспертам, Федеральных норм и правил в области промышленной безопасности "Правила проведения экспертизы промышленной </w:t>
            </w:r>
            <w:r>
              <w:rPr>
                <w:i/>
                <w:iCs/>
                <w:sz w:val="24"/>
                <w:szCs w:val="24"/>
              </w:rPr>
              <w:t>безопасности", утвержденных Приказом Ростехнадзора от 20.10.2020г. №420, аттестованного в порядке, установленном Постановлением Правительства Российской Федерации от 2 июня 2022 года №1009 "Об аттестации экспертов в области промышленной безопасности" (2 эк</w:t>
            </w:r>
            <w:r>
              <w:rPr>
                <w:i/>
                <w:iCs/>
                <w:sz w:val="24"/>
                <w:szCs w:val="24"/>
              </w:rPr>
              <w:t>сперта в области промышленной безопасности третьей категории с правом проведения экспертизы в отношении опасных производственных объектов III и IV классов опасности) (область аттестации экспертов Э14.4 ТУ);</w:t>
            </w:r>
          </w:p>
        </w:tc>
      </w:tr>
      <w:tr w:rsidR="006F4A1D">
        <w:tc>
          <w:tcPr>
            <w:tcW w:w="851" w:type="dxa"/>
            <w:vAlign w:val="center"/>
          </w:tcPr>
          <w:p w:rsidR="006F4A1D" w:rsidRDefault="006F4A1D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9463" w:type="dxa"/>
            <w:gridSpan w:val="2"/>
            <w:vAlign w:val="center"/>
          </w:tcPr>
          <w:p w:rsidR="006F4A1D" w:rsidRDefault="000838D5">
            <w:pPr>
              <w:widowControl w:val="0"/>
            </w:pPr>
            <w:r>
              <w:rPr>
                <w:b/>
                <w:bCs/>
                <w:sz w:val="24"/>
                <w:szCs w:val="24"/>
              </w:rPr>
              <w:t>Требования к результатам у</w:t>
            </w:r>
            <w:r>
              <w:rPr>
                <w:b/>
                <w:sz w:val="24"/>
                <w:szCs w:val="24"/>
              </w:rPr>
              <w:t>слуг</w:t>
            </w:r>
          </w:p>
        </w:tc>
      </w:tr>
      <w:tr w:rsidR="006F4A1D">
        <w:tc>
          <w:tcPr>
            <w:tcW w:w="851" w:type="dxa"/>
            <w:vAlign w:val="center"/>
          </w:tcPr>
          <w:p w:rsidR="006F4A1D" w:rsidRDefault="006F4A1D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</w:pPr>
          </w:p>
        </w:tc>
        <w:tc>
          <w:tcPr>
            <w:tcW w:w="9463" w:type="dxa"/>
            <w:gridSpan w:val="2"/>
            <w:vAlign w:val="center"/>
          </w:tcPr>
          <w:p w:rsidR="006F4A1D" w:rsidRDefault="000838D5">
            <w:pPr>
              <w:widowControl w:val="0"/>
            </w:pPr>
            <w:r>
              <w:rPr>
                <w:b/>
                <w:bCs/>
                <w:sz w:val="24"/>
                <w:szCs w:val="24"/>
              </w:rPr>
              <w:t xml:space="preserve">Общие </w:t>
            </w:r>
            <w:r>
              <w:rPr>
                <w:b/>
                <w:bCs/>
                <w:sz w:val="24"/>
                <w:szCs w:val="24"/>
              </w:rPr>
              <w:t>требования к результатам услуг</w:t>
            </w:r>
          </w:p>
        </w:tc>
      </w:tr>
      <w:tr w:rsidR="006F4A1D">
        <w:tc>
          <w:tcPr>
            <w:tcW w:w="851" w:type="dxa"/>
            <w:vAlign w:val="center"/>
          </w:tcPr>
          <w:p w:rsidR="006F4A1D" w:rsidRDefault="006F4A1D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hanging="1199"/>
            </w:pPr>
          </w:p>
        </w:tc>
        <w:tc>
          <w:tcPr>
            <w:tcW w:w="2267" w:type="dxa"/>
          </w:tcPr>
          <w:p w:rsidR="006F4A1D" w:rsidRDefault="000838D5">
            <w:pPr>
              <w:widowControl w:val="0"/>
              <w:tabs>
                <w:tab w:val="left" w:pos="426"/>
              </w:tabs>
              <w:spacing w:before="60"/>
            </w:pPr>
            <w:r>
              <w:rPr>
                <w:i/>
                <w:sz w:val="24"/>
                <w:szCs w:val="24"/>
              </w:rPr>
              <w:t>Результат оказания услуг</w:t>
            </w:r>
          </w:p>
          <w:p w:rsidR="006F4A1D" w:rsidRDefault="006F4A1D">
            <w:pPr>
              <w:widowControl w:val="0"/>
              <w:tabs>
                <w:tab w:val="left" w:pos="426"/>
              </w:tabs>
              <w:spacing w:before="60"/>
              <w:rPr>
                <w:i/>
                <w:sz w:val="24"/>
                <w:szCs w:val="24"/>
              </w:rPr>
            </w:pPr>
          </w:p>
        </w:tc>
        <w:tc>
          <w:tcPr>
            <w:tcW w:w="7196" w:type="dxa"/>
          </w:tcPr>
          <w:p w:rsidR="006F4A1D" w:rsidRDefault="000838D5">
            <w:pPr>
              <w:widowControl w:val="0"/>
              <w:tabs>
                <w:tab w:val="left" w:pos="426"/>
              </w:tabs>
              <w:spacing w:before="60"/>
            </w:pPr>
            <w:r>
              <w:rPr>
                <w:i/>
                <w:sz w:val="24"/>
                <w:szCs w:val="24"/>
              </w:rPr>
              <w:t>Установления соответствия:</w:t>
            </w:r>
          </w:p>
          <w:p w:rsidR="006F4A1D" w:rsidRDefault="000838D5">
            <w:pPr>
              <w:widowControl w:val="0"/>
              <w:tabs>
                <w:tab w:val="left" w:pos="426"/>
              </w:tabs>
              <w:spacing w:before="60"/>
            </w:pPr>
            <w:r>
              <w:t xml:space="preserve"> </w:t>
            </w:r>
            <w:r>
              <w:rPr>
                <w:i/>
                <w:sz w:val="24"/>
                <w:szCs w:val="24"/>
              </w:rPr>
              <w:t>- подъемных сооружений и рельсовых путей предъявляемым к ним требованиям промышленной безопасности;</w:t>
            </w:r>
          </w:p>
          <w:p w:rsidR="006F4A1D" w:rsidRDefault="000838D5">
            <w:pPr>
              <w:widowControl w:val="0"/>
              <w:tabs>
                <w:tab w:val="left" w:pos="426"/>
              </w:tabs>
              <w:spacing w:before="60"/>
            </w:pPr>
            <w:r>
              <w:rPr>
                <w:i/>
                <w:sz w:val="24"/>
                <w:szCs w:val="24"/>
              </w:rPr>
              <w:t xml:space="preserve">- подъемных сооружений и рельсовых путей требованиям проектной и </w:t>
            </w:r>
            <w:r>
              <w:rPr>
                <w:i/>
                <w:sz w:val="24"/>
                <w:szCs w:val="24"/>
              </w:rPr>
              <w:t>эксплуатационной документации, ФНП в области ПБ «Правила безопасности ОПО, на которых используются подъемные сооружения» от 26 ноября 2020 г. N 461;</w:t>
            </w:r>
          </w:p>
          <w:p w:rsidR="006F4A1D" w:rsidRDefault="000838D5">
            <w:pPr>
              <w:widowControl w:val="0"/>
              <w:tabs>
                <w:tab w:val="left" w:pos="426"/>
              </w:tabs>
              <w:spacing w:before="60"/>
            </w:pPr>
            <w:r>
              <w:rPr>
                <w:i/>
                <w:sz w:val="24"/>
                <w:szCs w:val="24"/>
              </w:rPr>
              <w:lastRenderedPageBreak/>
              <w:t>- организации технического обслуживания и ремонтов ПС и их рельсовых путей требованиям эксплуатационной док</w:t>
            </w:r>
            <w:r>
              <w:rPr>
                <w:i/>
                <w:sz w:val="24"/>
                <w:szCs w:val="24"/>
              </w:rPr>
              <w:t>ументации на подъёмные сооружения и ФНП в области ПБ «Правила безопасности ОПО, на которых используются подъемные сооружения» от 26 ноября 2020 г. N 461;</w:t>
            </w:r>
          </w:p>
          <w:p w:rsidR="006F4A1D" w:rsidRDefault="000838D5">
            <w:pPr>
              <w:widowControl w:val="0"/>
              <w:tabs>
                <w:tab w:val="left" w:pos="426"/>
              </w:tabs>
              <w:spacing w:before="60"/>
              <w:jc w:val="both"/>
            </w:pPr>
            <w:r>
              <w:rPr>
                <w:i/>
                <w:sz w:val="24"/>
                <w:szCs w:val="24"/>
              </w:rPr>
              <w:t>- сопровождение устранения выявленных при техническом диагностировании ПС и обследовании рельсовых пут</w:t>
            </w:r>
            <w:r>
              <w:rPr>
                <w:i/>
                <w:sz w:val="24"/>
                <w:szCs w:val="24"/>
              </w:rPr>
              <w:t>ей дефектов замечаний, отклонений (при необходимости).</w:t>
            </w:r>
          </w:p>
        </w:tc>
      </w:tr>
      <w:tr w:rsidR="006F4A1D">
        <w:tc>
          <w:tcPr>
            <w:tcW w:w="851" w:type="dxa"/>
            <w:vAlign w:val="center"/>
          </w:tcPr>
          <w:p w:rsidR="006F4A1D" w:rsidRDefault="006F4A1D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9463" w:type="dxa"/>
            <w:gridSpan w:val="2"/>
            <w:vAlign w:val="center"/>
          </w:tcPr>
          <w:p w:rsidR="006F4A1D" w:rsidRDefault="000838D5">
            <w:pPr>
              <w:widowControl w:val="0"/>
              <w:spacing w:before="60"/>
            </w:pPr>
            <w:r>
              <w:rPr>
                <w:b/>
                <w:sz w:val="24"/>
                <w:szCs w:val="24"/>
              </w:rPr>
              <w:t>Требования к документации, описывающей результат оказания услуг</w:t>
            </w:r>
          </w:p>
        </w:tc>
      </w:tr>
      <w:tr w:rsidR="006F4A1D">
        <w:tc>
          <w:tcPr>
            <w:tcW w:w="851" w:type="dxa"/>
            <w:vAlign w:val="center"/>
          </w:tcPr>
          <w:p w:rsidR="006F4A1D" w:rsidRDefault="006F4A1D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hanging="1199"/>
            </w:pPr>
          </w:p>
        </w:tc>
        <w:tc>
          <w:tcPr>
            <w:tcW w:w="2267" w:type="dxa"/>
          </w:tcPr>
          <w:p w:rsidR="006F4A1D" w:rsidRDefault="000838D5">
            <w:pPr>
              <w:widowControl w:val="0"/>
            </w:pPr>
            <w:r>
              <w:rPr>
                <w:i/>
                <w:sz w:val="24"/>
                <w:szCs w:val="24"/>
              </w:rPr>
              <w:t>Документы, передаваемые заказчику по результатам оказанных услуг</w:t>
            </w:r>
          </w:p>
        </w:tc>
        <w:tc>
          <w:tcPr>
            <w:tcW w:w="7196" w:type="dxa"/>
            <w:vAlign w:val="center"/>
          </w:tcPr>
          <w:p w:rsidR="006F4A1D" w:rsidRDefault="000838D5">
            <w:pPr>
              <w:widowControl w:val="0"/>
            </w:pPr>
            <w:r>
              <w:rPr>
                <w:i/>
                <w:sz w:val="24"/>
                <w:szCs w:val="24"/>
              </w:rPr>
              <w:t>- Исполнитель передает заказчику:</w:t>
            </w:r>
          </w:p>
          <w:p w:rsidR="006F4A1D" w:rsidRDefault="000838D5">
            <w:pPr>
              <w:widowControl w:val="0"/>
            </w:pPr>
            <w:r>
              <w:rPr>
                <w:i/>
                <w:sz w:val="24"/>
                <w:szCs w:val="24"/>
              </w:rPr>
              <w:t xml:space="preserve">- заключения экспертизы </w:t>
            </w:r>
            <w:r>
              <w:rPr>
                <w:i/>
                <w:sz w:val="24"/>
                <w:szCs w:val="24"/>
              </w:rPr>
              <w:t>промышленной безопасности (на каждое ПС указанное в таблице 1) применяемое на опасном производственном объекте с оценкой возможности его дальнейшей эксплуатации и сроком следующего обследования, внесенное в Реестр заключений экспертизы промышленной безопас</w:t>
            </w:r>
            <w:r>
              <w:rPr>
                <w:i/>
                <w:sz w:val="24"/>
                <w:szCs w:val="24"/>
              </w:rPr>
              <w:t>ности Ростехнадзора (Исполнитель осуществляет сопровождение внесения заключений  в реестр заключений ЭПБ в РТН) на бумажном носителе (в 2-х экз.) и на электронном носителях (полная цветная копия) в форматах *.dwq , *.doc, *.xls,  *pdf.</w:t>
            </w:r>
          </w:p>
          <w:p w:rsidR="006F4A1D" w:rsidRDefault="000838D5">
            <w:pPr>
              <w:widowControl w:val="0"/>
              <w:jc w:val="both"/>
            </w:pPr>
            <w:r>
              <w:rPr>
                <w:i/>
                <w:sz w:val="24"/>
                <w:szCs w:val="24"/>
              </w:rPr>
              <w:t xml:space="preserve">- акт комплексного </w:t>
            </w:r>
            <w:r>
              <w:rPr>
                <w:i/>
                <w:sz w:val="24"/>
                <w:szCs w:val="24"/>
              </w:rPr>
              <w:t>обследования рельсовых путей (на каждый рельсовый путь указанный в таблице 1) на бумажном носителе (в 2-х экз.) и на электронном носителях (полная цветная копия) в форматах *.dwq , *.doc, *.xls,  *pdf.</w:t>
            </w:r>
          </w:p>
          <w:p w:rsidR="006F4A1D" w:rsidRDefault="000838D5">
            <w:pPr>
              <w:widowControl w:val="0"/>
              <w:jc w:val="both"/>
            </w:pPr>
            <w:r>
              <w:rPr>
                <w:i/>
                <w:sz w:val="24"/>
                <w:szCs w:val="24"/>
              </w:rPr>
              <w:t>- Исполнитель передает заказчику акт приемки-сдачи ока</w:t>
            </w:r>
            <w:r>
              <w:rPr>
                <w:i/>
                <w:sz w:val="24"/>
                <w:szCs w:val="24"/>
              </w:rPr>
              <w:t>занных услуг в двух экземплярах</w:t>
            </w:r>
          </w:p>
          <w:p w:rsidR="006F4A1D" w:rsidRDefault="000838D5">
            <w:pPr>
              <w:widowControl w:val="0"/>
              <w:jc w:val="both"/>
            </w:pPr>
            <w:r>
              <w:rPr>
                <w:i/>
                <w:sz w:val="24"/>
                <w:szCs w:val="24"/>
              </w:rPr>
              <w:t>- Исполнитель предоставляет в составе приемо-сдаточной и исполнительной документации Справки о фактических трудозатратах.</w:t>
            </w:r>
          </w:p>
          <w:p w:rsidR="006F4A1D" w:rsidRDefault="000838D5">
            <w:pPr>
              <w:widowControl w:val="0"/>
            </w:pPr>
            <w:r>
              <w:rPr>
                <w:i/>
                <w:iCs/>
                <w:sz w:val="24"/>
                <w:szCs w:val="24"/>
              </w:rPr>
              <w:t>Исполнитель услуг не позднее, чем за 3 рабочих дня до планируемой даты передачи Заказчику оригиналов д</w:t>
            </w:r>
            <w:r>
              <w:rPr>
                <w:i/>
                <w:iCs/>
                <w:sz w:val="24"/>
                <w:szCs w:val="24"/>
              </w:rPr>
              <w:t>окументов, являющихся результатом оказания услуг, обязан предоставить проекты подготовленных документов в адрес специалиста по промышленной безопасности Дагестанского филиала АО «Гидроремонт-ВКК» в г. Махачкала для рассмотрения и предварительного согласова</w:t>
            </w:r>
            <w:r>
              <w:rPr>
                <w:i/>
                <w:iCs/>
                <w:sz w:val="24"/>
                <w:szCs w:val="24"/>
              </w:rPr>
              <w:t>ния.</w:t>
            </w:r>
          </w:p>
        </w:tc>
      </w:tr>
      <w:tr w:rsidR="006F4A1D">
        <w:tc>
          <w:tcPr>
            <w:tcW w:w="851" w:type="dxa"/>
            <w:vAlign w:val="center"/>
          </w:tcPr>
          <w:p w:rsidR="006F4A1D" w:rsidRDefault="006F4A1D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9463" w:type="dxa"/>
            <w:gridSpan w:val="2"/>
            <w:vAlign w:val="center"/>
          </w:tcPr>
          <w:p w:rsidR="006F4A1D" w:rsidRDefault="000838D5">
            <w:pPr>
              <w:widowControl w:val="0"/>
              <w:spacing w:before="20"/>
              <w:jc w:val="both"/>
            </w:pPr>
            <w:r>
              <w:rPr>
                <w:b/>
                <w:sz w:val="24"/>
                <w:szCs w:val="24"/>
              </w:rPr>
              <w:t>Требования к ответственности и гарантиям исполнителя</w:t>
            </w:r>
          </w:p>
        </w:tc>
      </w:tr>
      <w:tr w:rsidR="006F4A1D">
        <w:tc>
          <w:tcPr>
            <w:tcW w:w="851" w:type="dxa"/>
            <w:vAlign w:val="center"/>
          </w:tcPr>
          <w:p w:rsidR="006F4A1D" w:rsidRDefault="006F4A1D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hanging="1199"/>
            </w:pPr>
          </w:p>
        </w:tc>
        <w:tc>
          <w:tcPr>
            <w:tcW w:w="2267" w:type="dxa"/>
            <w:shd w:val="clear" w:color="auto" w:fill="auto"/>
          </w:tcPr>
          <w:p w:rsidR="006F4A1D" w:rsidRDefault="000838D5">
            <w:pPr>
              <w:widowControl w:val="0"/>
            </w:pPr>
            <w:r>
              <w:rPr>
                <w:i/>
                <w:iCs/>
                <w:sz w:val="24"/>
                <w:szCs w:val="24"/>
              </w:rPr>
              <w:t>Гарантийный срок на результат услуг</w:t>
            </w:r>
          </w:p>
        </w:tc>
        <w:tc>
          <w:tcPr>
            <w:tcW w:w="7196" w:type="dxa"/>
            <w:shd w:val="clear" w:color="auto" w:fill="auto"/>
          </w:tcPr>
          <w:p w:rsidR="006F4A1D" w:rsidRDefault="000838D5">
            <w:pPr>
              <w:widowControl w:val="0"/>
            </w:pPr>
            <w:r>
              <w:rPr>
                <w:i/>
                <w:iCs/>
                <w:sz w:val="24"/>
                <w:szCs w:val="24"/>
              </w:rPr>
              <w:t xml:space="preserve">При выявлении замечаний к содержанию результатов оказания услуг, в т.ч. со стороны надзорных и контролирующих инстанций, Исполнитель обязан устранить </w:t>
            </w:r>
            <w:r>
              <w:rPr>
                <w:i/>
                <w:iCs/>
                <w:sz w:val="24"/>
                <w:szCs w:val="24"/>
              </w:rPr>
              <w:t>замечания и предоставить Заказчику исправленный вариант документации в течение 3 лет с даты подписания Акта о приемке выполненных работ КС-2.</w:t>
            </w:r>
          </w:p>
        </w:tc>
      </w:tr>
    </w:tbl>
    <w:p w:rsidR="006F4A1D" w:rsidRDefault="006F4A1D">
      <w:pPr>
        <w:pStyle w:val="aff0"/>
        <w:keepNext/>
        <w:spacing w:before="120" w:after="60"/>
        <w:outlineLvl w:val="0"/>
        <w:rPr>
          <w:sz w:val="28"/>
          <w:szCs w:val="28"/>
        </w:rPr>
      </w:pPr>
    </w:p>
    <w:p w:rsidR="006F4A1D" w:rsidRDefault="006F4A1D">
      <w:pPr>
        <w:rPr>
          <w:iCs/>
          <w:sz w:val="24"/>
          <w:szCs w:val="24"/>
        </w:rPr>
      </w:pPr>
    </w:p>
    <w:p w:rsidR="006F4A1D" w:rsidRDefault="006F4A1D">
      <w:pPr>
        <w:spacing w:after="120"/>
      </w:pPr>
      <w:bookmarkStart w:id="31" w:name="_Toc467435191"/>
      <w:bookmarkEnd w:id="31"/>
    </w:p>
    <w:sectPr w:rsidR="006F4A1D">
      <w:headerReference w:type="default" r:id="rId10"/>
      <w:headerReference w:type="first" r:id="rId11"/>
      <w:pgSz w:w="11906" w:h="16838"/>
      <w:pgMar w:top="1134" w:right="851" w:bottom="992" w:left="1134" w:header="68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838D5">
      <w:r>
        <w:separator/>
      </w:r>
    </w:p>
  </w:endnote>
  <w:endnote w:type="continuationSeparator" w:id="0">
    <w:p w:rsidR="00000000" w:rsidRDefault="00083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 (Заголовки)"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0838D5">
      <w:r>
        <w:separator/>
      </w:r>
    </w:p>
  </w:footnote>
  <w:footnote w:type="continuationSeparator" w:id="0">
    <w:p w:rsidR="00000000" w:rsidRDefault="000838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4A1D" w:rsidRDefault="000838D5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4A1D" w:rsidRDefault="006F4A1D">
    <w:pPr>
      <w:pStyle w:val="aff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37C02"/>
    <w:multiLevelType w:val="multilevel"/>
    <w:tmpl w:val="571E77D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AF17EE4"/>
    <w:multiLevelType w:val="multilevel"/>
    <w:tmpl w:val="8982A11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24C4ED0"/>
    <w:multiLevelType w:val="multilevel"/>
    <w:tmpl w:val="9886F984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0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3" w15:restartNumberingAfterBreak="0">
    <w:nsid w:val="44010EC0"/>
    <w:multiLevelType w:val="multilevel"/>
    <w:tmpl w:val="16446FB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55DD3478"/>
    <w:multiLevelType w:val="multilevel"/>
    <w:tmpl w:val="1C42559E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5" w15:restartNumberingAfterBreak="0">
    <w:nsid w:val="635B5A90"/>
    <w:multiLevelType w:val="multilevel"/>
    <w:tmpl w:val="453A54EC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1637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 w15:restartNumberingAfterBreak="0">
    <w:nsid w:val="69827110"/>
    <w:multiLevelType w:val="multilevel"/>
    <w:tmpl w:val="921489DA"/>
    <w:lvl w:ilvl="0">
      <w:start w:val="1"/>
      <w:numFmt w:val="decimal"/>
      <w:pStyle w:val="20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7" w15:restartNumberingAfterBreak="0">
    <w:nsid w:val="6E592A7F"/>
    <w:multiLevelType w:val="multilevel"/>
    <w:tmpl w:val="1FC0948A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b/>
        <w:bCs w:val="0"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8" w15:restartNumberingAfterBreak="0">
    <w:nsid w:val="755F2066"/>
    <w:multiLevelType w:val="multilevel"/>
    <w:tmpl w:val="4C02648C"/>
    <w:lvl w:ilvl="0">
      <w:start w:val="4"/>
      <w:numFmt w:val="bullet"/>
      <w:pStyle w:val="3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1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2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4A1D"/>
    <w:rsid w:val="000838D5"/>
    <w:rsid w:val="006F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6EC48C-BAA2-4261-96D2-D02CCBDB6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3A2F65"/>
    <w:rPr>
      <w:sz w:val="28"/>
      <w:szCs w:val="28"/>
    </w:rPr>
  </w:style>
  <w:style w:type="paragraph" w:styleId="1">
    <w:name w:val="heading 1"/>
    <w:basedOn w:val="30"/>
    <w:next w:val="a3"/>
    <w:link w:val="10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EA61A8"/>
    <w:pPr>
      <w:outlineLvl w:val="1"/>
    </w:pPr>
  </w:style>
  <w:style w:type="paragraph" w:styleId="30">
    <w:name w:val="heading 3"/>
    <w:basedOn w:val="a3"/>
    <w:next w:val="a3"/>
    <w:link w:val="33"/>
    <w:autoRedefine/>
    <w:qFormat/>
    <w:rsid w:val="00035E96"/>
    <w:pPr>
      <w:keepNext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0"/>
    <w:next w:val="a3"/>
    <w:link w:val="40"/>
    <w:qFormat/>
    <w:rsid w:val="006629C9"/>
    <w:pPr>
      <w:numPr>
        <w:ilvl w:val="0"/>
        <w:numId w:val="0"/>
      </w:numPr>
      <w:tabs>
        <w:tab w:val="left" w:pos="0"/>
      </w:tabs>
      <w:ind w:left="432" w:hanging="432"/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Символ сноски"/>
    <w:qFormat/>
    <w:rsid w:val="00D561D9"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styleId="a9">
    <w:name w:val="page number"/>
    <w:basedOn w:val="a4"/>
    <w:qFormat/>
    <w:rsid w:val="006C2F3F"/>
  </w:style>
  <w:style w:type="character" w:styleId="aa">
    <w:name w:val="Hyperlink"/>
    <w:uiPriority w:val="99"/>
    <w:rsid w:val="006C2F3F"/>
    <w:rPr>
      <w:color w:val="0000FF"/>
      <w:u w:val="single"/>
    </w:rPr>
  </w:style>
  <w:style w:type="character" w:styleId="ab">
    <w:name w:val="annotation reference"/>
    <w:semiHidden/>
    <w:qFormat/>
    <w:rsid w:val="00B714B0"/>
    <w:rPr>
      <w:sz w:val="16"/>
      <w:szCs w:val="16"/>
    </w:rPr>
  </w:style>
  <w:style w:type="character" w:styleId="ac">
    <w:name w:val="Strong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3">
    <w:name w:val="Заголовок 2 Знак"/>
    <w:link w:val="22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3">
    <w:name w:val="Заголовок 3 Знак"/>
    <w:link w:val="30"/>
    <w:qFormat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link w:val="4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d">
    <w:name w:val="Название Знак"/>
    <w:link w:val="11"/>
    <w:uiPriority w:val="10"/>
    <w:qFormat/>
    <w:rsid w:val="00D22F6D"/>
    <w:rPr>
      <w:sz w:val="28"/>
    </w:rPr>
  </w:style>
  <w:style w:type="character" w:customStyle="1" w:styleId="ae">
    <w:name w:val="Подзаголовок Знак"/>
    <w:link w:val="af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0">
    <w:name w:val="Emphasis"/>
    <w:uiPriority w:val="20"/>
    <w:qFormat/>
    <w:rsid w:val="00D22F6D"/>
    <w:rPr>
      <w:i/>
      <w:iCs/>
    </w:rPr>
  </w:style>
  <w:style w:type="character" w:customStyle="1" w:styleId="24">
    <w:name w:val="Цитата 2 Знак"/>
    <w:link w:val="25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1">
    <w:name w:val="Выделенная цитата Знак"/>
    <w:link w:val="af2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3">
    <w:name w:val="Subtle Emphasis"/>
    <w:uiPriority w:val="19"/>
    <w:qFormat/>
    <w:rsid w:val="00D22F6D"/>
    <w:rPr>
      <w:i/>
      <w:iCs/>
      <w:color w:val="808080"/>
    </w:rPr>
  </w:style>
  <w:style w:type="character" w:styleId="af4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5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6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7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8">
    <w:name w:val="Электронная подпись Знак"/>
    <w:link w:val="af9"/>
    <w:uiPriority w:val="99"/>
    <w:qFormat/>
    <w:rsid w:val="00D22F6D"/>
    <w:rPr>
      <w:rFonts w:eastAsia="Calibri"/>
      <w:sz w:val="24"/>
      <w:szCs w:val="24"/>
    </w:rPr>
  </w:style>
  <w:style w:type="character" w:customStyle="1" w:styleId="12">
    <w:name w:val="Подпункт Знак1"/>
    <w:link w:val="afa"/>
    <w:qFormat/>
    <w:locked/>
    <w:rsid w:val="00D22F6D"/>
    <w:rPr>
      <w:sz w:val="28"/>
    </w:rPr>
  </w:style>
  <w:style w:type="character" w:customStyle="1" w:styleId="afb">
    <w:name w:val="Текст сноски Знак"/>
    <w:link w:val="afc"/>
    <w:qFormat/>
    <w:rsid w:val="00D22F6D"/>
  </w:style>
  <w:style w:type="character" w:customStyle="1" w:styleId="afd">
    <w:name w:val="Основной текст Знак"/>
    <w:link w:val="afe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f">
    <w:name w:val="Абзац списка Знак"/>
    <w:link w:val="aff0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1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2">
    <w:name w:val="Подподпункт Знак"/>
    <w:link w:val="aff3"/>
    <w:qFormat/>
    <w:locked/>
    <w:rsid w:val="0025139E"/>
    <w:rPr>
      <w:sz w:val="26"/>
      <w:szCs w:val="26"/>
    </w:rPr>
  </w:style>
  <w:style w:type="character" w:customStyle="1" w:styleId="34">
    <w:name w:val="УРОВЕНЬ_Абзац_тип3 Знак"/>
    <w:link w:val="3"/>
    <w:qFormat/>
    <w:rsid w:val="00B56F46"/>
    <w:rPr>
      <w:rFonts w:eastAsia="Calibri"/>
      <w:sz w:val="26"/>
      <w:szCs w:val="28"/>
      <w:lang w:eastAsia="en-US"/>
    </w:rPr>
  </w:style>
  <w:style w:type="character" w:customStyle="1" w:styleId="aff4">
    <w:name w:val="Верхний колонтитул Знак"/>
    <w:link w:val="aff5"/>
    <w:uiPriority w:val="99"/>
    <w:qFormat/>
    <w:rsid w:val="002F31AF"/>
    <w:rPr>
      <w:sz w:val="24"/>
      <w:szCs w:val="24"/>
    </w:rPr>
  </w:style>
  <w:style w:type="character" w:customStyle="1" w:styleId="aff6">
    <w:name w:val="Текст примечания Знак"/>
    <w:link w:val="aff7"/>
    <w:semiHidden/>
    <w:qFormat/>
    <w:rsid w:val="00DC0F7D"/>
  </w:style>
  <w:style w:type="character" w:customStyle="1" w:styleId="aff8">
    <w:name w:val="Текст концевой сноски Знак"/>
    <w:basedOn w:val="a4"/>
    <w:link w:val="aff9"/>
    <w:qFormat/>
    <w:rsid w:val="003879D4"/>
  </w:style>
  <w:style w:type="character" w:customStyle="1" w:styleId="affa">
    <w:name w:val="Символ концевой сноски"/>
    <w:qFormat/>
    <w:rsid w:val="003879D4"/>
    <w:rPr>
      <w:vertAlign w:val="superscript"/>
    </w:rPr>
  </w:style>
  <w:style w:type="character" w:styleId="affb">
    <w:name w:val="endnote reference"/>
    <w:rPr>
      <w:vertAlign w:val="superscript"/>
    </w:rPr>
  </w:style>
  <w:style w:type="character" w:customStyle="1" w:styleId="26">
    <w:name w:val="Пункт2 Знак"/>
    <w:link w:val="27"/>
    <w:qFormat/>
    <w:rsid w:val="00DE52BC"/>
    <w:rPr>
      <w:b/>
      <w:sz w:val="28"/>
    </w:rPr>
  </w:style>
  <w:style w:type="character" w:customStyle="1" w:styleId="13">
    <w:name w:val="УРОВЕНЬ_1. Знак"/>
    <w:link w:val="14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affc">
    <w:name w:val="Ссылка указателя"/>
    <w:qFormat/>
  </w:style>
  <w:style w:type="character" w:customStyle="1" w:styleId="FontStyle17">
    <w:name w:val="Font Style17"/>
    <w:qFormat/>
    <w:rPr>
      <w:rFonts w:ascii="Times New Roman" w:hAnsi="Times New Roman" w:cs="Times New Roman"/>
      <w:sz w:val="26"/>
      <w:szCs w:val="26"/>
    </w:rPr>
  </w:style>
  <w:style w:type="character" w:customStyle="1" w:styleId="linenumber1">
    <w:name w:val="line number1"/>
    <w:qFormat/>
  </w:style>
  <w:style w:type="character" w:customStyle="1" w:styleId="linenumber2">
    <w:name w:val="line number2"/>
    <w:qFormat/>
  </w:style>
  <w:style w:type="character" w:customStyle="1" w:styleId="linenumber3">
    <w:name w:val="line number3"/>
    <w:qFormat/>
  </w:style>
  <w:style w:type="character" w:customStyle="1" w:styleId="linenumber4">
    <w:name w:val="line number4"/>
    <w:qFormat/>
  </w:style>
  <w:style w:type="character" w:styleId="affd">
    <w:name w:val="line number"/>
    <w:qFormat/>
  </w:style>
  <w:style w:type="paragraph" w:styleId="affe">
    <w:name w:val="Title"/>
    <w:basedOn w:val="a3"/>
    <w:next w:val="afe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fe">
    <w:name w:val="Body Text"/>
    <w:basedOn w:val="a3"/>
    <w:link w:val="afd"/>
    <w:rsid w:val="0076353A"/>
    <w:pPr>
      <w:spacing w:after="120"/>
    </w:pPr>
  </w:style>
  <w:style w:type="paragraph" w:styleId="afff">
    <w:name w:val="List"/>
    <w:basedOn w:val="afe"/>
  </w:style>
  <w:style w:type="paragraph" w:styleId="afff0">
    <w:name w:val="caption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f1">
    <w:name w:val="index heading"/>
    <w:basedOn w:val="affe"/>
  </w:style>
  <w:style w:type="paragraph" w:customStyle="1" w:styleId="caption1">
    <w:name w:val="caption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">
    <w:name w:val="index heading1"/>
    <w:basedOn w:val="affe"/>
    <w:qFormat/>
  </w:style>
  <w:style w:type="paragraph" w:customStyle="1" w:styleId="caption11">
    <w:name w:val="caption1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">
    <w:name w:val="index heading11"/>
    <w:basedOn w:val="affe"/>
    <w:qFormat/>
  </w:style>
  <w:style w:type="paragraph" w:customStyle="1" w:styleId="caption111">
    <w:name w:val="caption11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">
    <w:name w:val="index heading111"/>
    <w:basedOn w:val="affe"/>
    <w:qFormat/>
  </w:style>
  <w:style w:type="paragraph" w:customStyle="1" w:styleId="caption1111">
    <w:name w:val="caption111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1">
    <w:name w:val="index heading1111"/>
    <w:basedOn w:val="affe"/>
    <w:qFormat/>
  </w:style>
  <w:style w:type="paragraph" w:customStyle="1" w:styleId="caption11111">
    <w:name w:val="caption1111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11">
    <w:name w:val="index heading11111"/>
    <w:basedOn w:val="affe"/>
    <w:qFormat/>
  </w:style>
  <w:style w:type="paragraph" w:customStyle="1" w:styleId="caption111111">
    <w:name w:val="caption11111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111">
    <w:name w:val="index heading111111"/>
    <w:basedOn w:val="affe"/>
    <w:qFormat/>
  </w:style>
  <w:style w:type="paragraph" w:customStyle="1" w:styleId="afff2">
    <w:name w:val="Название раздела инструкции"/>
    <w:basedOn w:val="a3"/>
    <w:autoRedefine/>
    <w:qFormat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c">
    <w:name w:val="footnote text"/>
    <w:basedOn w:val="a3"/>
    <w:link w:val="afb"/>
    <w:rsid w:val="00D561D9"/>
    <w:rPr>
      <w:sz w:val="20"/>
      <w:szCs w:val="20"/>
    </w:rPr>
  </w:style>
  <w:style w:type="paragraph" w:customStyle="1" w:styleId="15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8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5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1">
    <w:name w:val="Название1"/>
    <w:basedOn w:val="a3"/>
    <w:link w:val="ad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f3">
    <w:name w:val="Колонтитул"/>
    <w:basedOn w:val="a3"/>
    <w:qFormat/>
  </w:style>
  <w:style w:type="paragraph" w:styleId="aff5">
    <w:name w:val="header"/>
    <w:basedOn w:val="a3"/>
    <w:link w:val="aff4"/>
    <w:uiPriority w:val="99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4">
    <w:name w:val="Body Text Indent"/>
    <w:basedOn w:val="a3"/>
    <w:rsid w:val="0076353A"/>
    <w:pPr>
      <w:ind w:left="360"/>
    </w:pPr>
    <w:rPr>
      <w:sz w:val="24"/>
      <w:szCs w:val="24"/>
    </w:rPr>
  </w:style>
  <w:style w:type="paragraph" w:styleId="afff5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29">
    <w:name w:val="Body Text Indent 2"/>
    <w:basedOn w:val="a3"/>
    <w:qFormat/>
    <w:rsid w:val="0076353A"/>
    <w:pPr>
      <w:spacing w:after="120" w:line="480" w:lineRule="auto"/>
      <w:ind w:left="283"/>
    </w:pPr>
  </w:style>
  <w:style w:type="paragraph" w:styleId="36">
    <w:name w:val="Body Text 3"/>
    <w:basedOn w:val="a3"/>
    <w:qFormat/>
    <w:rsid w:val="0076353A"/>
    <w:pPr>
      <w:spacing w:after="120"/>
    </w:pPr>
    <w:rPr>
      <w:sz w:val="16"/>
      <w:szCs w:val="16"/>
    </w:rPr>
  </w:style>
  <w:style w:type="paragraph" w:styleId="37">
    <w:name w:val="Body Text Indent 3"/>
    <w:basedOn w:val="a3"/>
    <w:qFormat/>
    <w:rsid w:val="0076353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3"/>
    <w:qFormat/>
    <w:rsid w:val="0076353A"/>
    <w:pPr>
      <w:spacing w:after="120" w:line="480" w:lineRule="auto"/>
    </w:pPr>
  </w:style>
  <w:style w:type="paragraph" w:styleId="afff6">
    <w:name w:val="Block Text"/>
    <w:basedOn w:val="a3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a">
    <w:name w:val="Подпункт"/>
    <w:basedOn w:val="a3"/>
    <w:link w:val="12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6">
    <w:name w:val="toc 1"/>
    <w:basedOn w:val="a3"/>
    <w:next w:val="a3"/>
    <w:autoRedefine/>
    <w:uiPriority w:val="39"/>
    <w:rsid w:val="00C517DE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8">
    <w:name w:val="toc 3"/>
    <w:basedOn w:val="a3"/>
    <w:next w:val="a3"/>
    <w:autoRedefine/>
    <w:uiPriority w:val="39"/>
    <w:rsid w:val="006B6B70"/>
    <w:pPr>
      <w:ind w:left="280"/>
    </w:pPr>
    <w:rPr>
      <w:rFonts w:cstheme="minorHAnsi"/>
      <w:sz w:val="20"/>
      <w:szCs w:val="20"/>
    </w:rPr>
  </w:style>
  <w:style w:type="paragraph" w:customStyle="1" w:styleId="afff7">
    <w:name w:val="Раздел регламента"/>
    <w:basedOn w:val="a3"/>
    <w:qFormat/>
    <w:rsid w:val="00E228FA"/>
  </w:style>
  <w:style w:type="paragraph" w:customStyle="1" w:styleId="afff8">
    <w:name w:val="Приложение к регламенту"/>
    <w:basedOn w:val="a3"/>
    <w:qFormat/>
    <w:rsid w:val="00E228FA"/>
    <w:pPr>
      <w:jc w:val="right"/>
    </w:pPr>
  </w:style>
  <w:style w:type="paragraph" w:styleId="2b">
    <w:name w:val="toc 2"/>
    <w:basedOn w:val="a3"/>
    <w:next w:val="a3"/>
    <w:autoRedefine/>
    <w:uiPriority w:val="39"/>
    <w:rsid w:val="00693883"/>
    <w:pPr>
      <w:spacing w:before="240"/>
    </w:pPr>
    <w:rPr>
      <w:rFonts w:cstheme="minorHAnsi"/>
      <w:bCs/>
      <w:sz w:val="20"/>
      <w:szCs w:val="20"/>
    </w:rPr>
  </w:style>
  <w:style w:type="paragraph" w:styleId="afff9">
    <w:name w:val="Balloon Text"/>
    <w:basedOn w:val="a3"/>
    <w:semiHidden/>
    <w:qFormat/>
    <w:rsid w:val="00197C91"/>
    <w:rPr>
      <w:rFonts w:ascii="Tahoma" w:hAnsi="Tahoma" w:cs="Tahoma"/>
      <w:sz w:val="16"/>
      <w:szCs w:val="16"/>
    </w:rPr>
  </w:style>
  <w:style w:type="paragraph" w:styleId="aff7">
    <w:name w:val="annotation text"/>
    <w:basedOn w:val="a3"/>
    <w:link w:val="aff6"/>
    <w:semiHidden/>
    <w:qFormat/>
    <w:rsid w:val="00B714B0"/>
    <w:rPr>
      <w:sz w:val="20"/>
      <w:szCs w:val="20"/>
    </w:rPr>
  </w:style>
  <w:style w:type="paragraph" w:styleId="afffa">
    <w:name w:val="annotation subject"/>
    <w:basedOn w:val="aff7"/>
    <w:next w:val="aff7"/>
    <w:semiHidden/>
    <w:qFormat/>
    <w:rsid w:val="00B714B0"/>
    <w:rPr>
      <w:b/>
      <w:bCs/>
    </w:rPr>
  </w:style>
  <w:style w:type="paragraph" w:customStyle="1" w:styleId="17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6B6B70"/>
    <w:pPr>
      <w:tabs>
        <w:tab w:val="left" w:pos="1120"/>
        <w:tab w:val="right" w:pos="9911"/>
      </w:tabs>
      <w:ind w:left="560"/>
    </w:pPr>
    <w:rPr>
      <w:rFonts w:cstheme="minorHAnsi"/>
      <w:sz w:val="20"/>
      <w:szCs w:val="20"/>
    </w:rPr>
  </w:style>
  <w:style w:type="paragraph" w:customStyle="1" w:styleId="2c">
    <w:name w:val="Раздел положения 2"/>
    <w:basedOn w:val="a3"/>
    <w:qFormat/>
    <w:rsid w:val="002C1E0E"/>
    <w:pPr>
      <w:pageBreakBefore/>
      <w:jc w:val="both"/>
      <w:outlineLvl w:val="0"/>
    </w:pPr>
    <w:rPr>
      <w:b/>
    </w:rPr>
  </w:style>
  <w:style w:type="paragraph" w:customStyle="1" w:styleId="afffb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c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customStyle="1" w:styleId="caption1111111">
    <w:name w:val="caption1111111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styleId="af">
    <w:name w:val="Subtitle"/>
    <w:basedOn w:val="a3"/>
    <w:next w:val="a3"/>
    <w:link w:val="ae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0">
    <w:name w:val="List Paragraph"/>
    <w:basedOn w:val="a3"/>
    <w:link w:val="aff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2">
    <w:name w:val="Intense Quote"/>
    <w:basedOn w:val="a3"/>
    <w:next w:val="a3"/>
    <w:link w:val="af1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d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9">
    <w:name w:val="E-mail Signature"/>
    <w:basedOn w:val="a3"/>
    <w:link w:val="af8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e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2">
    <w:name w:val="Нумерованный список ур3"/>
    <w:basedOn w:val="a3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31">
    <w:name w:val="Список 31"/>
    <w:basedOn w:val="a3"/>
    <w:qFormat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1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f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9">
    <w:name w:val="Знак Знак3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0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8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1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2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3">
    <w:name w:val="Подподпункт"/>
    <w:basedOn w:val="afa"/>
    <w:link w:val="aff2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">
    <w:name w:val="УРОВЕНЬ_(а)"/>
    <w:basedOn w:val="aff0"/>
    <w:qFormat/>
    <w:rsid w:val="00B56F46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0"/>
    <w:qFormat/>
    <w:rsid w:val="00B56F46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0"/>
    <w:qFormat/>
    <w:rsid w:val="00B56F46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0"/>
    <w:link w:val="34"/>
    <w:qFormat/>
    <w:rsid w:val="00B56F46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0"/>
    <w:qFormat/>
    <w:rsid w:val="00B56F46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9">
    <w:name w:val="Стиль Заголовок 1 + по ширине"/>
    <w:basedOn w:val="1"/>
    <w:qFormat/>
    <w:rsid w:val="005773B2"/>
    <w:pPr>
      <w:keepLines/>
      <w:numPr>
        <w:numId w:val="0"/>
      </w:numPr>
      <w:tabs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9">
    <w:name w:val="endnote text"/>
    <w:basedOn w:val="a3"/>
    <w:link w:val="aff8"/>
    <w:rsid w:val="003879D4"/>
    <w:rPr>
      <w:sz w:val="20"/>
      <w:szCs w:val="20"/>
    </w:rPr>
  </w:style>
  <w:style w:type="paragraph" w:customStyle="1" w:styleId="20">
    <w:name w:val="Заголовок 2 КВВ"/>
    <w:basedOn w:val="a3"/>
    <w:qFormat/>
    <w:rsid w:val="00CB35E8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3">
    <w:name w:val="Таблица текст"/>
    <w:basedOn w:val="a3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4">
    <w:name w:val="Normal (Web)"/>
    <w:basedOn w:val="a3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4">
    <w:name w:val="УРОВЕНЬ_1."/>
    <w:basedOn w:val="aff0"/>
    <w:link w:val="13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1a">
    <w:name w:val="Знак Знак1 Знак"/>
    <w:basedOn w:val="a3"/>
    <w:qFormat/>
    <w:rsid w:val="00E166F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5">
    <w:name w:val="Содержимое врезки"/>
    <w:basedOn w:val="a3"/>
    <w:qFormat/>
  </w:style>
  <w:style w:type="paragraph" w:customStyle="1" w:styleId="affff6">
    <w:name w:val="Содержимое таблицы"/>
    <w:basedOn w:val="a3"/>
    <w:qFormat/>
    <w:pPr>
      <w:widowControl w:val="0"/>
      <w:suppressLineNumbers/>
    </w:pPr>
  </w:style>
  <w:style w:type="paragraph" w:customStyle="1" w:styleId="Standard">
    <w:name w:val="Standard"/>
    <w:qFormat/>
    <w:pPr>
      <w:textAlignment w:val="baseline"/>
    </w:pPr>
    <w:rPr>
      <w:sz w:val="28"/>
      <w:szCs w:val="28"/>
    </w:rPr>
  </w:style>
  <w:style w:type="paragraph" w:customStyle="1" w:styleId="FORMATTEXT">
    <w:name w:val=".FORMATTEXT"/>
    <w:uiPriority w:val="99"/>
    <w:qFormat/>
    <w:rsid w:val="00131184"/>
    <w:pPr>
      <w:widowControl w:val="0"/>
      <w:suppressAutoHyphens w:val="0"/>
    </w:pPr>
    <w:rPr>
      <w:rFonts w:ascii="Arial" w:eastAsiaTheme="minorEastAsia" w:hAnsi="Arial" w:cs="Arial"/>
    </w:rPr>
  </w:style>
  <w:style w:type="paragraph" w:customStyle="1" w:styleId="affff7">
    <w:name w:val="Заголовок таблицы"/>
    <w:basedOn w:val="affff6"/>
    <w:qFormat/>
    <w:pPr>
      <w:jc w:val="center"/>
    </w:pPr>
    <w:rPr>
      <w:b/>
      <w:bCs/>
    </w:rPr>
  </w:style>
  <w:style w:type="numbering" w:customStyle="1" w:styleId="1b">
    <w:name w:val="Стиль1"/>
    <w:uiPriority w:val="99"/>
    <w:qFormat/>
    <w:rsid w:val="00F001E4"/>
  </w:style>
  <w:style w:type="numbering" w:customStyle="1" w:styleId="2d">
    <w:name w:val="Стиль2"/>
    <w:uiPriority w:val="99"/>
    <w:qFormat/>
    <w:rsid w:val="006629C9"/>
  </w:style>
  <w:style w:type="table" w:styleId="affff8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9046058&amp;mark=0000000000000000000000000000000000000000000000000064U0IK%22\o%22&#8217;&#8217;&#1054;%20&#1087;&#1088;&#1086;&#1084;&#1099;&#1096;&#1083;&#1077;&#1085;&#1085;&#1086;&#1081;%20&#1073;&#1077;&#1079;&#1086;&#1087;&#1072;&#1089;&#1085;&#1086;&#1089;&#1090;&#1080;%20&#1086;&#1087;&#1072;&#1089;&#1085;&#1099;&#1093;%20&#1087;&#1088;&#1086;&#1080;&#1079;&#1074;&#1086;&#1076;&#1089;&#1090;&#1074;&#1077;&#1085;&#1085;&#1099;&#1093;%20&#1086;&#1073;&#1098;&#1077;&#1082;&#1090;&#1086;&#1074;%20(&#1089;%20&#1080;&#1079;&#1084;&#1077;&#1085;&#1077;&#1085;&#1080;&#1103;&#1084;&#1080;%20&#1085;&#1072;%208%20&#1072;&#1074;&#1075;&#1091;&#1089;&#1090;&#1072;%202024%20&#1075;&#1086;&#1076;&#1072;)%20(&#1088;&#1077;&#1076;&#1072;&#1082;&#1094;&#1080;&#1103;,%20&#1076;&#1077;&#1081;&#1089;&#1090;&#1074;&#1091;&#1102;&#1097;&#1072;&#1103;%20&#1089;%201%20&#1084;&#1072;&#1088;&#1090;&#1072;%202025%20&#1075;&#1086;&#1076;&#1072;)&#8217;&#8217;&#1060;&#1077;&#1076;&#1077;&#1088;&#1072;&#1083;&#1100;&#1085;&#1099;&#1081;%20&#1079;&#1072;&#1082;&#1086;&#1085;%20&#1086;&#1090;%2021.07.1997%20N%20116-&#1060;&#1047;&#1057;&#1090;&#1072;&#1090;&#1091;&#1089;:%20&#1044;&#1077;&#1081;&#1089;&#1090;&#1074;&#1091;&#1102;&#1097;&#1072;&#1103;%20&#1088;&#1077;&#1076;&#1072;&#1082;&#1094;&#1080;&#1103;%20&#1076;&#1086;&#1082;&#1091;&#1084;&#1077;&#1085;&#1090;&#1072;%20(&#1076;&#1077;&#1081;&#1089;&#1090;&#1074;.%20c%2001.03.2025)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kodeks://link/d?nd=9046058&amp;mark=0000000000000000000000000000000000000000000000000064U0IK\%22\\o\%22&#8217;&#8217;&#1054;%20&#1087;&#1088;&#1086;&#1084;&#1099;&#1096;&#1083;&#1077;&#1085;&#1085;&#1086;&#1081;%20&#1073;&#1077;&#1079;&#1086;&#1087;&#1072;&#1089;&#1085;&#1086;&#1089;&#1090;&#1080;%20&#1086;&#1087;&#1072;&#1089;&#1085;&#1099;&#1093;%20&#1087;&#1088;&#1086;&#1080;&#1079;&#1074;&#1086;&#1076;&#1089;&#1090;&#1074;&#1077;&#1085;&#1085;&#1099;&#1093;%20&#1086;&#1073;&#1098;&#1077;&#1082;&#1090;&#1086;&#1074;%20(&#1089;%20&#1080;&#1079;&#1084;&#1077;&#1085;&#1077;&#1085;&#1080;&#1103;&#1084;&#1080;%20&#1085;&#1072;%208%20&#1072;&#1074;&#1075;&#1091;&#1089;&#1090;&#1072;%202024%20&#1075;&#1086;&#1076;&#1072;)%20(&#1088;&#1077;&#1076;&#1072;&#1082;&#1094;&#1080;&#1103;,%20&#1076;&#1077;&#1081;&#1089;&#1090;&#1074;&#1091;&#1102;&#1097;&#1072;&#1103;%20&#1089;%201%20&#1084;&#1072;&#1088;&#1090;&#1072;%202025%20&#1075;&#1086;&#1076;&#1072;)&#8217;&#8217;&#1060;&#1077;&#1076;&#1077;&#1088;&#1072;&#1083;&#1100;&#1085;&#1099;&#1081;%20&#1079;&#1072;&#1082;&#1086;&#1085;%20&#1086;&#1090;%2021.07.1997%20N%20116-&#1060;&#1047;&#1057;&#1090;&#1072;&#1090;&#1091;&#1089;:%20&#1044;&#1077;&#1081;&#1089;&#1090;&#1074;&#1091;&#1102;&#1097;&#1072;&#1103;%20&#1088;&#1077;&#1076;&#1072;&#1082;&#1094;&#1080;&#1103;%20&#1076;&#1086;&#1082;&#1091;&#1084;&#1077;&#1085;&#1090;&#1072;%20(&#1076;&#1077;&#1081;&#1089;&#1090;&#1074;.%20c%2001.03.2025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A0573F-FDEC-45B0-9126-EBCCF386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9522</TotalTime>
  <Pages>10</Pages>
  <Words>3352</Words>
  <Characters>19109</Characters>
  <Application>Microsoft Office Word</Application>
  <DocSecurity>0</DocSecurity>
  <Lines>159</Lines>
  <Paragraphs>44</Paragraphs>
  <ScaleCrop>false</ScaleCrop>
  <Company>Microsoft</Company>
  <LinksUpToDate>false</LinksUpToDate>
  <CharactersWithSpaces>22417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Алиев Магомед Магарамович</cp:lastModifiedBy>
  <cp:revision>103</cp:revision>
  <dcterms:created xsi:type="dcterms:W3CDTF">2023-11-28T04:49:00Z</dcterms:created>
  <dcterms:modified xsi:type="dcterms:W3CDTF">2026-06-08T11:26:00Z</dcterms:modified>
  <dc:language>ru-RU</dc:language>
</cp:coreProperties>
</file>