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header7.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settings.xml" ContentType="application/vnd.openxmlformats-officedocument.wordprocessingml.settings+xml"/>
  <Override PartName="/word/header5.xml" ContentType="application/vnd.openxmlformats-officedocument.wordprocessingml.header+xml"/>
  <Override PartName="/word/styles.xml" ContentType="application/vnd.openxmlformats-officedocument.wordprocessingml.styles+xml"/>
  <Override PartName="/word/header6.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sz w:val="24"/>
          <w:szCs w:val="24"/>
        </w:rPr>
      </w:pPr>
      <w:r>
        <w:rPr>
          <w:sz w:val="24"/>
          <w:szCs w:val="24"/>
        </w:rPr>
        <w:t>«УТВЕРЖДАЮ»</w:t>
      </w:r>
    </w:p>
    <w:p>
      <w:pPr>
        <w:pStyle w:val="Normal"/>
        <w:jc w:val="right"/>
        <w:rPr>
          <w:sz w:val="24"/>
          <w:szCs w:val="24"/>
        </w:rPr>
      </w:pPr>
      <w:r>
        <w:rPr>
          <w:sz w:val="24"/>
          <w:szCs w:val="24"/>
        </w:rPr>
        <w:t>Директор Камчатского филиала</w:t>
      </w:r>
    </w:p>
    <w:p>
      <w:pPr>
        <w:pStyle w:val="Normal"/>
        <w:jc w:val="right"/>
        <w:rPr>
          <w:sz w:val="24"/>
          <w:szCs w:val="24"/>
        </w:rPr>
      </w:pPr>
      <w:r>
        <w:rPr>
          <w:sz w:val="24"/>
          <w:szCs w:val="24"/>
        </w:rPr>
        <w:t>АО «ТК РусГидро»</w:t>
      </w:r>
    </w:p>
    <w:p>
      <w:pPr>
        <w:pStyle w:val="Normal"/>
        <w:keepNext w:val="true"/>
        <w:keepLines/>
        <w:jc w:val="right"/>
        <w:rPr>
          <w:sz w:val="26"/>
          <w:szCs w:val="26"/>
        </w:rPr>
      </w:pPr>
      <w:r>
        <w:rPr>
          <w:sz w:val="26"/>
          <w:szCs w:val="26"/>
        </w:rPr>
        <w:t>_____________ / М.В. Нешев /</w:t>
      </w:r>
    </w:p>
    <w:p>
      <w:pPr>
        <w:pStyle w:val="Normal"/>
        <w:keepNext w:val="true"/>
        <w:keepLines/>
        <w:jc w:val="right"/>
        <w:rPr>
          <w:b/>
          <w:i/>
          <w:i/>
          <w:sz w:val="26"/>
          <w:szCs w:val="26"/>
        </w:rPr>
      </w:pPr>
      <w:r>
        <w:rPr>
          <w:b/>
          <w:i/>
          <w:sz w:val="26"/>
          <w:szCs w:val="26"/>
        </w:rPr>
      </w:r>
    </w:p>
    <w:p>
      <w:pPr>
        <w:pStyle w:val="Normal"/>
        <w:keepNext w:val="true"/>
        <w:keepLines/>
        <w:jc w:val="right"/>
        <w:rPr>
          <w:sz w:val="26"/>
          <w:szCs w:val="26"/>
        </w:rPr>
      </w:pPr>
      <w:r>
        <w:rPr>
          <w:bCs/>
          <w:sz w:val="24"/>
          <w:szCs w:val="24"/>
        </w:rPr>
        <w:t>«____» ___________ 2026 г.</w:t>
      </w:r>
    </w:p>
    <w:p>
      <w:pPr>
        <w:pStyle w:val="Normal"/>
        <w:keepNext w:val="true"/>
        <w:keepLines/>
        <w:jc w:val="right"/>
        <w:rPr>
          <w:bCs/>
          <w:sz w:val="24"/>
          <w:szCs w:val="24"/>
        </w:rPr>
      </w:pPr>
      <w:r>
        <w:rPr>
          <w:bCs/>
          <w:sz w:val="24"/>
          <w:szCs w:val="24"/>
        </w:rPr>
      </w:r>
    </w:p>
    <w:p>
      <w:pPr>
        <w:pStyle w:val="Normal"/>
        <w:keepNext w:val="true"/>
        <w:keepLines/>
        <w:jc w:val="center"/>
        <w:rPr>
          <w:rFonts w:eastAsia="Calibri"/>
          <w:b/>
          <w:sz w:val="26"/>
          <w:szCs w:val="26"/>
        </w:rPr>
      </w:pPr>
      <w:r>
        <w:rPr>
          <w:rFonts w:eastAsia="Calibri"/>
          <w:b/>
          <w:sz w:val="26"/>
          <w:szCs w:val="26"/>
        </w:rPr>
      </w:r>
      <w:bookmarkStart w:id="0" w:name="_Toc137554584"/>
      <w:bookmarkStart w:id="1" w:name="_Toc141696704"/>
      <w:bookmarkStart w:id="2" w:name="_Toc139856287"/>
      <w:bookmarkStart w:id="3" w:name="_Toc137554584"/>
      <w:bookmarkStart w:id="4" w:name="_Toc141696704"/>
      <w:bookmarkStart w:id="5" w:name="_Toc139856287"/>
      <w:bookmarkEnd w:id="3"/>
      <w:bookmarkEnd w:id="4"/>
      <w:bookmarkEnd w:id="5"/>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t>Технические требования на оказание услуг</w:t>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bookmarkStart w:id="6" w:name="_Toc141696704_Копия_1"/>
      <w:bookmarkStart w:id="7" w:name="_Toc137554584_Копия_1"/>
      <w:bookmarkStart w:id="8" w:name="_Toc139856287_Копия_1"/>
      <w:bookmarkStart w:id="9" w:name="_Toc141696704_Копия_1"/>
      <w:bookmarkStart w:id="10" w:name="_Toc137554584_Копия_1"/>
      <w:bookmarkStart w:id="11" w:name="_Toc139856287_Копия_1"/>
      <w:bookmarkEnd w:id="9"/>
      <w:bookmarkEnd w:id="10"/>
      <w:bookmarkEnd w:id="11"/>
    </w:p>
    <w:p>
      <w:pPr>
        <w:pStyle w:val="Normal"/>
        <w:keepNext w:val="true"/>
        <w:keepLines/>
        <w:jc w:val="center"/>
        <w:rPr>
          <w:rFonts w:eastAsia="Calibri"/>
          <w:b/>
          <w:sz w:val="26"/>
          <w:szCs w:val="26"/>
        </w:rPr>
      </w:pPr>
      <w:r>
        <w:rPr>
          <w:rFonts w:eastAsia="Calibri"/>
          <w:b/>
          <w:bCs/>
          <w:color w:val="000000"/>
          <w:sz w:val="26"/>
          <w:szCs w:val="26"/>
        </w:rPr>
        <w:t>ОКПД 2: 96.09.19.139 Услуги по утилизации твердых коммунальных отходов в г. Елизово для нужд Камчатского филиала АО «ТК РусГидро»</w:t>
      </w:r>
    </w:p>
    <w:p>
      <w:pPr>
        <w:pStyle w:val="Normal"/>
        <w:keepNext w:val="true"/>
        <w:keepLines/>
        <w:jc w:val="center"/>
        <w:rPr>
          <w:rFonts w:eastAsia="Calibri"/>
          <w:b/>
          <w:bCs/>
          <w:sz w:val="26"/>
          <w:szCs w:val="26"/>
        </w:rPr>
      </w:pPr>
      <w:r>
        <w:rPr>
          <w:rFonts w:eastAsia="Calibri"/>
          <w:b/>
          <w:bCs/>
          <w:sz w:val="26"/>
          <w:szCs w:val="26"/>
        </w:rPr>
      </w:r>
    </w:p>
    <w:p>
      <w:pPr>
        <w:pStyle w:val="Normal"/>
        <w:keepNext w:val="true"/>
        <w:keepLines/>
        <w:jc w:val="center"/>
        <w:rPr>
          <w:rFonts w:eastAsia="Calibri"/>
          <w:sz w:val="24"/>
          <w:szCs w:val="24"/>
        </w:rPr>
      </w:pPr>
      <w:r>
        <w:rPr>
          <w:rFonts w:eastAsia="Calibri"/>
          <w:b/>
          <w:sz w:val="26"/>
          <w:szCs w:val="26"/>
        </w:rPr>
        <w:t>Лот №</w:t>
      </w:r>
      <w:r>
        <w:rPr>
          <w:rFonts w:eastAsia="Calibri"/>
          <w:b/>
          <w:sz w:val="24"/>
          <w:szCs w:val="24"/>
        </w:rPr>
        <w:t xml:space="preserve"> 2055-ЭКСП ОРГ-202</w:t>
      </w:r>
      <w:r>
        <w:rPr>
          <w:rFonts w:eastAsia="Calibri"/>
          <w:b/>
          <w:sz w:val="24"/>
          <w:szCs w:val="24"/>
        </w:rPr>
        <w:t>7</w:t>
      </w:r>
      <w:r>
        <w:rPr>
          <w:rFonts w:eastAsia="Calibri"/>
          <w:b/>
          <w:sz w:val="24"/>
          <w:szCs w:val="24"/>
        </w:rPr>
        <w:t>-ТК-КФ</w:t>
      </w:r>
    </w:p>
    <w:p>
      <w:pPr>
        <w:pStyle w:val="Normal"/>
        <w:keepNext w:val="true"/>
        <w:keepLines/>
        <w:rPr>
          <w:rFonts w:eastAsia="Calibri"/>
          <w:sz w:val="24"/>
          <w:szCs w:val="24"/>
        </w:rPr>
      </w:pPr>
      <w:r>
        <w:rPr>
          <w:rFonts w:eastAsia="Calibri"/>
          <w:sz w:val="24"/>
          <w:szCs w:val="24"/>
        </w:rPr>
      </w:r>
      <w:r>
        <w:br w:type="page"/>
      </w:r>
    </w:p>
    <w:p>
      <w:pPr>
        <w:pStyle w:val="Normal"/>
        <w:keepNext w:val="true"/>
        <w:keepLines/>
        <w:jc w:val="right"/>
        <w:rPr>
          <w:b/>
          <w:bCs/>
          <w:sz w:val="26"/>
          <w:szCs w:val="26"/>
        </w:rPr>
      </w:pPr>
      <w:r>
        <w:rPr>
          <w:b/>
          <w:bCs/>
          <w:sz w:val="26"/>
          <w:szCs w:val="26"/>
        </w:rPr>
      </w:r>
    </w:p>
    <w:p>
      <w:pPr>
        <w:pStyle w:val="Normal"/>
        <w:keepNext w:val="true"/>
        <w:keepLines/>
        <w:jc w:val="right"/>
        <w:rPr>
          <w:b/>
          <w:bCs/>
          <w:sz w:val="26"/>
          <w:szCs w:val="26"/>
        </w:rPr>
      </w:pPr>
      <w:r>
        <w:rPr>
          <w:b/>
          <w:bCs/>
          <w:sz w:val="26"/>
          <w:szCs w:val="26"/>
        </w:rPr>
      </w:r>
    </w:p>
    <w:p>
      <w:pPr>
        <w:pStyle w:val="Normal"/>
        <w:jc w:val="center"/>
        <w:rPr>
          <w:b/>
        </w:rPr>
      </w:pPr>
      <w:r>
        <w:rPr>
          <w:b/>
        </w:rPr>
        <w:t>СОДЕРЖАНИЕ</w:t>
      </w:r>
    </w:p>
    <w:sdt>
      <w:sdtPr>
        <w:docPartObj>
          <w:docPartGallery w:val="Table of Contents"/>
          <w:docPartUnique w:val="true"/>
        </w:docPartObj>
      </w:sdtPr>
      <w:sdtContent>
        <w:p>
          <w:pPr>
            <w:pStyle w:val="TOC1"/>
            <w:tabs>
              <w:tab w:val="clear" w:pos="708"/>
              <w:tab w:val="left" w:pos="560" w:leader="none"/>
              <w:tab w:val="right" w:pos="9911" w:leader="dot"/>
            </w:tabs>
            <w:rPr>
              <w:rFonts w:ascii="Calibri" w:hAnsi="Calibri" w:eastAsia="" w:cs="" w:asciiTheme="minorHAnsi" w:cstheme="minorBidi" w:eastAsiaTheme="minorEastAsia" w:hAnsiTheme="minorHAnsi"/>
              <w:b w:val="false"/>
              <w:bCs w:val="false"/>
              <w:sz w:val="22"/>
              <w:szCs w:val="22"/>
            </w:rPr>
          </w:pPr>
          <w:r>
            <w:fldChar w:fldCharType="begin"/>
          </w:r>
          <w:r>
            <w:rPr>
              <w:webHidden/>
              <w:rStyle w:val="Style14"/>
              <w:vanish w:val="false"/>
              <w:rFonts w:eastAsia="Calibri"/>
            </w:rPr>
            <w:instrText xml:space="preserve"> TOC \z \o "1-4" \u \h</w:instrText>
          </w:r>
          <w:r>
            <w:rPr>
              <w:webHidden/>
              <w:rStyle w:val="Style14"/>
              <w:vanish w:val="false"/>
              <w:rFonts w:eastAsia="Calibri"/>
            </w:rPr>
            <w:fldChar w:fldCharType="separate"/>
          </w:r>
          <w:hyperlink w:anchor="_Toc224567232">
            <w:r>
              <w:rPr>
                <w:webHidden/>
                <w:rStyle w:val="Style14"/>
                <w:rFonts w:eastAsia="Calibri"/>
                <w:vanish w:val="false"/>
              </w:rPr>
              <w:t>1.</w:t>
            </w:r>
            <w:r>
              <w:rPr>
                <w:rStyle w:val="Style14"/>
                <w:rFonts w:eastAsia="" w:cs="" w:ascii="Calibri" w:hAnsi="Calibri" w:asciiTheme="minorHAnsi" w:cstheme="minorBidi" w:eastAsiaTheme="minorEastAsia" w:hAnsiTheme="minorHAnsi"/>
                <w:b w:val="false"/>
                <w:bCs w:val="false"/>
                <w:sz w:val="22"/>
                <w:szCs w:val="22"/>
              </w:rPr>
              <w:tab/>
            </w:r>
            <w:r>
              <w:rPr>
                <w:rStyle w:val="Style14"/>
                <w:rFonts w:eastAsia="Calibri"/>
              </w:rPr>
              <w:t>Общие сведения</w:t>
            </w:r>
            <w:r>
              <w:rPr>
                <w:webHidden/>
              </w:rPr>
              <w:fldChar w:fldCharType="begin"/>
            </w:r>
            <w:r>
              <w:rPr>
                <w:webHidden/>
              </w:rPr>
              <w:instrText xml:space="preserve">PAGEREF _Toc224567232 \h</w:instrText>
            </w:r>
            <w:r>
              <w:rPr>
                <w:webHidden/>
              </w:rPr>
              <w:fldChar w:fldCharType="separate"/>
            </w:r>
            <w:r>
              <w:rPr>
                <w:rStyle w:val="Style14"/>
              </w:rPr>
              <w:tab/>
              <w:t>3</w:t>
            </w:r>
            <w:r>
              <w:rPr>
                <w:webHidden/>
              </w:rPr>
              <w:fldChar w:fldCharType="end"/>
            </w:r>
          </w:hyperlink>
        </w:p>
        <w:p>
          <w:pPr>
            <w:pStyle w:val="TOC4"/>
            <w:rPr>
              <w:rFonts w:ascii="Calibri" w:hAnsi="Calibri" w:eastAsia="" w:cs="" w:asciiTheme="minorHAnsi" w:cstheme="minorBidi" w:eastAsiaTheme="minorEastAsia" w:hAnsiTheme="minorHAnsi"/>
              <w:sz w:val="22"/>
              <w:szCs w:val="22"/>
            </w:rPr>
          </w:pPr>
          <w:hyperlink w:anchor="_Toc224567233">
            <w:r>
              <w:rPr>
                <w:webHidden/>
                <w:rStyle w:val="Style14"/>
                <w:rFonts w:eastAsia="Calibri"/>
                <w:iCs/>
                <w:vanish w:val="false"/>
              </w:rPr>
              <w:t>1.1.</w:t>
            </w:r>
            <w:r>
              <w:rPr>
                <w:rStyle w:val="Style14"/>
                <w:rFonts w:eastAsia="" w:cs="" w:ascii="Calibri" w:hAnsi="Calibri" w:asciiTheme="minorHAnsi" w:cstheme="minorBidi" w:eastAsiaTheme="minorEastAsia" w:hAnsiTheme="minorHAnsi"/>
                <w:sz w:val="22"/>
                <w:szCs w:val="22"/>
              </w:rPr>
              <w:tab/>
            </w:r>
            <w:r>
              <w:rPr>
                <w:rStyle w:val="Style14"/>
                <w:rFonts w:eastAsia="Calibri"/>
              </w:rPr>
              <w:t>Обозначения и сокращения</w:t>
            </w:r>
            <w:r>
              <w:rPr>
                <w:webHidden/>
              </w:rPr>
              <w:fldChar w:fldCharType="begin"/>
            </w:r>
            <w:r>
              <w:rPr>
                <w:webHidden/>
              </w:rPr>
              <w:instrText xml:space="preserve">PAGEREF _Toc224567233 \h</w:instrText>
            </w:r>
            <w:r>
              <w:rPr>
                <w:webHidden/>
              </w:rPr>
              <w:fldChar w:fldCharType="separate"/>
            </w:r>
            <w:r>
              <w:rPr>
                <w:rStyle w:val="Style14"/>
              </w:rPr>
              <w:t>…………………………………………………………………………………. 3</w:t>
            </w:r>
            <w:r>
              <w:rPr>
                <w:webHidden/>
              </w:rPr>
              <w:fldChar w:fldCharType="end"/>
            </w:r>
          </w:hyperlink>
        </w:p>
        <w:p>
          <w:pPr>
            <w:pStyle w:val="TOC4"/>
            <w:rPr>
              <w:rFonts w:ascii="Calibri" w:hAnsi="Calibri" w:eastAsia="" w:cs="" w:asciiTheme="minorHAnsi" w:cstheme="minorBidi" w:eastAsiaTheme="minorEastAsia" w:hAnsiTheme="minorHAnsi"/>
              <w:sz w:val="22"/>
              <w:szCs w:val="22"/>
            </w:rPr>
          </w:pPr>
          <w:hyperlink w:anchor="_Toc224567234">
            <w:r>
              <w:rPr>
                <w:webHidden/>
                <w:rStyle w:val="Style14"/>
                <w:rFonts w:eastAsia="Calibri"/>
                <w:iCs/>
                <w:vanish w:val="false"/>
              </w:rPr>
              <w:t>1.2.</w:t>
            </w:r>
            <w:r>
              <w:rPr>
                <w:rStyle w:val="Style14"/>
                <w:rFonts w:eastAsia="" w:cs="" w:ascii="Calibri" w:hAnsi="Calibri" w:asciiTheme="minorHAnsi" w:cstheme="minorBidi" w:eastAsiaTheme="minorEastAsia" w:hAnsiTheme="minorHAnsi"/>
                <w:sz w:val="22"/>
                <w:szCs w:val="22"/>
              </w:rPr>
              <w:tab/>
            </w:r>
            <w:r>
              <w:rPr>
                <w:rStyle w:val="Style14"/>
                <w:rFonts w:eastAsia="Calibri"/>
              </w:rPr>
              <w:t>Наименование закупаемой продукции</w:t>
            </w:r>
            <w:r>
              <w:rPr>
                <w:webHidden/>
              </w:rPr>
              <w:fldChar w:fldCharType="begin"/>
            </w:r>
            <w:r>
              <w:rPr>
                <w:webHidden/>
              </w:rPr>
              <w:instrText xml:space="preserve">PAGEREF _Toc224567234 \h</w:instrText>
            </w:r>
            <w:r>
              <w:rPr>
                <w:webHidden/>
              </w:rPr>
              <w:fldChar w:fldCharType="separate"/>
            </w:r>
            <w:r>
              <w:rPr>
                <w:rStyle w:val="Style14"/>
              </w:rPr>
              <w:t>………………………………………………………………………3</w:t>
            </w:r>
            <w:r>
              <w:rPr>
                <w:webHidden/>
              </w:rPr>
              <w:fldChar w:fldCharType="end"/>
            </w:r>
          </w:hyperlink>
        </w:p>
        <w:p>
          <w:pPr>
            <w:pStyle w:val="TOC1"/>
            <w:tabs>
              <w:tab w:val="clear" w:pos="708"/>
              <w:tab w:val="right" w:pos="9911" w:leader="dot"/>
            </w:tabs>
            <w:rPr>
              <w:rFonts w:ascii="Calibri" w:hAnsi="Calibri" w:eastAsia="" w:cs="" w:asciiTheme="minorHAnsi" w:cstheme="minorBidi" w:eastAsiaTheme="minorEastAsia" w:hAnsiTheme="minorHAnsi"/>
              <w:b w:val="false"/>
              <w:bCs w:val="false"/>
              <w:sz w:val="22"/>
              <w:szCs w:val="22"/>
            </w:rPr>
          </w:pPr>
          <w:hyperlink w:anchor="_Toc224567236">
            <w:r>
              <w:rPr>
                <w:webHidden/>
                <w:rStyle w:val="Style14"/>
                <w:rFonts w:eastAsia="Calibri"/>
                <w:vanish w:val="false"/>
              </w:rPr>
              <w:t>Таблица 1. Перечень объектов заказчика</w:t>
            </w:r>
            <w:r>
              <w:rPr>
                <w:webHidden/>
              </w:rPr>
              <w:fldChar w:fldCharType="begin"/>
            </w:r>
            <w:r>
              <w:rPr>
                <w:webHidden/>
              </w:rPr>
              <w:instrText xml:space="preserve">PAGEREF _Toc224567236 \h</w:instrText>
            </w:r>
            <w:r>
              <w:rPr>
                <w:webHidden/>
              </w:rPr>
              <w:fldChar w:fldCharType="separate"/>
            </w:r>
            <w:r>
              <w:rPr>
                <w:rStyle w:val="Style14"/>
              </w:rPr>
              <w:tab/>
              <w:t>3</w:t>
            </w:r>
            <w:r>
              <w:rPr>
                <w:webHidden/>
              </w:rPr>
              <w:fldChar w:fldCharType="end"/>
            </w:r>
          </w:hyperlink>
        </w:p>
        <w:p>
          <w:pPr>
            <w:pStyle w:val="TOC4"/>
            <w:rPr/>
          </w:pPr>
          <w:hyperlink w:anchor="_Toc224567237">
            <w:r>
              <w:rPr>
                <w:webHidden/>
                <w:rStyle w:val="Style14"/>
                <w:rFonts w:eastAsia="Calibri"/>
                <w:iCs/>
                <w:vanish w:val="false"/>
              </w:rPr>
              <w:t>1.3.</w:t>
            </w:r>
            <w:r>
              <w:rPr>
                <w:rStyle w:val="Style14"/>
                <w:rFonts w:eastAsia="" w:cs="" w:ascii="Calibri" w:hAnsi="Calibri" w:asciiTheme="minorHAnsi" w:cstheme="minorBidi" w:eastAsiaTheme="minorEastAsia" w:hAnsiTheme="minorHAnsi"/>
                <w:sz w:val="22"/>
                <w:szCs w:val="22"/>
              </w:rPr>
              <w:tab/>
            </w:r>
            <w:r>
              <w:rPr>
                <w:rStyle w:val="Style14"/>
                <w:rFonts w:eastAsia="Calibri"/>
              </w:rPr>
              <w:t>Информация в отношении исполнения договора, которая должна быть учтена при подготовке заявки (в том числе перечень ресурсов, услуг и документов, предоставляемых заказчиком на этапе исполнения договора)</w:t>
            </w:r>
            <w:r>
              <w:rPr>
                <w:webHidden/>
              </w:rPr>
              <w:fldChar w:fldCharType="begin"/>
            </w:r>
            <w:r>
              <w:rPr>
                <w:webHidden/>
              </w:rPr>
              <w:instrText xml:space="preserve">PAGEREF _Toc224567237 \h</w:instrText>
            </w:r>
            <w:r>
              <w:rPr>
                <w:webHidden/>
              </w:rPr>
              <w:fldChar w:fldCharType="separate"/>
            </w:r>
            <w:r>
              <w:rPr>
                <w:rStyle w:val="Style14"/>
              </w:rPr>
              <w:t>………………………………………………………………………………………………………………3</w:t>
            </w:r>
            <w:r>
              <w:rPr>
                <w:webHidden/>
              </w:rPr>
              <w:fldChar w:fldCharType="end"/>
            </w:r>
          </w:hyperlink>
        </w:p>
        <w:p>
          <w:pPr>
            <w:pStyle w:val="Normal"/>
            <w:ind w:firstLine="567"/>
            <w:rPr>
              <w:rFonts w:eastAsia="" w:eastAsiaTheme="minorEastAsia"/>
              <w:sz w:val="20"/>
              <w:szCs w:val="20"/>
            </w:rPr>
          </w:pPr>
          <w:r>
            <w:rPr>
              <w:rFonts w:eastAsia="" w:eastAsiaTheme="minorEastAsia"/>
              <w:sz w:val="20"/>
              <w:szCs w:val="20"/>
            </w:rPr>
            <w:t>1.4. Заказчик предоставит исполнителю информацию о местах накопления, объемах, количестве контейнеров, схемах проездов………………………………………………………………………………………………3</w:t>
          </w:r>
        </w:p>
        <w:p>
          <w:pPr>
            <w:pStyle w:val="TOC1"/>
            <w:tabs>
              <w:tab w:val="clear" w:pos="708"/>
              <w:tab w:val="left" w:pos="560" w:leader="none"/>
              <w:tab w:val="right" w:pos="9911" w:leader="dot"/>
            </w:tabs>
            <w:rPr>
              <w:rFonts w:ascii="Calibri" w:hAnsi="Calibri" w:eastAsia="" w:cs="" w:asciiTheme="minorHAnsi" w:cstheme="minorBidi" w:eastAsiaTheme="minorEastAsia" w:hAnsiTheme="minorHAnsi"/>
              <w:b w:val="false"/>
              <w:bCs w:val="false"/>
              <w:sz w:val="22"/>
              <w:szCs w:val="22"/>
            </w:rPr>
          </w:pPr>
          <w:hyperlink w:anchor="_Toc224567239">
            <w:r>
              <w:rPr>
                <w:webHidden/>
                <w:rStyle w:val="Style14"/>
                <w:rFonts w:eastAsia="Calibri"/>
                <w:vanish w:val="false"/>
              </w:rPr>
              <w:t>2.</w:t>
            </w:r>
            <w:r>
              <w:rPr>
                <w:rStyle w:val="Style14"/>
                <w:rFonts w:eastAsia="" w:cs="" w:ascii="Calibri" w:hAnsi="Calibri" w:asciiTheme="minorHAnsi" w:cstheme="minorBidi" w:eastAsiaTheme="minorEastAsia" w:hAnsiTheme="minorHAnsi"/>
                <w:b w:val="false"/>
                <w:bCs w:val="false"/>
                <w:sz w:val="22"/>
                <w:szCs w:val="22"/>
              </w:rPr>
              <w:tab/>
            </w:r>
            <w:r>
              <w:rPr>
                <w:rStyle w:val="Style14"/>
                <w:rFonts w:eastAsia="Calibri"/>
                <w:iCs/>
              </w:rPr>
              <w:t>Требования к продукции</w:t>
            </w:r>
            <w:r>
              <w:rPr>
                <w:webHidden/>
              </w:rPr>
              <w:fldChar w:fldCharType="begin"/>
            </w:r>
            <w:r>
              <w:rPr>
                <w:webHidden/>
              </w:rPr>
              <w:instrText xml:space="preserve">PAGEREF _Toc224567239 \h</w:instrText>
            </w:r>
            <w:r>
              <w:rPr>
                <w:webHidden/>
              </w:rPr>
              <w:fldChar w:fldCharType="separate"/>
            </w:r>
            <w:r>
              <w:rPr>
                <w:rStyle w:val="Style14"/>
              </w:rPr>
              <w:tab/>
              <w:t>3</w:t>
            </w:r>
            <w:r>
              <w:rPr>
                <w:webHidden/>
              </w:rPr>
              <w:fldChar w:fldCharType="end"/>
            </w:r>
          </w:hyperlink>
        </w:p>
        <w:p>
          <w:pPr>
            <w:pStyle w:val="TOC4"/>
            <w:rPr>
              <w:rFonts w:ascii="Calibri" w:hAnsi="Calibri" w:eastAsia="" w:cs="" w:asciiTheme="minorHAnsi" w:cstheme="minorBidi" w:eastAsiaTheme="minorEastAsia" w:hAnsiTheme="minorHAnsi"/>
              <w:sz w:val="22"/>
              <w:szCs w:val="22"/>
            </w:rPr>
          </w:pPr>
          <w:hyperlink w:anchor="_Toc224567240">
            <w:r>
              <w:rPr>
                <w:webHidden/>
                <w:rStyle w:val="Style14"/>
                <w:rFonts w:eastAsia="Calibri"/>
                <w:iCs/>
                <w:vanish w:val="false"/>
              </w:rPr>
              <w:t>2.1.</w:t>
            </w:r>
            <w:r>
              <w:rPr>
                <w:rStyle w:val="Style14"/>
                <w:rFonts w:eastAsia="" w:cs="" w:ascii="Calibri" w:hAnsi="Calibri" w:asciiTheme="minorHAnsi" w:cstheme="minorBidi" w:eastAsiaTheme="minorEastAsia" w:hAnsiTheme="minorHAnsi"/>
                <w:sz w:val="22"/>
                <w:szCs w:val="22"/>
              </w:rPr>
              <w:tab/>
            </w:r>
            <w:r>
              <w:rPr>
                <w:rStyle w:val="Style14"/>
                <w:rFonts w:eastAsia="Calibri"/>
              </w:rPr>
              <w:t>Требования к объемам и срокам оказания услуг</w:t>
            </w:r>
            <w:r>
              <w:rPr>
                <w:webHidden/>
              </w:rPr>
              <w:fldChar w:fldCharType="begin"/>
            </w:r>
            <w:r>
              <w:rPr>
                <w:webHidden/>
              </w:rPr>
              <w:instrText xml:space="preserve">PAGEREF _Toc224567240 \h</w:instrText>
            </w:r>
            <w:r>
              <w:rPr>
                <w:webHidden/>
              </w:rPr>
              <w:fldChar w:fldCharType="separate"/>
            </w:r>
            <w:r>
              <w:rPr>
                <w:rStyle w:val="Style14"/>
              </w:rPr>
              <w:t>……………………………………………………………3</w:t>
            </w:r>
            <w:r>
              <w:rPr>
                <w:webHidden/>
              </w:rPr>
              <w:fldChar w:fldCharType="end"/>
            </w:r>
          </w:hyperlink>
        </w:p>
        <w:p>
          <w:pPr>
            <w:pStyle w:val="TOC3"/>
            <w:rPr>
              <w:rFonts w:ascii="Calibri" w:hAnsi="Calibri" w:eastAsia="" w:cs="" w:asciiTheme="minorHAnsi" w:cstheme="minorBidi" w:eastAsiaTheme="minorEastAsia" w:hAnsiTheme="minorHAnsi"/>
              <w:sz w:val="22"/>
              <w:szCs w:val="22"/>
            </w:rPr>
          </w:pPr>
          <w:hyperlink w:anchor="_Toc224567241">
            <w:r>
              <w:rPr>
                <w:webHidden/>
                <w:rStyle w:val="Style14"/>
                <w:rFonts w:eastAsia="Calibri"/>
                <w:vanish w:val="false"/>
              </w:rPr>
              <w:t>2.1.1.</w:t>
            </w:r>
            <w:r>
              <w:rPr>
                <w:rStyle w:val="Style14"/>
                <w:rFonts w:eastAsia="" w:cs="" w:ascii="Calibri" w:hAnsi="Calibri" w:asciiTheme="minorHAnsi" w:cstheme="minorBidi" w:eastAsiaTheme="minorEastAsia" w:hAnsiTheme="minorHAnsi"/>
                <w:sz w:val="22"/>
                <w:szCs w:val="22"/>
              </w:rPr>
              <w:tab/>
            </w:r>
            <w:r>
              <w:rPr>
                <w:rStyle w:val="Style14"/>
                <w:rFonts w:eastAsia="Calibri"/>
              </w:rPr>
              <w:t>Требования к перечню и объему услуг</w:t>
            </w:r>
            <w:r>
              <w:rPr>
                <w:webHidden/>
              </w:rPr>
              <w:fldChar w:fldCharType="begin"/>
            </w:r>
            <w:r>
              <w:rPr>
                <w:webHidden/>
              </w:rPr>
              <w:instrText xml:space="preserve">PAGEREF _Toc224567241 \h</w:instrText>
            </w:r>
            <w:r>
              <w:rPr>
                <w:webHidden/>
              </w:rPr>
              <w:fldChar w:fldCharType="separate"/>
            </w:r>
            <w:r>
              <w:rPr>
                <w:rStyle w:val="Style14"/>
              </w:rPr>
              <w:tab/>
              <w:t>3</w:t>
            </w:r>
            <w:r>
              <w:rPr>
                <w:webHidden/>
              </w:rPr>
              <w:fldChar w:fldCharType="end"/>
            </w:r>
          </w:hyperlink>
        </w:p>
        <w:p>
          <w:pPr>
            <w:pStyle w:val="TOC1"/>
            <w:tabs>
              <w:tab w:val="clear" w:pos="708"/>
              <w:tab w:val="right" w:pos="9911" w:leader="dot"/>
            </w:tabs>
            <w:rPr>
              <w:rFonts w:ascii="Calibri" w:hAnsi="Calibri" w:eastAsia="" w:cs="" w:asciiTheme="minorHAnsi" w:cstheme="minorBidi" w:eastAsiaTheme="minorEastAsia" w:hAnsiTheme="minorHAnsi"/>
              <w:b w:val="false"/>
              <w:bCs w:val="false"/>
              <w:sz w:val="22"/>
              <w:szCs w:val="22"/>
            </w:rPr>
          </w:pPr>
          <w:hyperlink w:anchor="_Toc224567242">
            <w:r>
              <w:rPr>
                <w:webHidden/>
                <w:rStyle w:val="Style14"/>
                <w:rFonts w:eastAsia="Calibri"/>
                <w:vanish w:val="false"/>
              </w:rPr>
              <w:t>Таблица 2. Перечень и объем оказываемых услуг</w:t>
            </w:r>
            <w:r>
              <w:rPr>
                <w:webHidden/>
              </w:rPr>
              <w:fldChar w:fldCharType="begin"/>
            </w:r>
            <w:r>
              <w:rPr>
                <w:webHidden/>
              </w:rPr>
              <w:instrText xml:space="preserve">PAGEREF _Toc224567242 \h</w:instrText>
            </w:r>
            <w:r>
              <w:rPr>
                <w:webHidden/>
              </w:rPr>
              <w:fldChar w:fldCharType="separate"/>
            </w:r>
            <w:r>
              <w:rPr>
                <w:rStyle w:val="Style14"/>
              </w:rPr>
              <w:tab/>
              <w:t>3</w:t>
            </w:r>
            <w:r>
              <w:rPr>
                <w:webHidden/>
              </w:rPr>
              <w:fldChar w:fldCharType="end"/>
            </w:r>
          </w:hyperlink>
        </w:p>
        <w:p>
          <w:pPr>
            <w:pStyle w:val="TOC3"/>
            <w:rPr>
              <w:rFonts w:ascii="Calibri" w:hAnsi="Calibri" w:eastAsia="" w:cs="" w:asciiTheme="minorHAnsi" w:cstheme="minorBidi" w:eastAsiaTheme="minorEastAsia" w:hAnsiTheme="minorHAnsi"/>
              <w:sz w:val="22"/>
              <w:szCs w:val="22"/>
            </w:rPr>
          </w:pPr>
          <w:hyperlink w:anchor="_Toc224567243">
            <w:r>
              <w:rPr>
                <w:webHidden/>
                <w:rStyle w:val="Style14"/>
                <w:rFonts w:eastAsia="Calibri"/>
                <w:vanish w:val="false"/>
              </w:rPr>
              <w:t>2.1.2.</w:t>
            </w:r>
            <w:r>
              <w:rPr>
                <w:rStyle w:val="Style14"/>
                <w:rFonts w:eastAsia="" w:cs="" w:ascii="Calibri" w:hAnsi="Calibri" w:asciiTheme="minorHAnsi" w:cstheme="minorBidi" w:eastAsiaTheme="minorEastAsia" w:hAnsiTheme="minorHAnsi"/>
                <w:sz w:val="22"/>
                <w:szCs w:val="22"/>
              </w:rPr>
              <w:tab/>
            </w:r>
            <w:r>
              <w:rPr>
                <w:rStyle w:val="Style14"/>
                <w:rFonts w:eastAsia="Calibri"/>
              </w:rPr>
              <w:t>Требования к срокам оказания услуг</w:t>
            </w:r>
            <w:r>
              <w:rPr>
                <w:webHidden/>
              </w:rPr>
              <w:fldChar w:fldCharType="begin"/>
            </w:r>
            <w:r>
              <w:rPr>
                <w:webHidden/>
              </w:rPr>
              <w:instrText xml:space="preserve">PAGEREF _Toc224567243 \h</w:instrText>
            </w:r>
            <w:r>
              <w:rPr>
                <w:webHidden/>
              </w:rPr>
              <w:fldChar w:fldCharType="separate"/>
            </w:r>
            <w:r>
              <w:rPr>
                <w:rStyle w:val="Style14"/>
              </w:rPr>
              <w:tab/>
              <w:t>4</w:t>
            </w:r>
            <w:r>
              <w:rPr>
                <w:webHidden/>
              </w:rPr>
              <w:fldChar w:fldCharType="end"/>
            </w:r>
          </w:hyperlink>
        </w:p>
        <w:p>
          <w:pPr>
            <w:pStyle w:val="TOC1"/>
            <w:tabs>
              <w:tab w:val="clear" w:pos="708"/>
              <w:tab w:val="right" w:pos="9911" w:leader="dot"/>
            </w:tabs>
            <w:rPr>
              <w:rFonts w:ascii="Calibri" w:hAnsi="Calibri" w:eastAsia="" w:cs="" w:asciiTheme="minorHAnsi" w:cstheme="minorBidi" w:eastAsiaTheme="minorEastAsia" w:hAnsiTheme="minorHAnsi"/>
              <w:b w:val="false"/>
              <w:bCs w:val="false"/>
              <w:sz w:val="22"/>
              <w:szCs w:val="22"/>
            </w:rPr>
          </w:pPr>
          <w:hyperlink w:anchor="_Toc224567244">
            <w:r>
              <w:rPr>
                <w:webHidden/>
                <w:rStyle w:val="Style14"/>
                <w:rFonts w:eastAsia="Calibri"/>
                <w:vanish w:val="false"/>
              </w:rPr>
              <w:t>Таблица 3. Требования к срокам оказания услуг</w:t>
            </w:r>
            <w:r>
              <w:rPr>
                <w:webHidden/>
              </w:rPr>
              <w:fldChar w:fldCharType="begin"/>
            </w:r>
            <w:r>
              <w:rPr>
                <w:webHidden/>
              </w:rPr>
              <w:instrText xml:space="preserve">PAGEREF _Toc224567244 \h</w:instrText>
            </w:r>
            <w:r>
              <w:rPr>
                <w:webHidden/>
              </w:rPr>
              <w:fldChar w:fldCharType="separate"/>
            </w:r>
            <w:r>
              <w:rPr>
                <w:rStyle w:val="Style14"/>
              </w:rPr>
              <w:tab/>
              <w:t>4</w:t>
            </w:r>
            <w:r>
              <w:rPr>
                <w:webHidden/>
              </w:rPr>
              <w:fldChar w:fldCharType="end"/>
            </w:r>
          </w:hyperlink>
        </w:p>
        <w:p>
          <w:pPr>
            <w:pStyle w:val="TOC4"/>
            <w:rPr>
              <w:rFonts w:ascii="Calibri" w:hAnsi="Calibri" w:eastAsia="" w:cs="" w:asciiTheme="minorHAnsi" w:cstheme="minorBidi" w:eastAsiaTheme="minorEastAsia" w:hAnsiTheme="minorHAnsi"/>
              <w:sz w:val="22"/>
              <w:szCs w:val="22"/>
            </w:rPr>
          </w:pPr>
          <w:hyperlink w:anchor="_Toc224567245">
            <w:r>
              <w:rPr>
                <w:webHidden/>
                <w:rStyle w:val="Style14"/>
                <w:rFonts w:eastAsia="Calibri"/>
                <w:iCs/>
                <w:vanish w:val="false"/>
              </w:rPr>
              <w:t>2.2.</w:t>
            </w:r>
            <w:r>
              <w:rPr>
                <w:rStyle w:val="Style14"/>
                <w:rFonts w:eastAsia="" w:cs="" w:ascii="Calibri" w:hAnsi="Calibri" w:asciiTheme="minorHAnsi" w:cstheme="minorBidi" w:eastAsiaTheme="minorEastAsia" w:hAnsiTheme="minorHAnsi"/>
                <w:sz w:val="22"/>
                <w:szCs w:val="22"/>
              </w:rPr>
              <w:tab/>
            </w:r>
            <w:r>
              <w:rPr>
                <w:rStyle w:val="Style14"/>
                <w:rFonts w:eastAsia="Calibri"/>
              </w:rPr>
              <w:t>Требования к качеству продукции</w:t>
            </w:r>
            <w:r>
              <w:rPr>
                <w:webHidden/>
              </w:rPr>
              <w:fldChar w:fldCharType="begin"/>
            </w:r>
            <w:r>
              <w:rPr>
                <w:webHidden/>
              </w:rPr>
              <w:instrText xml:space="preserve">PAGEREF _Toc224567245 \h</w:instrText>
            </w:r>
            <w:r>
              <w:rPr>
                <w:webHidden/>
              </w:rPr>
              <w:fldChar w:fldCharType="separate"/>
            </w:r>
            <w:r>
              <w:rPr>
                <w:rStyle w:val="Style14"/>
              </w:rPr>
              <w:t>…………………………………………………………………………...5</w:t>
            </w:r>
            <w:r>
              <w:rPr>
                <w:webHidden/>
              </w:rPr>
              <w:fldChar w:fldCharType="end"/>
            </w:r>
          </w:hyperlink>
        </w:p>
        <w:p>
          <w:pPr>
            <w:pStyle w:val="TOC1"/>
            <w:tabs>
              <w:tab w:val="clear" w:pos="708"/>
              <w:tab w:val="right" w:pos="9911" w:leader="dot"/>
            </w:tabs>
            <w:rPr>
              <w:rFonts w:ascii="Calibri" w:hAnsi="Calibri" w:eastAsia="" w:cs="" w:asciiTheme="minorHAnsi" w:cstheme="minorBidi" w:eastAsiaTheme="minorEastAsia" w:hAnsiTheme="minorHAnsi"/>
              <w:b w:val="false"/>
              <w:bCs w:val="false"/>
              <w:sz w:val="22"/>
              <w:szCs w:val="22"/>
            </w:rPr>
          </w:pPr>
          <w:hyperlink w:anchor="_Toc224567246">
            <w:r>
              <w:rPr>
                <w:webHidden/>
                <w:rStyle w:val="Style14"/>
                <w:rFonts w:eastAsia="Calibri"/>
                <w:vanish w:val="false"/>
              </w:rPr>
              <w:t>Таблица 4. Требования к качеству продукции</w:t>
            </w:r>
            <w:r>
              <w:rPr>
                <w:webHidden/>
              </w:rPr>
              <w:fldChar w:fldCharType="begin"/>
            </w:r>
            <w:r>
              <w:rPr>
                <w:webHidden/>
              </w:rPr>
              <w:instrText xml:space="preserve">PAGEREF _Toc224567246 \h</w:instrText>
            </w:r>
            <w:r>
              <w:rPr>
                <w:webHidden/>
              </w:rPr>
              <w:fldChar w:fldCharType="separate"/>
            </w:r>
            <w:r>
              <w:rPr>
                <w:rStyle w:val="Style14"/>
              </w:rPr>
              <w:tab/>
              <w:t>5</w:t>
            </w:r>
            <w:r>
              <w:rPr>
                <w:webHidden/>
              </w:rPr>
              <w:fldChar w:fldCharType="end"/>
            </w:r>
          </w:hyperlink>
        </w:p>
        <w:p>
          <w:pPr>
            <w:pStyle w:val="TOC4"/>
            <w:rPr>
              <w:rFonts w:ascii="Calibri" w:hAnsi="Calibri" w:eastAsia="" w:cs="" w:asciiTheme="minorHAnsi" w:cstheme="minorBidi" w:eastAsiaTheme="minorEastAsia" w:hAnsiTheme="minorHAnsi"/>
              <w:sz w:val="22"/>
              <w:szCs w:val="22"/>
            </w:rPr>
          </w:pPr>
          <w:hyperlink w:anchor="_Toc224567247">
            <w:r>
              <w:rPr>
                <w:webHidden/>
                <w:rStyle w:val="Style14"/>
                <w:rFonts w:eastAsia="Calibri"/>
                <w:iCs/>
                <w:vanish w:val="false"/>
              </w:rPr>
              <w:t>ОКПД 2: 96.09.19.139 Услуги по утилизации твердых коммунальных отходов для нужд Камчатского филиала АО «ТК РусГидро г. Елизово…</w:t>
            </w:r>
            <w:r>
              <w:rPr>
                <w:webHidden/>
              </w:rPr>
              <w:fldChar w:fldCharType="begin"/>
            </w:r>
            <w:r>
              <w:rPr>
                <w:webHidden/>
              </w:rPr>
              <w:instrText xml:space="preserve">PAGEREF _Toc224567247 \h</w:instrText>
            </w:r>
            <w:r>
              <w:rPr>
                <w:webHidden/>
              </w:rPr>
              <w:fldChar w:fldCharType="separate"/>
            </w:r>
            <w:r>
              <w:rPr>
                <w:rStyle w:val="Style14"/>
              </w:rPr>
              <w:t>…………………………………………………………………………...5</w:t>
            </w:r>
            <w:r>
              <w:rPr>
                <w:webHidden/>
              </w:rPr>
              <w:fldChar w:fldCharType="end"/>
            </w:r>
          </w:hyperlink>
        </w:p>
        <w:p>
          <w:pPr>
            <w:pStyle w:val="TOC1"/>
            <w:tabs>
              <w:tab w:val="clear" w:pos="708"/>
              <w:tab w:val="left" w:pos="560" w:leader="none"/>
              <w:tab w:val="right" w:pos="9911" w:leader="dot"/>
            </w:tabs>
            <w:rPr>
              <w:rFonts w:ascii="Calibri" w:hAnsi="Calibri" w:eastAsia="" w:cs="" w:asciiTheme="minorHAnsi" w:cstheme="minorBidi" w:eastAsiaTheme="minorEastAsia" w:hAnsiTheme="minorHAnsi"/>
              <w:b w:val="false"/>
              <w:bCs w:val="false"/>
              <w:sz w:val="22"/>
              <w:szCs w:val="22"/>
            </w:rPr>
          </w:pPr>
          <w:hyperlink w:anchor="_Toc224567256">
            <w:r>
              <w:rPr>
                <w:webHidden/>
                <w:rStyle w:val="Style14"/>
                <w:rFonts w:eastAsia="Calibri"/>
                <w:vanish w:val="false"/>
              </w:rPr>
              <w:t>3.</w:t>
            </w:r>
            <w:r>
              <w:rPr>
                <w:rStyle w:val="Style14"/>
                <w:rFonts w:eastAsia="" w:cs="" w:ascii="Calibri" w:hAnsi="Calibri" w:asciiTheme="minorHAnsi" w:cstheme="minorBidi" w:eastAsiaTheme="minorEastAsia" w:hAnsiTheme="minorHAnsi"/>
                <w:b w:val="false"/>
                <w:bCs w:val="false"/>
                <w:sz w:val="22"/>
                <w:szCs w:val="22"/>
              </w:rPr>
              <w:tab/>
            </w:r>
            <w:r>
              <w:rPr>
                <w:rStyle w:val="Style14"/>
                <w:rFonts w:eastAsia="Calibri"/>
              </w:rPr>
              <w:t>Требования к документации по ценообразованию на этапе закупки</w:t>
            </w:r>
            <w:r>
              <w:rPr>
                <w:webHidden/>
              </w:rPr>
              <w:fldChar w:fldCharType="begin"/>
            </w:r>
            <w:r>
              <w:rPr>
                <w:webHidden/>
              </w:rPr>
              <w:instrText xml:space="preserve">PAGEREF _Toc224567256 \h</w:instrText>
            </w:r>
            <w:r>
              <w:rPr>
                <w:webHidden/>
              </w:rPr>
              <w:fldChar w:fldCharType="separate"/>
            </w:r>
            <w:r>
              <w:rPr>
                <w:rStyle w:val="Style14"/>
              </w:rPr>
              <w:tab/>
              <w:t>11</w:t>
            </w:r>
            <w:r>
              <w:rPr>
                <w:webHidden/>
              </w:rPr>
              <w:fldChar w:fldCharType="end"/>
            </w:r>
          </w:hyperlink>
          <w:r>
            <w:rPr>
              <w:rStyle w:val="Style14"/>
            </w:rPr>
            <w:fldChar w:fldCharType="end"/>
          </w:r>
        </w:p>
      </w:sdtContent>
    </w:sdt>
    <w:p>
      <w:pPr>
        <w:pStyle w:val="Normal"/>
        <w:jc w:val="both"/>
        <w:rPr/>
      </w:pPr>
      <w:r>
        <w:rPr>
          <w:b/>
          <w:bCs/>
          <w:sz w:val="24"/>
          <w:szCs w:val="24"/>
          <w:lang w:eastAsia="x-none"/>
        </w:rPr>
        <w:t>4.     Требования к документации по ценообразованию на этапе заключения (исполнения) договора………………………………………………………………………………………….……11</w:t>
      </w:r>
    </w:p>
    <w:p>
      <w:pPr>
        <w:pStyle w:val="TOC1"/>
        <w:tabs>
          <w:tab w:val="clear" w:pos="708"/>
          <w:tab w:val="left" w:pos="560" w:leader="none"/>
          <w:tab w:val="right" w:pos="9911" w:leader="dot"/>
        </w:tabs>
        <w:rPr>
          <w:rFonts w:ascii="Calibri" w:hAnsi="Calibri" w:eastAsia="" w:cs="" w:asciiTheme="minorHAnsi" w:cstheme="minorBidi" w:eastAsiaTheme="minorEastAsia" w:hAnsiTheme="minorHAnsi"/>
          <w:b w:val="false"/>
          <w:bCs w:val="false"/>
          <w:sz w:val="22"/>
          <w:szCs w:val="22"/>
        </w:rPr>
      </w:pPr>
      <w:r>
        <w:rPr>
          <w:rFonts w:eastAsia="" w:cs="" w:cstheme="minorBidi" w:eastAsiaTheme="minorEastAsia" w:ascii="Calibri" w:hAnsi="Calibri"/>
          <w:b w:val="false"/>
          <w:bCs w:val="false"/>
          <w:sz w:val="22"/>
          <w:szCs w:val="22"/>
        </w:rPr>
      </w:r>
    </w:p>
    <w:p>
      <w:pPr>
        <w:pStyle w:val="TOC1"/>
        <w:tabs>
          <w:tab w:val="clear" w:pos="708"/>
          <w:tab w:val="right" w:pos="9911" w:leader="dot"/>
        </w:tabs>
        <w:rPr/>
      </w:pPr>
      <w:r>
        <w:rPr/>
      </w:r>
    </w:p>
    <w:p>
      <w:pPr>
        <w:pStyle w:val="TOC1"/>
        <w:tabs>
          <w:tab w:val="clear" w:pos="708"/>
          <w:tab w:val="right" w:pos="9911" w:leader="dot"/>
        </w:tabs>
        <w:rPr>
          <w:rFonts w:ascii="Calibri" w:hAnsi="Calibri" w:eastAsia="" w:cs="" w:asciiTheme="minorHAnsi" w:cstheme="minorBidi" w:eastAsiaTheme="minorEastAsia" w:hAnsiTheme="minorHAnsi"/>
          <w:b w:val="false"/>
          <w:bCs w:val="false"/>
        </w:rPr>
      </w:pPr>
      <w:r>
        <w:rPr>
          <w:rFonts w:eastAsia="" w:cs="" w:cstheme="minorBidi" w:eastAsiaTheme="minorEastAsia" w:ascii="Calibri" w:hAnsi="Calibri"/>
          <w:b w:val="false"/>
          <w:bCs w:val="false"/>
        </w:rPr>
      </w:r>
    </w:p>
    <w:p>
      <w:pPr>
        <w:pStyle w:val="TOC1"/>
        <w:tabs>
          <w:tab w:val="clear" w:pos="708"/>
          <w:tab w:val="right" w:pos="9911" w:leader="dot"/>
        </w:tabs>
        <w:rPr>
          <w:rFonts w:ascii="Calibri" w:hAnsi="Calibri" w:eastAsia="" w:cs="" w:asciiTheme="minorHAnsi" w:cstheme="minorBidi" w:eastAsiaTheme="minorEastAsia" w:hAnsiTheme="minorHAnsi"/>
          <w:b w:val="false"/>
          <w:bCs w:val="false"/>
        </w:rPr>
      </w:pPr>
      <w:r>
        <w:rPr>
          <w:rFonts w:eastAsia="" w:cs="" w:cstheme="minorBidi" w:eastAsiaTheme="minorEastAsia" w:ascii="Calibri" w:hAnsi="Calibri"/>
          <w:b w:val="false"/>
          <w:bCs w:val="false"/>
        </w:rPr>
      </w:r>
    </w:p>
    <w:p>
      <w:pPr>
        <w:pStyle w:val="Heading2"/>
        <w:tabs>
          <w:tab w:val="clear" w:pos="0"/>
        </w:tabs>
        <w:ind w:left="0" w:hanging="0"/>
        <w:rPr>
          <w:b w:val="false"/>
          <w:i/>
          <w:i/>
        </w:rPr>
      </w:pPr>
      <w:r>
        <w:rPr>
          <w:b w:val="false"/>
          <w:i/>
        </w:rPr>
      </w:r>
    </w:p>
    <w:p>
      <w:pPr>
        <w:pStyle w:val="Normal"/>
        <w:keepNext w:val="true"/>
        <w:keepLines/>
        <w:jc w:val="center"/>
        <w:rPr>
          <w:rFonts w:eastAsia="Calibri"/>
          <w:b/>
          <w:i/>
          <w:i/>
          <w:sz w:val="24"/>
          <w:szCs w:val="24"/>
        </w:rPr>
      </w:pPr>
      <w:r>
        <w:rPr>
          <w:rFonts w:eastAsia="Calibri"/>
          <w:b/>
          <w:i/>
          <w:sz w:val="24"/>
          <w:szCs w:val="24"/>
        </w:rPr>
      </w:r>
      <w:r>
        <w:br w:type="page"/>
      </w:r>
    </w:p>
    <w:p>
      <w:pPr>
        <w:pStyle w:val="Heading1"/>
        <w:keepLines/>
        <w:numPr>
          <w:ilvl w:val="0"/>
          <w:numId w:val="3"/>
        </w:numPr>
        <w:ind w:left="357" w:hanging="357"/>
        <w:jc w:val="center"/>
        <w:rPr>
          <w:caps/>
          <w:lang w:val="ru-RU"/>
        </w:rPr>
      </w:pPr>
      <w:bookmarkStart w:id="12" w:name="_Toc224567232"/>
      <w:r>
        <w:rPr>
          <w:lang w:val="ru-RU"/>
        </w:rPr>
        <w:t>Общие сведения</w:t>
      </w:r>
      <w:bookmarkEnd w:id="12"/>
    </w:p>
    <w:p>
      <w:pPr>
        <w:pStyle w:val="Heading4"/>
        <w:numPr>
          <w:ilvl w:val="1"/>
          <w:numId w:val="3"/>
        </w:numPr>
        <w:rPr/>
      </w:pPr>
      <w:bookmarkStart w:id="13" w:name="_Toc224567233"/>
      <w:bookmarkStart w:id="14" w:name="_Toc46743505"/>
      <w:r>
        <w:rPr/>
        <w:t>Обозначения и сокращения</w:t>
      </w:r>
      <w:bookmarkEnd w:id="13"/>
      <w:bookmarkEnd w:id="14"/>
    </w:p>
    <w:p>
      <w:pPr>
        <w:pStyle w:val="Normal"/>
        <w:rPr>
          <w:lang w:val="x-none" w:eastAsia="x-none"/>
        </w:rPr>
      </w:pPr>
      <w:r>
        <w:rPr>
          <w:lang w:val="x-none" w:eastAsia="x-none"/>
        </w:rPr>
      </w:r>
    </w:p>
    <w:tbl>
      <w:tblPr>
        <w:tblW w:w="978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85"/>
        <w:gridCol w:w="7997"/>
      </w:tblGrid>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pPr>
            <w:r>
              <w:rPr>
                <w:rStyle w:val="Style8"/>
                <w:b w:val="false"/>
                <w:bCs/>
                <w:i w:val="false"/>
                <w:sz w:val="24"/>
                <w:szCs w:val="24"/>
                <w:shd w:fill="auto" w:val="clear"/>
              </w:rPr>
              <w:t>ТКО</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pPr>
            <w:r>
              <w:rPr>
                <w:rStyle w:val="Style8"/>
                <w:b w:val="false"/>
                <w:bCs/>
                <w:i w:val="false"/>
                <w:sz w:val="24"/>
                <w:szCs w:val="24"/>
                <w:shd w:fill="auto" w:val="clear"/>
              </w:rPr>
              <w:t>Твердые коммунальные отходы</w:t>
            </w:r>
          </w:p>
        </w:tc>
      </w:tr>
      <w:tr>
        <w:trPr>
          <w:cantSplit w:val="true"/>
        </w:trPr>
        <w:tc>
          <w:tcPr>
            <w:tcW w:w="17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pPr>
            <w:r>
              <w:rPr>
                <w:rStyle w:val="Style8"/>
                <w:b w:val="false"/>
                <w:bCs/>
                <w:i w:val="false"/>
                <w:sz w:val="24"/>
                <w:szCs w:val="24"/>
                <w:shd w:fill="auto" w:val="clear"/>
              </w:rPr>
              <w:t>НПА</w:t>
            </w:r>
          </w:p>
        </w:tc>
        <w:tc>
          <w:tcPr>
            <w:tcW w:w="799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120" w:after="120"/>
              <w:jc w:val="both"/>
              <w:rPr/>
            </w:pPr>
            <w:r>
              <w:rPr>
                <w:rStyle w:val="Style8"/>
                <w:b w:val="false"/>
                <w:bCs/>
                <w:i w:val="false"/>
                <w:sz w:val="24"/>
                <w:szCs w:val="24"/>
                <w:shd w:fill="auto" w:val="clear"/>
              </w:rPr>
              <w:t>Нормативно-правовой акт</w:t>
            </w:r>
          </w:p>
        </w:tc>
      </w:tr>
    </w:tbl>
    <w:p>
      <w:pPr>
        <w:pStyle w:val="Normal"/>
        <w:keepNext w:val="true"/>
        <w:keepLines/>
        <w:jc w:val="both"/>
        <w:rPr>
          <w:sz w:val="24"/>
          <w:szCs w:val="24"/>
        </w:rPr>
      </w:pPr>
      <w:r>
        <w:rPr>
          <w:sz w:val="24"/>
          <w:szCs w:val="24"/>
        </w:rPr>
      </w:r>
    </w:p>
    <w:p>
      <w:pPr>
        <w:pStyle w:val="Normal"/>
        <w:keepNext w:val="true"/>
        <w:keepLines/>
        <w:rPr>
          <w:sz w:val="24"/>
          <w:szCs w:val="24"/>
        </w:rPr>
      </w:pPr>
      <w:r>
        <w:rPr>
          <w:sz w:val="24"/>
          <w:szCs w:val="24"/>
        </w:rPr>
      </w:r>
    </w:p>
    <w:p>
      <w:pPr>
        <w:pStyle w:val="Heading4"/>
        <w:numPr>
          <w:ilvl w:val="1"/>
          <w:numId w:val="3"/>
        </w:numPr>
        <w:rPr/>
      </w:pPr>
      <w:bookmarkStart w:id="15" w:name="_Toc224567234"/>
      <w:bookmarkStart w:id="16" w:name="_Toc46743506"/>
      <w:r>
        <w:rPr/>
        <w:t>Наименование закупаемой продукции</w:t>
      </w:r>
      <w:bookmarkEnd w:id="15"/>
      <w:bookmarkEnd w:id="16"/>
    </w:p>
    <w:p>
      <w:pPr>
        <w:pStyle w:val="Heading1"/>
        <w:keepLines/>
        <w:tabs>
          <w:tab w:val="clear" w:pos="0"/>
        </w:tabs>
        <w:spacing w:before="240" w:after="60"/>
        <w:ind w:left="0" w:hanging="0"/>
        <w:rPr>
          <w:b w:val="false"/>
          <w:sz w:val="24"/>
          <w:szCs w:val="24"/>
          <w:lang w:val="ru-RU"/>
        </w:rPr>
      </w:pPr>
      <w:bookmarkStart w:id="17" w:name="_Toc224567235"/>
      <w:r>
        <w:rPr>
          <w:b w:val="false"/>
          <w:sz w:val="24"/>
          <w:szCs w:val="24"/>
          <w:lang w:val="ru-RU"/>
        </w:rPr>
        <w:t>ОКПД 2: 96.09.19.139 Услуги по утилизации твердых коммунальных отходов в г. Елизово для нужд Камчатского филиала АО «ТК РусГидро»</w:t>
      </w:r>
      <w:bookmarkEnd w:id="17"/>
    </w:p>
    <w:p>
      <w:pPr>
        <w:pStyle w:val="Heading1"/>
        <w:keepLines/>
        <w:tabs>
          <w:tab w:val="clear" w:pos="0"/>
        </w:tabs>
        <w:spacing w:before="240" w:after="60"/>
        <w:ind w:left="0" w:hanging="0"/>
        <w:rPr>
          <w:sz w:val="24"/>
          <w:szCs w:val="24"/>
          <w:lang w:val="ru-RU"/>
        </w:rPr>
      </w:pPr>
      <w:bookmarkStart w:id="18" w:name="_Toc224567236"/>
      <w:r>
        <w:rPr>
          <w:sz w:val="24"/>
          <w:szCs w:val="24"/>
        </w:rPr>
        <w:t>Таблица 1</w:t>
      </w:r>
      <w:r>
        <w:rPr>
          <w:sz w:val="24"/>
          <w:szCs w:val="24"/>
          <w:lang w:val="ru-RU"/>
        </w:rPr>
        <w:t>.</w:t>
      </w:r>
      <w:r>
        <w:rPr>
          <w:sz w:val="24"/>
          <w:szCs w:val="24"/>
        </w:rPr>
        <w:t xml:space="preserve"> </w:t>
      </w:r>
      <w:r>
        <w:rPr>
          <w:sz w:val="24"/>
          <w:szCs w:val="24"/>
          <w:lang w:val="ru-RU"/>
        </w:rPr>
        <w:t>Перечень объектов заказчика</w:t>
      </w:r>
      <w:bookmarkEnd w:id="18"/>
    </w:p>
    <w:tbl>
      <w:tblPr>
        <w:tblW w:w="9918" w:type="dxa"/>
        <w:jc w:val="left"/>
        <w:tblInd w:w="113" w:type="dxa"/>
        <w:tblLayout w:type="fixed"/>
        <w:tblCellMar>
          <w:top w:w="0" w:type="dxa"/>
          <w:left w:w="108" w:type="dxa"/>
          <w:bottom w:w="0" w:type="dxa"/>
          <w:right w:w="108" w:type="dxa"/>
        </w:tblCellMar>
        <w:tblLook w:val="0000" w:noHBand="0" w:noVBand="0" w:firstColumn="0" w:lastRow="0" w:lastColumn="0" w:firstRow="0"/>
      </w:tblPr>
      <w:tblGrid>
        <w:gridCol w:w="817"/>
        <w:gridCol w:w="2847"/>
        <w:gridCol w:w="2141"/>
        <w:gridCol w:w="2129"/>
        <w:gridCol w:w="1984"/>
      </w:tblGrid>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w:t>
            </w:r>
          </w:p>
          <w:p>
            <w:pPr>
              <w:pStyle w:val="Normal"/>
              <w:widowControl w:val="false"/>
              <w:rPr>
                <w:sz w:val="24"/>
                <w:szCs w:val="24"/>
              </w:rPr>
            </w:pPr>
            <w:r>
              <w:rPr>
                <w:sz w:val="24"/>
                <w:szCs w:val="24"/>
              </w:rPr>
              <w:t>п/п</w:t>
            </w:r>
          </w:p>
        </w:tc>
        <w:tc>
          <w:tcPr>
            <w:tcW w:w="284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Наименование объекта</w:t>
            </w:r>
          </w:p>
          <w:p>
            <w:pPr>
              <w:pStyle w:val="Normal"/>
              <w:widowControl w:val="false"/>
              <w:jc w:val="center"/>
              <w:rPr>
                <w:sz w:val="24"/>
                <w:szCs w:val="24"/>
              </w:rPr>
            </w:pPr>
            <w:r>
              <w:rPr>
                <w:sz w:val="24"/>
                <w:szCs w:val="24"/>
              </w:rPr>
            </w:r>
          </w:p>
        </w:tc>
        <w:tc>
          <w:tcPr>
            <w:tcW w:w="21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Расположение объекта </w:t>
              <w:br/>
            </w:r>
            <w:r>
              <w:rPr>
                <w:i/>
                <w:iCs/>
                <w:sz w:val="24"/>
                <w:szCs w:val="24"/>
              </w:rPr>
              <w:t>(место оказания услуг)</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 xml:space="preserve">Наименование основного средства </w:t>
              <w:br/>
              <w:t>(в отношении которого оказываются услуги)</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Примечания</w:t>
            </w:r>
          </w:p>
        </w:tc>
      </w:tr>
      <w:tr>
        <w:trPr/>
        <w:tc>
          <w:tcPr>
            <w:tcW w:w="8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1</w:t>
            </w:r>
          </w:p>
        </w:tc>
        <w:tc>
          <w:tcPr>
            <w:tcW w:w="284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2</w:t>
            </w:r>
          </w:p>
        </w:tc>
        <w:tc>
          <w:tcPr>
            <w:tcW w:w="21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3</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4</w:t>
            </w:r>
          </w:p>
        </w:tc>
        <w:tc>
          <w:tcPr>
            <w:tcW w:w="19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5</w:t>
            </w:r>
          </w:p>
        </w:tc>
      </w:tr>
      <w:tr>
        <w:trPr>
          <w:trHeight w:val="881" w:hRule="atLeast"/>
        </w:trPr>
        <w:tc>
          <w:tcPr>
            <w:tcW w:w="8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7"/>
              </w:numPr>
              <w:rPr/>
            </w:pPr>
            <w:r>
              <w:rPr/>
            </w:r>
          </w:p>
        </w:tc>
        <w:tc>
          <w:tcPr>
            <w:tcW w:w="28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sz w:val="24"/>
                <w:szCs w:val="24"/>
              </w:rPr>
            </w:pPr>
            <w:r>
              <w:rPr>
                <w:rFonts w:eastAsia="Calibri"/>
                <w:iCs/>
                <w:sz w:val="24"/>
                <w:szCs w:val="24"/>
                <w:lang w:eastAsia="x-none"/>
              </w:rPr>
              <w:t>Транспортные участки Камчатского филиала АО «ТК РусГидро»</w:t>
            </w:r>
          </w:p>
        </w:tc>
        <w:tc>
          <w:tcPr>
            <w:tcW w:w="21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iCs/>
                <w:sz w:val="24"/>
                <w:szCs w:val="24"/>
              </w:rPr>
              <w:t>г. Елизово</w:t>
            </w:r>
          </w:p>
        </w:tc>
        <w:tc>
          <w:tcPr>
            <w:tcW w:w="212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iCs/>
                <w:sz w:val="24"/>
                <w:szCs w:val="24"/>
              </w:rPr>
              <w:t>Твердые коммунальные отходы</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iCs/>
                <w:sz w:val="24"/>
                <w:szCs w:val="24"/>
              </w:rPr>
            </w:pPr>
            <w:r>
              <w:rPr>
                <w:iCs/>
                <w:sz w:val="24"/>
                <w:szCs w:val="24"/>
              </w:rPr>
            </w:r>
          </w:p>
        </w:tc>
      </w:tr>
    </w:tbl>
    <w:p>
      <w:pPr>
        <w:pStyle w:val="Heading4"/>
        <w:numPr>
          <w:ilvl w:val="1"/>
          <w:numId w:val="3"/>
        </w:numPr>
        <w:rPr>
          <w:rStyle w:val="Style8"/>
          <w:b/>
        </w:rPr>
      </w:pPr>
      <w:bookmarkStart w:id="19" w:name="_Toc224567237"/>
      <w:bookmarkStart w:id="20" w:name="_Hlk49857604"/>
      <w:bookmarkStart w:id="21" w:name="_Toc46743509"/>
      <w:r>
        <w:rPr>
          <w:b w:val="false"/>
        </w:rPr>
        <w:t xml:space="preserve">Информация в отношении исполнения договора, </w:t>
      </w:r>
      <w:bookmarkStart w:id="22" w:name="_Hlk46492347"/>
      <w:r>
        <w:rPr>
          <w:b w:val="false"/>
        </w:rPr>
        <w:t xml:space="preserve">которая должна быть учтена при подготовке заявки </w:t>
      </w:r>
      <w:bookmarkEnd w:id="22"/>
      <w:r>
        <w:rPr>
          <w:b w:val="false"/>
        </w:rPr>
        <w:t xml:space="preserve">(в том числе перечень ресурсов, услуг и документов, предоставляемых </w:t>
      </w:r>
      <w:r>
        <w:rPr>
          <w:b w:val="false"/>
          <w:lang w:val="ru-RU"/>
        </w:rPr>
        <w:t>заказчиком</w:t>
      </w:r>
      <w:r>
        <w:rPr>
          <w:b w:val="false"/>
        </w:rPr>
        <w:t xml:space="preserve"> на этапе исполнения договора)</w:t>
      </w:r>
      <w:bookmarkEnd w:id="19"/>
      <w:bookmarkEnd w:id="20"/>
      <w:bookmarkEnd w:id="21"/>
      <w:r>
        <w:rPr>
          <w:b w:val="false"/>
          <w:lang w:val="ru-RU"/>
        </w:rPr>
        <w:t xml:space="preserve"> </w:t>
      </w:r>
      <w:bookmarkStart w:id="23" w:name="_Hlk48209761"/>
    </w:p>
    <w:p>
      <w:pPr>
        <w:pStyle w:val="Heading1"/>
        <w:tabs>
          <w:tab w:val="clear" w:pos="0"/>
        </w:tabs>
        <w:ind w:left="0" w:hanging="0"/>
        <w:rPr>
          <w:b w:val="false"/>
          <w:sz w:val="24"/>
          <w:lang w:val="ru-RU"/>
        </w:rPr>
      </w:pPr>
      <w:bookmarkStart w:id="24" w:name="_Toc224567238"/>
      <w:bookmarkStart w:id="25" w:name="_Toc224241485"/>
      <w:r>
        <w:rPr>
          <w:b w:val="false"/>
          <w:sz w:val="24"/>
          <w:szCs w:val="24"/>
          <w:lang w:val="ru-RU"/>
        </w:rPr>
        <w:t>1.4.</w:t>
      </w:r>
      <w:r>
        <w:rPr>
          <w:lang w:val="ru-RU"/>
        </w:rPr>
        <w:t xml:space="preserve"> </w:t>
      </w:r>
      <w:r>
        <w:rPr>
          <w:b w:val="false"/>
          <w:sz w:val="24"/>
          <w:lang w:val="ru-RU"/>
        </w:rPr>
        <w:t>Заказчик предоставит исполнителю информацию о местах накопления, объемах, количестве контейнеров, схемах проездов.</w:t>
      </w:r>
      <w:bookmarkEnd w:id="24"/>
      <w:bookmarkEnd w:id="25"/>
      <w:r>
        <w:rPr>
          <w:b w:val="false"/>
          <w:sz w:val="24"/>
          <w:lang w:val="ru-RU"/>
        </w:rPr>
        <w:t xml:space="preserve"> </w:t>
      </w:r>
    </w:p>
    <w:p>
      <w:pPr>
        <w:pStyle w:val="Normal"/>
        <w:rPr>
          <w:lang w:eastAsia="x-none"/>
        </w:rPr>
      </w:pPr>
      <w:r>
        <w:rPr>
          <w:lang w:eastAsia="x-none"/>
        </w:rPr>
      </w:r>
    </w:p>
    <w:p>
      <w:pPr>
        <w:pStyle w:val="Heading1"/>
        <w:keepLines/>
        <w:numPr>
          <w:ilvl w:val="0"/>
          <w:numId w:val="3"/>
        </w:numPr>
        <w:ind w:left="357" w:hanging="357"/>
        <w:jc w:val="center"/>
        <w:rPr>
          <w:iCs/>
          <w:caps/>
          <w:lang w:val="ru-RU"/>
        </w:rPr>
      </w:pPr>
      <w:bookmarkStart w:id="26" w:name="_Toc224567239"/>
      <w:bookmarkStart w:id="27" w:name="_Toc51339693"/>
      <w:bookmarkStart w:id="28" w:name="_Toc50125126"/>
      <w:bookmarkEnd w:id="23"/>
      <w:bookmarkEnd w:id="28"/>
      <w:r>
        <w:rPr>
          <w:iCs/>
          <w:lang w:val="ru-RU"/>
        </w:rPr>
        <w:t>Требования</w:t>
      </w:r>
      <w:r>
        <w:rPr>
          <w:iCs/>
        </w:rPr>
        <w:t xml:space="preserve"> к продукции</w:t>
      </w:r>
      <w:bookmarkEnd w:id="26"/>
      <w:bookmarkEnd w:id="27"/>
    </w:p>
    <w:p>
      <w:pPr>
        <w:pStyle w:val="Normal"/>
        <w:ind w:left="357" w:hanging="357"/>
        <w:jc w:val="center"/>
        <w:rPr>
          <w:iCs/>
          <w:caps/>
        </w:rPr>
      </w:pPr>
      <w:r>
        <w:rPr>
          <w:iCs/>
          <w:caps/>
        </w:rPr>
      </w:r>
    </w:p>
    <w:p>
      <w:pPr>
        <w:pStyle w:val="Heading4"/>
        <w:numPr>
          <w:ilvl w:val="1"/>
          <w:numId w:val="3"/>
        </w:numPr>
        <w:rPr/>
      </w:pPr>
      <w:bookmarkStart w:id="29" w:name="_Toc224567240"/>
      <w:r>
        <w:rPr/>
        <w:t xml:space="preserve">Требования к объемам и срокам </w:t>
      </w:r>
      <w:r>
        <w:rPr>
          <w:lang w:val="ru-RU"/>
        </w:rPr>
        <w:t>оказания услуг</w:t>
      </w:r>
      <w:bookmarkEnd w:id="29"/>
    </w:p>
    <w:p>
      <w:pPr>
        <w:pStyle w:val="Heading3"/>
        <w:numPr>
          <w:ilvl w:val="2"/>
          <w:numId w:val="3"/>
        </w:numPr>
        <w:rPr/>
      </w:pPr>
      <w:bookmarkStart w:id="30" w:name="_Toc224567241"/>
      <w:r>
        <w:rPr>
          <w:lang w:val="ru-RU"/>
        </w:rPr>
        <w:t>Требования к перечню и объему услуг</w:t>
      </w:r>
      <w:bookmarkEnd w:id="30"/>
    </w:p>
    <w:p>
      <w:pPr>
        <w:pStyle w:val="Heading1"/>
        <w:keepLines/>
        <w:tabs>
          <w:tab w:val="clear" w:pos="0"/>
        </w:tabs>
        <w:spacing w:before="240" w:after="60"/>
        <w:ind w:left="0" w:hanging="0"/>
        <w:rPr>
          <w:sz w:val="24"/>
          <w:szCs w:val="24"/>
          <w:lang w:val="ru-RU"/>
        </w:rPr>
      </w:pPr>
      <w:bookmarkStart w:id="31" w:name="_Toc224567242"/>
      <w:bookmarkStart w:id="32" w:name="_Toc51339695"/>
      <w:r>
        <w:rPr>
          <w:sz w:val="24"/>
          <w:szCs w:val="24"/>
        </w:rPr>
        <w:t xml:space="preserve">Таблица </w:t>
      </w:r>
      <w:r>
        <w:rPr>
          <w:sz w:val="24"/>
          <w:szCs w:val="24"/>
          <w:lang w:val="ru-RU"/>
        </w:rPr>
        <w:t>2.</w:t>
      </w:r>
      <w:r>
        <w:rPr>
          <w:sz w:val="24"/>
          <w:szCs w:val="24"/>
        </w:rPr>
        <w:t xml:space="preserve"> </w:t>
      </w:r>
      <w:r>
        <w:rPr>
          <w:sz w:val="24"/>
          <w:szCs w:val="24"/>
          <w:lang w:val="ru-RU"/>
        </w:rPr>
        <w:t xml:space="preserve">Перечень </w:t>
      </w:r>
      <w:bookmarkEnd w:id="32"/>
      <w:r>
        <w:rPr>
          <w:sz w:val="24"/>
          <w:szCs w:val="24"/>
          <w:lang w:val="ru-RU"/>
        </w:rPr>
        <w:t>и объем оказываемых услуг</w:t>
      </w:r>
      <w:bookmarkEnd w:id="31"/>
    </w:p>
    <w:tbl>
      <w:tblPr>
        <w:tblW w:w="9810" w:type="dxa"/>
        <w:jc w:val="left"/>
        <w:tblInd w:w="221" w:type="dxa"/>
        <w:tblLayout w:type="fixed"/>
        <w:tblCellMar>
          <w:top w:w="0" w:type="dxa"/>
          <w:left w:w="108" w:type="dxa"/>
          <w:bottom w:w="0" w:type="dxa"/>
          <w:right w:w="108" w:type="dxa"/>
        </w:tblCellMar>
        <w:tblLook w:val="0000" w:noHBand="0" w:noVBand="0" w:firstColumn="0" w:lastRow="0" w:lastColumn="0" w:firstRow="0"/>
      </w:tblPr>
      <w:tblGrid>
        <w:gridCol w:w="413"/>
        <w:gridCol w:w="3607"/>
        <w:gridCol w:w="1917"/>
        <w:gridCol w:w="1938"/>
        <w:gridCol w:w="1935"/>
      </w:tblGrid>
      <w:tr>
        <w:trPr/>
        <w:tc>
          <w:tcPr>
            <w:tcW w:w="413"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w:t>
            </w:r>
          </w:p>
          <w:p>
            <w:pPr>
              <w:pStyle w:val="Normal"/>
              <w:keepNext w:val="true"/>
              <w:widowControl w:val="false"/>
              <w:jc w:val="center"/>
              <w:rPr>
                <w:sz w:val="24"/>
                <w:szCs w:val="24"/>
              </w:rPr>
            </w:pPr>
            <w:r>
              <w:rPr>
                <w:sz w:val="24"/>
                <w:szCs w:val="24"/>
              </w:rPr>
              <w:t>п/п</w:t>
            </w:r>
          </w:p>
        </w:tc>
        <w:tc>
          <w:tcPr>
            <w:tcW w:w="3607" w:type="dxa"/>
            <w:tcBorders>
              <w:top w:val="single" w:sz="4" w:space="0" w:color="000000"/>
              <w:left w:val="single" w:sz="4" w:space="0" w:color="000000"/>
              <w:bottom w:val="single" w:sz="4" w:space="0" w:color="000000"/>
            </w:tcBorders>
            <w:vAlign w:val="center"/>
          </w:tcPr>
          <w:p>
            <w:pPr>
              <w:pStyle w:val="Normal"/>
              <w:keepNext w:val="true"/>
              <w:widowControl w:val="false"/>
              <w:jc w:val="center"/>
              <w:rPr>
                <w:sz w:val="24"/>
                <w:szCs w:val="24"/>
              </w:rPr>
            </w:pPr>
            <w:r>
              <w:rPr>
                <w:sz w:val="24"/>
                <w:szCs w:val="24"/>
              </w:rPr>
              <w:t>Наименование услуг / этапа услуг</w:t>
            </w:r>
          </w:p>
        </w:tc>
        <w:tc>
          <w:tcPr>
            <w:tcW w:w="1917" w:type="dxa"/>
            <w:tcBorders>
              <w:top w:val="single" w:sz="4" w:space="0" w:color="000000"/>
              <w:left w:val="single" w:sz="4" w:space="0" w:color="000000"/>
              <w:bottom w:val="single" w:sz="4" w:space="0" w:color="000000"/>
            </w:tcBorders>
            <w:vAlign w:val="center"/>
          </w:tcPr>
          <w:p>
            <w:pPr>
              <w:pStyle w:val="Normal"/>
              <w:keepNext w:val="true"/>
              <w:widowControl w:val="false"/>
              <w:jc w:val="center"/>
              <w:rPr>
                <w:sz w:val="24"/>
                <w:szCs w:val="24"/>
              </w:rPr>
            </w:pPr>
            <w:r>
              <w:rPr>
                <w:sz w:val="24"/>
                <w:szCs w:val="24"/>
              </w:rPr>
              <w:t>Количество контейнеров, шт</w:t>
            </w:r>
          </w:p>
        </w:tc>
        <w:tc>
          <w:tcPr>
            <w:tcW w:w="1938"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Объем ТКО в месяц, м3</w:t>
            </w:r>
          </w:p>
        </w:tc>
        <w:tc>
          <w:tcPr>
            <w:tcW w:w="193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Количество вывоза в год, рейс</w:t>
            </w:r>
          </w:p>
        </w:tc>
      </w:tr>
      <w:tr>
        <w:trPr/>
        <w:tc>
          <w:tcPr>
            <w:tcW w:w="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1</w:t>
            </w:r>
          </w:p>
        </w:tc>
        <w:tc>
          <w:tcPr>
            <w:tcW w:w="3607" w:type="dxa"/>
            <w:tcBorders>
              <w:top w:val="single" w:sz="4" w:space="0" w:color="000000"/>
              <w:left w:val="single" w:sz="4" w:space="0" w:color="000000"/>
              <w:bottom w:val="single" w:sz="4" w:space="0" w:color="000000"/>
            </w:tcBorders>
          </w:tcPr>
          <w:p>
            <w:pPr>
              <w:pStyle w:val="Normal"/>
              <w:widowControl w:val="false"/>
              <w:jc w:val="center"/>
              <w:rPr>
                <w:b/>
                <w:sz w:val="24"/>
                <w:szCs w:val="24"/>
              </w:rPr>
            </w:pPr>
            <w:r>
              <w:rPr>
                <w:b/>
                <w:sz w:val="24"/>
                <w:szCs w:val="24"/>
              </w:rPr>
              <w:t>2</w:t>
            </w:r>
          </w:p>
        </w:tc>
        <w:tc>
          <w:tcPr>
            <w:tcW w:w="1917" w:type="dxa"/>
            <w:tcBorders>
              <w:top w:val="single" w:sz="4" w:space="0" w:color="000000"/>
              <w:left w:val="single" w:sz="4" w:space="0" w:color="000000"/>
              <w:bottom w:val="single" w:sz="4" w:space="0" w:color="000000"/>
            </w:tcBorders>
          </w:tcPr>
          <w:p>
            <w:pPr>
              <w:pStyle w:val="Normal"/>
              <w:widowControl w:val="false"/>
              <w:jc w:val="center"/>
              <w:rPr>
                <w:b/>
                <w:sz w:val="24"/>
                <w:szCs w:val="24"/>
              </w:rPr>
            </w:pPr>
            <w:r>
              <w:rPr>
                <w:b/>
                <w:sz w:val="24"/>
                <w:szCs w:val="24"/>
              </w:rPr>
              <w:t>3</w:t>
            </w:r>
          </w:p>
        </w:tc>
        <w:tc>
          <w:tcPr>
            <w:tcW w:w="19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4</w:t>
            </w:r>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5</w:t>
            </w:r>
          </w:p>
        </w:tc>
      </w:tr>
      <w:tr>
        <w:trPr/>
        <w:tc>
          <w:tcPr>
            <w:tcW w:w="413"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8"/>
              </w:numPr>
              <w:rPr/>
            </w:pPr>
            <w:r>
              <w:rPr/>
            </w:r>
          </w:p>
        </w:tc>
        <w:tc>
          <w:tcPr>
            <w:tcW w:w="3607" w:type="dxa"/>
            <w:tcBorders>
              <w:top w:val="single" w:sz="4" w:space="0" w:color="000000"/>
              <w:left w:val="single" w:sz="4" w:space="0" w:color="000000"/>
              <w:bottom w:val="single" w:sz="4" w:space="0" w:color="000000"/>
            </w:tcBorders>
          </w:tcPr>
          <w:p>
            <w:pPr>
              <w:pStyle w:val="Normal"/>
              <w:widowControl w:val="false"/>
              <w:rPr>
                <w:sz w:val="24"/>
                <w:szCs w:val="24"/>
              </w:rPr>
            </w:pPr>
            <w:r>
              <w:rPr>
                <w:sz w:val="24"/>
                <w:szCs w:val="24"/>
              </w:rPr>
              <w:t>ТУ «Елизовский» Камчатского филиала АО «ТК РусГидро» г. Елизово, ул. Мурманская, д.19</w:t>
            </w:r>
          </w:p>
        </w:tc>
        <w:tc>
          <w:tcPr>
            <w:tcW w:w="1917" w:type="dxa"/>
            <w:tcBorders>
              <w:top w:val="single" w:sz="4" w:space="0" w:color="000000"/>
              <w:left w:val="single" w:sz="4" w:space="0" w:color="000000"/>
              <w:bottom w:val="single" w:sz="4" w:space="0" w:color="000000"/>
            </w:tcBorders>
          </w:tcPr>
          <w:p>
            <w:pPr>
              <w:pStyle w:val="Normal"/>
              <w:widowControl w:val="false"/>
              <w:jc w:val="center"/>
              <w:rPr>
                <w:sz w:val="24"/>
                <w:szCs w:val="24"/>
              </w:rPr>
            </w:pPr>
            <w:r>
              <w:rPr>
                <w:sz w:val="24"/>
                <w:szCs w:val="24"/>
              </w:rPr>
              <w:t>1</w:t>
            </w:r>
          </w:p>
          <w:p>
            <w:pPr>
              <w:pStyle w:val="Normal"/>
              <w:widowControl w:val="false"/>
              <w:jc w:val="center"/>
              <w:rPr>
                <w:sz w:val="24"/>
                <w:szCs w:val="24"/>
              </w:rPr>
            </w:pPr>
            <w:r>
              <w:rPr>
                <w:sz w:val="24"/>
                <w:szCs w:val="24"/>
              </w:rPr>
            </w:r>
          </w:p>
        </w:tc>
        <w:tc>
          <w:tcPr>
            <w:tcW w:w="19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3,25</w:t>
            </w:r>
          </w:p>
          <w:p>
            <w:pPr>
              <w:pStyle w:val="Normal"/>
              <w:widowControl w:val="false"/>
              <w:jc w:val="center"/>
              <w:rPr>
                <w:sz w:val="24"/>
                <w:szCs w:val="24"/>
              </w:rPr>
            </w:pPr>
            <w:r>
              <w:rPr>
                <w:sz w:val="24"/>
                <w:szCs w:val="24"/>
              </w:rPr>
            </w:r>
          </w:p>
        </w:tc>
        <w:tc>
          <w:tcPr>
            <w:tcW w:w="19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52</w:t>
            </w:r>
          </w:p>
        </w:tc>
      </w:tr>
    </w:tbl>
    <w:p>
      <w:pPr>
        <w:pStyle w:val="Heading3"/>
        <w:numPr>
          <w:ilvl w:val="2"/>
          <w:numId w:val="3"/>
        </w:numPr>
        <w:rPr>
          <w:lang w:val="ru-RU"/>
        </w:rPr>
      </w:pPr>
      <w:bookmarkStart w:id="33" w:name="_Toc224567243"/>
      <w:bookmarkStart w:id="34" w:name="_Toc51339696"/>
      <w:r>
        <w:rPr>
          <w:lang w:val="ru-RU"/>
        </w:rPr>
        <w:t xml:space="preserve">Требования </w:t>
      </w:r>
      <w:bookmarkEnd w:id="34"/>
      <w:r>
        <w:rPr>
          <w:lang w:val="ru-RU"/>
        </w:rPr>
        <w:t>к срокам оказания услуг</w:t>
      </w:r>
      <w:bookmarkEnd w:id="33"/>
    </w:p>
    <w:p>
      <w:pPr>
        <w:pStyle w:val="Heading1"/>
        <w:keepLines/>
        <w:tabs>
          <w:tab w:val="clear" w:pos="0"/>
        </w:tabs>
        <w:spacing w:before="240" w:after="60"/>
        <w:ind w:left="0" w:hanging="0"/>
        <w:rPr>
          <w:sz w:val="24"/>
          <w:szCs w:val="24"/>
          <w:lang w:val="ru-RU"/>
        </w:rPr>
      </w:pPr>
      <w:bookmarkStart w:id="35" w:name="_Toc224567244"/>
      <w:bookmarkStart w:id="36" w:name="_Toc51339697"/>
      <w:bookmarkStart w:id="37" w:name="_Toc50125127"/>
      <w:bookmarkStart w:id="38" w:name="_Toc50125126_Копия_1"/>
      <w:bookmarkEnd w:id="38"/>
      <w:r>
        <w:rPr>
          <w:sz w:val="24"/>
          <w:szCs w:val="24"/>
        </w:rPr>
        <w:t xml:space="preserve">Таблица </w:t>
      </w:r>
      <w:r>
        <w:rPr>
          <w:sz w:val="24"/>
          <w:szCs w:val="24"/>
          <w:lang w:val="ru-RU"/>
        </w:rPr>
        <w:t>3</w:t>
      </w:r>
      <w:r>
        <w:rPr>
          <w:sz w:val="24"/>
          <w:szCs w:val="24"/>
        </w:rPr>
        <w:t xml:space="preserve">. </w:t>
      </w:r>
      <w:bookmarkStart w:id="39" w:name="_Hlk50465284"/>
      <w:r>
        <w:rPr>
          <w:sz w:val="24"/>
          <w:szCs w:val="24"/>
        </w:rPr>
        <w:t xml:space="preserve">Требования </w:t>
      </w:r>
      <w:r>
        <w:rPr>
          <w:sz w:val="24"/>
          <w:szCs w:val="24"/>
          <w:lang w:val="ru-RU"/>
        </w:rPr>
        <w:t>к</w:t>
      </w:r>
      <w:r>
        <w:rPr>
          <w:sz w:val="24"/>
          <w:szCs w:val="24"/>
        </w:rPr>
        <w:t xml:space="preserve"> срокам </w:t>
      </w:r>
      <w:bookmarkEnd w:id="36"/>
      <w:bookmarkEnd w:id="37"/>
      <w:bookmarkEnd w:id="39"/>
      <w:r>
        <w:rPr>
          <w:sz w:val="24"/>
          <w:szCs w:val="24"/>
          <w:lang w:val="ru-RU"/>
        </w:rPr>
        <w:t>оказания услуг</w:t>
      </w:r>
      <w:bookmarkEnd w:id="35"/>
    </w:p>
    <w:tbl>
      <w:tblPr>
        <w:tblW w:w="9776" w:type="dxa"/>
        <w:jc w:val="left"/>
        <w:tblInd w:w="113" w:type="dxa"/>
        <w:tblLayout w:type="fixed"/>
        <w:tblCellMar>
          <w:top w:w="0" w:type="dxa"/>
          <w:left w:w="108" w:type="dxa"/>
          <w:bottom w:w="0" w:type="dxa"/>
          <w:right w:w="108" w:type="dxa"/>
        </w:tblCellMar>
        <w:tblLook w:val="04a0" w:noHBand="0" w:noVBand="1" w:firstColumn="1" w:lastRow="0" w:lastColumn="0" w:firstRow="1"/>
      </w:tblPr>
      <w:tblGrid>
        <w:gridCol w:w="1133"/>
        <w:gridCol w:w="2547"/>
        <w:gridCol w:w="2982"/>
        <w:gridCol w:w="3113"/>
      </w:tblGrid>
      <w:tr>
        <w:trPr/>
        <w:tc>
          <w:tcPr>
            <w:tcW w:w="11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 </w:t>
            </w:r>
            <w:r>
              <w:rPr>
                <w:sz w:val="24"/>
                <w:szCs w:val="24"/>
              </w:rPr>
              <w:t>п/п</w:t>
            </w:r>
          </w:p>
        </w:tc>
        <w:tc>
          <w:tcPr>
            <w:tcW w:w="25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Наименование услуг/ этапа услуг</w:t>
            </w:r>
          </w:p>
        </w:tc>
        <w:tc>
          <w:tcPr>
            <w:tcW w:w="2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Требования к началу срока оказания услуг/ этапа услуг</w:t>
            </w:r>
          </w:p>
        </w:tc>
        <w:tc>
          <w:tcPr>
            <w:tcW w:w="31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Требования к окончанию срока оказания услуг / этапа услуг</w:t>
            </w:r>
          </w:p>
        </w:tc>
      </w:tr>
      <w:tr>
        <w:trPr/>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1</w:t>
            </w:r>
          </w:p>
        </w:tc>
        <w:tc>
          <w:tcPr>
            <w:tcW w:w="25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2</w:t>
            </w:r>
          </w:p>
        </w:tc>
        <w:tc>
          <w:tcPr>
            <w:tcW w:w="2982"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r>
              <w:rPr>
                <w:b/>
                <w:sz w:val="24"/>
                <w:szCs w:val="24"/>
              </w:rPr>
              <w:t>3</w:t>
            </w:r>
          </w:p>
        </w:tc>
        <w:tc>
          <w:tcPr>
            <w:tcW w:w="3113" w:type="dxa"/>
            <w:tcBorders>
              <w:top w:val="single" w:sz="4" w:space="0" w:color="000000"/>
              <w:left w:val="single" w:sz="4" w:space="0" w:color="000000"/>
              <w:bottom w:val="single" w:sz="4" w:space="0" w:color="000000"/>
              <w:right w:val="single" w:sz="4" w:space="0" w:color="000000"/>
            </w:tcBorders>
          </w:tcPr>
          <w:p>
            <w:pPr>
              <w:pStyle w:val="Style28"/>
              <w:keepNext w:val="false"/>
              <w:widowControl w:val="false"/>
              <w:spacing w:before="40" w:after="40"/>
              <w:jc w:val="center"/>
              <w:rPr>
                <w:sz w:val="24"/>
                <w:szCs w:val="24"/>
              </w:rPr>
            </w:pPr>
            <w:r>
              <w:rPr>
                <w:b/>
                <w:sz w:val="24"/>
                <w:szCs w:val="24"/>
              </w:rPr>
              <w:t>4</w:t>
            </w:r>
          </w:p>
        </w:tc>
      </w:tr>
      <w:tr>
        <w:trPr/>
        <w:tc>
          <w:tcPr>
            <w:tcW w:w="113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9"/>
              </w:numPr>
              <w:rPr/>
            </w:pPr>
            <w:r>
              <w:rPr/>
            </w:r>
          </w:p>
        </w:tc>
        <w:tc>
          <w:tcPr>
            <w:tcW w:w="25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iCs/>
                <w:sz w:val="24"/>
                <w:szCs w:val="24"/>
              </w:rPr>
              <w:t>Услуги по утилизации твердых коммунальных отходов для нужд Камчатского филиала АО «ТК РусГидро» г. Елизово</w:t>
            </w:r>
          </w:p>
        </w:tc>
        <w:tc>
          <w:tcPr>
            <w:tcW w:w="298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sz w:val="24"/>
                <w:szCs w:val="24"/>
              </w:rPr>
              <w:t>с 01.04.202</w:t>
            </w:r>
            <w:r>
              <w:rPr>
                <w:sz w:val="24"/>
                <w:szCs w:val="24"/>
              </w:rPr>
              <w:t>7</w:t>
            </w:r>
          </w:p>
        </w:tc>
        <w:tc>
          <w:tcPr>
            <w:tcW w:w="31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bookmarkStart w:id="40" w:name="_Toc46743510"/>
            <w:r>
              <w:rPr>
                <w:sz w:val="24"/>
                <w:szCs w:val="24"/>
              </w:rPr>
              <w:t>31.12.202</w:t>
            </w:r>
            <w:bookmarkEnd w:id="40"/>
            <w:r>
              <w:rPr>
                <w:sz w:val="24"/>
                <w:szCs w:val="24"/>
              </w:rPr>
              <w:t>7</w:t>
            </w:r>
          </w:p>
        </w:tc>
      </w:tr>
    </w:tbl>
    <w:p>
      <w:pPr>
        <w:sectPr>
          <w:headerReference w:type="even" r:id="rId2"/>
          <w:headerReference w:type="default" r:id="rId3"/>
          <w:headerReference w:type="first" r:id="rId4"/>
          <w:type w:val="nextPage"/>
          <w:pgSz w:w="11906" w:h="16838"/>
          <w:pgMar w:left="1134" w:right="851" w:gutter="0" w:header="680" w:top="1134" w:footer="0" w:bottom="992"/>
          <w:pgNumType w:fmt="decimal"/>
          <w:formProt w:val="false"/>
          <w:titlePg/>
          <w:textDirection w:val="lrTb"/>
          <w:docGrid w:type="default" w:linePitch="360" w:charSpace="0"/>
        </w:sectPr>
      </w:pPr>
    </w:p>
    <w:p>
      <w:pPr>
        <w:pStyle w:val="Heading4"/>
        <w:numPr>
          <w:ilvl w:val="1"/>
          <w:numId w:val="3"/>
        </w:numPr>
        <w:rPr/>
      </w:pPr>
      <w:bookmarkStart w:id="41" w:name="_Toc51339698"/>
      <w:bookmarkStart w:id="42" w:name="_Toc224567245"/>
      <w:bookmarkStart w:id="43" w:name="_Toc46743511"/>
      <w:r>
        <w:rPr/>
        <w:t xml:space="preserve">Требования к </w:t>
      </w:r>
      <w:bookmarkEnd w:id="43"/>
      <w:r>
        <w:rPr>
          <w:lang w:val="ru-RU"/>
        </w:rPr>
        <w:t>качеству продукции</w:t>
      </w:r>
      <w:bookmarkEnd w:id="42"/>
    </w:p>
    <w:p>
      <w:pPr>
        <w:pStyle w:val="Heading1"/>
        <w:keepLines/>
        <w:tabs>
          <w:tab w:val="clear" w:pos="0"/>
        </w:tabs>
        <w:spacing w:before="240" w:after="60"/>
        <w:ind w:left="0" w:hanging="0"/>
        <w:rPr>
          <w:sz w:val="24"/>
          <w:szCs w:val="24"/>
        </w:rPr>
      </w:pPr>
      <w:bookmarkStart w:id="44" w:name="_Toc224567246"/>
      <w:r>
        <w:rPr>
          <w:sz w:val="24"/>
          <w:szCs w:val="24"/>
        </w:rPr>
        <w:t>Таблица </w:t>
      </w:r>
      <w:r>
        <w:rPr>
          <w:sz w:val="24"/>
          <w:szCs w:val="24"/>
          <w:lang w:val="ru-RU"/>
        </w:rPr>
        <w:t>4</w:t>
      </w:r>
      <w:r>
        <w:rPr>
          <w:sz w:val="24"/>
          <w:szCs w:val="24"/>
        </w:rPr>
        <w:t xml:space="preserve">. Требования к </w:t>
      </w:r>
      <w:bookmarkEnd w:id="41"/>
      <w:r>
        <w:rPr>
          <w:sz w:val="24"/>
          <w:szCs w:val="24"/>
          <w:lang w:val="ru-RU"/>
        </w:rPr>
        <w:t>качеству продукции</w:t>
      </w:r>
      <w:bookmarkEnd w:id="44"/>
      <w:r>
        <w:rPr>
          <w:sz w:val="24"/>
          <w:szCs w:val="24"/>
        </w:rPr>
        <w:t xml:space="preserve"> </w:t>
      </w:r>
    </w:p>
    <w:p>
      <w:pPr>
        <w:pStyle w:val="Normal"/>
        <w:rPr>
          <w:b/>
          <w:bCs/>
          <w:sz w:val="24"/>
          <w:szCs w:val="24"/>
        </w:rPr>
      </w:pPr>
      <w:r>
        <w:rPr>
          <w:b/>
          <w:bCs/>
          <w:sz w:val="24"/>
          <w:szCs w:val="24"/>
        </w:rPr>
        <w:t xml:space="preserve">Наименование услуг/этапа услуг </w:t>
      </w:r>
    </w:p>
    <w:p>
      <w:pPr>
        <w:pStyle w:val="Normal"/>
        <w:rPr>
          <w:b/>
          <w:bCs/>
          <w:sz w:val="24"/>
          <w:szCs w:val="24"/>
        </w:rPr>
      </w:pPr>
      <w:r>
        <w:rPr>
          <w:b/>
          <w:bCs/>
          <w:sz w:val="24"/>
          <w:szCs w:val="24"/>
        </w:rPr>
      </w:r>
    </w:p>
    <w:p>
      <w:pPr>
        <w:pStyle w:val="Heading4"/>
        <w:tabs>
          <w:tab w:val="clear" w:pos="0"/>
        </w:tabs>
        <w:ind w:left="0" w:hanging="0"/>
        <w:rPr>
          <w:b w:val="false"/>
          <w:bCs w:val="false"/>
          <w:lang w:val="ru-RU"/>
        </w:rPr>
      </w:pPr>
      <w:bookmarkStart w:id="45" w:name="_Toc224567247"/>
      <w:bookmarkStart w:id="46" w:name="_Toc224241494"/>
      <w:r>
        <w:rPr>
          <w:b w:val="false"/>
          <w:bCs w:val="false"/>
          <w:iCs/>
          <w:lang w:val="ru-RU"/>
        </w:rPr>
        <w:t>ОКПД 2: 96.09.19.139 Услуги по утилизации твердых коммунальных отходов для нужд Камчатского филиала АО «ТК РусГидро г. Елизово.</w:t>
      </w:r>
      <w:bookmarkEnd w:id="45"/>
      <w:bookmarkEnd w:id="46"/>
    </w:p>
    <w:p>
      <w:pPr>
        <w:pStyle w:val="Normal"/>
        <w:rPr>
          <w:i/>
          <w:i/>
          <w:iCs/>
          <w:shd w:fill="FFFF99" w:val="clear"/>
        </w:rPr>
      </w:pPr>
      <w:r>
        <w:rPr>
          <w:i/>
          <w:iCs/>
          <w:shd w:fill="FFFF99" w:val="clear"/>
        </w:rPr>
      </w:r>
    </w:p>
    <w:tbl>
      <w:tblPr>
        <w:tblStyle w:val="affff7"/>
        <w:tblW w:w="1527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757"/>
        <w:gridCol w:w="3455"/>
        <w:gridCol w:w="4715"/>
        <w:gridCol w:w="1845"/>
        <w:gridCol w:w="2372"/>
        <w:gridCol w:w="2129"/>
      </w:tblGrid>
      <w:tr>
        <w:trPr/>
        <w:tc>
          <w:tcPr>
            <w:tcW w:w="757"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3455"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Наименование параметра</w:t>
            </w:r>
          </w:p>
        </w:tc>
        <w:tc>
          <w:tcPr>
            <w:tcW w:w="4715"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Требование заказчика</w:t>
            </w:r>
          </w:p>
        </w:tc>
        <w:tc>
          <w:tcPr>
            <w:tcW w:w="4217" w:type="dxa"/>
            <w:gridSpan w:val="2"/>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Способ подтверждения участником соответствия требованиям</w:t>
            </w:r>
          </w:p>
        </w:tc>
        <w:tc>
          <w:tcPr>
            <w:tcW w:w="2129" w:type="dxa"/>
            <w:vMerge w:val="restart"/>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Предложение участника по характеристикам и параметрам</w:t>
            </w:r>
          </w:p>
        </w:tc>
      </w:tr>
      <w:tr>
        <w:trPr/>
        <w:tc>
          <w:tcPr>
            <w:tcW w:w="757"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3455"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4715"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c>
          <w:tcPr>
            <w:tcW w:w="1845"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Согласие с требованием/ указание характеристик</w:t>
            </w:r>
          </w:p>
        </w:tc>
        <w:tc>
          <w:tcPr>
            <w:tcW w:w="2372"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Предоставление подтверждающего документа или иной способ подтверждения</w:t>
            </w:r>
          </w:p>
        </w:tc>
        <w:tc>
          <w:tcPr>
            <w:tcW w:w="2129" w:type="dxa"/>
            <w:vMerge w:val="continue"/>
            <w:tcBorders/>
            <w:vAlign w:val="center"/>
          </w:tcPr>
          <w:p>
            <w:pPr>
              <w:pStyle w:val="Normal"/>
              <w:widowControl w:val="false"/>
              <w:suppressAutoHyphens w:val="true"/>
              <w:spacing w:before="0" w:after="0"/>
              <w:jc w:val="left"/>
              <w:rPr>
                <w:b/>
                <w:bCs/>
                <w:sz w:val="24"/>
                <w:szCs w:val="24"/>
              </w:rPr>
            </w:pPr>
            <w:r>
              <w:rPr>
                <w:b/>
                <w:bCs/>
                <w:sz w:val="24"/>
                <w:szCs w:val="24"/>
              </w:rPr>
            </w:r>
          </w:p>
        </w:tc>
      </w:tr>
      <w:tr>
        <w:trPr/>
        <w:tc>
          <w:tcPr>
            <w:tcW w:w="757" w:type="dxa"/>
            <w:tcBorders/>
            <w:vAlign w:val="center"/>
          </w:tcPr>
          <w:p>
            <w:pPr>
              <w:pStyle w:val="Normal"/>
              <w:widowControl w:val="false"/>
              <w:suppressAutoHyphens w:val="true"/>
              <w:spacing w:before="0" w:after="0"/>
              <w:jc w:val="center"/>
              <w:rPr>
                <w:b/>
                <w:bCs/>
                <w:sz w:val="24"/>
                <w:szCs w:val="24"/>
              </w:rPr>
            </w:pPr>
            <w:bookmarkStart w:id="47" w:name="_Toc53499667"/>
            <w:r>
              <w:rPr>
                <w:rFonts w:eastAsia="Times New Roman" w:cs="Times New Roman"/>
                <w:b/>
                <w:bCs/>
                <w:kern w:val="0"/>
                <w:sz w:val="24"/>
                <w:szCs w:val="24"/>
                <w:lang w:val="ru-RU" w:eastAsia="ru-RU" w:bidi="ar-SA"/>
              </w:rPr>
              <w:t>1</w:t>
            </w:r>
            <w:bookmarkEnd w:id="47"/>
          </w:p>
        </w:tc>
        <w:tc>
          <w:tcPr>
            <w:tcW w:w="3455"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2</w:t>
            </w:r>
          </w:p>
        </w:tc>
        <w:tc>
          <w:tcPr>
            <w:tcW w:w="4715"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3</w:t>
            </w:r>
          </w:p>
        </w:tc>
        <w:tc>
          <w:tcPr>
            <w:tcW w:w="1845"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4</w:t>
            </w:r>
          </w:p>
        </w:tc>
        <w:tc>
          <w:tcPr>
            <w:tcW w:w="2372"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5</w:t>
            </w:r>
          </w:p>
        </w:tc>
        <w:tc>
          <w:tcPr>
            <w:tcW w:w="2129" w:type="dxa"/>
            <w:tcBorders/>
            <w:vAlign w:val="center"/>
          </w:tcPr>
          <w:p>
            <w:pPr>
              <w:pStyle w:val="Normal"/>
              <w:widowControl w:val="false"/>
              <w:suppressAutoHyphens w:val="true"/>
              <w:spacing w:before="0" w:after="0"/>
              <w:jc w:val="center"/>
              <w:rPr>
                <w:b/>
                <w:bCs/>
                <w:sz w:val="24"/>
                <w:szCs w:val="24"/>
              </w:rPr>
            </w:pPr>
            <w:r>
              <w:rPr>
                <w:rFonts w:eastAsia="Times New Roman" w:cs="Times New Roman"/>
                <w:b/>
                <w:bCs/>
                <w:kern w:val="0"/>
                <w:sz w:val="24"/>
                <w:szCs w:val="24"/>
                <w:lang w:val="ru-RU" w:eastAsia="ru-RU" w:bidi="ar-SA"/>
              </w:rPr>
              <w:t>6</w:t>
            </w:r>
          </w:p>
        </w:tc>
      </w:tr>
      <w:tr>
        <w:trPr/>
        <w:tc>
          <w:tcPr>
            <w:tcW w:w="757"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170" w:type="dxa"/>
            <w:gridSpan w:val="2"/>
            <w:tcBorders/>
            <w:vAlign w:val="center"/>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Требования к оказанию услуг</w:t>
            </w:r>
          </w:p>
        </w:tc>
        <w:tc>
          <w:tcPr>
            <w:tcW w:w="1845"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37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12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57" w:type="dxa"/>
            <w:tcBorders/>
            <w:vAlign w:val="center"/>
          </w:tcPr>
          <w:p>
            <w:pPr>
              <w:pStyle w:val="ListParagraph"/>
              <w:widowControl w:val="false"/>
              <w:numPr>
                <w:ilvl w:val="1"/>
                <w:numId w:val="6"/>
              </w:numPr>
              <w:suppressAutoHyphens w:val="true"/>
              <w:spacing w:before="60" w:after="60"/>
              <w:ind w:left="-117" w:firstLine="142"/>
              <w:contextualSpacing/>
              <w:jc w:val="center"/>
              <w:rPr>
                <w:b/>
                <w:bCs/>
              </w:rPr>
            </w:pPr>
            <w:r>
              <w:rPr>
                <w:b/>
                <w:bCs/>
              </w:rPr>
            </w:r>
          </w:p>
        </w:tc>
        <w:tc>
          <w:tcPr>
            <w:tcW w:w="8170" w:type="dxa"/>
            <w:gridSpan w:val="2"/>
            <w:tcBorders/>
            <w:vAlign w:val="center"/>
          </w:tcPr>
          <w:p>
            <w:pPr>
              <w:pStyle w:val="Normal"/>
              <w:widowControl w:val="false"/>
              <w:suppressAutoHyphens w:val="true"/>
              <w:spacing w:before="60" w:after="60"/>
              <w:jc w:val="left"/>
              <w:rPr>
                <w:b/>
                <w:sz w:val="24"/>
                <w:szCs w:val="24"/>
              </w:rPr>
            </w:pPr>
            <w:r>
              <w:rPr>
                <w:rFonts w:eastAsia="Times New Roman" w:cs="Times New Roman"/>
                <w:b/>
                <w:kern w:val="0"/>
                <w:sz w:val="24"/>
                <w:szCs w:val="24"/>
                <w:lang w:val="ru-RU" w:eastAsia="ru-RU" w:bidi="ar-SA"/>
              </w:rPr>
              <w:t>Общие требования к оказанию услуг</w:t>
            </w:r>
          </w:p>
        </w:tc>
        <w:tc>
          <w:tcPr>
            <w:tcW w:w="1845"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37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12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shd w:color="auto" w:fill="auto" w:val="clea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Соблюдение требований федеральных и локальных нормативных актов в области обращения с твердыми коммунальными отходами, отходами производства и потребления, экологической безопасности.</w:t>
            </w:r>
          </w:p>
        </w:tc>
        <w:tc>
          <w:tcPr>
            <w:tcW w:w="4715" w:type="dxa"/>
            <w:tcBorders/>
            <w:shd w:color="auto" w:fill="auto" w:val="clea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При оказании услуг исполнитель должен руководствоваться следующими НПА: Федеральный закон от 24.06.1998 № 89-ФЗ «Об отходах производства и потребления»;</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Федеральный закон «Об охране окружающей среды» от 10.01.2002 № 7-ФЗ;</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Постановление Правительства РФ от 31 августа 2018 г. N 1039 «Об утверждении Правил обустройства мест (площадок) накопления твердых коммунальных отходов и ведения их реестра»;</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Постановление Правительства РФ от 24.05.2024 г. №671 «О коммерческом учёте объёма и (или) массы твёрдых коммунальных отходов»;</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Постановление Правительства РФ №2290 от 26.12.2020 года ««О лицензировании деятельности по сбору, транспортированию, обработке, утилизации, обезвреживанию, размещению отходов I–IV классов опасности» (за исключением случаев, если сбор отходов I–IV классов опасности осуществляется не по месту их обработки, и (или) утилизации, и (или) обезвреживания, и (или) размещения)».</w:t>
            </w:r>
          </w:p>
        </w:tc>
        <w:tc>
          <w:tcPr>
            <w:tcW w:w="1845" w:type="dxa"/>
            <w:vMerge w:val="restart"/>
            <w:tcBorders/>
            <w:shd w:color="auto" w:fill="auto" w:val="clear"/>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Согласие с требованием.</w:t>
            </w:r>
          </w:p>
          <w:p>
            <w:pPr>
              <w:pStyle w:val="Normal"/>
              <w:widowControl w:val="false"/>
              <w:suppressAutoHyphens w:val="true"/>
              <w:spacing w:before="0" w:after="0"/>
              <w:jc w:val="left"/>
              <w:rPr>
                <w:sz w:val="24"/>
                <w:szCs w:val="24"/>
              </w:rPr>
            </w:pPr>
            <w:r>
              <w:rPr>
                <w:sz w:val="24"/>
                <w:szCs w:val="24"/>
              </w:rPr>
            </w:r>
          </w:p>
        </w:tc>
        <w:tc>
          <w:tcPr>
            <w:tcW w:w="2372" w:type="dxa"/>
            <w:tcBorders/>
            <w:shd w:color="auto" w:fill="auto" w:val="clear"/>
          </w:tcPr>
          <w:p>
            <w:pPr>
              <w:pStyle w:val="Style27"/>
              <w:keepNext w:val="false"/>
              <w:widowControl w:val="false"/>
              <w:numPr>
                <w:ilvl w:val="0"/>
                <w:numId w:val="0"/>
              </w:numPr>
              <w:suppressAutoHyphens w:val="true"/>
              <w:spacing w:before="0" w:after="60"/>
              <w:ind w:left="0" w:hanging="0"/>
              <w:jc w:val="left"/>
              <w:outlineLvl w:val="2"/>
              <w:rPr>
                <w:rFonts w:eastAsia="Times New Roman"/>
                <w:lang w:val="ru-RU" w:eastAsia="ru-RU"/>
              </w:rPr>
            </w:pPr>
            <w:bookmarkStart w:id="48" w:name="_Toc224567248"/>
            <w:bookmarkStart w:id="49" w:name="_Toc224241495"/>
            <w:r>
              <w:rPr>
                <w:rFonts w:eastAsia="Times New Roman" w:cs="Times New Roman"/>
                <w:b w:val="false"/>
                <w:kern w:val="0"/>
                <w:sz w:val="20"/>
                <w:szCs w:val="20"/>
                <w:lang w:val="ru-RU" w:eastAsia="ru-RU" w:bidi="ar-SA"/>
              </w:rPr>
              <w:t>-//-</w:t>
            </w:r>
            <w:bookmarkEnd w:id="48"/>
            <w:bookmarkEnd w:id="49"/>
          </w:p>
        </w:tc>
        <w:tc>
          <w:tcPr>
            <w:tcW w:w="2129"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shd w:color="auto" w:fill="auto" w:val="clea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Наличие действующей лицензии на осуществление деятельности по обращению с ТКО, включая сбор, транспортировку, обработку, утилизацию, обезвреживание и размещению отходов I-IV классов опасности.</w:t>
            </w:r>
          </w:p>
          <w:p>
            <w:pPr>
              <w:pStyle w:val="Normal"/>
              <w:widowControl w:val="false"/>
              <w:suppressAutoHyphens w:val="true"/>
              <w:spacing w:before="0" w:after="0"/>
              <w:jc w:val="both"/>
              <w:rPr>
                <w:sz w:val="24"/>
                <w:szCs w:val="24"/>
              </w:rPr>
            </w:pPr>
            <w:r>
              <w:rPr>
                <w:sz w:val="24"/>
                <w:szCs w:val="24"/>
              </w:rPr>
            </w:r>
          </w:p>
        </w:tc>
        <w:tc>
          <w:tcPr>
            <w:tcW w:w="4715" w:type="dxa"/>
            <w:tcBorders/>
            <w:shd w:color="auto" w:fill="auto" w:val="clea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Участником закупки может быть только юридическое лицо, являющиеся региональным оператором по обращению с ТКО и имеющее действующую и не приостановленную лицензию на осуществление деятельности по обращению с ТКО, включая сбор, транспортировку, обработку, утилизацию, обезвреживание и размещению отходов I-IV классов опасности.</w:t>
            </w:r>
          </w:p>
        </w:tc>
        <w:tc>
          <w:tcPr>
            <w:tcW w:w="1845"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37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Предоставление лицензии на осуществление деятельности по обращению с ТКО, включая сбор, транспортировку, обработку, утилизацию, обезвреживание и размещению отходов I-IV классов опасности (Постановление Правительства РФ от 26.12.2020 №2290 «О лицензировании деятельности по сбору, транспортированию, обработке, утилизации, обезвреживанию, размещению отходов I–IV классов опасности (за исключением случаев, если сбор отходов I–IV классов опасности осуществляется не по месту их обработки, и (или) утилизации, и (или) обезвреживания, и (или) размещения)».</w:t>
            </w:r>
          </w:p>
        </w:tc>
        <w:tc>
          <w:tcPr>
            <w:tcW w:w="2129"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75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170" w:type="dxa"/>
            <w:gridSpan w:val="2"/>
            <w:tcBorders/>
            <w:shd w:color="auto" w:fill="auto" w:val="clear"/>
          </w:tcPr>
          <w:p>
            <w:pPr>
              <w:pStyle w:val="Normal"/>
              <w:widowControl w:val="false"/>
              <w:tabs>
                <w:tab w:val="clear" w:pos="708"/>
                <w:tab w:val="left" w:pos="426" w:leader="none"/>
              </w:tabs>
              <w:suppressAutoHyphens w:val="true"/>
              <w:spacing w:before="60" w:after="0"/>
              <w:jc w:val="both"/>
              <w:rPr>
                <w:b/>
                <w:sz w:val="24"/>
                <w:szCs w:val="24"/>
              </w:rPr>
            </w:pPr>
            <w:r>
              <w:rPr>
                <w:rFonts w:eastAsia="Times New Roman" w:cs="Times New Roman"/>
                <w:b/>
                <w:kern w:val="0"/>
                <w:sz w:val="24"/>
                <w:szCs w:val="24"/>
                <w:lang w:val="ru-RU" w:eastAsia="ru-RU" w:bidi="ar-SA"/>
              </w:rPr>
              <w:t>Требования к способам оказания услуг</w:t>
            </w:r>
          </w:p>
        </w:tc>
        <w:tc>
          <w:tcPr>
            <w:tcW w:w="1845" w:type="dxa"/>
            <w:vMerge w:val="continue"/>
            <w:tcBorders/>
            <w:shd w:color="auto" w:fill="auto" w:val="clear"/>
          </w:tcPr>
          <w:p>
            <w:pPr>
              <w:pStyle w:val="Normal"/>
              <w:widowControl w:val="false"/>
              <w:suppressAutoHyphens w:val="true"/>
              <w:spacing w:before="0" w:after="0"/>
              <w:jc w:val="left"/>
              <w:rPr>
                <w:b/>
                <w:sz w:val="24"/>
                <w:szCs w:val="24"/>
              </w:rPr>
            </w:pPr>
            <w:r>
              <w:rPr>
                <w:b/>
                <w:sz w:val="24"/>
                <w:szCs w:val="24"/>
              </w:rPr>
            </w:r>
          </w:p>
        </w:tc>
        <w:tc>
          <w:tcPr>
            <w:tcW w:w="2372" w:type="dxa"/>
            <w:tcBorders/>
            <w:shd w:color="auto" w:fill="auto" w:val="clear"/>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129" w:type="dxa"/>
            <w:tcBorders/>
            <w:shd w:color="auto" w:fill="auto" w:val="clear"/>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shd w:color="auto" w:fill="auto" w:val="clear"/>
          </w:tcPr>
          <w:p>
            <w:pPr>
              <w:pStyle w:val="Normal"/>
              <w:widowControl w:val="false"/>
              <w:suppressAutoHyphens w:val="true"/>
              <w:spacing w:before="0" w:after="0"/>
              <w:jc w:val="both"/>
              <w:rPr>
                <w:sz w:val="24"/>
                <w:szCs w:val="24"/>
              </w:rPr>
            </w:pPr>
            <w:r>
              <w:rPr>
                <w:rFonts w:eastAsia="Times New Roman" w:cs="Times New Roman"/>
                <w:iCs/>
                <w:kern w:val="0"/>
                <w:sz w:val="24"/>
                <w:szCs w:val="24"/>
                <w:lang w:val="ru-RU" w:eastAsia="ru-RU" w:bidi="ar-SA"/>
              </w:rPr>
              <w:t>Услуги по утилизации твердых коммунальных отходов для нужд Камчатского филиала АО «ТК РусГидро»</w:t>
            </w:r>
          </w:p>
        </w:tc>
        <w:tc>
          <w:tcPr>
            <w:tcW w:w="4715" w:type="dxa"/>
            <w:tcBorders/>
            <w:shd w:color="auto" w:fill="auto" w:val="clear"/>
          </w:tcPr>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Исходя из географической или территориальной привязки Заказчика, исполнитель закупки должен иметь возможность осуществлять деятельность в г. Елизово Камчатского края.</w:t>
            </w:r>
          </w:p>
        </w:tc>
        <w:tc>
          <w:tcPr>
            <w:tcW w:w="1845"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37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b/>
                <w:kern w:val="0"/>
                <w:sz w:val="24"/>
                <w:szCs w:val="24"/>
                <w:lang w:val="ru-RU" w:eastAsia="ru-RU" w:bidi="ar-SA"/>
              </w:rPr>
              <w:t>-//-</w:t>
            </w:r>
          </w:p>
        </w:tc>
        <w:tc>
          <w:tcPr>
            <w:tcW w:w="2129"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shd w:color="auto" w:fill="auto" w:val="clea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График оказания услуг</w:t>
            </w:r>
          </w:p>
        </w:tc>
        <w:tc>
          <w:tcPr>
            <w:tcW w:w="4715" w:type="dxa"/>
            <w:tcBorders/>
            <w:shd w:color="auto" w:fill="auto" w:val="clea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По согласованию, график транспортировки согласовывается и указывается в договоре на оказание услуг. Обработка, обезвреживание и захоронение ТКО осуществляются в соответствии с внутренним распорядком исполнителя.</w:t>
            </w:r>
          </w:p>
        </w:tc>
        <w:tc>
          <w:tcPr>
            <w:tcW w:w="1845"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37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b/>
                <w:kern w:val="0"/>
                <w:sz w:val="24"/>
                <w:szCs w:val="24"/>
                <w:lang w:val="ru-RU" w:eastAsia="ru-RU" w:bidi="ar-SA"/>
              </w:rPr>
              <w:t>-//-</w:t>
            </w:r>
          </w:p>
        </w:tc>
        <w:tc>
          <w:tcPr>
            <w:tcW w:w="2129"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shd w:color="auto" w:fill="auto" w:val="clea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Время оказания услуг</w:t>
            </w:r>
          </w:p>
        </w:tc>
        <w:tc>
          <w:tcPr>
            <w:tcW w:w="4715" w:type="dxa"/>
            <w:tcBorders/>
            <w:shd w:color="auto" w:fill="auto" w:val="clea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Услуга по транспортировке должна оказываться с 8 до 17 часов по местному времени, согласно графику вывоза, согласованному и указанному в договоре. Обработка, обезвреживание и захоронение ТКО осуществляются в соответствии с внутренним распорядком исполнителя.</w:t>
            </w:r>
          </w:p>
        </w:tc>
        <w:tc>
          <w:tcPr>
            <w:tcW w:w="1845" w:type="dxa"/>
            <w:vMerge w:val="continue"/>
            <w:tcBorders/>
            <w:shd w:color="auto" w:fill="auto" w:val="clear"/>
          </w:tcPr>
          <w:p>
            <w:pPr>
              <w:pStyle w:val="Normal"/>
              <w:widowControl w:val="false"/>
              <w:suppressAutoHyphens w:val="true"/>
              <w:spacing w:before="0" w:after="0"/>
              <w:jc w:val="left"/>
              <w:rPr>
                <w:sz w:val="24"/>
                <w:szCs w:val="24"/>
              </w:rPr>
            </w:pPr>
            <w:r>
              <w:rPr>
                <w:sz w:val="24"/>
                <w:szCs w:val="24"/>
              </w:rPr>
            </w:r>
          </w:p>
        </w:tc>
        <w:tc>
          <w:tcPr>
            <w:tcW w:w="2372" w:type="dxa"/>
            <w:tcBorders/>
            <w:shd w:color="auto" w:fill="auto" w:val="clear"/>
          </w:tcPr>
          <w:p>
            <w:pPr>
              <w:pStyle w:val="Normal"/>
              <w:widowControl w:val="false"/>
              <w:suppressAutoHyphens w:val="true"/>
              <w:spacing w:before="0" w:after="0"/>
              <w:jc w:val="left"/>
              <w:rPr>
                <w:sz w:val="24"/>
                <w:szCs w:val="24"/>
              </w:rPr>
            </w:pPr>
            <w:r>
              <w:rPr>
                <w:rFonts w:eastAsia="Times New Roman" w:cs="Times New Roman"/>
                <w:b/>
                <w:kern w:val="0"/>
                <w:sz w:val="24"/>
                <w:szCs w:val="24"/>
                <w:lang w:val="ru-RU" w:eastAsia="ru-RU" w:bidi="ar-SA"/>
              </w:rPr>
              <w:t>-//-</w:t>
            </w:r>
          </w:p>
        </w:tc>
        <w:tc>
          <w:tcPr>
            <w:tcW w:w="2129" w:type="dxa"/>
            <w:tcBorders/>
            <w:shd w:color="auto" w:fill="auto" w:val="clear"/>
          </w:tcPr>
          <w:p>
            <w:pPr>
              <w:pStyle w:val="Normal"/>
              <w:widowControl w:val="false"/>
              <w:suppressAutoHyphens w:val="true"/>
              <w:spacing w:before="0" w:after="0"/>
              <w:jc w:val="left"/>
              <w:rPr>
                <w:sz w:val="24"/>
                <w:szCs w:val="24"/>
              </w:rPr>
            </w:pPr>
            <w:r>
              <w:rPr>
                <w:sz w:val="24"/>
                <w:szCs w:val="24"/>
              </w:rPr>
            </w:r>
          </w:p>
        </w:tc>
      </w:tr>
      <w:tr>
        <w:trPr/>
        <w:tc>
          <w:tcPr>
            <w:tcW w:w="75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170" w:type="dxa"/>
            <w:gridSpan w:val="2"/>
            <w:tcBorders/>
            <w:vAlign w:val="center"/>
          </w:tcPr>
          <w:p>
            <w:pPr>
              <w:pStyle w:val="Normal"/>
              <w:widowControl w:val="false"/>
              <w:suppressAutoHyphens w:val="true"/>
              <w:spacing w:before="60" w:after="0"/>
              <w:jc w:val="left"/>
              <w:rPr>
                <w:b/>
              </w:rPr>
            </w:pPr>
            <w:r>
              <w:rPr>
                <w:rFonts w:eastAsia="Times New Roman" w:cs="Times New Roman"/>
                <w:b/>
                <w:kern w:val="0"/>
                <w:sz w:val="24"/>
                <w:szCs w:val="24"/>
                <w:lang w:val="ru-RU" w:eastAsia="ru-RU" w:bidi="ar-SA"/>
              </w:rPr>
              <w:t>Требования к процедурам оказания услуг</w:t>
            </w:r>
          </w:p>
        </w:tc>
        <w:tc>
          <w:tcPr>
            <w:tcW w:w="1845" w:type="dxa"/>
            <w:vMerge w:val="continue"/>
            <w:tcBorders/>
          </w:tcPr>
          <w:p>
            <w:pPr>
              <w:pStyle w:val="Normal"/>
              <w:widowControl w:val="false"/>
              <w:suppressAutoHyphens w:val="true"/>
              <w:spacing w:before="0" w:after="0"/>
              <w:jc w:val="left"/>
              <w:rPr>
                <w:b/>
                <w:sz w:val="24"/>
                <w:szCs w:val="24"/>
              </w:rPr>
            </w:pPr>
            <w:r>
              <w:rPr>
                <w:b/>
                <w:sz w:val="24"/>
                <w:szCs w:val="24"/>
              </w:rPr>
            </w:r>
          </w:p>
        </w:tc>
        <w:tc>
          <w:tcPr>
            <w:tcW w:w="237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12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tcPr>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Наличие специально оборудованных транспортных средств для транспортировки отходов.</w:t>
            </w:r>
          </w:p>
        </w:tc>
        <w:tc>
          <w:tcPr>
            <w:tcW w:w="4715" w:type="dxa"/>
            <w:tcBorders/>
          </w:tcPr>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Исполнитель должен осуществлять транспортировку ТКО к месту обработки, обезвреживания и захоронения на специально оборудованных транспортных средствах, соответствующим НПА по безопасности осуществления данного вида деятельности.</w:t>
            </w:r>
          </w:p>
        </w:tc>
        <w:tc>
          <w:tcPr>
            <w:tcW w:w="1845" w:type="dxa"/>
            <w:vMerge w:val="continue"/>
            <w:tcBorders/>
          </w:tcPr>
          <w:p>
            <w:pPr>
              <w:pStyle w:val="Normal"/>
              <w:widowControl w:val="false"/>
              <w:suppressAutoHyphens w:val="true"/>
              <w:spacing w:before="0" w:after="0"/>
              <w:jc w:val="left"/>
              <w:rPr>
                <w:b/>
                <w:sz w:val="24"/>
                <w:szCs w:val="24"/>
              </w:rPr>
            </w:pPr>
            <w:r>
              <w:rPr>
                <w:b/>
                <w:sz w:val="24"/>
                <w:szCs w:val="24"/>
              </w:rPr>
            </w:r>
          </w:p>
        </w:tc>
        <w:tc>
          <w:tcPr>
            <w:tcW w:w="2372"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bookmarkStart w:id="50" w:name="_Toc224567249"/>
            <w:bookmarkStart w:id="51" w:name="_Toc224241496"/>
            <w:r>
              <w:rPr>
                <w:rFonts w:eastAsia="Times New Roman" w:cs="Times New Roman"/>
                <w:b w:val="false"/>
                <w:kern w:val="0"/>
                <w:sz w:val="20"/>
                <w:szCs w:val="20"/>
                <w:lang w:val="ru-RU" w:eastAsia="ru-RU" w:bidi="ar-SA"/>
              </w:rPr>
              <w:t>-//-</w:t>
            </w:r>
            <w:bookmarkEnd w:id="50"/>
            <w:bookmarkEnd w:id="51"/>
          </w:p>
        </w:tc>
        <w:tc>
          <w:tcPr>
            <w:tcW w:w="2129"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tcPr>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Обработка, обезвреживание и захоронение ТКО.</w:t>
            </w:r>
          </w:p>
        </w:tc>
        <w:tc>
          <w:tcPr>
            <w:tcW w:w="4715" w:type="dxa"/>
            <w:tcBorders/>
          </w:tcPr>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Исполнитель должен иметь возможность проводить обработку, обезвреживание и захоронение ТКО в соответствии с действующим законодательством в области обращения с отходами.</w:t>
            </w:r>
          </w:p>
        </w:tc>
        <w:tc>
          <w:tcPr>
            <w:tcW w:w="1845" w:type="dxa"/>
            <w:vMerge w:val="continue"/>
            <w:tcBorders/>
          </w:tcPr>
          <w:p>
            <w:pPr>
              <w:pStyle w:val="Normal"/>
              <w:widowControl w:val="false"/>
              <w:suppressAutoHyphens w:val="true"/>
              <w:spacing w:before="0" w:after="0"/>
              <w:jc w:val="left"/>
              <w:rPr>
                <w:sz w:val="24"/>
                <w:szCs w:val="24"/>
              </w:rPr>
            </w:pPr>
            <w:r>
              <w:rPr>
                <w:sz w:val="24"/>
                <w:szCs w:val="24"/>
              </w:rPr>
            </w:r>
          </w:p>
        </w:tc>
        <w:tc>
          <w:tcPr>
            <w:tcW w:w="2372" w:type="dxa"/>
            <w:tcBorders/>
          </w:tcPr>
          <w:p>
            <w:pPr>
              <w:pStyle w:val="Normal"/>
              <w:widowControl w:val="false"/>
              <w:suppressAutoHyphens w:val="true"/>
              <w:spacing w:before="0" w:after="0"/>
              <w:jc w:val="left"/>
              <w:rPr>
                <w:sz w:val="24"/>
                <w:szCs w:val="24"/>
              </w:rPr>
            </w:pPr>
            <w:r>
              <w:rPr>
                <w:rFonts w:eastAsia="Times New Roman" w:cs="Times New Roman"/>
                <w:b w:val="false"/>
                <w:kern w:val="0"/>
                <w:sz w:val="24"/>
                <w:szCs w:val="24"/>
                <w:lang w:val="ru-RU" w:eastAsia="ru-RU" w:bidi="ar-SA"/>
              </w:rPr>
              <w:t>Предоставление лицензии на осуществление деятельности по обращению с ТКО, включая сбор, транспортировку, обработку, утилизацию, обезвреживание и размещению отходов I-IV классов опасности (Постановление Правительства РФ от 26.12.2020 №2290 «О лицензировании деятельности по сбору, транспортированию, обработке, утилизации, обезвреживанию, размещению отходов I–IV классов опасности (за исключением случаев, если сбор отходов I–IV классов опасности осуществляется не по месту их обработки, и (или) утилизации, и (или) обезвреживания, и (или) размещения)».</w:t>
            </w:r>
          </w:p>
        </w:tc>
        <w:tc>
          <w:tcPr>
            <w:tcW w:w="2129"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c>
          <w:tcPr>
            <w:tcW w:w="75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170" w:type="dxa"/>
            <w:gridSpan w:val="2"/>
            <w:tcBorders/>
            <w:vAlign w:val="center"/>
          </w:tcPr>
          <w:p>
            <w:pPr>
              <w:pStyle w:val="Normal"/>
              <w:widowControl w:val="false"/>
              <w:suppressAutoHyphens w:val="true"/>
              <w:spacing w:before="60" w:after="0"/>
              <w:jc w:val="left"/>
              <w:rPr>
                <w:b/>
                <w:sz w:val="24"/>
                <w:szCs w:val="24"/>
              </w:rPr>
            </w:pPr>
            <w:r>
              <w:rPr>
                <w:rFonts w:eastAsia="Times New Roman" w:cs="Times New Roman"/>
                <w:b/>
                <w:kern w:val="0"/>
                <w:sz w:val="24"/>
                <w:szCs w:val="24"/>
                <w:lang w:val="ru-RU" w:eastAsia="ru-RU" w:bidi="ar-SA"/>
              </w:rPr>
              <w:t>Требования к применяемым при оказании услуг оборудованию и материалам</w:t>
            </w:r>
          </w:p>
        </w:tc>
        <w:tc>
          <w:tcPr>
            <w:tcW w:w="1845" w:type="dxa"/>
            <w:vMerge w:val="continue"/>
            <w:tcBorders/>
          </w:tcPr>
          <w:p>
            <w:pPr>
              <w:pStyle w:val="Normal"/>
              <w:widowControl w:val="false"/>
              <w:suppressAutoHyphens w:val="true"/>
              <w:spacing w:before="0" w:after="0"/>
              <w:jc w:val="left"/>
              <w:rPr>
                <w:b/>
                <w:sz w:val="24"/>
                <w:szCs w:val="24"/>
              </w:rPr>
            </w:pPr>
            <w:r>
              <w:rPr>
                <w:b/>
                <w:sz w:val="24"/>
                <w:szCs w:val="24"/>
              </w:rPr>
            </w:r>
          </w:p>
        </w:tc>
        <w:tc>
          <w:tcPr>
            <w:tcW w:w="237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12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tcPr>
          <w:p>
            <w:pPr>
              <w:pStyle w:val="Normal"/>
              <w:widowControl w:val="false"/>
              <w:tabs>
                <w:tab w:val="clear" w:pos="708"/>
                <w:tab w:val="left" w:pos="426" w:leader="none"/>
              </w:tabs>
              <w:suppressAutoHyphens w:val="true"/>
              <w:spacing w:before="60" w:after="0"/>
              <w:jc w:val="both"/>
              <w:rPr>
                <w:sz w:val="24"/>
                <w:szCs w:val="24"/>
                <w:highlight w:val="yellow"/>
              </w:rPr>
            </w:pPr>
            <w:r>
              <w:rPr>
                <w:rFonts w:eastAsia="Times New Roman" w:cs="Times New Roman"/>
                <w:kern w:val="0"/>
                <w:sz w:val="24"/>
                <w:szCs w:val="24"/>
                <w:lang w:val="ru-RU" w:eastAsia="ru-RU" w:bidi="ar-SA"/>
              </w:rPr>
              <w:t>В стоимость услуг должны быть включены расходы, связанные с оказанием услуг.</w:t>
            </w:r>
          </w:p>
        </w:tc>
        <w:tc>
          <w:tcPr>
            <w:tcW w:w="4715"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В том числе, но не ограничиваясь следующим: , транспортировка, обработка, обезвреживание и захоронение ТКО.</w:t>
            </w:r>
          </w:p>
        </w:tc>
        <w:tc>
          <w:tcPr>
            <w:tcW w:w="1845" w:type="dxa"/>
            <w:vMerge w:val="continue"/>
            <w:tcBorders/>
          </w:tcPr>
          <w:p>
            <w:pPr>
              <w:pStyle w:val="Normal"/>
              <w:widowControl w:val="false"/>
              <w:suppressAutoHyphens w:val="true"/>
              <w:spacing w:before="0" w:after="0"/>
              <w:jc w:val="left"/>
              <w:rPr>
                <w:b/>
                <w:sz w:val="24"/>
                <w:szCs w:val="24"/>
              </w:rPr>
            </w:pPr>
            <w:r>
              <w:rPr>
                <w:b/>
                <w:sz w:val="24"/>
                <w:szCs w:val="24"/>
              </w:rPr>
            </w:r>
          </w:p>
        </w:tc>
        <w:tc>
          <w:tcPr>
            <w:tcW w:w="2372"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t xml:space="preserve"> </w:t>
            </w:r>
            <w:r>
              <w:rPr>
                <w:rFonts w:eastAsia="Times New Roman" w:cs="Times New Roman"/>
                <w:b/>
                <w:kern w:val="0"/>
                <w:sz w:val="24"/>
                <w:szCs w:val="24"/>
                <w:lang w:val="ru-RU" w:eastAsia="ru-RU" w:bidi="ar-SA"/>
              </w:rPr>
              <w:t>-//-</w:t>
            </w:r>
          </w:p>
        </w:tc>
        <w:tc>
          <w:tcPr>
            <w:tcW w:w="2129"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tcPr>
          <w:p>
            <w:pPr>
              <w:pStyle w:val="Normal"/>
              <w:widowControl w:val="false"/>
              <w:tabs>
                <w:tab w:val="clear" w:pos="708"/>
                <w:tab w:val="left" w:pos="426" w:leader="none"/>
              </w:tabs>
              <w:suppressAutoHyphens w:val="true"/>
              <w:spacing w:before="60" w:after="0"/>
              <w:jc w:val="both"/>
              <w:rPr>
                <w:sz w:val="24"/>
                <w:szCs w:val="24"/>
                <w:highlight w:val="yellow"/>
              </w:rPr>
            </w:pPr>
            <w:r>
              <w:rPr>
                <w:rFonts w:eastAsia="Times New Roman" w:cs="Times New Roman"/>
                <w:kern w:val="0"/>
                <w:sz w:val="24"/>
                <w:szCs w:val="24"/>
                <w:lang w:val="ru-RU" w:eastAsia="ru-RU" w:bidi="ar-SA"/>
              </w:rPr>
              <w:t>Специально оборудованные транспортные средства для транспортировки отходов.</w:t>
            </w:r>
          </w:p>
        </w:tc>
        <w:tc>
          <w:tcPr>
            <w:tcW w:w="4715"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 xml:space="preserve">Транспортные средства, должны соответствовать следующим НПА по безопасности осуществления деятельности по транспортировке отходов, но не ограничиваясь ими: Приказ Министерства транспорта РФ от 30.04.2021г. N145 </w:t>
            </w:r>
            <w:r>
              <w:rPr>
                <w:rFonts w:eastAsia="Times New Roman" w:cs="Times New Roman"/>
                <w:color w:val="000000"/>
                <w:kern w:val="0"/>
                <w:sz w:val="24"/>
                <w:szCs w:val="24"/>
                <w:lang w:val="ru-RU" w:eastAsia="ru-RU" w:bidi="ar-SA"/>
              </w:rPr>
              <w:t>«Об утверждении Правил обеспечения безопасности перевозок автомобильным транспортом и городским наземным электрическим транспортом»;</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Федеральный закон от 24.06.1998 № 89-ФЗ «Об отходах производства и потребления»;</w:t>
            </w:r>
          </w:p>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Федеральный закон «Об охране окружающей среды» от 10.01.2002 № 7-ФЗ.</w:t>
            </w:r>
          </w:p>
        </w:tc>
        <w:tc>
          <w:tcPr>
            <w:tcW w:w="1845" w:type="dxa"/>
            <w:vMerge w:val="continue"/>
            <w:tcBorders/>
          </w:tcPr>
          <w:p>
            <w:pPr>
              <w:pStyle w:val="Normal"/>
              <w:widowControl w:val="false"/>
              <w:suppressAutoHyphens w:val="true"/>
              <w:spacing w:before="0" w:after="0"/>
              <w:jc w:val="left"/>
              <w:rPr>
                <w:b/>
                <w:sz w:val="24"/>
                <w:szCs w:val="24"/>
              </w:rPr>
            </w:pPr>
            <w:r>
              <w:rPr>
                <w:b/>
                <w:sz w:val="24"/>
                <w:szCs w:val="24"/>
              </w:rPr>
            </w:r>
          </w:p>
        </w:tc>
        <w:tc>
          <w:tcPr>
            <w:tcW w:w="2372" w:type="dxa"/>
            <w:tcBorders/>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b/>
                <w:kern w:val="0"/>
                <w:sz w:val="24"/>
                <w:szCs w:val="24"/>
                <w:lang w:val="ru-RU" w:eastAsia="ru-RU" w:bidi="ar-SA"/>
              </w:rPr>
              <w:t>-//-</w:t>
            </w:r>
          </w:p>
        </w:tc>
        <w:tc>
          <w:tcPr>
            <w:tcW w:w="2129"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c>
          <w:tcPr>
            <w:tcW w:w="75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170" w:type="dxa"/>
            <w:gridSpan w:val="2"/>
            <w:tcBorders/>
          </w:tcPr>
          <w:p>
            <w:pPr>
              <w:pStyle w:val="Normal"/>
              <w:widowControl w:val="false"/>
              <w:suppressAutoHyphens w:val="true"/>
              <w:spacing w:before="0" w:after="0"/>
              <w:jc w:val="left"/>
              <w:rPr>
                <w:b/>
                <w:sz w:val="24"/>
                <w:szCs w:val="24"/>
                <w:highlight w:val="yellow"/>
              </w:rPr>
            </w:pPr>
            <w:r>
              <w:rPr>
                <w:rFonts w:eastAsia="Times New Roman" w:cs="Times New Roman"/>
                <w:b/>
                <w:kern w:val="0"/>
                <w:sz w:val="24"/>
                <w:szCs w:val="24"/>
                <w:lang w:val="ru-RU" w:eastAsia="ru-RU" w:bidi="ar-SA"/>
              </w:rPr>
              <w:t>Требования к персоналу исполнителя</w:t>
            </w:r>
          </w:p>
        </w:tc>
        <w:tc>
          <w:tcPr>
            <w:tcW w:w="1845" w:type="dxa"/>
            <w:vMerge w:val="continue"/>
            <w:tcBorders/>
          </w:tcPr>
          <w:p>
            <w:pPr>
              <w:pStyle w:val="Normal"/>
              <w:widowControl w:val="false"/>
              <w:suppressAutoHyphens w:val="true"/>
              <w:spacing w:before="0" w:after="0"/>
              <w:jc w:val="left"/>
              <w:rPr>
                <w:b/>
                <w:sz w:val="24"/>
                <w:szCs w:val="24"/>
              </w:rPr>
            </w:pPr>
            <w:r>
              <w:rPr>
                <w:b/>
                <w:sz w:val="24"/>
                <w:szCs w:val="24"/>
              </w:rPr>
            </w:r>
          </w:p>
        </w:tc>
        <w:tc>
          <w:tcPr>
            <w:tcW w:w="237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12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tcPr>
          <w:p>
            <w:pPr>
              <w:pStyle w:val="Normal"/>
              <w:widowControl w:val="false"/>
              <w:tabs>
                <w:tab w:val="clear" w:pos="708"/>
                <w:tab w:val="left" w:pos="426" w:leader="none"/>
              </w:tabs>
              <w:suppressAutoHyphens w:val="true"/>
              <w:spacing w:before="60" w:after="0"/>
              <w:jc w:val="both"/>
              <w:rPr>
                <w:b/>
                <w:sz w:val="24"/>
                <w:szCs w:val="24"/>
                <w:highlight w:val="yellow"/>
              </w:rPr>
            </w:pPr>
            <w:r>
              <w:rPr>
                <w:rFonts w:eastAsia="Times New Roman" w:cs="Times New Roman"/>
                <w:kern w:val="0"/>
                <w:sz w:val="24"/>
                <w:szCs w:val="24"/>
                <w:lang w:val="ru-RU" w:eastAsia="ru-RU" w:bidi="ar-SA"/>
              </w:rPr>
              <w:t>Участник закупки должен обладать необходимым минимальным количеством работников для выполнения услуг.</w:t>
            </w:r>
          </w:p>
        </w:tc>
        <w:tc>
          <w:tcPr>
            <w:tcW w:w="4715" w:type="dxa"/>
            <w:tcBorders/>
          </w:tcPr>
          <w:p>
            <w:pPr>
              <w:pStyle w:val="Normal"/>
              <w:widowControl w:val="false"/>
              <w:tabs>
                <w:tab w:val="clear" w:pos="708"/>
                <w:tab w:val="left" w:pos="426" w:leader="none"/>
              </w:tabs>
              <w:suppressAutoHyphens w:val="true"/>
              <w:spacing w:before="60" w:after="0"/>
              <w:jc w:val="both"/>
              <w:rPr>
                <w:b/>
                <w:sz w:val="24"/>
                <w:szCs w:val="24"/>
              </w:rPr>
            </w:pPr>
            <w:r>
              <w:rPr>
                <w:rFonts w:eastAsia="Times New Roman" w:cs="Times New Roman"/>
                <w:kern w:val="0"/>
                <w:sz w:val="24"/>
                <w:szCs w:val="24"/>
                <w:lang w:val="ru-RU" w:eastAsia="ru-RU" w:bidi="ar-SA"/>
              </w:rPr>
              <w:t>Участник закупки должен обладать необходимым минимальным количеством работников, прошедших соответствующие обучения, для выполнения услуг.</w:t>
            </w:r>
          </w:p>
          <w:p>
            <w:pPr>
              <w:pStyle w:val="Normal"/>
              <w:widowControl w:val="false"/>
              <w:tabs>
                <w:tab w:val="clear" w:pos="708"/>
                <w:tab w:val="left" w:pos="426" w:leader="none"/>
              </w:tabs>
              <w:suppressAutoHyphens w:val="true"/>
              <w:spacing w:before="60" w:after="0"/>
              <w:jc w:val="both"/>
              <w:rPr>
                <w:sz w:val="24"/>
                <w:szCs w:val="24"/>
                <w:highlight w:val="yellow"/>
              </w:rPr>
            </w:pPr>
            <w:r>
              <w:rPr>
                <w:sz w:val="24"/>
                <w:szCs w:val="24"/>
                <w:highlight w:val="yellow"/>
              </w:rPr>
            </w:r>
          </w:p>
        </w:tc>
        <w:tc>
          <w:tcPr>
            <w:tcW w:w="1845" w:type="dxa"/>
            <w:vMerge w:val="continue"/>
            <w:tcBorders/>
          </w:tcPr>
          <w:p>
            <w:pPr>
              <w:pStyle w:val="Normal"/>
              <w:widowControl w:val="false"/>
              <w:suppressAutoHyphens w:val="true"/>
              <w:spacing w:before="0" w:after="0"/>
              <w:jc w:val="left"/>
              <w:rPr>
                <w:sz w:val="24"/>
                <w:szCs w:val="24"/>
              </w:rPr>
            </w:pPr>
            <w:r>
              <w:rPr>
                <w:sz w:val="24"/>
                <w:szCs w:val="24"/>
              </w:rPr>
            </w:r>
          </w:p>
        </w:tc>
        <w:tc>
          <w:tcPr>
            <w:tcW w:w="2372"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t>-//-</w:t>
            </w:r>
          </w:p>
        </w:tc>
        <w:tc>
          <w:tcPr>
            <w:tcW w:w="2129"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c>
          <w:tcPr>
            <w:tcW w:w="757"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170" w:type="dxa"/>
            <w:gridSpan w:val="2"/>
            <w:tcBorders/>
            <w:vAlign w:val="center"/>
          </w:tcPr>
          <w:p>
            <w:pPr>
              <w:pStyle w:val="Normal"/>
              <w:widowControl w:val="false"/>
              <w:suppressAutoHyphens w:val="true"/>
              <w:spacing w:before="0" w:after="0"/>
              <w:jc w:val="left"/>
              <w:rPr>
                <w:b/>
                <w:bCs/>
                <w:sz w:val="24"/>
                <w:szCs w:val="24"/>
                <w:highlight w:val="yellow"/>
              </w:rPr>
            </w:pPr>
            <w:r>
              <w:rPr>
                <w:rFonts w:eastAsia="Times New Roman" w:cs="Times New Roman"/>
                <w:b/>
                <w:bCs/>
                <w:kern w:val="0"/>
                <w:sz w:val="24"/>
                <w:szCs w:val="24"/>
                <w:lang w:val="ru-RU" w:eastAsia="ru-RU" w:bidi="ar-SA"/>
              </w:rPr>
              <w:t>Требования к результатам у</w:t>
            </w:r>
            <w:r>
              <w:rPr>
                <w:rFonts w:eastAsia="Times New Roman" w:cs="Times New Roman"/>
                <w:b/>
                <w:kern w:val="0"/>
                <w:sz w:val="24"/>
                <w:szCs w:val="24"/>
                <w:lang w:val="ru-RU" w:eastAsia="ru-RU" w:bidi="ar-SA"/>
              </w:rPr>
              <w:t>слуг</w:t>
            </w:r>
          </w:p>
        </w:tc>
        <w:tc>
          <w:tcPr>
            <w:tcW w:w="1845" w:type="dxa"/>
            <w:vMerge w:val="continue"/>
            <w:tcBorders/>
          </w:tcPr>
          <w:p>
            <w:pPr>
              <w:pStyle w:val="Normal"/>
              <w:widowControl w:val="false"/>
              <w:suppressAutoHyphens w:val="true"/>
              <w:spacing w:before="0" w:after="0"/>
              <w:jc w:val="left"/>
              <w:rPr>
                <w:b/>
                <w:sz w:val="24"/>
                <w:szCs w:val="24"/>
              </w:rPr>
            </w:pPr>
            <w:r>
              <w:rPr>
                <w:b/>
                <w:sz w:val="24"/>
                <w:szCs w:val="24"/>
              </w:rPr>
            </w:r>
          </w:p>
        </w:tc>
        <w:tc>
          <w:tcPr>
            <w:tcW w:w="237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12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5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170" w:type="dxa"/>
            <w:gridSpan w:val="2"/>
            <w:tcBorders/>
            <w:vAlign w:val="center"/>
          </w:tcPr>
          <w:p>
            <w:pPr>
              <w:pStyle w:val="Normal"/>
              <w:widowControl w:val="false"/>
              <w:suppressAutoHyphens w:val="true"/>
              <w:spacing w:before="0" w:after="0"/>
              <w:jc w:val="left"/>
              <w:rPr>
                <w:b/>
                <w:bCs/>
                <w:sz w:val="24"/>
                <w:szCs w:val="24"/>
              </w:rPr>
            </w:pPr>
            <w:r>
              <w:rPr>
                <w:rFonts w:eastAsia="Times New Roman" w:cs="Times New Roman"/>
                <w:b/>
                <w:bCs/>
                <w:kern w:val="0"/>
                <w:sz w:val="24"/>
                <w:szCs w:val="24"/>
                <w:lang w:val="ru-RU" w:eastAsia="ru-RU" w:bidi="ar-SA"/>
              </w:rPr>
              <w:t>Общие требования к результатам услуг</w:t>
            </w:r>
          </w:p>
        </w:tc>
        <w:tc>
          <w:tcPr>
            <w:tcW w:w="1845" w:type="dxa"/>
            <w:vMerge w:val="continue"/>
            <w:tcBorders/>
          </w:tcPr>
          <w:p>
            <w:pPr>
              <w:pStyle w:val="Normal"/>
              <w:widowControl w:val="false"/>
              <w:suppressAutoHyphens w:val="true"/>
              <w:spacing w:before="0" w:after="0"/>
              <w:jc w:val="left"/>
              <w:rPr>
                <w:b/>
                <w:sz w:val="24"/>
                <w:szCs w:val="24"/>
              </w:rPr>
            </w:pPr>
            <w:r>
              <w:rPr>
                <w:b/>
                <w:sz w:val="24"/>
                <w:szCs w:val="24"/>
              </w:rPr>
            </w:r>
          </w:p>
        </w:tc>
        <w:tc>
          <w:tcPr>
            <w:tcW w:w="237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12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tcPr>
          <w:p>
            <w:pPr>
              <w:pStyle w:val="Normal"/>
              <w:widowControl w:val="false"/>
              <w:tabs>
                <w:tab w:val="clear" w:pos="708"/>
                <w:tab w:val="left" w:pos="426" w:leader="none"/>
              </w:tabs>
              <w:suppressAutoHyphens w:val="true"/>
              <w:spacing w:before="60" w:after="0"/>
              <w:jc w:val="both"/>
              <w:rPr>
                <w:sz w:val="24"/>
                <w:szCs w:val="24"/>
                <w:highlight w:val="yellow"/>
              </w:rPr>
            </w:pPr>
            <w:r>
              <w:rPr>
                <w:rFonts w:eastAsia="Times New Roman" w:cs="Times New Roman"/>
                <w:kern w:val="0"/>
                <w:sz w:val="24"/>
                <w:szCs w:val="24"/>
                <w:lang w:val="ru-RU" w:eastAsia="ru-RU" w:bidi="ar-SA"/>
              </w:rPr>
              <w:t>Результат оказания услуг.</w:t>
            </w:r>
          </w:p>
        </w:tc>
        <w:tc>
          <w:tcPr>
            <w:tcW w:w="4715" w:type="dxa"/>
            <w:tcBorders/>
          </w:tcPr>
          <w:p>
            <w:pPr>
              <w:pStyle w:val="Normal"/>
              <w:widowControl w:val="false"/>
              <w:suppressAutoHyphens w:val="true"/>
              <w:spacing w:before="0" w:after="0"/>
              <w:jc w:val="both"/>
              <w:rPr>
                <w:sz w:val="24"/>
                <w:szCs w:val="24"/>
                <w:highlight w:val="yellow"/>
              </w:rPr>
            </w:pPr>
            <w:r>
              <w:rPr>
                <w:rFonts w:eastAsia="Times New Roman" w:cs="Times New Roman"/>
                <w:kern w:val="0"/>
                <w:sz w:val="24"/>
                <w:szCs w:val="24"/>
                <w:lang w:val="ru-RU" w:eastAsia="ru-RU" w:bidi="ar-SA"/>
              </w:rPr>
              <w:t>Прием твердых коммунальных отходов в объеме и в месте, которые будут определены в договоре, и обеспечение их транспортирования, обработки, обезвреживания, захоронения в соответствии с законодательством Российской Федерации.</w:t>
            </w:r>
          </w:p>
        </w:tc>
        <w:tc>
          <w:tcPr>
            <w:tcW w:w="1845" w:type="dxa"/>
            <w:vMerge w:val="continue"/>
            <w:tcBorders/>
          </w:tcPr>
          <w:p>
            <w:pPr>
              <w:pStyle w:val="Normal"/>
              <w:widowControl w:val="false"/>
              <w:suppressAutoHyphens w:val="true"/>
              <w:spacing w:before="0" w:after="0"/>
              <w:jc w:val="left"/>
              <w:rPr>
                <w:b/>
                <w:sz w:val="24"/>
                <w:szCs w:val="24"/>
              </w:rPr>
            </w:pPr>
            <w:r>
              <w:rPr>
                <w:b/>
                <w:sz w:val="24"/>
                <w:szCs w:val="24"/>
              </w:rPr>
            </w:r>
          </w:p>
        </w:tc>
        <w:tc>
          <w:tcPr>
            <w:tcW w:w="2372"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lang w:val="ru-RU" w:eastAsia="ru-RU"/>
              </w:rPr>
            </w:pPr>
            <w:bookmarkStart w:id="52" w:name="_Toc224567251"/>
            <w:bookmarkStart w:id="53" w:name="_Toc224241498"/>
            <w:r>
              <w:rPr>
                <w:rFonts w:eastAsia="Times New Roman" w:cs="Times New Roman"/>
                <w:b w:val="false"/>
                <w:kern w:val="0"/>
                <w:sz w:val="20"/>
                <w:szCs w:val="20"/>
                <w:lang w:val="ru-RU" w:eastAsia="ru-RU" w:bidi="ar-SA"/>
              </w:rPr>
              <w:t>-//-</w:t>
            </w:r>
            <w:bookmarkEnd w:id="52"/>
            <w:bookmarkEnd w:id="53"/>
          </w:p>
        </w:tc>
        <w:tc>
          <w:tcPr>
            <w:tcW w:w="2129"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tcPr>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Предоставление информации.</w:t>
            </w:r>
          </w:p>
        </w:tc>
        <w:tc>
          <w:tcPr>
            <w:tcW w:w="4715"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Предоставлять информацию в соответствии со стандартами раскрытия информации в области обращения с ТКО в порядке, предусмотренном законодательством Российской Федерации.</w:t>
            </w:r>
          </w:p>
        </w:tc>
        <w:tc>
          <w:tcPr>
            <w:tcW w:w="1845" w:type="dxa"/>
            <w:vMerge w:val="continue"/>
            <w:tcBorders/>
          </w:tcPr>
          <w:p>
            <w:pPr>
              <w:pStyle w:val="Normal"/>
              <w:widowControl w:val="false"/>
              <w:suppressAutoHyphens w:val="true"/>
              <w:spacing w:before="0" w:after="0"/>
              <w:jc w:val="left"/>
              <w:rPr>
                <w:bCs/>
                <w:sz w:val="24"/>
                <w:szCs w:val="24"/>
              </w:rPr>
            </w:pPr>
            <w:r>
              <w:rPr>
                <w:bCs/>
                <w:sz w:val="24"/>
                <w:szCs w:val="24"/>
              </w:rPr>
            </w:r>
          </w:p>
        </w:tc>
        <w:tc>
          <w:tcPr>
            <w:tcW w:w="2372" w:type="dxa"/>
            <w:tcBorders/>
          </w:tcPr>
          <w:p>
            <w:pPr>
              <w:pStyle w:val="Style27"/>
              <w:keepNext w:val="false"/>
              <w:widowControl w:val="false"/>
              <w:numPr>
                <w:ilvl w:val="0"/>
                <w:numId w:val="0"/>
              </w:numPr>
              <w:suppressAutoHyphens w:val="true"/>
              <w:spacing w:before="0" w:after="60"/>
              <w:ind w:left="0" w:hanging="0"/>
              <w:jc w:val="left"/>
              <w:outlineLvl w:val="2"/>
              <w:rPr>
                <w:b w:val="false"/>
              </w:rPr>
            </w:pPr>
            <w:bookmarkStart w:id="54" w:name="_Toc224567252"/>
            <w:bookmarkStart w:id="55" w:name="_Toc224241499"/>
            <w:r>
              <w:rPr>
                <w:rFonts w:eastAsia="Times New Roman" w:cs="Times New Roman"/>
                <w:b w:val="false"/>
                <w:kern w:val="0"/>
                <w:sz w:val="20"/>
                <w:szCs w:val="20"/>
                <w:lang w:val="ru-RU" w:eastAsia="ru-RU" w:bidi="ar-SA"/>
              </w:rPr>
              <w:t>-//-</w:t>
            </w:r>
            <w:bookmarkEnd w:id="54"/>
            <w:bookmarkEnd w:id="55"/>
          </w:p>
        </w:tc>
        <w:tc>
          <w:tcPr>
            <w:tcW w:w="2129"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tcPr>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Информирование о тарифах.</w:t>
            </w:r>
          </w:p>
        </w:tc>
        <w:tc>
          <w:tcPr>
            <w:tcW w:w="4715"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Своевременно предоставлять информацию об изменениях тарифов на выполнение услуг.</w:t>
            </w:r>
          </w:p>
        </w:tc>
        <w:tc>
          <w:tcPr>
            <w:tcW w:w="1845" w:type="dxa"/>
            <w:vMerge w:val="continue"/>
            <w:tcBorders/>
          </w:tcPr>
          <w:p>
            <w:pPr>
              <w:pStyle w:val="Normal"/>
              <w:widowControl w:val="false"/>
              <w:suppressAutoHyphens w:val="true"/>
              <w:spacing w:before="0" w:after="0"/>
              <w:jc w:val="left"/>
              <w:rPr>
                <w:bCs/>
                <w:sz w:val="24"/>
                <w:szCs w:val="24"/>
              </w:rPr>
            </w:pPr>
            <w:r>
              <w:rPr>
                <w:bCs/>
                <w:sz w:val="24"/>
                <w:szCs w:val="24"/>
              </w:rPr>
            </w:r>
          </w:p>
        </w:tc>
        <w:tc>
          <w:tcPr>
            <w:tcW w:w="2372" w:type="dxa"/>
            <w:tcBorders/>
          </w:tcPr>
          <w:p>
            <w:pPr>
              <w:pStyle w:val="Style27"/>
              <w:keepNext w:val="false"/>
              <w:widowControl w:val="false"/>
              <w:numPr>
                <w:ilvl w:val="0"/>
                <w:numId w:val="0"/>
              </w:numPr>
              <w:suppressAutoHyphens w:val="true"/>
              <w:spacing w:before="0" w:after="60"/>
              <w:ind w:left="0" w:hanging="0"/>
              <w:jc w:val="left"/>
              <w:outlineLvl w:val="2"/>
              <w:rPr>
                <w:b w:val="false"/>
              </w:rPr>
            </w:pPr>
            <w:bookmarkStart w:id="56" w:name="_Toc224567253"/>
            <w:bookmarkStart w:id="57" w:name="_Toc224241500"/>
            <w:r>
              <w:rPr>
                <w:rFonts w:eastAsia="Times New Roman" w:cs="Times New Roman"/>
                <w:b w:val="false"/>
                <w:kern w:val="0"/>
                <w:sz w:val="20"/>
                <w:szCs w:val="20"/>
                <w:lang w:val="ru-RU" w:eastAsia="ru-RU" w:bidi="ar-SA"/>
              </w:rPr>
              <w:t>-//-</w:t>
            </w:r>
            <w:bookmarkEnd w:id="56"/>
            <w:bookmarkEnd w:id="57"/>
          </w:p>
        </w:tc>
        <w:tc>
          <w:tcPr>
            <w:tcW w:w="2129"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c>
          <w:tcPr>
            <w:tcW w:w="75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170" w:type="dxa"/>
            <w:gridSpan w:val="2"/>
            <w:tcBorders/>
            <w:vAlign w:val="center"/>
          </w:tcPr>
          <w:p>
            <w:pPr>
              <w:pStyle w:val="Normal"/>
              <w:widowControl w:val="false"/>
              <w:suppressAutoHyphens w:val="true"/>
              <w:spacing w:before="60" w:after="0"/>
              <w:jc w:val="left"/>
              <w:rPr>
                <w:sz w:val="24"/>
                <w:szCs w:val="24"/>
              </w:rPr>
            </w:pPr>
            <w:r>
              <w:rPr>
                <w:rFonts w:eastAsia="Times New Roman" w:cs="Times New Roman"/>
                <w:b/>
                <w:kern w:val="0"/>
                <w:sz w:val="24"/>
                <w:szCs w:val="24"/>
                <w:lang w:val="ru-RU" w:eastAsia="ru-RU" w:bidi="ar-SA"/>
              </w:rPr>
              <w:t>Требования к безопасности использования результата оказания услуг</w:t>
            </w:r>
          </w:p>
        </w:tc>
        <w:tc>
          <w:tcPr>
            <w:tcW w:w="1845" w:type="dxa"/>
            <w:vMerge w:val="continue"/>
            <w:tcBorders/>
          </w:tcPr>
          <w:p>
            <w:pPr>
              <w:pStyle w:val="Normal"/>
              <w:widowControl w:val="false"/>
              <w:suppressAutoHyphens w:val="true"/>
              <w:spacing w:before="0" w:after="0"/>
              <w:jc w:val="left"/>
              <w:rPr>
                <w:b/>
                <w:sz w:val="24"/>
                <w:szCs w:val="24"/>
              </w:rPr>
            </w:pPr>
            <w:r>
              <w:rPr>
                <w:b/>
                <w:sz w:val="24"/>
                <w:szCs w:val="24"/>
              </w:rPr>
            </w:r>
          </w:p>
        </w:tc>
        <w:tc>
          <w:tcPr>
            <w:tcW w:w="237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12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tcPr>
          <w:p>
            <w:pPr>
              <w:pStyle w:val="Normal"/>
              <w:widowControl w:val="false"/>
              <w:suppressAutoHyphens w:val="true"/>
              <w:spacing w:before="0" w:after="0"/>
              <w:jc w:val="both"/>
              <w:rPr>
                <w:b/>
                <w:sz w:val="24"/>
                <w:szCs w:val="24"/>
              </w:rPr>
            </w:pPr>
            <w:r>
              <w:rPr>
                <w:rFonts w:eastAsia="Times New Roman" w:cs="Times New Roman"/>
                <w:kern w:val="0"/>
                <w:sz w:val="24"/>
                <w:szCs w:val="24"/>
                <w:lang w:val="ru-RU" w:eastAsia="ru-RU" w:bidi="ar-SA"/>
              </w:rPr>
              <w:t>Требования к информационной безопасности результата оказания услуг</w:t>
            </w:r>
          </w:p>
        </w:tc>
        <w:tc>
          <w:tcPr>
            <w:tcW w:w="4715"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Требования информационной безопасности должны обеспечиваться на всех стадиях проведения услуг.</w:t>
            </w:r>
          </w:p>
        </w:tc>
        <w:tc>
          <w:tcPr>
            <w:tcW w:w="1845" w:type="dxa"/>
            <w:vMerge w:val="continue"/>
            <w:tcBorders/>
          </w:tcPr>
          <w:p>
            <w:pPr>
              <w:pStyle w:val="Normal"/>
              <w:widowControl w:val="false"/>
              <w:suppressAutoHyphens w:val="true"/>
              <w:spacing w:before="0" w:after="0"/>
              <w:jc w:val="left"/>
              <w:rPr>
                <w:bCs/>
                <w:sz w:val="24"/>
                <w:szCs w:val="24"/>
              </w:rPr>
            </w:pPr>
            <w:r>
              <w:rPr>
                <w:bCs/>
                <w:sz w:val="24"/>
                <w:szCs w:val="24"/>
              </w:rPr>
            </w:r>
          </w:p>
        </w:tc>
        <w:tc>
          <w:tcPr>
            <w:tcW w:w="2372" w:type="dxa"/>
            <w:tcBorders/>
          </w:tcPr>
          <w:p>
            <w:pPr>
              <w:pStyle w:val="Normal"/>
              <w:widowControl w:val="false"/>
              <w:tabs>
                <w:tab w:val="clear" w:pos="708"/>
                <w:tab w:val="left" w:pos="426" w:leader="none"/>
              </w:tabs>
              <w:suppressAutoHyphens w:val="true"/>
              <w:spacing w:before="60" w:after="0"/>
              <w:jc w:val="left"/>
              <w:rPr>
                <w:b/>
                <w:bCs/>
                <w:sz w:val="24"/>
                <w:szCs w:val="24"/>
              </w:rPr>
            </w:pPr>
            <w:r>
              <w:rPr>
                <w:rFonts w:eastAsia="Times New Roman" w:cs="Times New Roman"/>
                <w:b/>
                <w:kern w:val="0"/>
                <w:sz w:val="24"/>
                <w:szCs w:val="24"/>
                <w:lang w:val="ru-RU" w:eastAsia="ru-RU" w:bidi="ar-SA"/>
              </w:rPr>
              <w:t>-//-</w:t>
            </w:r>
          </w:p>
        </w:tc>
        <w:tc>
          <w:tcPr>
            <w:tcW w:w="2129" w:type="dxa"/>
            <w:tcBorders/>
          </w:tcPr>
          <w:p>
            <w:pPr>
              <w:pStyle w:val="Normal"/>
              <w:widowControl w:val="false"/>
              <w:suppressAutoHyphens w:val="true"/>
              <w:spacing w:before="0" w:after="0"/>
              <w:jc w:val="left"/>
              <w:rPr>
                <w:b/>
                <w:bCs/>
                <w:sz w:val="24"/>
                <w:szCs w:val="24"/>
              </w:rPr>
            </w:pPr>
            <w:r>
              <w:rPr>
                <w:b/>
                <w:bCs/>
                <w:sz w:val="24"/>
                <w:szCs w:val="24"/>
              </w:rPr>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shd w:color="auto" w:fill="auto" w:val="clear"/>
          </w:tcPr>
          <w:p>
            <w:pPr>
              <w:pStyle w:val="Normal"/>
              <w:widowControl w:val="false"/>
              <w:tabs>
                <w:tab w:val="clear" w:pos="708"/>
                <w:tab w:val="left" w:pos="1047" w:leader="none"/>
              </w:tabs>
              <w:suppressAutoHyphens w:val="true"/>
              <w:spacing w:before="60" w:after="0"/>
              <w:jc w:val="both"/>
              <w:rPr>
                <w:b/>
                <w:sz w:val="24"/>
                <w:szCs w:val="24"/>
              </w:rPr>
            </w:pPr>
            <w:r>
              <w:rPr>
                <w:rFonts w:eastAsia="Times New Roman" w:cs="Times New Roman"/>
                <w:kern w:val="0"/>
                <w:sz w:val="24"/>
                <w:szCs w:val="24"/>
                <w:lang w:val="ru-RU" w:eastAsia="ru-RU" w:bidi="ar-SA"/>
              </w:rPr>
              <w:t>Требование к информационной безопасности</w:t>
            </w:r>
          </w:p>
          <w:p>
            <w:pPr>
              <w:pStyle w:val="Normal"/>
              <w:widowControl w:val="false"/>
              <w:suppressAutoHyphens w:val="true"/>
              <w:spacing w:before="0" w:after="0"/>
              <w:jc w:val="both"/>
              <w:rPr>
                <w:sz w:val="24"/>
                <w:szCs w:val="24"/>
              </w:rPr>
            </w:pPr>
            <w:r>
              <w:rPr>
                <w:sz w:val="24"/>
                <w:szCs w:val="24"/>
              </w:rPr>
            </w:r>
          </w:p>
        </w:tc>
        <w:tc>
          <w:tcPr>
            <w:tcW w:w="4715" w:type="dxa"/>
            <w:tcBorders/>
            <w:shd w:color="auto" w:fill="auto" w:val="clear"/>
          </w:tcPr>
          <w:p>
            <w:pPr>
              <w:pStyle w:val="Normal"/>
              <w:widowControl w:val="false"/>
              <w:suppressAutoHyphens w:val="true"/>
              <w:spacing w:before="0" w:after="120"/>
              <w:jc w:val="both"/>
              <w:rPr>
                <w:sz w:val="24"/>
                <w:szCs w:val="24"/>
              </w:rPr>
            </w:pPr>
            <w:r>
              <w:rPr>
                <w:rFonts w:eastAsia="Times New Roman" w:cs="Times New Roman"/>
                <w:kern w:val="0"/>
                <w:sz w:val="24"/>
                <w:szCs w:val="24"/>
                <w:lang w:val="ru-RU" w:eastAsia="ru-RU" w:bidi="ar-SA"/>
              </w:rPr>
              <w:t>При пересылке файлов не допускается использование открытых файлообменных сервисов.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Сторон, за исключением случаев, предусмотренных законодательством Российской Федерации. Исполнитель обязуются сохранять конфиденциальность информации, полученной в ходе исполнения услуг.</w:t>
            </w:r>
          </w:p>
        </w:tc>
        <w:tc>
          <w:tcPr>
            <w:tcW w:w="1845" w:type="dxa"/>
            <w:vMerge w:val="continue"/>
            <w:tcBorders/>
          </w:tcPr>
          <w:p>
            <w:pPr>
              <w:pStyle w:val="Normal"/>
              <w:widowControl w:val="false"/>
              <w:suppressAutoHyphens w:val="true"/>
              <w:spacing w:before="0" w:after="0"/>
              <w:jc w:val="left"/>
              <w:rPr>
                <w:sz w:val="24"/>
                <w:szCs w:val="24"/>
              </w:rPr>
            </w:pPr>
            <w:r>
              <w:rPr>
                <w:sz w:val="24"/>
                <w:szCs w:val="24"/>
              </w:rPr>
            </w:r>
          </w:p>
        </w:tc>
        <w:tc>
          <w:tcPr>
            <w:tcW w:w="2372" w:type="dxa"/>
            <w:tcBorders/>
          </w:tcPr>
          <w:p>
            <w:pPr>
              <w:pStyle w:val="Normal"/>
              <w:widowControl w:val="false"/>
              <w:tabs>
                <w:tab w:val="clear" w:pos="708"/>
                <w:tab w:val="left" w:pos="426" w:leader="none"/>
              </w:tabs>
              <w:suppressAutoHyphens w:val="true"/>
              <w:spacing w:before="60" w:after="0"/>
              <w:jc w:val="left"/>
              <w:rPr>
                <w:b/>
                <w:bCs/>
                <w:sz w:val="24"/>
                <w:szCs w:val="24"/>
              </w:rPr>
            </w:pPr>
            <w:r>
              <w:rPr>
                <w:rFonts w:eastAsia="Times New Roman" w:cs="Times New Roman"/>
                <w:b/>
                <w:kern w:val="0"/>
                <w:sz w:val="24"/>
                <w:szCs w:val="24"/>
                <w:lang w:val="ru-RU" w:eastAsia="ru-RU" w:bidi="ar-SA"/>
              </w:rPr>
              <w:t>-//-</w:t>
            </w:r>
          </w:p>
        </w:tc>
        <w:tc>
          <w:tcPr>
            <w:tcW w:w="2129" w:type="dxa"/>
            <w:tcBorders/>
          </w:tcPr>
          <w:p>
            <w:pPr>
              <w:pStyle w:val="Normal"/>
              <w:widowControl w:val="false"/>
              <w:suppressAutoHyphens w:val="true"/>
              <w:spacing w:before="0" w:after="0"/>
              <w:jc w:val="left"/>
              <w:rPr>
                <w:b/>
                <w:bCs/>
                <w:sz w:val="24"/>
                <w:szCs w:val="24"/>
              </w:rPr>
            </w:pPr>
            <w:r>
              <w:rPr>
                <w:b/>
                <w:bCs/>
                <w:sz w:val="24"/>
                <w:szCs w:val="24"/>
              </w:rPr>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tcPr>
          <w:p>
            <w:pPr>
              <w:pStyle w:val="Normal"/>
              <w:widowControl w:val="false"/>
              <w:tabs>
                <w:tab w:val="clear" w:pos="708"/>
                <w:tab w:val="left" w:pos="1047" w:leader="none"/>
              </w:tabs>
              <w:suppressAutoHyphens w:val="true"/>
              <w:spacing w:before="60" w:after="0"/>
              <w:jc w:val="both"/>
              <w:rPr>
                <w:sz w:val="24"/>
                <w:szCs w:val="24"/>
                <w:highlight w:val="yellow"/>
              </w:rPr>
            </w:pPr>
            <w:r>
              <w:rPr>
                <w:rFonts w:eastAsia="Times New Roman" w:cs="Times New Roman"/>
                <w:kern w:val="0"/>
                <w:sz w:val="24"/>
                <w:szCs w:val="24"/>
                <w:lang w:val="ru-RU" w:eastAsia="ru-RU" w:bidi="ar-SA"/>
              </w:rPr>
              <w:t>Требования к безопасности оказания услуг</w:t>
            </w:r>
          </w:p>
        </w:tc>
        <w:tc>
          <w:tcPr>
            <w:tcW w:w="4715" w:type="dxa"/>
            <w:tcBorders/>
          </w:tcPr>
          <w:p>
            <w:pPr>
              <w:pStyle w:val="Normal"/>
              <w:widowControl w:val="false"/>
              <w:suppressAutoHyphens w:val="true"/>
              <w:spacing w:before="0" w:after="120"/>
              <w:jc w:val="both"/>
              <w:rPr>
                <w:sz w:val="24"/>
                <w:szCs w:val="24"/>
              </w:rPr>
            </w:pPr>
            <w:r>
              <w:rPr>
                <w:rFonts w:eastAsia="Times New Roman" w:cs="Times New Roman"/>
                <w:kern w:val="0"/>
                <w:sz w:val="24"/>
                <w:szCs w:val="24"/>
                <w:lang w:val="ru-RU" w:eastAsia="ru-RU" w:bidi="ar-SA"/>
              </w:rPr>
              <w:t>Услуги по утилизации твердых коммунальных отходов должны быть безопасны и должны исключать возможность причинения вреда здоровью.</w:t>
            </w:r>
          </w:p>
        </w:tc>
        <w:tc>
          <w:tcPr>
            <w:tcW w:w="1845" w:type="dxa"/>
            <w:vMerge w:val="continue"/>
            <w:tcBorders/>
          </w:tcPr>
          <w:p>
            <w:pPr>
              <w:pStyle w:val="Normal"/>
              <w:widowControl w:val="false"/>
              <w:suppressAutoHyphens w:val="true"/>
              <w:spacing w:before="0" w:after="0"/>
              <w:jc w:val="left"/>
              <w:rPr>
                <w:bCs/>
                <w:sz w:val="24"/>
                <w:szCs w:val="24"/>
              </w:rPr>
            </w:pPr>
            <w:r>
              <w:rPr>
                <w:bCs/>
                <w:sz w:val="24"/>
                <w:szCs w:val="24"/>
              </w:rPr>
            </w:r>
          </w:p>
        </w:tc>
        <w:tc>
          <w:tcPr>
            <w:tcW w:w="2372" w:type="dxa"/>
            <w:tcBorders/>
          </w:tcPr>
          <w:p>
            <w:pPr>
              <w:pStyle w:val="Normal"/>
              <w:widowControl w:val="false"/>
              <w:tabs>
                <w:tab w:val="clear" w:pos="708"/>
                <w:tab w:val="left" w:pos="426" w:leader="none"/>
              </w:tabs>
              <w:suppressAutoHyphens w:val="true"/>
              <w:spacing w:before="60" w:after="0"/>
              <w:jc w:val="left"/>
              <w:rPr>
                <w:b/>
                <w:bCs/>
                <w:sz w:val="24"/>
                <w:szCs w:val="24"/>
              </w:rPr>
            </w:pPr>
            <w:r>
              <w:rPr>
                <w:rFonts w:eastAsia="Times New Roman" w:cs="Times New Roman"/>
                <w:b/>
                <w:kern w:val="0"/>
                <w:sz w:val="24"/>
                <w:szCs w:val="24"/>
                <w:lang w:val="ru-RU" w:eastAsia="ru-RU" w:bidi="ar-SA"/>
              </w:rPr>
              <w:t>-//-</w:t>
            </w:r>
          </w:p>
        </w:tc>
        <w:tc>
          <w:tcPr>
            <w:tcW w:w="2129" w:type="dxa"/>
            <w:tcBorders/>
          </w:tcPr>
          <w:p>
            <w:pPr>
              <w:pStyle w:val="Normal"/>
              <w:widowControl w:val="false"/>
              <w:suppressAutoHyphens w:val="true"/>
              <w:spacing w:before="0" w:after="0"/>
              <w:jc w:val="left"/>
              <w:rPr>
                <w:b/>
                <w:bCs/>
                <w:sz w:val="24"/>
                <w:szCs w:val="24"/>
              </w:rPr>
            </w:pPr>
            <w:r>
              <w:rPr>
                <w:b/>
                <w:bCs/>
                <w:sz w:val="24"/>
                <w:szCs w:val="24"/>
              </w:rPr>
            </w:r>
          </w:p>
        </w:tc>
      </w:tr>
      <w:tr>
        <w:trPr/>
        <w:tc>
          <w:tcPr>
            <w:tcW w:w="75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170" w:type="dxa"/>
            <w:gridSpan w:val="2"/>
            <w:tcBorders/>
            <w:vAlign w:val="center"/>
          </w:tcPr>
          <w:p>
            <w:pPr>
              <w:pStyle w:val="Normal"/>
              <w:widowControl w:val="false"/>
              <w:suppressAutoHyphens w:val="true"/>
              <w:spacing w:before="0" w:after="0"/>
              <w:jc w:val="left"/>
              <w:rPr>
                <w:bCs/>
                <w:sz w:val="24"/>
                <w:szCs w:val="24"/>
              </w:rPr>
            </w:pPr>
            <w:r>
              <w:rPr>
                <w:rFonts w:eastAsia="Times New Roman" w:cs="Times New Roman"/>
                <w:b/>
                <w:bCs/>
                <w:kern w:val="0"/>
                <w:sz w:val="24"/>
                <w:szCs w:val="24"/>
                <w:lang w:val="ru-RU" w:eastAsia="ru-RU" w:bidi="ar-SA"/>
              </w:rPr>
              <w:t>Требования к приемке результата оказания у</w:t>
            </w:r>
            <w:r>
              <w:rPr>
                <w:rFonts w:eastAsia="Times New Roman" w:cs="Times New Roman"/>
                <w:b/>
                <w:kern w:val="0"/>
                <w:sz w:val="24"/>
                <w:szCs w:val="24"/>
                <w:lang w:val="ru-RU" w:eastAsia="ru-RU" w:bidi="ar-SA"/>
              </w:rPr>
              <w:t>слуг</w:t>
            </w:r>
          </w:p>
        </w:tc>
        <w:tc>
          <w:tcPr>
            <w:tcW w:w="1845" w:type="dxa"/>
            <w:vMerge w:val="continue"/>
            <w:tcBorders/>
          </w:tcPr>
          <w:p>
            <w:pPr>
              <w:pStyle w:val="Normal"/>
              <w:widowControl w:val="false"/>
              <w:suppressAutoHyphens w:val="true"/>
              <w:spacing w:before="0" w:after="0"/>
              <w:jc w:val="left"/>
              <w:rPr>
                <w:b/>
                <w:sz w:val="24"/>
                <w:szCs w:val="24"/>
              </w:rPr>
            </w:pPr>
            <w:r>
              <w:rPr>
                <w:b/>
                <w:sz w:val="24"/>
                <w:szCs w:val="24"/>
              </w:rPr>
            </w:r>
          </w:p>
        </w:tc>
        <w:tc>
          <w:tcPr>
            <w:tcW w:w="237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12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tcPr>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Уведомление о невозможности выполнения услуги.</w:t>
            </w:r>
          </w:p>
        </w:tc>
        <w:tc>
          <w:tcPr>
            <w:tcW w:w="4715" w:type="dxa"/>
            <w:tcBorders/>
          </w:tcPr>
          <w:p>
            <w:pPr>
              <w:pStyle w:val="Style51"/>
              <w:widowControl w:val="false"/>
              <w:suppressAutoHyphens w:val="true"/>
              <w:spacing w:before="0" w:after="0"/>
              <w:ind w:hanging="0"/>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Участник обязан:</w:t>
            </w:r>
          </w:p>
          <w:p>
            <w:pPr>
              <w:pStyle w:val="Style51"/>
              <w:widowControl w:val="false"/>
              <w:suppressAutoHyphens w:val="true"/>
              <w:spacing w:before="0" w:after="0"/>
              <w:ind w:left="113" w:hanging="0"/>
              <w:rPr>
                <w:rFonts w:ascii="Times New Roman" w:hAnsi="Times New Roman" w:eastAsia="Times New Roman" w:cs="Times New Roman"/>
                <w:kern w:val="0"/>
                <w:lang w:val="ru-RU" w:eastAsia="ru-RU" w:bidi="ar-SA"/>
              </w:rPr>
            </w:pPr>
            <w:r>
              <w:rPr>
                <w:rFonts w:eastAsia="Times New Roman" w:cs="Times New Roman"/>
                <w:kern w:val="0"/>
                <w:lang w:val="ru-RU" w:eastAsia="ru-RU" w:bidi="ar-SA"/>
              </w:rPr>
              <w:t>- в случае невозможности исполнения своих обязанностей по независящим от него причинам немедленно письменно информировать об этом Заказчика.</w:t>
            </w:r>
          </w:p>
        </w:tc>
        <w:tc>
          <w:tcPr>
            <w:tcW w:w="1845" w:type="dxa"/>
            <w:vMerge w:val="continue"/>
            <w:tcBorders/>
          </w:tcPr>
          <w:p>
            <w:pPr>
              <w:pStyle w:val="Normal"/>
              <w:widowControl w:val="false"/>
              <w:suppressAutoHyphens w:val="true"/>
              <w:spacing w:before="0" w:after="0"/>
              <w:jc w:val="left"/>
              <w:rPr>
                <w:sz w:val="24"/>
                <w:szCs w:val="24"/>
              </w:rPr>
            </w:pPr>
            <w:r>
              <w:rPr>
                <w:sz w:val="24"/>
                <w:szCs w:val="24"/>
              </w:rPr>
            </w:r>
          </w:p>
        </w:tc>
        <w:tc>
          <w:tcPr>
            <w:tcW w:w="2372"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c>
          <w:tcPr>
            <w:tcW w:w="2129"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tcPr>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Составление необходимых документов об оказании услуг.</w:t>
            </w:r>
          </w:p>
        </w:tc>
        <w:tc>
          <w:tcPr>
            <w:tcW w:w="4715" w:type="dxa"/>
            <w:tcBorders/>
          </w:tcPr>
          <w:p>
            <w:pPr>
              <w:pStyle w:val="Normal"/>
              <w:widowControl w:val="false"/>
              <w:tabs>
                <w:tab w:val="clear" w:pos="708"/>
                <w:tab w:val="left" w:pos="426" w:leader="none"/>
              </w:tabs>
              <w:suppressAutoHyphens w:val="true"/>
              <w:spacing w:before="60" w:after="0"/>
              <w:jc w:val="both"/>
              <w:rPr>
                <w:sz w:val="24"/>
                <w:szCs w:val="24"/>
              </w:rPr>
            </w:pPr>
            <w:r>
              <w:rPr>
                <w:rFonts w:eastAsia="Times New Roman" w:cs="Times New Roman"/>
                <w:kern w:val="0"/>
                <w:sz w:val="24"/>
                <w:szCs w:val="24"/>
                <w:lang w:val="ru-RU" w:eastAsia="ru-RU" w:bidi="ar-SA"/>
              </w:rPr>
              <w:t>Исполнитель составляет Акт выполненных работ, счет, после оказания услуг.</w:t>
            </w:r>
          </w:p>
        </w:tc>
        <w:tc>
          <w:tcPr>
            <w:tcW w:w="1845" w:type="dxa"/>
            <w:vMerge w:val="continue"/>
            <w:tcBorders/>
          </w:tcPr>
          <w:p>
            <w:pPr>
              <w:pStyle w:val="Normal"/>
              <w:widowControl w:val="false"/>
              <w:suppressAutoHyphens w:val="true"/>
              <w:spacing w:before="0" w:after="0"/>
              <w:jc w:val="left"/>
              <w:rPr>
                <w:sz w:val="24"/>
                <w:szCs w:val="24"/>
              </w:rPr>
            </w:pPr>
            <w:r>
              <w:rPr>
                <w:sz w:val="24"/>
                <w:szCs w:val="24"/>
              </w:rPr>
            </w:r>
          </w:p>
        </w:tc>
        <w:tc>
          <w:tcPr>
            <w:tcW w:w="2372" w:type="dxa"/>
            <w:tcBorders/>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t>-//-</w:t>
            </w:r>
          </w:p>
        </w:tc>
        <w:tc>
          <w:tcPr>
            <w:tcW w:w="2129" w:type="dxa"/>
            <w:tcBorders/>
          </w:tcPr>
          <w:p>
            <w:pPr>
              <w:pStyle w:val="Normal"/>
              <w:widowControl w:val="false"/>
              <w:tabs>
                <w:tab w:val="clear" w:pos="708"/>
                <w:tab w:val="left" w:pos="426" w:leader="none"/>
              </w:tabs>
              <w:suppressAutoHyphens w:val="true"/>
              <w:spacing w:before="60" w:after="0"/>
              <w:jc w:val="left"/>
              <w:rPr>
                <w:b/>
                <w:sz w:val="24"/>
                <w:szCs w:val="24"/>
              </w:rPr>
            </w:pPr>
            <w:r>
              <w:rPr>
                <w:b/>
                <w:sz w:val="24"/>
                <w:szCs w:val="24"/>
              </w:rPr>
            </w:r>
          </w:p>
        </w:tc>
      </w:tr>
      <w:tr>
        <w:trPr/>
        <w:tc>
          <w:tcPr>
            <w:tcW w:w="757" w:type="dxa"/>
            <w:tcBorders/>
            <w:vAlign w:val="center"/>
          </w:tcPr>
          <w:p>
            <w:pPr>
              <w:pStyle w:val="ListParagraph"/>
              <w:widowControl w:val="false"/>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170" w:type="dxa"/>
            <w:gridSpan w:val="2"/>
            <w:tcBorders/>
            <w:vAlign w:val="center"/>
          </w:tcPr>
          <w:p>
            <w:pPr>
              <w:pStyle w:val="Normal"/>
              <w:widowControl w:val="false"/>
              <w:suppressAutoHyphens w:val="true"/>
              <w:spacing w:before="60" w:after="0"/>
              <w:jc w:val="left"/>
              <w:rPr>
                <w:b/>
                <w:sz w:val="24"/>
                <w:szCs w:val="24"/>
              </w:rPr>
            </w:pPr>
            <w:r>
              <w:rPr>
                <w:rFonts w:eastAsia="Times New Roman" w:cs="Times New Roman"/>
                <w:b/>
                <w:kern w:val="0"/>
                <w:sz w:val="24"/>
                <w:szCs w:val="24"/>
                <w:lang w:val="ru-RU" w:eastAsia="ru-RU" w:bidi="ar-SA"/>
              </w:rPr>
              <w:t>Требования к документации, описывающей результат оказания услуг</w:t>
            </w:r>
          </w:p>
        </w:tc>
        <w:tc>
          <w:tcPr>
            <w:tcW w:w="1845" w:type="dxa"/>
            <w:vMerge w:val="continue"/>
            <w:tcBorders/>
          </w:tcPr>
          <w:p>
            <w:pPr>
              <w:pStyle w:val="Normal"/>
              <w:widowControl w:val="false"/>
              <w:suppressAutoHyphens w:val="true"/>
              <w:spacing w:before="0" w:after="0"/>
              <w:jc w:val="left"/>
              <w:rPr>
                <w:b/>
                <w:sz w:val="24"/>
                <w:szCs w:val="24"/>
              </w:rPr>
            </w:pPr>
            <w:r>
              <w:rPr>
                <w:b/>
                <w:sz w:val="24"/>
                <w:szCs w:val="24"/>
              </w:rPr>
            </w:r>
          </w:p>
        </w:tc>
        <w:tc>
          <w:tcPr>
            <w:tcW w:w="237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12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tcPr>
          <w:p>
            <w:pPr>
              <w:pStyle w:val="Normal"/>
              <w:widowControl w:val="false"/>
              <w:suppressAutoHyphens w:val="true"/>
              <w:spacing w:before="0" w:after="0"/>
              <w:jc w:val="both"/>
              <w:rPr>
                <w:sz w:val="24"/>
                <w:szCs w:val="24"/>
                <w:highlight w:val="yellow"/>
              </w:rPr>
            </w:pPr>
            <w:r>
              <w:rPr>
                <w:rFonts w:eastAsia="Times New Roman" w:cs="Times New Roman"/>
                <w:iCs/>
                <w:kern w:val="0"/>
                <w:sz w:val="24"/>
                <w:szCs w:val="24"/>
                <w:lang w:val="ru-RU" w:eastAsia="ru-RU" w:bidi="ar-SA"/>
              </w:rPr>
              <w:t>Документы, передаваемые заказчику по результатам оказанных услуг.</w:t>
            </w:r>
          </w:p>
        </w:tc>
        <w:tc>
          <w:tcPr>
            <w:tcW w:w="4715" w:type="dxa"/>
            <w:tcBorders/>
            <w:vAlign w:val="center"/>
          </w:tcPr>
          <w:p>
            <w:pPr>
              <w:pStyle w:val="Normal"/>
              <w:widowControl w:val="false"/>
              <w:suppressAutoHyphens w:val="true"/>
              <w:spacing w:before="0" w:after="0"/>
              <w:jc w:val="both"/>
              <w:rPr>
                <w:sz w:val="24"/>
                <w:szCs w:val="24"/>
                <w:highlight w:val="yellow"/>
              </w:rPr>
            </w:pPr>
            <w:r>
              <w:rPr>
                <w:rFonts w:eastAsia="Times New Roman" w:cs="Times New Roman"/>
                <w:kern w:val="0"/>
                <w:sz w:val="24"/>
                <w:szCs w:val="24"/>
                <w:lang w:val="ru-RU" w:eastAsia="ru-RU" w:bidi="ar-SA"/>
              </w:rPr>
              <w:t>Участник передает Акт выполненных работ, счет, раз в месяц, после оказания услуг. Передача документов может осуществляться посредством электронной почты, средств ведения электронного документооборота, почтой в бумажном варианте. Необходима возможность осуществления дублирования документов по запросу Заказчика.</w:t>
            </w:r>
          </w:p>
        </w:tc>
        <w:tc>
          <w:tcPr>
            <w:tcW w:w="1845" w:type="dxa"/>
            <w:vMerge w:val="continue"/>
            <w:tcBorders/>
          </w:tcPr>
          <w:p>
            <w:pPr>
              <w:pStyle w:val="Normal"/>
              <w:widowControl w:val="false"/>
              <w:suppressAutoHyphens w:val="true"/>
              <w:spacing w:before="0" w:after="0"/>
              <w:jc w:val="left"/>
              <w:rPr>
                <w:b/>
                <w:bCs/>
                <w:sz w:val="24"/>
                <w:szCs w:val="24"/>
              </w:rPr>
            </w:pPr>
            <w:r>
              <w:rPr>
                <w:b/>
                <w:bCs/>
                <w:sz w:val="24"/>
                <w:szCs w:val="24"/>
              </w:rPr>
            </w:r>
          </w:p>
        </w:tc>
        <w:tc>
          <w:tcPr>
            <w:tcW w:w="2372" w:type="dxa"/>
            <w:tcBorders/>
          </w:tcPr>
          <w:p>
            <w:pPr>
              <w:pStyle w:val="Style27"/>
              <w:keepNext w:val="false"/>
              <w:widowControl w:val="false"/>
              <w:numPr>
                <w:ilvl w:val="0"/>
                <w:numId w:val="0"/>
              </w:numPr>
              <w:suppressAutoHyphens w:val="true"/>
              <w:spacing w:before="0" w:after="60"/>
              <w:ind w:left="0" w:hanging="0"/>
              <w:jc w:val="left"/>
              <w:outlineLvl w:val="2"/>
              <w:rPr>
                <w:lang w:val="ru-RU"/>
              </w:rPr>
            </w:pPr>
            <w:bookmarkStart w:id="58" w:name="_Toc224567254"/>
            <w:bookmarkStart w:id="59" w:name="_Toc224241501"/>
            <w:r>
              <w:rPr>
                <w:rFonts w:eastAsia="Times New Roman" w:cs="Times New Roman"/>
                <w:b w:val="false"/>
                <w:kern w:val="0"/>
                <w:sz w:val="20"/>
                <w:szCs w:val="20"/>
                <w:lang w:val="ru-RU" w:eastAsia="ru-RU" w:bidi="ar-SA"/>
              </w:rPr>
              <w:t>-//-</w:t>
            </w:r>
            <w:bookmarkEnd w:id="58"/>
            <w:bookmarkEnd w:id="59"/>
          </w:p>
        </w:tc>
        <w:tc>
          <w:tcPr>
            <w:tcW w:w="2129"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sz w:val="20"/>
                <w:szCs w:val="20"/>
                <w:lang w:val="ru-RU" w:eastAsia="ru-RU"/>
              </w:rPr>
            </w:pPr>
            <w:r>
              <w:rPr>
                <w:rFonts w:eastAsia="Times New Roman" w:cs="Times New Roman"/>
                <w:kern w:val="0"/>
                <w:sz w:val="20"/>
                <w:szCs w:val="20"/>
                <w:lang w:val="ru-RU" w:eastAsia="ru-RU" w:bidi="ar-SA"/>
              </w:rPr>
            </w:r>
          </w:p>
        </w:tc>
      </w:tr>
      <w:tr>
        <w:trPr/>
        <w:tc>
          <w:tcPr>
            <w:tcW w:w="757"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170" w:type="dxa"/>
            <w:gridSpan w:val="2"/>
            <w:tcBorders/>
            <w:vAlign w:val="center"/>
          </w:tcPr>
          <w:p>
            <w:pPr>
              <w:pStyle w:val="Normal"/>
              <w:widowControl w:val="false"/>
              <w:suppressAutoHyphens w:val="true"/>
              <w:spacing w:before="20" w:after="0"/>
              <w:jc w:val="both"/>
              <w:rPr>
                <w:b/>
                <w:sz w:val="24"/>
                <w:szCs w:val="24"/>
              </w:rPr>
            </w:pPr>
            <w:r>
              <w:rPr>
                <w:rFonts w:eastAsia="Times New Roman" w:cs="Times New Roman"/>
                <w:b/>
                <w:kern w:val="0"/>
                <w:sz w:val="24"/>
                <w:szCs w:val="24"/>
                <w:lang w:val="ru-RU" w:eastAsia="ru-RU" w:bidi="ar-SA"/>
              </w:rPr>
              <w:t>Требования к ответственности и гарантиям исполнителя</w:t>
            </w:r>
          </w:p>
        </w:tc>
        <w:tc>
          <w:tcPr>
            <w:tcW w:w="1845" w:type="dxa"/>
            <w:vMerge w:val="continue"/>
            <w:tcBorders/>
          </w:tcPr>
          <w:p>
            <w:pPr>
              <w:pStyle w:val="Normal"/>
              <w:widowControl w:val="false"/>
              <w:suppressAutoHyphens w:val="true"/>
              <w:spacing w:before="0" w:after="0"/>
              <w:jc w:val="left"/>
              <w:rPr>
                <w:b/>
                <w:sz w:val="24"/>
                <w:szCs w:val="24"/>
              </w:rPr>
            </w:pPr>
            <w:r>
              <w:rPr>
                <w:b/>
                <w:sz w:val="24"/>
                <w:szCs w:val="24"/>
              </w:rPr>
            </w:r>
          </w:p>
        </w:tc>
        <w:tc>
          <w:tcPr>
            <w:tcW w:w="237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12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Требования к ответственности за выполнение услуг.</w:t>
            </w:r>
          </w:p>
        </w:tc>
        <w:tc>
          <w:tcPr>
            <w:tcW w:w="4715" w:type="dxa"/>
            <w:tcBorders/>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Исполнитель обязуется выполнять принятые на себя обязательства и нести ответственность за выполнение услуг, предусмотренную законодательством Российской Федерации.</w:t>
            </w:r>
          </w:p>
        </w:tc>
        <w:tc>
          <w:tcPr>
            <w:tcW w:w="1845" w:type="dxa"/>
            <w:vMerge w:val="continue"/>
            <w:tcBorders/>
          </w:tcPr>
          <w:p>
            <w:pPr>
              <w:pStyle w:val="Normal"/>
              <w:widowControl w:val="false"/>
              <w:suppressAutoHyphens w:val="true"/>
              <w:spacing w:before="0" w:after="0"/>
              <w:jc w:val="left"/>
              <w:rPr>
                <w:b/>
                <w:bCs/>
                <w:sz w:val="24"/>
                <w:szCs w:val="24"/>
              </w:rPr>
            </w:pPr>
            <w:r>
              <w:rPr>
                <w:b/>
                <w:bCs/>
                <w:sz w:val="24"/>
                <w:szCs w:val="24"/>
              </w:rPr>
            </w:r>
          </w:p>
        </w:tc>
        <w:tc>
          <w:tcPr>
            <w:tcW w:w="2372" w:type="dxa"/>
            <w:tcBorders/>
          </w:tcPr>
          <w:p>
            <w:pPr>
              <w:pStyle w:val="Normal"/>
              <w:widowControl w:val="false"/>
              <w:tabs>
                <w:tab w:val="clear" w:pos="708"/>
                <w:tab w:val="left" w:pos="426" w:leader="none"/>
              </w:tabs>
              <w:suppressAutoHyphens w:val="true"/>
              <w:spacing w:before="40" w:after="0"/>
              <w:jc w:val="left"/>
              <w:rPr>
                <w:b/>
                <w:bCs/>
                <w:sz w:val="24"/>
                <w:szCs w:val="24"/>
              </w:rPr>
            </w:pPr>
            <w:r>
              <w:rPr>
                <w:rFonts w:eastAsia="Times New Roman" w:cs="Times New Roman"/>
                <w:b/>
                <w:kern w:val="0"/>
                <w:sz w:val="24"/>
                <w:szCs w:val="24"/>
                <w:lang w:val="ru-RU" w:eastAsia="ru-RU" w:bidi="ar-SA"/>
              </w:rPr>
              <w:t>-//-</w:t>
            </w:r>
          </w:p>
        </w:tc>
        <w:tc>
          <w:tcPr>
            <w:tcW w:w="2129"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b w:val="false"/>
                <w:bCs/>
                <w:lang w:val="ru-RU" w:eastAsia="ru-RU"/>
              </w:rPr>
            </w:pPr>
            <w:r>
              <w:rPr>
                <w:rFonts w:eastAsia="Times New Roman" w:cs="Times New Roman"/>
                <w:b w:val="false"/>
                <w:bCs/>
                <w:kern w:val="0"/>
                <w:sz w:val="20"/>
                <w:szCs w:val="20"/>
                <w:lang w:val="ru-RU" w:eastAsia="ru-RU" w:bidi="ar-SA"/>
              </w:rPr>
            </w:r>
          </w:p>
        </w:tc>
      </w:tr>
      <w:tr>
        <w:trPr/>
        <w:tc>
          <w:tcPr>
            <w:tcW w:w="757" w:type="dxa"/>
            <w:tcBorders/>
            <w:vAlign w:val="center"/>
          </w:tcPr>
          <w:p>
            <w:pPr>
              <w:pStyle w:val="ListParagraph"/>
              <w:widowControl w:val="false"/>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8170" w:type="dxa"/>
            <w:gridSpan w:val="2"/>
            <w:tcBorders/>
            <w:vAlign w:val="center"/>
          </w:tcPr>
          <w:p>
            <w:pPr>
              <w:pStyle w:val="Normal"/>
              <w:keepNext w:val="true"/>
              <w:widowControl w:val="false"/>
              <w:suppressAutoHyphens w:val="true"/>
              <w:spacing w:before="60" w:after="60"/>
              <w:jc w:val="left"/>
              <w:rPr>
                <w:b/>
                <w:sz w:val="24"/>
                <w:szCs w:val="24"/>
              </w:rPr>
            </w:pPr>
            <w:r>
              <w:rPr>
                <w:rFonts w:eastAsia="Times New Roman" w:cs="Times New Roman"/>
                <w:b/>
                <w:kern w:val="0"/>
                <w:sz w:val="24"/>
                <w:szCs w:val="24"/>
                <w:lang w:val="ru-RU" w:eastAsia="ru-RU" w:bidi="ar-SA"/>
              </w:rPr>
              <w:t>Требования к исполнителю (и соисполнителям) и его обязательствам, влияющим на исполнение договора</w:t>
            </w:r>
          </w:p>
        </w:tc>
        <w:tc>
          <w:tcPr>
            <w:tcW w:w="1845" w:type="dxa"/>
            <w:vMerge w:val="continue"/>
            <w:tcBorders/>
          </w:tcPr>
          <w:p>
            <w:pPr>
              <w:pStyle w:val="Normal"/>
              <w:widowControl w:val="false"/>
              <w:suppressAutoHyphens w:val="true"/>
              <w:spacing w:before="0" w:after="0"/>
              <w:jc w:val="left"/>
              <w:rPr>
                <w:b/>
                <w:sz w:val="24"/>
                <w:szCs w:val="24"/>
              </w:rPr>
            </w:pPr>
            <w:r>
              <w:rPr>
                <w:b/>
                <w:sz w:val="24"/>
                <w:szCs w:val="24"/>
              </w:rPr>
            </w:r>
          </w:p>
        </w:tc>
        <w:tc>
          <w:tcPr>
            <w:tcW w:w="2372"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129" w:type="dxa"/>
            <w:tcBorders/>
          </w:tcPr>
          <w:p>
            <w:pPr>
              <w:pStyle w:val="Normal"/>
              <w:keepNext w:val="true"/>
              <w:widowControl w:val="false"/>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757" w:type="dxa"/>
            <w:tcBorders/>
            <w:vAlign w:val="center"/>
          </w:tcPr>
          <w:p>
            <w:pPr>
              <w:pStyle w:val="ListParagraph"/>
              <w:widowControl w:val="false"/>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3455"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Требования к соисполнителям, привлекаемым к оказанию услуг</w:t>
            </w:r>
          </w:p>
        </w:tc>
        <w:tc>
          <w:tcPr>
            <w:tcW w:w="4715" w:type="dxa"/>
            <w:tcBorders/>
          </w:tcPr>
          <w:p>
            <w:pPr>
              <w:pStyle w:val="Normal"/>
              <w:widowControl w:val="false"/>
              <w:suppressAutoHyphens w:val="true"/>
              <w:spacing w:before="0" w:after="0"/>
              <w:jc w:val="left"/>
              <w:rPr>
                <w:sz w:val="24"/>
                <w:szCs w:val="24"/>
              </w:rPr>
            </w:pPr>
            <w:r>
              <w:rPr>
                <w:rFonts w:eastAsia="Times New Roman" w:cs="Times New Roman"/>
                <w:kern w:val="0"/>
                <w:sz w:val="24"/>
                <w:szCs w:val="24"/>
                <w:lang w:val="ru-RU" w:eastAsia="ru-RU" w:bidi="ar-SA"/>
              </w:rPr>
              <w:t>В случае привлечения к оказанию услуг соисполнителей исполнитель обязан представить заказчику на момент согласования договора документы, подтверждающие соответствие их квалификационного уровня, а также готовность и возможность оказания ими требуемых услуг.</w:t>
            </w:r>
          </w:p>
        </w:tc>
        <w:tc>
          <w:tcPr>
            <w:tcW w:w="1845" w:type="dxa"/>
            <w:vMerge w:val="continue"/>
            <w:tcBorders/>
          </w:tcPr>
          <w:p>
            <w:pPr>
              <w:pStyle w:val="Normal"/>
              <w:widowControl w:val="false"/>
              <w:suppressAutoHyphens w:val="true"/>
              <w:spacing w:before="0" w:after="0"/>
              <w:jc w:val="left"/>
              <w:rPr>
                <w:sz w:val="24"/>
                <w:szCs w:val="24"/>
              </w:rPr>
            </w:pPr>
            <w:r>
              <w:rPr>
                <w:sz w:val="24"/>
                <w:szCs w:val="24"/>
              </w:rPr>
            </w:r>
          </w:p>
        </w:tc>
        <w:tc>
          <w:tcPr>
            <w:tcW w:w="2372" w:type="dxa"/>
            <w:tcBorders/>
          </w:tcPr>
          <w:p>
            <w:pPr>
              <w:pStyle w:val="Style27"/>
              <w:keepNext w:val="false"/>
              <w:widowControl w:val="false"/>
              <w:numPr>
                <w:ilvl w:val="0"/>
                <w:numId w:val="0"/>
              </w:numPr>
              <w:suppressAutoHyphens w:val="true"/>
              <w:spacing w:before="0" w:after="60"/>
              <w:ind w:left="0" w:hanging="0"/>
              <w:jc w:val="left"/>
              <w:outlineLvl w:val="2"/>
              <w:rPr>
                <w:lang w:val="ru-RU"/>
              </w:rPr>
            </w:pPr>
            <w:bookmarkStart w:id="60" w:name="_Toc224567255"/>
            <w:bookmarkStart w:id="61" w:name="_Toc224241502"/>
            <w:r>
              <w:rPr>
                <w:rFonts w:eastAsia="Times New Roman" w:cs="Times New Roman"/>
                <w:b w:val="false"/>
                <w:kern w:val="0"/>
                <w:sz w:val="20"/>
                <w:szCs w:val="20"/>
                <w:lang w:val="ru-RU" w:eastAsia="ru-RU" w:bidi="ar-SA"/>
              </w:rPr>
              <w:t>-//-</w:t>
            </w:r>
            <w:bookmarkEnd w:id="60"/>
            <w:bookmarkEnd w:id="61"/>
          </w:p>
        </w:tc>
        <w:tc>
          <w:tcPr>
            <w:tcW w:w="2129" w:type="dxa"/>
            <w:tcBorders/>
          </w:tcPr>
          <w:p>
            <w:pPr>
              <w:pStyle w:val="Style27"/>
              <w:keepNext w:val="false"/>
              <w:widowControl w:val="false"/>
              <w:numPr>
                <w:ilvl w:val="0"/>
                <w:numId w:val="0"/>
              </w:numPr>
              <w:suppressAutoHyphens w:val="true"/>
              <w:spacing w:before="0" w:after="60"/>
              <w:ind w:left="0" w:hanging="0"/>
              <w:jc w:val="left"/>
              <w:outlineLvl w:val="2"/>
              <w:rPr>
                <w:rFonts w:eastAsia="Times New Roman"/>
                <w:sz w:val="20"/>
                <w:szCs w:val="20"/>
                <w:lang w:val="ru-RU" w:eastAsia="ru-RU"/>
              </w:rPr>
            </w:pPr>
            <w:r>
              <w:rPr>
                <w:rFonts w:eastAsia="Times New Roman" w:cs="Times New Roman"/>
                <w:kern w:val="0"/>
                <w:sz w:val="20"/>
                <w:szCs w:val="20"/>
                <w:lang w:val="ru-RU" w:eastAsia="ru-RU" w:bidi="ar-SA"/>
              </w:rPr>
            </w:r>
          </w:p>
        </w:tc>
      </w:tr>
    </w:tbl>
    <w:p>
      <w:pPr>
        <w:sectPr>
          <w:headerReference w:type="default" r:id="rId5"/>
          <w:headerReference w:type="first" r:id="rId6"/>
          <w:type w:val="nextPage"/>
          <w:pgSz w:orient="landscape" w:w="16838" w:h="11906"/>
          <w:pgMar w:left="992" w:right="567" w:gutter="0" w:header="680" w:top="851" w:footer="0" w:bottom="851"/>
          <w:pgNumType w:fmt="decimal"/>
          <w:formProt w:val="false"/>
          <w:titlePg/>
          <w:textDirection w:val="lrTb"/>
          <w:docGrid w:type="default" w:linePitch="381" w:charSpace="0"/>
        </w:sectPr>
      </w:pPr>
    </w:p>
    <w:p>
      <w:pPr>
        <w:pStyle w:val="Heading1"/>
        <w:keepLines/>
        <w:ind w:left="0" w:hanging="0"/>
        <w:jc w:val="both"/>
        <w:rPr/>
      </w:pPr>
      <w:r>
        <w:rPr>
          <w:sz w:val="24"/>
          <w:szCs w:val="24"/>
          <w:lang w:val="ru-RU"/>
        </w:rPr>
        <w:t xml:space="preserve">3.  </w:t>
      </w:r>
      <w:bookmarkStart w:id="62" w:name="_Toc54643710"/>
      <w:bookmarkStart w:id="63" w:name="_Toc53393312"/>
      <w:bookmarkStart w:id="64" w:name="_Toc53395937"/>
      <w:r>
        <w:rPr>
          <w:sz w:val="24"/>
          <w:szCs w:val="24"/>
          <w:lang w:val="ru-RU"/>
        </w:rPr>
        <w:t>Требования к документации по ценообразованию</w:t>
      </w:r>
      <w:bookmarkEnd w:id="63"/>
      <w:bookmarkEnd w:id="64"/>
      <w:r>
        <w:rPr>
          <w:sz w:val="24"/>
          <w:szCs w:val="24"/>
          <w:lang w:val="ru-RU"/>
        </w:rPr>
        <w:t xml:space="preserve"> на этапе закупки</w:t>
      </w:r>
      <w:bookmarkEnd w:id="62"/>
    </w:p>
    <w:p>
      <w:pPr>
        <w:pStyle w:val="Normal"/>
        <w:suppressAutoHyphens w:val="false"/>
        <w:spacing w:before="60" w:after="0"/>
        <w:jc w:val="both"/>
        <w:rPr/>
      </w:pPr>
      <w:r>
        <w:rPr>
          <w:bCs/>
          <w:iCs/>
          <w:sz w:val="24"/>
          <w:szCs w:val="24"/>
          <w:lang w:eastAsia="x-none"/>
        </w:rPr>
        <w:t>3.1. В обоснование стоимости своей заявки Участник предоставляет Коммерческое предложение.</w:t>
      </w:r>
    </w:p>
    <w:p>
      <w:pPr>
        <w:pStyle w:val="Normal"/>
        <w:suppressAutoHyphens w:val="false"/>
        <w:spacing w:before="60" w:after="0"/>
        <w:jc w:val="both"/>
        <w:rPr/>
      </w:pPr>
      <w:r>
        <w:rPr>
          <w:bCs/>
          <w:iCs/>
          <w:sz w:val="24"/>
          <w:szCs w:val="24"/>
          <w:lang w:eastAsia="x-none"/>
        </w:rPr>
        <w:t>3.2. Дополнительные документы по ценообразованию в состав заявки Участника не включаются.</w:t>
      </w:r>
    </w:p>
    <w:p>
      <w:pPr>
        <w:pStyle w:val="ListParagraph"/>
        <w:ind w:left="0" w:hanging="0"/>
        <w:jc w:val="both"/>
        <w:rPr/>
      </w:pPr>
      <w:r>
        <w:rPr>
          <w:rFonts w:eastAsia="Times New Roman"/>
          <w:iCs/>
          <w:lang w:eastAsia="x-none"/>
        </w:rPr>
        <w:t xml:space="preserve">3.3. </w:t>
      </w:r>
      <w:bookmarkStart w:id="65" w:name="_Toc54281228"/>
      <w:bookmarkStart w:id="66" w:name="_Toc54643711"/>
      <w:r>
        <w:rPr>
          <w:rFonts w:eastAsia="Times New Roman"/>
          <w:iCs/>
          <w:lang w:eastAsia="x-none"/>
        </w:rPr>
        <w:t>Стоимость за единицу продукции (услуги) должна включать в себя налоги, сборы, пошлины и другие обязательные платежи, стоимость расходных материалов, используемых при оказании услуг, расходы на содержание, эксплуатацию, перебазировку спецоборудования и инструментов и прочие расходы, связанные с оказанием услуг, предусмотренные Проектом договора.</w:t>
      </w:r>
      <w:bookmarkEnd w:id="65"/>
      <w:bookmarkEnd w:id="66"/>
    </w:p>
    <w:p>
      <w:pPr>
        <w:pStyle w:val="Normal"/>
        <w:suppressAutoHyphens w:val="false"/>
        <w:spacing w:before="0" w:after="120"/>
        <w:jc w:val="both"/>
        <w:rPr/>
      </w:pPr>
      <w:r>
        <w:rPr>
          <w:b/>
          <w:bCs/>
          <w:iCs/>
          <w:sz w:val="24"/>
          <w:szCs w:val="24"/>
          <w:lang w:eastAsia="x-none"/>
        </w:rPr>
        <w:t xml:space="preserve">4. Требования к документации по ценообразованию на этапе заключения (исполнения) договора. </w:t>
      </w:r>
    </w:p>
    <w:p>
      <w:pPr>
        <w:pStyle w:val="Normal"/>
        <w:suppressAutoHyphens w:val="false"/>
        <w:spacing w:before="0" w:after="120"/>
        <w:jc w:val="both"/>
        <w:rPr/>
      </w:pPr>
      <w:r>
        <w:rPr>
          <w:bCs/>
          <w:iCs/>
          <w:sz w:val="24"/>
          <w:szCs w:val="24"/>
          <w:lang w:val="x-none" w:eastAsia="x-none"/>
        </w:rPr>
        <w:t>4.1.</w:t>
        <w:tab/>
        <w:t>Порядок формирования на этапе исполнения договора стоимости выполняемых услуг установлен в Проекте договора.</w:t>
      </w:r>
    </w:p>
    <w:p>
      <w:pPr>
        <w:pStyle w:val="Normal"/>
        <w:jc w:val="both"/>
        <w:rPr>
          <w:lang w:eastAsia="x-none"/>
        </w:rPr>
      </w:pPr>
      <w:r>
        <w:rPr>
          <w:lang w:eastAsia="x-none"/>
        </w:rPr>
      </w:r>
      <w:bookmarkStart w:id="67" w:name="_GoBack"/>
      <w:bookmarkStart w:id="68" w:name="_GoBack"/>
      <w:bookmarkEnd w:id="68"/>
    </w:p>
    <w:p>
      <w:pPr>
        <w:pStyle w:val="ListParagraph"/>
        <w:tabs>
          <w:tab w:val="clear" w:pos="708"/>
          <w:tab w:val="left" w:pos="567" w:leader="none"/>
        </w:tabs>
        <w:ind w:left="0" w:hanging="0"/>
        <w:jc w:val="both"/>
        <w:rPr>
          <w:lang w:eastAsia="x-none"/>
        </w:rPr>
      </w:pPr>
      <w:r>
        <w:rPr>
          <w:lang w:eastAsia="x-none"/>
        </w:rPr>
      </w:r>
    </w:p>
    <w:p>
      <w:pPr>
        <w:pStyle w:val="ListParagraph"/>
        <w:tabs>
          <w:tab w:val="clear" w:pos="708"/>
          <w:tab w:val="left" w:pos="567" w:leader="none"/>
        </w:tabs>
        <w:ind w:left="0" w:hanging="0"/>
        <w:jc w:val="both"/>
        <w:rPr>
          <w:lang w:eastAsia="x-none"/>
        </w:rPr>
      </w:pPr>
      <w:r>
        <w:rPr>
          <w:lang w:eastAsia="x-none"/>
        </w:rPr>
      </w:r>
    </w:p>
    <w:p>
      <w:pPr>
        <w:pStyle w:val="Normal"/>
        <w:rPr>
          <w:sz w:val="24"/>
          <w:szCs w:val="24"/>
        </w:rPr>
      </w:pPr>
      <w:r>
        <w:rPr>
          <w:sz w:val="24"/>
          <w:szCs w:val="24"/>
        </w:rPr>
        <w:t xml:space="preserve">Составил: </w:t>
      </w:r>
    </w:p>
    <w:p>
      <w:pPr>
        <w:pStyle w:val="Normal"/>
        <w:rPr>
          <w:sz w:val="24"/>
          <w:szCs w:val="24"/>
        </w:rPr>
      </w:pPr>
      <w:r>
        <w:rPr>
          <w:sz w:val="24"/>
          <w:szCs w:val="24"/>
        </w:rPr>
      </w:r>
    </w:p>
    <w:p>
      <w:pPr>
        <w:pStyle w:val="Normal"/>
        <w:rPr>
          <w:sz w:val="24"/>
          <w:szCs w:val="24"/>
        </w:rPr>
      </w:pPr>
      <w:r>
        <w:rPr>
          <w:sz w:val="24"/>
          <w:szCs w:val="24"/>
        </w:rPr>
        <w:t xml:space="preserve">Руководитель ГОТиТБ </w:t>
      </w:r>
    </w:p>
    <w:p>
      <w:pPr>
        <w:pStyle w:val="Normal"/>
        <w:rPr>
          <w:szCs w:val="26"/>
        </w:rPr>
      </w:pPr>
      <w:r>
        <w:rPr>
          <w:sz w:val="24"/>
          <w:szCs w:val="24"/>
        </w:rPr>
        <w:t>Камчатского филиала АО "ТК РусГидро"                                                                   Е.А. Грицких</w:t>
      </w:r>
    </w:p>
    <w:p>
      <w:pPr>
        <w:pStyle w:val="Normal"/>
        <w:rPr>
          <w:sz w:val="24"/>
          <w:szCs w:val="24"/>
        </w:rPr>
      </w:pPr>
      <w:r>
        <w:rPr/>
      </w:r>
      <w:bookmarkStart w:id="69" w:name="_GoBack_Копия_1"/>
      <w:bookmarkStart w:id="70" w:name="_GoBack_Копия_1"/>
      <w:bookmarkEnd w:id="70"/>
    </w:p>
    <w:sectPr>
      <w:headerReference w:type="default" r:id="rId7"/>
      <w:headerReference w:type="first" r:id="rId8"/>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Liberation Sans">
    <w:altName w:val="Arial"/>
    <w:charset w:val="01"/>
    <w:family w:val="roman"/>
    <w:pitch w:val="variable"/>
  </w:font>
  <w:font w:name="Tahoma">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no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11</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13</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166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rsid w:val="00353a27"/>
    <w:p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autoRedefine/>
    <w:qFormat/>
    <w:rsid w:val="00035e96"/>
    <w:pPr>
      <w:keepNext w:val="true"/>
      <w:tabs>
        <w:tab w:val="clear" w:pos="708"/>
        <w:tab w:val="left" w:pos="0" w:leader="none"/>
      </w:tabs>
      <w:spacing w:before="120" w:after="60"/>
      <w:ind w:left="1224" w:hanging="504"/>
      <w:outlineLvl w:val="2"/>
    </w:pPr>
    <w:rPr>
      <w:rFonts w:eastAsia="Calibri"/>
      <w:b/>
      <w:sz w:val="24"/>
      <w:szCs w:val="24"/>
      <w:lang w:val="x-none" w:eastAsia="x-none"/>
    </w:rPr>
  </w:style>
  <w:style w:type="paragraph" w:styleId="Heading4">
    <w:name w:val="Heading 4"/>
    <w:basedOn w:val="Heading3"/>
    <w:next w:val="Normal"/>
    <w:link w:val="4"/>
    <w:qFormat/>
    <w:rsid w:val="006629c9"/>
    <w:pPr>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qFormat/>
    <w:rsid w:val="00d561d9"/>
    <w:rPr>
      <w:vertAlign w:val="superscript"/>
    </w:rPr>
  </w:style>
  <w:style w:type="character" w:styleId="FootnoteReference">
    <w:name w:val="Footnote Reference"/>
    <w:rPr>
      <w:vertAlign w:val="superscript"/>
    </w:rPr>
  </w:style>
  <w:style w:type="character" w:styleId="Pagenumber">
    <w:name w:val="page number"/>
    <w:basedOn w:val="DefaultParagraphFont"/>
    <w:qFormat/>
    <w:rsid w:val="006c2f3f"/>
    <w:rPr/>
  </w:style>
  <w:style w:type="character" w:styleId="Hyperlink">
    <w:name w:val="Hyperlink"/>
    <w:uiPriority w:val="99"/>
    <w:rsid w:val="006c2f3f"/>
    <w:rPr>
      <w:color w:val="0000FF"/>
      <w:u w:val="single"/>
    </w:rPr>
  </w:style>
  <w:style w:type="character" w:styleId="Annotationreference">
    <w:name w:val="annotation reference"/>
    <w:semiHidden/>
    <w:qFormat/>
    <w:rsid w:val="00b714b0"/>
    <w:rPr>
      <w:sz w:val="16"/>
      <w:szCs w:val="16"/>
    </w:rPr>
  </w:style>
  <w:style w:type="character" w:styleId="Strong">
    <w:name w:val="Strong"/>
    <w:uiPriority w:val="22"/>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4"/>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1" w:customStyle="1">
    <w:name w:val="Подпункт Знак1"/>
    <w:link w:val="Style21"/>
    <w:qFormat/>
    <w:locked/>
    <w:rsid w:val="00d22f6d"/>
    <w:rPr>
      <w:sz w:val="28"/>
    </w:rPr>
  </w:style>
  <w:style w:type="character" w:styleId="Style5" w:customStyle="1">
    <w:name w:val="Текст сноски Знак"/>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29"/>
    <w:qFormat/>
    <w:locked/>
    <w:rsid w:val="0025139e"/>
    <w:rPr>
      <w:sz w:val="26"/>
      <w:szCs w:val="26"/>
    </w:rPr>
  </w:style>
  <w:style w:type="character" w:styleId="31" w:customStyle="1">
    <w:name w:val="УРОВЕНЬ_Абзац_тип3 Знак"/>
    <w:link w:val="35"/>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semiHidden/>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sid w:val="003879d4"/>
    <w:rPr>
      <w:vertAlign w:val="superscript"/>
    </w:rPr>
  </w:style>
  <w:style w:type="character" w:styleId="EndnoteReference">
    <w:name w:val="Endnote Reference"/>
    <w:rPr>
      <w:vertAlign w:val="superscript"/>
    </w:rPr>
  </w:style>
  <w:style w:type="character" w:styleId="22" w:customStyle="1">
    <w:name w:val="Пункт2 Знак"/>
    <w:link w:val="24"/>
    <w:qFormat/>
    <w:rsid w:val="00de52bc"/>
    <w:rPr>
      <w:b/>
      <w:sz w:val="28"/>
    </w:rPr>
  </w:style>
  <w:style w:type="character" w:styleId="12" w:customStyle="1">
    <w:name w:val="УРОВЕНЬ_1. Знак"/>
    <w:link w:val="18"/>
    <w:qFormat/>
    <w:rsid w:val="004a17ae"/>
    <w:rPr>
      <w:rFonts w:eastAsia="Calibri"/>
      <w:caps/>
      <w:sz w:val="28"/>
      <w:szCs w:val="28"/>
      <w:lang w:eastAsia="en-US"/>
    </w:rPr>
  </w:style>
  <w:style w:type="character" w:styleId="Style14" w:customStyle="1">
    <w:name w:val="Ссылка указателя"/>
    <w:qFormat/>
    <w:rPr/>
  </w:style>
  <w:style w:type="paragraph" w:styleId="Style15">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rsid w:val="0076353a"/>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6">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Caption11" w:customStyle="1">
    <w:name w:val="caption11"/>
    <w:basedOn w:val="Normal"/>
    <w:qFormat/>
    <w:pPr>
      <w:suppressLineNumbers/>
      <w:spacing w:before="120" w:after="120"/>
    </w:pPr>
    <w:rPr>
      <w:i/>
      <w:iCs/>
      <w:sz w:val="24"/>
      <w:szCs w:val="24"/>
    </w:rPr>
  </w:style>
  <w:style w:type="paragraph" w:styleId="Indexheading11" w:customStyle="1">
    <w:name w:val="index heading11"/>
    <w:basedOn w:val="Title"/>
    <w:qFormat/>
    <w:pPr/>
    <w:rPr/>
  </w:style>
  <w:style w:type="paragraph" w:styleId="Caption111" w:customStyle="1">
    <w:name w:val="caption111"/>
    <w:basedOn w:val="Normal"/>
    <w:qFormat/>
    <w:pPr>
      <w:suppressLineNumbers/>
      <w:spacing w:before="120" w:after="120"/>
    </w:pPr>
    <w:rPr>
      <w:i/>
      <w:iCs/>
      <w:sz w:val="24"/>
      <w:szCs w:val="24"/>
    </w:rPr>
  </w:style>
  <w:style w:type="paragraph" w:styleId="Indexheading111" w:customStyle="1">
    <w:name w:val="index heading111"/>
    <w:basedOn w:val="Title"/>
    <w:qFormat/>
    <w:pPr/>
    <w:rPr/>
  </w:style>
  <w:style w:type="paragraph" w:styleId="Caption1111" w:customStyle="1">
    <w:name w:val="caption1111"/>
    <w:basedOn w:val="Normal"/>
    <w:qFormat/>
    <w:pPr>
      <w:suppressLineNumbers/>
      <w:spacing w:before="120" w:after="120"/>
    </w:pPr>
    <w:rPr>
      <w:i/>
      <w:iCs/>
      <w:sz w:val="24"/>
      <w:szCs w:val="24"/>
    </w:rPr>
  </w:style>
  <w:style w:type="paragraph" w:styleId="Indexheading1111" w:customStyle="1">
    <w:name w:val="index heading1111"/>
    <w:basedOn w:val="Title"/>
    <w:qFormat/>
    <w:pPr/>
    <w:rPr/>
  </w:style>
  <w:style w:type="paragraph" w:styleId="Style17" w:customStyle="1">
    <w:name w:val="Название раздела инструкции"/>
    <w:basedOn w:val="Normal"/>
    <w:autoRedefine/>
    <w:qFormat/>
    <w:rsid w:val="00275328"/>
    <w:pPr>
      <w:jc w:val="center"/>
    </w:pPr>
    <w:rPr>
      <w:b/>
    </w:rPr>
  </w:style>
  <w:style w:type="paragraph" w:styleId="Style18"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19"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rsid w:val="00d561d9"/>
    <w:pPr/>
    <w:rPr>
      <w:sz w:val="20"/>
      <w:szCs w:val="20"/>
    </w:rPr>
  </w:style>
  <w:style w:type="paragraph" w:styleId="13"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2"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4" w:customStyle="1">
    <w:name w:val="Название1"/>
    <w:basedOn w:val="Normal"/>
    <w:link w:val="Style1"/>
    <w:uiPriority w:val="10"/>
    <w:qFormat/>
    <w:rsid w:val="00bd4014"/>
    <w:pPr>
      <w:jc w:val="center"/>
    </w:pPr>
    <w:rPr>
      <w:szCs w:val="20"/>
      <w:lang w:val="x-none" w:eastAsia="x-none"/>
    </w:rPr>
  </w:style>
  <w:style w:type="paragraph" w:styleId="Style20" w:customStyle="1">
    <w:name w:val="Колонтитул"/>
    <w:basedOn w:val="Normal"/>
    <w:qFormat/>
    <w:pPr/>
    <w:rPr/>
  </w:style>
  <w:style w:type="paragraph" w:styleId="Header">
    <w:name w:val="Header"/>
    <w:basedOn w:val="Normal"/>
    <w:link w:val="Style10"/>
    <w:uiPriority w:val="99"/>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1" w:customStyle="1">
    <w:name w:val="Подпункт"/>
    <w:basedOn w:val="Normal"/>
    <w:link w:val="11"/>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c517de"/>
    <w:pPr>
      <w:spacing w:before="120" w:after="0"/>
    </w:pPr>
    <w:rPr>
      <w:rFonts w:cs="Calibri Light (Заголовки)"/>
      <w:b/>
      <w:bCs/>
      <w:sz w:val="24"/>
      <w:szCs w:val="24"/>
    </w:rPr>
  </w:style>
  <w:style w:type="paragraph" w:styleId="TOC3">
    <w:name w:val="TOC 3"/>
    <w:basedOn w:val="Normal"/>
    <w:next w:val="Normal"/>
    <w:autoRedefine/>
    <w:uiPriority w:val="39"/>
    <w:rsid w:val="00f75bc0"/>
    <w:pPr>
      <w:tabs>
        <w:tab w:val="clear" w:pos="708"/>
        <w:tab w:val="left" w:pos="1120" w:leader="none"/>
        <w:tab w:val="right" w:pos="9911" w:leader="dot"/>
      </w:tabs>
      <w:ind w:left="280" w:firstLine="287"/>
    </w:pPr>
    <w:rPr>
      <w:rFonts w:cs="Calibri" w:cstheme="minorHAnsi"/>
      <w:sz w:val="20"/>
      <w:szCs w:val="20"/>
    </w:rPr>
  </w:style>
  <w:style w:type="paragraph" w:styleId="Style22" w:customStyle="1">
    <w:name w:val="Раздел регламента"/>
    <w:basedOn w:val="Normal"/>
    <w:qFormat/>
    <w:rsid w:val="00e228fa"/>
    <w:pPr/>
    <w:rPr/>
  </w:style>
  <w:style w:type="paragraph" w:styleId="Style23"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693883"/>
    <w:pPr>
      <w:spacing w:before="240" w:after="0"/>
    </w:pPr>
    <w:rPr>
      <w:rFonts w:cs="Calibri" w:cstheme="minorHAnsi"/>
      <w:bCs/>
      <w:sz w:val="20"/>
      <w:szCs w:val="20"/>
    </w:rPr>
  </w:style>
  <w:style w:type="paragraph" w:styleId="BalloonText">
    <w:name w:val="Balloon Text"/>
    <w:basedOn w:val="Normal"/>
    <w:semiHidden/>
    <w:qFormat/>
    <w:rsid w:val="00197c91"/>
    <w:pPr/>
    <w:rPr>
      <w:rFonts w:ascii="Tahoma" w:hAnsi="Tahoma" w:cs="Tahoma"/>
      <w:sz w:val="16"/>
      <w:szCs w:val="16"/>
    </w:rPr>
  </w:style>
  <w:style w:type="paragraph" w:styleId="Annotationtext">
    <w:name w:val="annotation text"/>
    <w:basedOn w:val="Normal"/>
    <w:link w:val="Style11"/>
    <w:semiHidden/>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5"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f75bc0"/>
    <w:pPr>
      <w:tabs>
        <w:tab w:val="clear" w:pos="708"/>
        <w:tab w:val="left" w:pos="1120" w:leader="none"/>
        <w:tab w:val="right" w:pos="9921" w:leader="none"/>
      </w:tabs>
      <w:ind w:left="560" w:hanging="0"/>
      <w:jc w:val="both"/>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4"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Caption11111" w:customStyle="1">
    <w:name w:val="caption11111"/>
    <w:basedOn w:val="Normal"/>
    <w:next w:val="Normal"/>
    <w:uiPriority w:val="35"/>
    <w:qFormat/>
    <w:rsid w:val="00d22f6d"/>
    <w:pPr/>
    <w:rPr>
      <w:rFonts w:eastAsia="Calibri"/>
      <w:b/>
      <w:bCs/>
      <w:color w:val="4F81BD"/>
      <w:sz w:val="18"/>
      <w:szCs w:val="18"/>
    </w:rPr>
  </w:style>
  <w:style w:type="paragraph" w:styleId="Subtitle">
    <w:name w:val="Subtitle"/>
    <w:basedOn w:val="Normal"/>
    <w:next w:val="Normal"/>
    <w:link w:val="Style2"/>
    <w:uiPriority w:val="11"/>
    <w:qFormat/>
    <w:rsid w:val="00d22f6d"/>
    <w:p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5"/>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5"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3"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41" w:customStyle="1">
    <w:name w:val="Маркированный список 4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ConsPlusNormal" w:customStyle="1">
    <w:name w:val="ConsPlusNormal"/>
    <w:qFormat/>
    <w:rsid w:val="00d22f6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34"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6"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6"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7"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28" w:customStyle="1">
    <w:name w:val="Таблица шапка"/>
    <w:basedOn w:val="Normal"/>
    <w:qFormat/>
    <w:rsid w:val="00f64089"/>
    <w:pPr>
      <w:keepNext w:val="true"/>
      <w:spacing w:before="40" w:after="40"/>
      <w:ind w:left="57" w:right="57" w:hanging="0"/>
    </w:pPr>
    <w:rPr>
      <w:sz w:val="22"/>
      <w:szCs w:val="26"/>
    </w:rPr>
  </w:style>
  <w:style w:type="paragraph" w:styleId="Style29" w:customStyle="1">
    <w:name w:val="Подподпункт"/>
    <w:basedOn w:val="Style21"/>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0"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5"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1"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7" w:customStyle="1">
    <w:name w:val="Стиль Заголовок 1 + по ширине"/>
    <w:basedOn w:val="Heading1"/>
    <w:qFormat/>
    <w:rsid w:val="005773b2"/>
    <w:pPr>
      <w:keepLines/>
      <w:tabs>
        <w:tab w:val="clear" w:pos="0"/>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pacing w:before="120" w:after="120"/>
      <w:jc w:val="both"/>
      <w:outlineLvl w:val="0"/>
    </w:pPr>
    <w:rPr>
      <w:b/>
      <w:kern w:val="2"/>
      <w:sz w:val="24"/>
      <w:szCs w:val="20"/>
      <w:lang w:eastAsia="x-none"/>
    </w:rPr>
  </w:style>
  <w:style w:type="paragraph" w:styleId="Style32"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8" w:customStyle="1">
    <w:name w:val="УРОВЕНЬ_1."/>
    <w:basedOn w:val="ListParagraph"/>
    <w:link w:val="12"/>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Style51" w:customStyle="1">
    <w:name w:val="Style5"/>
    <w:basedOn w:val="Normal"/>
    <w:uiPriority w:val="99"/>
    <w:qFormat/>
    <w:rsid w:val="00d951cc"/>
    <w:pPr>
      <w:widowControl w:val="false"/>
      <w:spacing w:lineRule="exact" w:line="232"/>
      <w:ind w:firstLine="672"/>
      <w:jc w:val="both"/>
    </w:pPr>
    <w:rPr>
      <w:sz w:val="24"/>
      <w:szCs w:val="24"/>
    </w:rPr>
  </w:style>
  <w:style w:type="paragraph" w:styleId="Style33" w:customStyle="1">
    <w:name w:val="Содержимое врезки"/>
    <w:basedOn w:val="Normal"/>
    <w:qFormat/>
    <w:pPr/>
    <w:rPr/>
  </w:style>
  <w:style w:type="paragraph" w:styleId="Style34" w:customStyle="1">
    <w:name w:val="Содержимое таблицы"/>
    <w:basedOn w:val="Normal"/>
    <w:qFormat/>
    <w:pPr>
      <w:widowControl w:val="false"/>
      <w:suppressLineNumbers/>
    </w:pPr>
    <w:rPr/>
  </w:style>
  <w:style w:type="paragraph" w:styleId="Style35" w:customStyle="1">
    <w:name w:val="Заголовок таблицы"/>
    <w:basedOn w:val="Style34"/>
    <w:qFormat/>
    <w:pPr>
      <w:jc w:val="center"/>
    </w:pPr>
    <w:rPr>
      <w:b/>
      <w:bCs/>
    </w:rPr>
  </w:style>
  <w:style w:type="numbering" w:styleId="NoList" w:default="1">
    <w:name w:val="No List"/>
    <w:uiPriority w:val="99"/>
    <w:semiHidden/>
    <w:unhideWhenUsed/>
    <w:qFormat/>
  </w:style>
  <w:style w:type="numbering" w:styleId="19" w:customStyle="1">
    <w:name w:val="Стиль1"/>
    <w:uiPriority w:val="99"/>
    <w:qFormat/>
    <w:rsid w:val="00f001e4"/>
  </w:style>
  <w:style w:type="numbering" w:styleId="29"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7">
    <w:name w:val="Table Grid"/>
    <w:basedOn w:val="a5"/>
    <w:uiPriority w:val="3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b">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74CCC-6D24-4DC4-928A-0E2A8A557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6118</TotalTime>
  <Application>AlterOffice/3.4.0.9$Linux_X86_64 LibreOffice_project/b8daf9e823b1a5463a2f48435ddc2e8696e7d4fc</Application>
  <AppVersion>15.0000</AppVersion>
  <Pages>12</Pages>
  <Words>1674</Words>
  <Characters>11813</Characters>
  <CharactersWithSpaces>13292</CharactersWithSpaces>
  <Paragraphs>261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2023-07-11T02:00:00Z</dcterms:created>
  <dc:creator>Быстров Олег Геннадьевич</dc:creator>
  <dc:description/>
  <dc:language>ru-RU</dc:language>
  <cp:lastModifiedBy>semyshevadr@corp.gidroogk.com</cp:lastModifiedBy>
  <cp:lastPrinted>2026-03-16T03:28:00Z</cp:lastPrinted>
  <dcterms:modified xsi:type="dcterms:W3CDTF">2026-06-09T16:40:27Z</dcterms:modified>
  <cp:revision>43</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