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коммерческих предложений  «ОКПД2 </w:t>
      </w:r>
      <w:r>
        <w:rPr>
          <w:rFonts w:ascii="Times New Roman" w:hAnsi="Times New Roman"/>
          <w:sz w:val="24"/>
          <w:szCs w:val="24"/>
        </w:rPr>
        <w:t>30.30.32.151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</w:rPr>
        <w:t xml:space="preserve">комплектующие для безпилотных систем </w:t>
      </w:r>
      <w:r>
        <w:rPr>
          <w:rFonts w:ascii="Times New Roman" w:hAnsi="Times New Roman"/>
          <w:sz w:val="26"/>
          <w:szCs w:val="26"/>
        </w:rPr>
        <w:t>для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насосной станции </w:t>
      </w:r>
      <w:r>
        <w:rPr>
          <w:sz w:val="26"/>
          <w:szCs w:val="26"/>
        </w:rPr>
        <w:t>для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18</w:t>
      </w:r>
      <w:r>
        <w:rPr>
          <w:sz w:val="24"/>
          <w:szCs w:val="24"/>
        </w:rPr>
        <w:t>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AlterOffice/3.4.0.9$Linux_X86_64 LibreOffice_project/b8daf9e823b1a5463a2f48435ddc2e8696e7d4fc</Application>
  <AppVersion>15.0000</AppVersion>
  <Pages>2</Pages>
  <Words>418</Words>
  <Characters>3016</Characters>
  <CharactersWithSpaces>3393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stepanovayv@corp.gidroogk.com</cp:lastModifiedBy>
  <dcterms:modified xsi:type="dcterms:W3CDTF">2026-06-09T10:34:52Z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