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4"/>
        <w:spacing w:before="120" w:after="6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tabs>
          <w:tab w:val="clear" w:pos="708"/>
          <w:tab w:val="left" w:pos="3728" w:leader="none"/>
        </w:tabs>
        <w:rPr>
          <w:sz w:val="26"/>
          <w:szCs w:val="26"/>
        </w:rPr>
      </w:pPr>
      <w:r>
        <w:rPr/>
        <w:tab/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b/>
          <w:bCs/>
        </w:rPr>
      </w:pPr>
      <w:r>
        <w:rPr>
          <w:rFonts w:eastAsia="Calibri"/>
          <w:b/>
          <w:bCs/>
          <w:sz w:val="26"/>
          <w:szCs w:val="26"/>
        </w:rPr>
        <w:t xml:space="preserve"> </w:t>
      </w:r>
      <w:r>
        <w:rPr>
          <w:rFonts w:eastAsia="Calibri"/>
          <w:b/>
          <w:bCs/>
          <w:sz w:val="26"/>
          <w:szCs w:val="26"/>
        </w:rPr>
        <w:t xml:space="preserve">ОКПД2 </w:t>
      </w:r>
      <w:r>
        <w:rPr>
          <w:rFonts w:eastAsia="Calibri"/>
          <w:b/>
          <w:bCs/>
          <w:sz w:val="26"/>
          <w:szCs w:val="26"/>
        </w:rPr>
        <w:t>28.13.26.000</w:t>
      </w:r>
      <w:r>
        <w:rPr>
          <w:rFonts w:eastAsia="Calibri"/>
          <w:b/>
          <w:bCs/>
          <w:sz w:val="26"/>
          <w:szCs w:val="26"/>
        </w:rPr>
        <w:t xml:space="preserve"> Поставка </w:t>
      </w:r>
      <w:r>
        <w:rPr>
          <w:rFonts w:eastAsia="Calibri"/>
          <w:b/>
          <w:bCs/>
          <w:sz w:val="26"/>
          <w:szCs w:val="26"/>
        </w:rPr>
        <w:t>компрессоров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-РЕМ ПРОД-2027-СахаЭ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5"/>
              <w:vanish w:val="false"/>
              <w:rFonts w:eastAsia="Calibri"/>
            </w:rPr>
            <w:instrText xml:space="preserve"> TOC \z \o "1-4" \u \h</w:instrText>
          </w:r>
          <w:r>
            <w:rPr>
              <w:webHidden/>
              <w:rStyle w:val="Style15"/>
              <w:vanish w:val="false"/>
              <w:rFonts w:eastAsia="Calibri"/>
            </w:rPr>
            <w:fldChar w:fldCharType="separate"/>
          </w:r>
          <w:hyperlink w:anchor="_Toc179884594" w:tgtFrame="#_Toc179884594">
            <w:r>
              <w:rPr>
                <w:webHidden/>
                <w:rStyle w:val="Style15"/>
                <w:rFonts w:eastAsia="Calibri"/>
                <w:vanish w:val="false"/>
              </w:rPr>
              <w:t>1.</w:t>
            </w:r>
            <w:r>
              <w:rPr>
                <w:rStyle w:val="Style15"/>
                <w:rFonts w:eastAsia="Arial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_Toc179884594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sz w:val="22"/>
              <w:szCs w:val="22"/>
            </w:rPr>
          </w:pPr>
          <w:hyperlink w:anchor="_Toc179884595" w:tgtFrame="#_Toc179884595">
            <w:r>
              <w:rPr>
                <w:webHidden/>
                <w:rStyle w:val="Style15"/>
                <w:rFonts w:eastAsia="Calibri"/>
                <w:iCs/>
                <w:vanish w:val="false"/>
              </w:rPr>
              <w:t>1.1.</w:t>
            </w:r>
            <w:r>
              <w:rPr>
                <w:rStyle w:val="Style15"/>
                <w:rFonts w:eastAsia="Arial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_Toc179884595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sz w:val="22"/>
              <w:szCs w:val="22"/>
            </w:rPr>
          </w:pPr>
          <w:hyperlink w:anchor="_Toc179884596" w:tgtFrame="#_Toc179884596">
            <w:r>
              <w:rPr>
                <w:webHidden/>
                <w:rStyle w:val="Style15"/>
                <w:rFonts w:eastAsia="Calibri"/>
                <w:iCs/>
                <w:vanish w:val="false"/>
              </w:rPr>
              <w:t>1.2.</w:t>
            </w:r>
            <w:r>
              <w:rPr>
                <w:rStyle w:val="Style15"/>
                <w:rFonts w:eastAsia="Arial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_Toc179884596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sz w:val="22"/>
              <w:szCs w:val="22"/>
            </w:rPr>
          </w:pPr>
          <w:hyperlink w:anchor="_Toc179884597" w:tgtFrame="#_Toc179884597">
            <w:r>
              <w:rPr>
                <w:webHidden/>
                <w:rStyle w:val="Style15"/>
                <w:rFonts w:eastAsia="Calibri"/>
                <w:vanish w:val="false"/>
              </w:rPr>
              <w:t>1.3.    Цели использования закупаемой продукции.</w:t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_Toc179884597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79884598" w:tgtFrame="#_Toc179884598">
            <w:r>
              <w:rPr>
                <w:webHidden/>
                <w:rStyle w:val="Style15"/>
                <w:rFonts w:eastAsia="Calibri"/>
                <w:vanish w:val="false"/>
              </w:rPr>
              <w:t>2.</w:t>
            </w:r>
            <w:r>
              <w:rPr>
                <w:rStyle w:val="Style15"/>
                <w:rFonts w:eastAsia="Arial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_Toc179884598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sz w:val="22"/>
              <w:szCs w:val="22"/>
            </w:rPr>
          </w:pPr>
          <w:hyperlink w:anchor="_Toc179884599" w:tgtFrame="#_Toc179884599">
            <w:r>
              <w:rPr>
                <w:webHidden/>
                <w:rStyle w:val="Style15"/>
                <w:rFonts w:eastAsia="Calibri"/>
                <w:iCs/>
                <w:vanish w:val="false"/>
              </w:rPr>
              <w:t>2.1.</w:t>
            </w:r>
            <w:r>
              <w:rPr>
                <w:rStyle w:val="Style15"/>
                <w:rFonts w:eastAsia="Arial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_Toc179884599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sz w:val="22"/>
              <w:szCs w:val="22"/>
            </w:rPr>
          </w:pPr>
          <w:hyperlink w:anchor="_Toc179884600" w:tgtFrame="#_Toc179884600">
            <w:r>
              <w:rPr>
                <w:webHidden/>
                <w:rStyle w:val="Style15"/>
                <w:rFonts w:eastAsia="Calibri"/>
                <w:vanish w:val="false"/>
              </w:rPr>
              <w:t>2.1.1.</w:t>
            </w:r>
            <w:r>
              <w:rPr>
                <w:rStyle w:val="Style15"/>
                <w:rFonts w:eastAsia="Arial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_Toc179884600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79884601" w:tgtFrame="#_Toc179884601">
            <w:r>
              <w:rPr>
                <w:webHidden/>
                <w:rStyle w:val="Style15"/>
                <w:rFonts w:eastAsia="Calibri"/>
                <w:vanish w:val="false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_Toc179884601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5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sz w:val="22"/>
              <w:szCs w:val="22"/>
            </w:rPr>
          </w:pPr>
          <w:hyperlink w:anchor="_Toc179884602" w:tgtFrame="#_Toc179884602">
            <w:r>
              <w:rPr>
                <w:webHidden/>
                <w:rStyle w:val="Style15"/>
                <w:rFonts w:eastAsia="Calibri"/>
                <w:vanish w:val="false"/>
              </w:rPr>
              <w:t>2.1.2.</w:t>
            </w:r>
            <w:r>
              <w:rPr>
                <w:rStyle w:val="Style15"/>
                <w:rFonts w:eastAsia="Arial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</w:rPr>
              <w:t>Требования к срокам поставки продукции и оказания сопутствующих услуг</w:t>
            </w:r>
            <w:r>
              <w:rPr>
                <w:rStyle w:val="Style15"/>
              </w:rPr>
              <w:tab/>
            </w:r>
          </w:hyperlink>
          <w:r>
            <w:rPr/>
            <w:t>9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79884603" w:tgtFrame="#_Toc179884603">
            <w:r>
              <w:rPr>
                <w:webHidden/>
                <w:rStyle w:val="Style15"/>
                <w:rFonts w:eastAsia="Calibri"/>
                <w:vanish w:val="false"/>
              </w:rPr>
              <w:t>Таблица 2.1 Требования по срокам поставки продукции</w:t>
            </w:r>
            <w:r>
              <w:rPr>
                <w:rStyle w:val="Style15"/>
              </w:rPr>
              <w:tab/>
            </w:r>
          </w:hyperlink>
          <w:r>
            <w:rPr/>
            <w:t>10</w:t>
          </w:r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sz w:val="22"/>
              <w:szCs w:val="22"/>
            </w:rPr>
          </w:pPr>
          <w:hyperlink w:anchor="_Toc179884604" w:tgtFrame="#_Toc179884604">
            <w:r>
              <w:rPr>
                <w:webHidden/>
                <w:rStyle w:val="Style15"/>
                <w:rFonts w:eastAsia="Calibri"/>
                <w:iCs/>
                <w:vanish w:val="false"/>
              </w:rPr>
              <w:t>2.2.</w:t>
            </w:r>
            <w:r>
              <w:rPr>
                <w:rStyle w:val="Style15"/>
                <w:rFonts w:eastAsia="Arial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5"/>
                <w:rFonts w:eastAsia="Calibri"/>
              </w:rPr>
              <w:t>Требования к качеству продукции</w:t>
            </w:r>
            <w:r>
              <w:rPr>
                <w:rStyle w:val="Style15"/>
              </w:rPr>
              <w:tab/>
            </w:r>
          </w:hyperlink>
          <w:r>
            <w:rPr/>
            <w:t>10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79884606" w:tgtFrame="#_Toc179884606">
            <w:r>
              <w:rPr>
                <w:webHidden/>
                <w:rStyle w:val="Style15"/>
                <w:rFonts w:eastAsia="Calibri"/>
                <w:iCs/>
                <w:vanish w:val="false"/>
              </w:rPr>
              <w:t>Приложения</w:t>
            </w:r>
            <w:r>
              <w:rPr>
                <w:rStyle w:val="Style15"/>
              </w:rPr>
              <w:tab/>
              <w:t>1</w:t>
            </w:r>
          </w:hyperlink>
          <w:r>
            <w:rPr/>
            <w:t>2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Arial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79884605" w:tgtFrame="#_Toc179884605">
            <w:r>
              <w:rPr>
                <w:webHidden/>
                <w:rStyle w:val="Style15"/>
                <w:rFonts w:eastAsia="Calibri"/>
                <w:vanish w:val="false"/>
              </w:rPr>
              <w:t>Таблица 3. Требования к продукции</w:t>
            </w:r>
            <w:r>
              <w:rPr>
                <w:rStyle w:val="Style15"/>
              </w:rPr>
              <w:tab/>
            </w:r>
          </w:hyperlink>
          <w:r>
            <w:rPr/>
            <w:t>14</w:t>
          </w:r>
          <w:r>
            <w:rPr/>
            <w:fldChar w:fldCharType="end"/>
          </w:r>
        </w:p>
      </w:sdtContent>
    </w:sdt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Arial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Arial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Arial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Arial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caps/>
        </w:rPr>
      </w:pPr>
      <w:bookmarkStart w:id="0" w:name="_Toc179884594"/>
      <w:bookmarkStart w:id="1" w:name="_Toc51339692"/>
      <w:r>
        <w:rPr/>
        <w:t>Общие сведения</w:t>
      </w:r>
      <w:bookmarkEnd w:id="0"/>
      <w:bookmarkEnd w:id="1"/>
    </w:p>
    <w:p>
      <w:pPr>
        <w:pStyle w:val="Heading4"/>
        <w:numPr>
          <w:ilvl w:val="1"/>
          <w:numId w:val="1"/>
        </w:numPr>
        <w:rPr/>
      </w:pPr>
      <w:bookmarkStart w:id="2" w:name="_Toc179884595"/>
      <w:bookmarkStart w:id="3" w:name="_Toc46743505"/>
      <w:r>
        <w:rPr/>
        <w:t>Обозначения и сокращения</w:t>
      </w:r>
      <w:bookmarkEnd w:id="2"/>
      <w:bookmarkEnd w:id="3"/>
    </w:p>
    <w:p>
      <w:pPr>
        <w:pStyle w:val="Normal"/>
        <w:rPr>
          <w:rStyle w:val="Style9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i/>
                <w:i/>
              </w:rPr>
            </w:pPr>
            <w:r>
              <w:rPr>
                <w:i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i/>
                <w:i/>
              </w:rPr>
            </w:pPr>
            <w:r>
              <w:rPr>
                <w:i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i/>
                <w:i/>
              </w:rPr>
            </w:pPr>
            <w:r>
              <w:rPr>
                <w:i/>
              </w:rPr>
              <w:t>ДГУ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i/>
                <w:i/>
              </w:rPr>
            </w:pPr>
            <w:r>
              <w:rPr>
                <w:i/>
              </w:rPr>
              <w:t>Дизель-генераторная установка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1"/>
        </w:numPr>
        <w:rPr>
          <w:sz w:val="22"/>
          <w:szCs w:val="22"/>
        </w:rPr>
      </w:pPr>
      <w:bookmarkStart w:id="4" w:name="_Toc179884596"/>
      <w:bookmarkStart w:id="5" w:name="_Toc46743506"/>
      <w:r>
        <w:rPr>
          <w:sz w:val="22"/>
          <w:szCs w:val="22"/>
        </w:rPr>
        <w:t>Наименование закупаемой продукции</w:t>
      </w:r>
      <w:bookmarkEnd w:id="4"/>
      <w:bookmarkEnd w:id="5"/>
    </w:p>
    <w:p>
      <w:pPr>
        <w:pStyle w:val="Heading4"/>
        <w:tabs>
          <w:tab w:val="clear" w:pos="0"/>
        </w:tabs>
        <w:spacing w:before="240" w:after="60"/>
        <w:ind w:left="0" w:hanging="0"/>
        <w:rPr>
          <w:sz w:val="22"/>
          <w:szCs w:val="22"/>
        </w:rPr>
      </w:pPr>
      <w:r>
        <w:rPr/>
        <w:t xml:space="preserve"> </w:t>
      </w:r>
      <w:r>
        <w:rPr/>
        <w:t>«ОКПД2 28.13.26.000 Поставка компрессоров»</w:t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b/>
          <w:bCs/>
          <w:sz w:val="22"/>
          <w:szCs w:val="22"/>
        </w:rPr>
        <w:t>1.3. Цели использования закупаемой продукции.</w:t>
      </w:r>
    </w:p>
    <w:p>
      <w:pPr>
        <w:pStyle w:val="Normal"/>
        <w:rPr/>
      </w:pPr>
      <w:r>
        <w:rPr>
          <w:sz w:val="22"/>
          <w:szCs w:val="22"/>
        </w:rPr>
        <w:t xml:space="preserve">Поставляемая продукция необходима для </w:t>
      </w:r>
      <w:r>
        <w:rPr>
          <w:sz w:val="22"/>
          <w:szCs w:val="22"/>
        </w:rPr>
        <w:t>компрессоров</w:t>
      </w:r>
      <w:r>
        <w:rPr>
          <w:sz w:val="22"/>
          <w:szCs w:val="22"/>
        </w:rPr>
        <w:t xml:space="preserve"> АО «Сахаэнерго</w:t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sz w:val="22"/>
          <w:szCs w:val="22"/>
        </w:rPr>
      </w:pPr>
      <w:bookmarkStart w:id="6" w:name="_Toc46743510"/>
      <w:bookmarkStart w:id="7" w:name="_Toc51339693"/>
      <w:bookmarkStart w:id="8" w:name="_Toc179884598"/>
      <w:bookmarkStart w:id="9" w:name="_Toc50125126"/>
      <w:bookmarkEnd w:id="9"/>
      <w:r>
        <w:rPr>
          <w:iCs/>
          <w:sz w:val="22"/>
          <w:szCs w:val="22"/>
        </w:rPr>
        <w:t>Требования к продукции</w:t>
      </w:r>
      <w:bookmarkEnd w:id="7"/>
      <w:bookmarkEnd w:id="8"/>
    </w:p>
    <w:p>
      <w:pPr>
        <w:pStyle w:val="Heading4"/>
        <w:numPr>
          <w:ilvl w:val="1"/>
          <w:numId w:val="1"/>
        </w:numPr>
        <w:rPr>
          <w:sz w:val="22"/>
          <w:szCs w:val="22"/>
        </w:rPr>
      </w:pPr>
      <w:bookmarkStart w:id="10" w:name="_Toc179884599"/>
      <w:r>
        <w:rPr>
          <w:sz w:val="22"/>
          <w:szCs w:val="22"/>
        </w:rPr>
        <w:t>Требования к объемам и срокам поставки</w:t>
      </w:r>
      <w:bookmarkEnd w:id="10"/>
    </w:p>
    <w:p>
      <w:pPr>
        <w:pStyle w:val="Heading3"/>
        <w:numPr>
          <w:ilvl w:val="2"/>
          <w:numId w:val="1"/>
        </w:numPr>
        <w:rPr>
          <w:sz w:val="22"/>
          <w:szCs w:val="22"/>
        </w:rPr>
      </w:pPr>
      <w:bookmarkStart w:id="11" w:name="_Toc179884600"/>
      <w:r>
        <w:rPr>
          <w:sz w:val="22"/>
          <w:szCs w:val="22"/>
        </w:rPr>
        <w:t>Перечень и объем закупаемой продукции</w:t>
      </w:r>
      <w:bookmarkEnd w:id="11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2"/>
          <w:szCs w:val="22"/>
        </w:rPr>
      </w:pPr>
      <w:bookmarkStart w:id="12" w:name="_Toc179884601"/>
      <w:bookmarkStart w:id="13" w:name="_Toc51339695"/>
      <w:r>
        <w:rPr>
          <w:sz w:val="22"/>
          <w:szCs w:val="22"/>
        </w:rPr>
        <w:t xml:space="preserve">Таблица 1.1 Перечень </w:t>
      </w:r>
      <w:bookmarkEnd w:id="13"/>
      <w:r>
        <w:rPr>
          <w:sz w:val="22"/>
          <w:szCs w:val="22"/>
        </w:rPr>
        <w:t>и объем закупаемой продукции</w:t>
      </w:r>
      <w:bookmarkEnd w:id="12"/>
    </w:p>
    <w:tbl>
      <w:tblPr>
        <w:tblW w:w="1036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40"/>
        <w:gridCol w:w="3985"/>
        <w:gridCol w:w="674"/>
        <w:gridCol w:w="915"/>
        <w:gridCol w:w="1526"/>
        <w:gridCol w:w="2822"/>
      </w:tblGrid>
      <w:tr>
        <w:trPr/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ind w:right="-79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По коду</w:t>
            </w:r>
          </w:p>
          <w:p>
            <w:pPr>
              <w:pStyle w:val="Normal"/>
              <w:widowControl w:val="false"/>
              <w:ind w:right="-79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ОКПД 2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40" w:hRule="atLeast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Компрессор поршневой воздушный 2ОК1.Э5 26м3/ч 8.2кВт 220/380В 60кгс/см2 в сборе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28.13.26.000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Преимущество товаров российского происхождения</w:t>
            </w:r>
          </w:p>
        </w:tc>
      </w:tr>
      <w:tr>
        <w:trPr>
          <w:trHeight w:val="340" w:hRule="atLeast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Компрессор поршневой воздушный КВД-Г 9.96м3/ч 4кВт 61кгс/см2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28.13.28.000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Преимущество товаров российского происхождения</w:t>
            </w:r>
          </w:p>
        </w:tc>
      </w:tr>
      <w:tr>
        <w:trPr>
          <w:trHeight w:val="340" w:hRule="atLeast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36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Компрессор поршневой масляный ременной электрический 2200Вт Remeza СБ4/С-100.LB30 A 21688</w:t>
            </w:r>
          </w:p>
        </w:tc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шт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28.24.11.000</w:t>
            </w: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91E42"/>
                <w:spacing w:val="0"/>
                <w:sz w:val="22"/>
                <w:szCs w:val="22"/>
              </w:rPr>
              <w:t>Преимущество товаров российского происхождения</w:t>
            </w:r>
          </w:p>
        </w:tc>
      </w:tr>
    </w:tbl>
    <w:p>
      <w:pPr>
        <w:pStyle w:val="Heading3"/>
        <w:tabs>
          <w:tab w:val="clear" w:pos="0"/>
        </w:tabs>
        <w:ind w:left="1224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3"/>
        <w:numPr>
          <w:ilvl w:val="2"/>
          <w:numId w:val="1"/>
        </w:numPr>
        <w:rPr>
          <w:sz w:val="22"/>
          <w:szCs w:val="22"/>
        </w:rPr>
      </w:pPr>
      <w:bookmarkStart w:id="14" w:name="_Toc179884602"/>
      <w:r>
        <w:rPr>
          <w:sz w:val="22"/>
          <w:szCs w:val="22"/>
        </w:rPr>
        <w:t>Требования к срокам поставки продукции и оказания сопутствующих услуг</w:t>
      </w:r>
      <w:bookmarkEnd w:id="14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2"/>
          <w:szCs w:val="22"/>
        </w:rPr>
      </w:pPr>
      <w:bookmarkStart w:id="15" w:name="_Toc179884603"/>
      <w:bookmarkStart w:id="16" w:name="_Toc50125127"/>
      <w:bookmarkStart w:id="17" w:name="_Toc51339697"/>
      <w:bookmarkStart w:id="18" w:name="_Toc50125126_Копия_1"/>
      <w:bookmarkEnd w:id="18"/>
      <w:r>
        <w:rPr>
          <w:sz w:val="22"/>
          <w:szCs w:val="22"/>
        </w:rPr>
        <w:t xml:space="preserve">Таблица 2.1 </w:t>
      </w:r>
      <w:bookmarkStart w:id="19" w:name="_Hlk50465284"/>
      <w:r>
        <w:rPr>
          <w:sz w:val="22"/>
          <w:szCs w:val="22"/>
        </w:rPr>
        <w:t xml:space="preserve">Требования по срокам </w:t>
      </w:r>
      <w:bookmarkEnd w:id="16"/>
      <w:bookmarkEnd w:id="17"/>
      <w:bookmarkEnd w:id="19"/>
      <w:r>
        <w:rPr>
          <w:sz w:val="22"/>
          <w:szCs w:val="22"/>
        </w:rPr>
        <w:t>поставки продукции</w:t>
      </w:r>
      <w:bookmarkEnd w:id="15"/>
      <w:r>
        <w:rPr>
          <w:sz w:val="22"/>
          <w:szCs w:val="22"/>
        </w:rPr>
        <w:t xml:space="preserve"> </w:t>
      </w:r>
      <w:bookmarkStart w:id="20" w:name="_Toc50125131"/>
      <w:bookmarkStart w:id="21" w:name="_Toc54785622"/>
      <w:bookmarkEnd w:id="6"/>
      <w:bookmarkEnd w:id="21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60"/>
        <w:gridCol w:w="2720"/>
        <w:gridCol w:w="2982"/>
        <w:gridCol w:w="3113"/>
      </w:tblGrid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ОКПД2 28.13.26.000 Поставка компрессоров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12.01.2027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01.03.2027 г.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737" w:footer="0" w:bottom="992"/>
          <w:pgNumType w:fmt="decimal"/>
          <w:formProt w:val="false"/>
          <w:titlePg/>
          <w:textDirection w:val="lrTb"/>
          <w:docGrid w:type="default" w:linePitch="100" w:charSpace="0"/>
        </w:sectPr>
      </w:pPr>
    </w:p>
    <w:p>
      <w:pPr>
        <w:pStyle w:val="Heading4"/>
        <w:numPr>
          <w:ilvl w:val="1"/>
          <w:numId w:val="1"/>
        </w:numPr>
        <w:rPr>
          <w:sz w:val="22"/>
          <w:szCs w:val="22"/>
        </w:rPr>
      </w:pPr>
      <w:bookmarkStart w:id="22" w:name="_Toc51339698"/>
      <w:bookmarkStart w:id="23" w:name="_Toc179884604"/>
      <w:bookmarkStart w:id="24" w:name="_Toc46743511"/>
      <w:r>
        <w:rPr>
          <w:sz w:val="22"/>
          <w:szCs w:val="22"/>
        </w:rPr>
        <w:t xml:space="preserve">Требования к </w:t>
      </w:r>
      <w:bookmarkEnd w:id="24"/>
      <w:r>
        <w:rPr>
          <w:sz w:val="22"/>
          <w:szCs w:val="22"/>
        </w:rPr>
        <w:t>качеству продукции</w:t>
      </w:r>
      <w:bookmarkEnd w:id="23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bookmarkStart w:id="25" w:name="_Toc179884605"/>
      <w:r>
        <w:rPr>
          <w:sz w:val="22"/>
          <w:szCs w:val="22"/>
        </w:rPr>
        <w:t>Таблица 3. Требования к продукции</w:t>
      </w:r>
      <w:bookmarkEnd w:id="25"/>
      <w:r>
        <w:rPr>
          <w:sz w:val="22"/>
          <w:szCs w:val="22"/>
        </w:rPr>
        <w:t xml:space="preserve"> </w:t>
      </w:r>
      <w:bookmarkEnd w:id="20"/>
      <w:bookmarkEnd w:id="22"/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Наименование продукции (позиция № 1 – </w:t>
      </w:r>
      <w:r>
        <w:rPr>
          <w:b/>
          <w:bCs/>
          <w:i/>
          <w:iCs/>
          <w:sz w:val="22"/>
          <w:szCs w:val="22"/>
        </w:rPr>
        <w:t>3</w:t>
      </w:r>
      <w:r>
        <w:rPr>
          <w:b/>
          <w:bCs/>
          <w:i/>
          <w:iCs/>
          <w:sz w:val="22"/>
          <w:szCs w:val="22"/>
        </w:rPr>
        <w:t xml:space="preserve"> Таблицы 1.1):</w:t>
      </w:r>
      <w:r>
        <w:rPr>
          <w:b w:val="false"/>
          <w:bCs w:val="false"/>
          <w:i/>
          <w:iCs/>
          <w:sz w:val="22"/>
          <w:szCs w:val="22"/>
        </w:rPr>
        <w:t xml:space="preserve">  «ОКПД2 28.13.26.000 Поставка компрессоров»</w:t>
      </w:r>
    </w:p>
    <w:tbl>
      <w:tblPr>
        <w:tblStyle w:val="1054"/>
        <w:tblW w:w="1570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81"/>
        <w:gridCol w:w="2692"/>
        <w:gridCol w:w="5530"/>
        <w:gridCol w:w="2268"/>
        <w:gridCol w:w="2518"/>
        <w:gridCol w:w="2016"/>
      </w:tblGrid>
      <w:tr>
        <w:trPr/>
        <w:tc>
          <w:tcPr>
            <w:tcW w:w="68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ahoma" w:cs="Lohit Devanagari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ahoma" w:cs="Lohit Devanagari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69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ahoma" w:cs="Lohit Devanagari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553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ahoma" w:cs="Lohit Devanagari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478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ahoma" w:cs="Lohit Devanagari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016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ahoma" w:cs="Lohit Devanagari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68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69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553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ahoma" w:cs="Lohit Devanagari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ahoma" w:cs="Lohit Devanagari"/>
                <w:b/>
                <w:bCs/>
                <w:kern w:val="0"/>
                <w:sz w:val="22"/>
                <w:szCs w:val="22"/>
                <w:lang w:val="ru-RU" w:eastAsia="ru-RU" w:bidi="ar-SA"/>
              </w:rPr>
              <w:t>с требованием/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ahoma" w:cs="Lohit Devanagari"/>
                <w:b/>
                <w:bCs/>
                <w:kern w:val="0"/>
                <w:sz w:val="22"/>
                <w:szCs w:val="22"/>
                <w:lang w:val="ru-RU" w:eastAsia="ru-RU" w:bidi="ar-SA"/>
              </w:rPr>
              <w:t>указание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ahoma" w:cs="Lohit Devanagari"/>
                <w:b/>
                <w:bCs/>
                <w:kern w:val="0"/>
                <w:sz w:val="22"/>
                <w:szCs w:val="22"/>
                <w:lang w:val="ru-RU" w:eastAsia="ru-RU" w:bidi="ar-SA"/>
              </w:rPr>
              <w:t>характеристик</w:t>
            </w:r>
          </w:p>
        </w:tc>
        <w:tc>
          <w:tcPr>
            <w:tcW w:w="251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ahoma" w:cs="Lohit Devanagari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016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681" w:type="dxa"/>
            <w:tcBorders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ahoma" w:cs="Lohit Devanagari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ahoma" w:cs="Lohit Devanagari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553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ahoma" w:cs="Lohit Devanagari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ahoma" w:cs="Lohit Devanagari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251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ahoma" w:cs="Lohit Devanagari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6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22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ahoma" w:cs="Lohit Devanagari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ahoma" w:cs="Lohit Devanagari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ahoma" w:cs="Lohit Devanagari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6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222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ahoma" w:cs="Lohit Devanagari"/>
                <w:i/>
                <w:iCs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ahoma" w:cs="Lohit Devanagari"/>
                <w:i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18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ahoma" w:cs="Lohit Devanagari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92" w:hRule="atLeast"/>
        </w:trPr>
        <w:tc>
          <w:tcPr>
            <w:tcW w:w="6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222" w:type="dxa"/>
            <w:gridSpan w:val="2"/>
            <w:tcBorders/>
            <w:shd w:color="FFFFFF" w:fill="FFFFFF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  <w:iCs/>
                <w:sz w:val="22"/>
                <w:szCs w:val="22"/>
              </w:rPr>
            </w:pPr>
            <w:r>
              <w:rPr>
                <w:rFonts w:eastAsia="Tahoma" w:cs="Lohit Devanagari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продукции</w:t>
            </w:r>
          </w:p>
        </w:tc>
        <w:tc>
          <w:tcPr>
            <w:tcW w:w="2268" w:type="dxa"/>
            <w:tcBorders/>
            <w:shd w:color="FFFFFF" w:fill="FFFFFF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18" w:type="dxa"/>
            <w:tcBorders/>
            <w:shd w:color="FFFFFF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ahoma" w:cs="Lohit Devanagari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016" w:type="dxa"/>
            <w:tcBorders/>
            <w:shd w:color="FFFFFF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313" w:hRule="atLeast"/>
        </w:trPr>
        <w:tc>
          <w:tcPr>
            <w:tcW w:w="681" w:type="dxa"/>
            <w:tcBorders/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ahoma" w:cs="Lohit Devanagari"/>
                <w:kern w:val="0"/>
                <w:sz w:val="22"/>
                <w:szCs w:val="22"/>
                <w:lang w:val="ru-RU" w:eastAsia="ru-RU" w:bidi="ar-SA"/>
              </w:rPr>
              <w:t>2.1.</w:t>
            </w:r>
          </w:p>
        </w:tc>
        <w:tc>
          <w:tcPr>
            <w:tcW w:w="8222" w:type="dxa"/>
            <w:gridSpan w:val="2"/>
            <w:tcBorders/>
            <w:shd w:color="FFFFFF" w:fill="FFFFFF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kern w:val="0"/>
              </w:rPr>
            </w:pPr>
            <w:r>
              <w:rPr>
                <w:rFonts w:eastAsia="Tahoma" w:cs="Lohit Devanagari"/>
                <w:i/>
                <w:iCs/>
                <w:kern w:val="0"/>
                <w:sz w:val="22"/>
                <w:szCs w:val="22"/>
                <w:highlight w:val="white"/>
                <w:lang w:val="ru-RU" w:eastAsia="ru-RU" w:bidi="ar-SA"/>
              </w:rPr>
              <w:t xml:space="preserve">Все предлагаемые к поставке позиции перечня продукции должны быть совместимы с двигателями </w:t>
            </w:r>
            <w:r>
              <w:rPr>
                <w:rFonts w:eastAsia="Tahoma" w:cs="Lohit Devanagari"/>
                <w:i/>
                <w:iCs/>
                <w:kern w:val="0"/>
                <w:sz w:val="22"/>
                <w:szCs w:val="22"/>
                <w:lang w:val="ru-RU" w:eastAsia="ru-RU" w:bidi="ar-SA"/>
              </w:rPr>
              <w:t>КТА-38,КТА-50</w:t>
            </w:r>
          </w:p>
        </w:tc>
        <w:tc>
          <w:tcPr>
            <w:tcW w:w="2268" w:type="dxa"/>
            <w:tcBorders/>
            <w:shd w:color="FFFFFF" w:fill="FFFFFF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rFonts w:eastAsia="Tahoma" w:cs="Lohit Devanagari"/>
                <w:i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18" w:type="dxa"/>
            <w:tcBorders/>
            <w:shd w:color="FFFFFF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ahoma" w:cs="Lohit Devanagari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016" w:type="dxa"/>
            <w:tcBorders/>
            <w:shd w:color="FFFFFF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6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22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ahoma" w:cs="Lohit Devanagari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ahoma" w:cs="Lohit Devanagari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ahoma" w:cs="Lohit Devanagari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6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ahoma" w:cs="Lohit Devanagari"/>
                <w:bCs/>
                <w:i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553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ahoma" w:cs="Lohit Devanagari"/>
                <w:i/>
                <w:iCs/>
                <w:kern w:val="0"/>
                <w:sz w:val="22"/>
                <w:szCs w:val="22"/>
                <w:lang w:val="ru-RU" w:eastAsia="ru-RU" w:bidi="ar-SA"/>
              </w:rPr>
              <w:t>1. Приемка продукции по количеству и качеству осуществляется по адресу: 677004, РФ, РС (Я), г. Якутск, ул. Беринга, 42 Производственная база АО «Сахаэнерго».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ahoma" w:cs="Lohit Devanagari"/>
                <w:i/>
                <w:iCs/>
                <w:kern w:val="0"/>
                <w:sz w:val="22"/>
                <w:szCs w:val="22"/>
                <w:lang w:val="ru-RU" w:eastAsia="ru-RU" w:bidi="ar-SA"/>
              </w:rPr>
              <w:t>2. В случае несоответствия поставленной продукции требованиям технического задания, Поставщик за свой счет производит замену несоответствующего товара в течение 10 рабочих дней, в противном случае вся партия товара принята Заказчиком не будет.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ahoma" w:cs="Lohit Devanagari"/>
                <w:i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ahoma" w:cs="Lohit Devanagari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6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ahoma" w:cs="Lohit Devanagari"/>
                <w:i/>
                <w:kern w:val="0"/>
                <w:sz w:val="22"/>
                <w:szCs w:val="22"/>
                <w:lang w:val="ru-RU" w:eastAsia="ru-RU" w:bidi="ar-SA"/>
              </w:rPr>
              <w:t>Условия транспортирования</w:t>
            </w:r>
          </w:p>
        </w:tc>
        <w:tc>
          <w:tcPr>
            <w:tcW w:w="553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pacing w:before="0" w:after="0"/>
              <w:ind w:left="72" w:hanging="0"/>
              <w:jc w:val="left"/>
              <w:rPr>
                <w:sz w:val="22"/>
                <w:szCs w:val="22"/>
              </w:rPr>
            </w:pPr>
            <w:r>
              <w:rPr>
                <w:rFonts w:eastAsia="Tahoma" w:cs="Lohit Devanagari"/>
                <w:i/>
                <w:kern w:val="0"/>
                <w:sz w:val="22"/>
                <w:szCs w:val="22"/>
                <w:lang w:val="ru-RU" w:eastAsia="ru-RU" w:bidi="ar-SA"/>
              </w:rPr>
              <w:t>ГОСТ 15150-69 (ОЖ4). Обоснование: транспортировка в район Крайнего Севера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ahoma" w:cs="Lohit Devanagari"/>
                <w:i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ahoma" w:cs="Lohit Devanagari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6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Lohit Devanagari"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ahoma" w:cs="Lohit Devanagari"/>
                <w:i/>
                <w:kern w:val="0"/>
                <w:sz w:val="22"/>
                <w:szCs w:val="22"/>
                <w:lang w:val="ru-RU" w:eastAsia="ru-RU" w:bidi="ar-SA"/>
              </w:rPr>
              <w:t>Тара, используемая при  транспортировке</w:t>
            </w:r>
          </w:p>
        </w:tc>
        <w:tc>
          <w:tcPr>
            <w:tcW w:w="5530" w:type="dxa"/>
            <w:tcBorders/>
          </w:tcPr>
          <w:p>
            <w:pPr>
              <w:pStyle w:val="Normal"/>
              <w:widowControl w:val="false"/>
              <w:spacing w:before="0" w:after="0"/>
              <w:ind w:left="72" w:hanging="0"/>
              <w:jc w:val="left"/>
              <w:rPr>
                <w:sz w:val="22"/>
                <w:szCs w:val="22"/>
              </w:rPr>
            </w:pPr>
            <w:r>
              <w:rPr>
                <w:rFonts w:eastAsia="Tahoma" w:cs="Lohit Devanagari"/>
                <w:i/>
                <w:kern w:val="0"/>
                <w:sz w:val="22"/>
                <w:szCs w:val="22"/>
                <w:lang w:val="ru-RU" w:eastAsia="ru-RU" w:bidi="ar-SA"/>
              </w:rPr>
              <w:t>- соответствие тары и упаковки для многоразовой перегрузки и транспортировки ТМЦ в условиях Крайнего Севера;</w:t>
            </w:r>
          </w:p>
          <w:p>
            <w:pPr>
              <w:pStyle w:val="Normal"/>
              <w:widowControl w:val="false"/>
              <w:spacing w:before="0" w:after="0"/>
              <w:ind w:left="72" w:hanging="0"/>
              <w:jc w:val="left"/>
              <w:rPr>
                <w:sz w:val="22"/>
                <w:szCs w:val="22"/>
              </w:rPr>
            </w:pPr>
            <w:r>
              <w:rPr>
                <w:rFonts w:eastAsia="Tahoma" w:cs="Lohit Devanagari"/>
                <w:i/>
                <w:kern w:val="0"/>
                <w:sz w:val="22"/>
                <w:szCs w:val="22"/>
                <w:lang w:val="ru-RU" w:eastAsia="ru-RU" w:bidi="ar-SA"/>
              </w:rPr>
              <w:t>- при отгрузке продукции в упакованных местах – вложение в каждое тарное место предусмотренного стандартами, техническими условиями. Особыми условиями поставки, иными обязательными правилами или Договором документа (упаковочного ярлыка), свидетельствующего о наименовании и количестве продукции, находящейся в данном тарном месте.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ahoma" w:cs="Lohit Devanagari"/>
                <w:i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ahoma" w:cs="Lohit Devanagari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6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22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ahoma" w:cs="Lohit Devanagari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pacing w:before="20"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rFonts w:eastAsia="Tahoma" w:cs="Lohit Devanagari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rFonts w:eastAsia="Tahoma" w:cs="Lohit Devanagari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6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hd w:fill="FFFFFF" w:val="clear"/>
              </w:rPr>
            </w:pPr>
            <w:r>
              <w:rPr>
                <w:rFonts w:eastAsia="Tahoma" w:cs="Lohit Devanagari"/>
                <w:i/>
                <w:iCs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Срок гарантии</w:t>
            </w:r>
          </w:p>
        </w:tc>
        <w:tc>
          <w:tcPr>
            <w:tcW w:w="553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hd w:fill="FFFFFF" w:val="clear"/>
              </w:rPr>
            </w:pPr>
            <w:r>
              <w:rPr>
                <w:rFonts w:eastAsia="Tahoma" w:cs="Lohit Devanagari"/>
                <w:i/>
                <w:iCs/>
                <w:kern w:val="0"/>
                <w:sz w:val="22"/>
                <w:szCs w:val="22"/>
                <w:shd w:fill="FFFFFF" w:val="clear"/>
                <w:lang w:val="ru-RU" w:eastAsia="ru-RU" w:bidi="ar-SA"/>
              </w:rPr>
              <w:t>Срок гарантии на продукции должен составлять не менее 12 месяцев с даты подписания ТОРГ-12 или УПД.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ahoma" w:cs="Lohit Devanagari"/>
                <w:i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rFonts w:eastAsia="Tahoma" w:cs="Lohit Devanagari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20"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6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22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ahoma" w:cs="Lohit Devanagari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ahoma" w:cs="Lohit Devanagari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ahoma" w:cs="Lohit Devanagari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6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ahoma" w:cs="Lohit Devanagari"/>
                <w:i/>
                <w:iCs/>
                <w:kern w:val="0"/>
                <w:sz w:val="22"/>
                <w:szCs w:val="22"/>
                <w:lang w:val="ru-RU" w:eastAsia="ru-RU" w:bidi="ar-SA"/>
              </w:rPr>
              <w:t xml:space="preserve">Документы, передаваемые вместе с продукцией </w:t>
            </w:r>
            <w:r>
              <w:rPr>
                <w:rFonts w:eastAsia="Tahoma" w:cs="Times                      NewR"/>
                <w:i/>
                <w:iCs/>
                <w:kern w:val="0"/>
                <w:sz w:val="22"/>
                <w:szCs w:val="22"/>
                <w:lang w:val="ru-RU" w:eastAsia="ru-RU" w:bidi="ar-SA"/>
              </w:rPr>
              <w:t>(кроме позиций № 19 и № 20 Таблицы 1.1).</w:t>
            </w:r>
          </w:p>
        </w:tc>
        <w:tc>
          <w:tcPr>
            <w:tcW w:w="553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ahoma" w:cs="Lohit Devanagari"/>
                <w:i/>
                <w:iCs/>
                <w:kern w:val="0"/>
                <w:sz w:val="22"/>
                <w:szCs w:val="22"/>
                <w:lang w:val="ru-RU" w:eastAsia="ru-RU" w:bidi="ar-SA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ahoma" w:cs="Lohit Devanagari"/>
                <w:i/>
                <w:iCs/>
                <w:kern w:val="0"/>
                <w:sz w:val="22"/>
                <w:szCs w:val="22"/>
                <w:lang w:val="ru-RU" w:eastAsia="ru-RU" w:bidi="ar-SA"/>
              </w:rPr>
              <w:t>сертификаты качества;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ahoma" w:cs="Lohit Devanagari"/>
                <w:i/>
                <w:iCs/>
                <w:kern w:val="0"/>
                <w:sz w:val="22"/>
                <w:szCs w:val="22"/>
                <w:lang w:val="ru-RU" w:eastAsia="ru-RU" w:bidi="ar-SA"/>
              </w:rPr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ahoma" w:cs="Lohit Devanagari"/>
                <w:i/>
                <w:iCs/>
                <w:kern w:val="0"/>
                <w:sz w:val="22"/>
                <w:szCs w:val="22"/>
                <w:lang w:val="ru-RU" w:eastAsia="ru-RU" w:bidi="ar-SA"/>
              </w:rPr>
              <w:t>товарную накладную унифицированной формы ТОРГ-12 в 2 экз.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ahoma" w:cs="Lohit Devanagari"/>
                <w:i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ahoma" w:cs="Lohit Devanagari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6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ahoma" w:cs="Lohit Devanagari"/>
                <w:i/>
                <w:iCs/>
                <w:kern w:val="0"/>
                <w:sz w:val="22"/>
                <w:szCs w:val="22"/>
                <w:lang w:val="ru-RU" w:eastAsia="ru-RU" w:bidi="ar-SA"/>
              </w:rPr>
              <w:t>Документы, передаваемые вместе с продукцией по</w:t>
            </w:r>
            <w:r>
              <w:rPr>
                <w:rFonts w:eastAsia="Tahoma" w:cs="Times                      NewR"/>
                <w:i/>
                <w:iCs/>
                <w:kern w:val="0"/>
                <w:sz w:val="22"/>
                <w:szCs w:val="22"/>
                <w:lang w:val="ru-RU" w:eastAsia="ru-RU" w:bidi="ar-SA"/>
              </w:rPr>
              <w:t xml:space="preserve"> позиций № 19 и № 20 Таблицы 1.1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553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rFonts w:eastAsia="Tahoma" w:cs="Lohit Devanagari"/>
                <w:i/>
                <w:iCs/>
                <w:kern w:val="0"/>
                <w:sz w:val="22"/>
                <w:szCs w:val="22"/>
                <w:lang w:val="ru-RU" w:eastAsia="ru-RU" w:bidi="ar-SA"/>
              </w:rPr>
              <w:t>Продукция должна сопровождаться паспортом на дизельный двигатель и сертификатом качества (с печатью завода-изготовителя) подтверждающим оригинальность продукции. Также паспорт должен иметь фирменную наклейку с номером двигателя под защитной пленкой.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rFonts w:eastAsia="Tahoma" w:cs="Lohit Devanagari"/>
                <w:i/>
                <w:iCs/>
                <w:kern w:val="0"/>
                <w:sz w:val="22"/>
                <w:szCs w:val="22"/>
                <w:lang w:val="ru-RU" w:eastAsia="ru-RU" w:bidi="ar-SA"/>
              </w:rPr>
              <w:t>Поставляемый двигатель должен проходить проверку оригинальности на официальном сайте завода изготовителя.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6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22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ahoma" w:cs="Lohit Devanagari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ahoma" w:cs="Lohit Devanagari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ahoma" w:cs="Lohit Devanagari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6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ahoma" w:cs="Lohit Devanagari"/>
                <w:i/>
                <w:iCs/>
                <w:kern w:val="0"/>
                <w:sz w:val="22"/>
                <w:szCs w:val="22"/>
                <w:lang w:val="ru-RU" w:eastAsia="ru-RU" w:bidi="ar-SA"/>
              </w:rPr>
              <w:t>Сведения о новизне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53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ahoma" w:cs="Lohit Devanagari"/>
                <w:i/>
                <w:iCs/>
                <w:kern w:val="0"/>
                <w:sz w:val="22"/>
                <w:szCs w:val="22"/>
                <w:lang w:val="ru-RU" w:eastAsia="ru-RU" w:bidi="ar-SA"/>
              </w:rPr>
              <w:t>1. Поставляемая продукция должна быть новой (не бывшей в эксплуатации, не допускается поставка выставочных образцов, а также собранной из восстановленных узлов и материалов), свободной от третьих лиц. Дата выпуска: не ранее 2025 года.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ahoma" w:cs="Lohit Devanagari"/>
                <w:i/>
                <w:iCs/>
                <w:kern w:val="0"/>
                <w:sz w:val="22"/>
                <w:szCs w:val="22"/>
                <w:lang w:val="ru-RU" w:eastAsia="ru-RU" w:bidi="ar-SA"/>
              </w:rPr>
              <w:t>2. Продукция должна быть сертифицирована, а также иметь все необходимые документы, позволяющие надлежащим образом использовать продукцию.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ahoma" w:cs="Lohit Devanagari"/>
                <w:i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ahoma" w:cs="Lohit Devanagari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68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ahoma" w:cs="Lohit Devanagari"/>
                <w:i/>
                <w:iCs/>
                <w:kern w:val="0"/>
                <w:sz w:val="22"/>
                <w:szCs w:val="22"/>
                <w:lang w:val="ru-RU" w:eastAsia="ru-RU" w:bidi="ar-SA"/>
              </w:rPr>
              <w:t>Условия поставки эквивалентной продукции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53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cs="Times                      NewR"/>
                <w:i/>
                <w:i/>
                <w:iCs/>
                <w:sz w:val="22"/>
                <w:szCs w:val="22"/>
              </w:rPr>
            </w:pPr>
            <w:r>
              <w:rPr>
                <w:rFonts w:eastAsia="Tahoma" w:cs="Times                      NewR"/>
                <w:i/>
                <w:iCs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ahoma" w:cs="Times                      NewR"/>
                <w:i/>
                <w:iCs/>
                <w:kern w:val="0"/>
                <w:sz w:val="22"/>
                <w:szCs w:val="22"/>
                <w:lang w:val="ru-RU" w:eastAsia="ru-RU" w:bidi="ar-SA"/>
              </w:rPr>
              <w:t>Указанные в настоящем ТТ ссылки на марку (тип) продукции носят описательный, а не обязательный характер (кроме позиций № 19 и № 20 Таблицы 1.1).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                     NewR"/>
                <w:i/>
                <w:i/>
                <w:iCs/>
                <w:sz w:val="22"/>
                <w:szCs w:val="22"/>
              </w:rPr>
            </w:pPr>
            <w:r>
              <w:rPr>
                <w:rFonts w:eastAsia="Tahoma" w:cs="Times                      NewR"/>
                <w:i/>
                <w:iCs/>
                <w:kern w:val="0"/>
                <w:sz w:val="22"/>
                <w:szCs w:val="22"/>
                <w:lang w:val="ru-RU" w:eastAsia="ru-RU" w:bidi="ar-SA"/>
              </w:rPr>
              <w:t>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эквивалентности».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                     NewR"/>
                <w:i/>
                <w:i/>
                <w:iCs/>
                <w:sz w:val="22"/>
                <w:szCs w:val="22"/>
              </w:rPr>
            </w:pPr>
            <w:r>
              <w:rPr>
                <w:rFonts w:eastAsia="Tahoma" w:cs="Times                      NewR"/>
                <w:i/>
                <w:iCs/>
                <w:kern w:val="0"/>
                <w:sz w:val="22"/>
                <w:szCs w:val="22"/>
                <w:lang w:val="ru-RU" w:eastAsia="ru-RU" w:bidi="ar-SA"/>
              </w:rPr>
              <w:t>Параметрами эквивалентности являются технические характеристики продукции, указанные в приложении № 1 к настоящим техническим требованиям.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Times                      NewR"/>
                <w:i/>
                <w:i/>
                <w:iCs/>
                <w:sz w:val="22"/>
                <w:szCs w:val="22"/>
              </w:rPr>
            </w:pPr>
            <w:r>
              <w:rPr>
                <w:rFonts w:cs="Times                      NewR"/>
                <w:i/>
                <w:iCs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ahoma" w:cs="Times                      NewR"/>
                <w:i/>
                <w:iCs/>
                <w:kern w:val="0"/>
                <w:sz w:val="22"/>
                <w:szCs w:val="22"/>
                <w:lang w:val="ru-RU" w:eastAsia="ru-RU" w:bidi="ar-SA"/>
              </w:rPr>
      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ahoma" w:cs="Lohit Devanagari"/>
                <w:i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518" w:type="dxa"/>
            <w:tcBorders/>
          </w:tcPr>
          <w:p>
            <w:pPr>
              <w:pStyle w:val="Normal"/>
              <w:widowControl w:val="false"/>
              <w:spacing w:before="60" w:after="60"/>
              <w:jc w:val="center"/>
              <w:rPr>
                <w:i/>
                <w:i/>
                <w:sz w:val="22"/>
                <w:szCs w:val="22"/>
              </w:rPr>
            </w:pPr>
            <w:r>
              <w:rPr>
                <w:rFonts w:eastAsia="Tahoma" w:cs="Lohit Devanagari"/>
                <w:i/>
                <w:kern w:val="0"/>
                <w:sz w:val="22"/>
                <w:szCs w:val="22"/>
                <w:lang w:val="ru-RU" w:eastAsia="ru-RU" w:bidi="ar-SA"/>
              </w:rPr>
              <w:t>В случае предложения эквивалента предоставить каталог производителя на предлагаемую продукцию.</w:t>
            </w:r>
          </w:p>
        </w:tc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Heading1"/>
        <w:keepLines/>
        <w:ind w:left="357" w:hanging="357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314" w:type="dxa"/>
        <w:jc w:val="left"/>
        <w:tblInd w:w="-5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VBand="1" w:noHBand="0" w:lastColumn="0" w:firstColumn="1" w:lastRow="0" w:firstRow="1"/>
      </w:tblPr>
      <w:tblGrid>
        <w:gridCol w:w="848"/>
        <w:gridCol w:w="3732"/>
        <w:gridCol w:w="3643"/>
        <w:gridCol w:w="1954"/>
        <w:gridCol w:w="3118"/>
        <w:gridCol w:w="2018"/>
      </w:tblGrid>
      <w:tr>
        <w:trPr/>
        <w:tc>
          <w:tcPr>
            <w:tcW w:w="153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widowControl w:val="false"/>
              <w:numPr>
                <w:ilvl w:val="0"/>
                <w:numId w:val="0"/>
              </w:numPr>
              <w:bidi w:val="0"/>
              <w:spacing w:before="120" w:after="60"/>
              <w:ind w:left="0" w:right="0" w:hanging="0"/>
              <w:jc w:val="both"/>
              <w:rPr>
                <w:rFonts w:ascii="Times New Roman" w:hAnsi="Times New Roman" w:eastAsia="Calibri" w:cs="Times New Roman"/>
                <w:b/>
                <w:color w:val="auto"/>
                <w:sz w:val="24"/>
                <w:szCs w:val="24"/>
                <w:lang w:bidi="ar-SA"/>
              </w:rPr>
            </w:pPr>
            <w:bookmarkStart w:id="26" w:name="__RefHeading___Toc6884_173003830_Копия_1"/>
            <w:bookmarkEnd w:id="26"/>
            <w:r>
              <w:rPr>
                <w:rFonts w:eastAsia="Calibri"/>
                <w:b/>
                <w:color w:val="auto"/>
                <w:sz w:val="24"/>
                <w:szCs w:val="24"/>
              </w:rPr>
              <w:t xml:space="preserve">Требования по предоставлению национального режима </w:t>
            </w:r>
            <w:r>
              <w:rPr>
                <w:rFonts w:eastAsia="Calibri"/>
                <w:b w:val="false"/>
                <w:bCs w:val="false"/>
                <w:color w:val="auto"/>
                <w:sz w:val="24"/>
                <w:szCs w:val="24"/>
              </w:rPr>
              <w:t>при осуществлении закупок в соответствии с Постановлением Правительства Российской Федерации от 23 декабря 2024 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</w:p>
        </w:tc>
      </w:tr>
      <w:tr>
        <w:trPr/>
        <w:tc>
          <w:tcPr>
            <w:tcW w:w="8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lang w:val="ru-RU" w:eastAsia="ru-RU" w:bidi="ar-SA"/>
              </w:rPr>
            </w:r>
          </w:p>
        </w:tc>
        <w:tc>
          <w:tcPr>
            <w:tcW w:w="3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Main1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sz w:val="20"/>
                <w:szCs w:val="20"/>
                <w:shd w:fill="FFFFFF" w:val="clear"/>
                <w:lang w:eastAsia="ru-RU"/>
              </w:rPr>
              <w:t>По позициям таблицы 1.1.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sz w:val="20"/>
                <w:szCs w:val="20"/>
                <w:shd w:fill="FFFFFF" w:val="clear"/>
                <w:lang w:eastAsia="ru-RU"/>
              </w:rPr>
              <w:t xml:space="preserve">,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FFFFFF" w:val="clear"/>
                <w:lang w:eastAsia="ru-RU"/>
              </w:rPr>
              <w:t>по которым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sz w:val="20"/>
                <w:szCs w:val="20"/>
                <w:shd w:fill="FFFFFF" w:val="clear"/>
                <w:lang w:eastAsia="ru-RU"/>
              </w:rPr>
              <w:t xml:space="preserve"> установлен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sz w:val="20"/>
                <w:szCs w:val="20"/>
                <w:shd w:fill="FFFF00" w:val="clear"/>
                <w:lang w:eastAsia="ru-RU"/>
              </w:rPr>
              <w:t>запрет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sz w:val="20"/>
                <w:szCs w:val="20"/>
                <w:shd w:fill="FFFFFF" w:val="clear"/>
                <w:lang w:eastAsia="ru-RU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 , по перечню согласно приложению N 1 ПП РФ № 1875.</w:t>
            </w:r>
          </w:p>
          <w:p>
            <w:pPr>
              <w:pStyle w:val="Main1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sz w:val="20"/>
                <w:szCs w:val="20"/>
                <w:shd w:fill="FFFFFF" w:val="clear"/>
                <w:lang w:eastAsia="ru-RU"/>
              </w:rPr>
              <w:t>не допускаются:</w:t>
            </w:r>
          </w:p>
          <w:p>
            <w:pPr>
              <w:pStyle w:val="Main1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sz w:val="20"/>
                <w:szCs w:val="20"/>
                <w:shd w:fill="FFFFFF" w:val="clear"/>
                <w:lang w:eastAsia="ru-RU"/>
              </w:rPr>
              <w:t>а) заключение договора на поставку такого товара,</w:t>
            </w:r>
          </w:p>
          <w:p>
            <w:pPr>
              <w:pStyle w:val="Main14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sz w:val="20"/>
                <w:szCs w:val="20"/>
                <w:shd w:fill="FFFFFF" w:val="clear"/>
                <w:lang w:eastAsia="ru-RU"/>
              </w:rPr>
              <w:t>б) при исполнении договора замена такого товара на происходящий из иностранного государства товар, в отношении которого установлен данный запрет.</w:t>
            </w:r>
          </w:p>
        </w:tc>
        <w:tc>
          <w:tcPr>
            <w:tcW w:w="3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Autospacing="0" w:after="0"/>
              <w:ind w:left="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eastAsia="Calibri" w:cs="Times New Roman" w:eastAsiaTheme="minorHAnsi"/>
                <w:i w:val="false"/>
                <w:iCs w:val="false"/>
                <w:color w:val="000000"/>
                <w:sz w:val="20"/>
                <w:szCs w:val="20"/>
                <w:shd w:fill="FFFFFF" w:val="clear"/>
                <w:lang w:val="ru-RU" w:eastAsia="en-US" w:bidi="ar-SA"/>
              </w:rPr>
              <w:t>Поставляемая продукция должна быть  быть включена в р</w:t>
            </w: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  <w:lang w:val="ru-RU" w:eastAsia="ru-RU" w:bidi="ar-SA"/>
              </w:rPr>
              <w:t>еестры, а именно:</w:t>
            </w:r>
          </w:p>
          <w:p>
            <w:pPr>
              <w:pStyle w:val="NormalWeb"/>
              <w:keepNext w:val="false"/>
              <w:keepLines w:val="false"/>
              <w:widowControl w:val="false"/>
              <w:numPr>
                <w:ilvl w:val="0"/>
                <w:numId w:val="6"/>
              </w:numPr>
              <w:shd w:val="clear" w:color="auto" w:fill="FFFFFF"/>
              <w:spacing w:lineRule="auto" w:line="240" w:beforeAutospacing="0" w:before="0" w:afterAutospacing="0" w:after="0"/>
              <w:ind w:left="0" w:right="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  <w:lang w:val="ru-RU" w:eastAsia="ru-RU" w:bidi="ar-SA"/>
              </w:rPr>
              <w:t>Реестр российской промышленной продукции, предусмотренные статьей 17</w:t>
            </w: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  <w:vertAlign w:val="superscript"/>
                <w:lang w:val="ru-RU" w:eastAsia="ru-RU" w:bidi="ar-SA"/>
              </w:rPr>
              <w:t>1</w:t>
            </w: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  <w:lang w:val="ru-RU" w:eastAsia="ru-RU" w:bidi="ar-SA"/>
              </w:rPr>
              <w:t> Федерального закона "О промышленной политике в Российской Федерации" содержащей в том числе: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 г. N 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 г. N 719.                         информацию об уровне радиоэлектронной продукции (для товара, являющегося в соответствии с постановлением Правительства Российской Федерации от 17 июля 2015 г. N 719;</w:t>
            </w:r>
          </w:p>
          <w:p>
            <w:pPr>
              <w:pStyle w:val="NormalWeb"/>
              <w:keepNext w:val="false"/>
              <w:keepLines w:val="false"/>
              <w:widowControl w:val="false"/>
              <w:numPr>
                <w:ilvl w:val="0"/>
                <w:numId w:val="6"/>
              </w:numPr>
              <w:shd w:val="clear" w:color="auto" w:fill="FFFFFF"/>
              <w:spacing w:lineRule="auto" w:line="240" w:beforeAutospacing="0" w:before="0" w:afterAutospacing="0" w:after="0"/>
              <w:ind w:left="0" w:right="0" w:hanging="0"/>
              <w:jc w:val="left"/>
              <w:rPr>
                <w:highlight w:val="none"/>
                <w:shd w:fill="FFFFFF" w:val="clear"/>
              </w:rPr>
            </w:pPr>
            <w:r>
              <w:rPr>
                <w:rFonts w:eastAsia="Calibri" w:cs="Times New Roman" w:eastAsiaTheme="minorHAnsi"/>
                <w:i w:val="false"/>
                <w:iCs w:val="false"/>
                <w:color w:val="000000"/>
                <w:sz w:val="20"/>
                <w:szCs w:val="20"/>
                <w:shd w:fill="FFFFFF" w:val="clear"/>
                <w:lang w:val="ru-RU" w:eastAsia="en-US" w:bidi="ar-SA"/>
              </w:rPr>
              <w:t>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</w:t>
            </w:r>
          </w:p>
          <w:p>
            <w:pPr>
              <w:pStyle w:val="NormalWeb"/>
              <w:keepNext w:val="false"/>
              <w:keepLines w:val="false"/>
              <w:widowControl w:val="false"/>
              <w:numPr>
                <w:ilvl w:val="0"/>
                <w:numId w:val="6"/>
              </w:numPr>
              <w:shd w:val="clear" w:color="auto" w:fill="FFFFFF"/>
              <w:spacing w:lineRule="auto" w:line="240" w:beforeAutospacing="0" w:before="0" w:afterAutospacing="0" w:after="0"/>
              <w:ind w:left="0" w:right="0" w:hanging="0"/>
              <w:jc w:val="left"/>
              <w:rPr>
                <w:highlight w:val="none"/>
                <w:shd w:fill="FFFFFF" w:val="clear"/>
              </w:rPr>
            </w:pPr>
            <w:r>
              <w:rPr>
                <w:rFonts w:eastAsia="Times New Roman"/>
                <w:color w:val="000000"/>
                <w:sz w:val="20"/>
                <w:szCs w:val="20"/>
                <w:shd w:fill="FFFFFF" w:val="clear"/>
                <w:lang w:val="ru-RU" w:eastAsia="ru-RU" w:bidi="ar-SA"/>
              </w:rPr>
              <w:t>информацию об уровне радиоэлектронной продукции (для товара, являющегося в соответствии с правом Евразийского экономического союза</w:t>
            </w:r>
            <w:r>
              <w:rPr>
                <w:color w:val="000000"/>
                <w:sz w:val="20"/>
                <w:szCs w:val="20"/>
                <w:shd w:fill="FFFFFF" w:val="clear"/>
                <w:lang w:val="ru-RU" w:eastAsia="ru-RU" w:bidi="ar-SA"/>
              </w:rPr>
              <w:t>.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Autospacing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Calibri" w:eastAsiaTheme="minorHAnsi"/>
                <w:sz w:val="20"/>
                <w:szCs w:val="20"/>
                <w:shd w:fill="FFFFFF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Autospacing="0" w:after="0"/>
              <w:ind w:left="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  <w:shd w:fill="FFFFFF" w:val="clear"/>
              </w:rPr>
              <w:t>В составе заявки предоставить Коммерческое предложение по форме, установленной документацией о закупке, с указанием в отношении поставляемой продукции информации о номере реестровой записи из реестра российской промышленной продукции или номере реестровой записи из евразийского экономического союза в соответствии с требованиями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 (далее - Постановление № 1875) или гарантийное письмо (в соответствие с разъяснением Министерства Финансов РФ от 31.01.2025 №24-01-06/8697) о представлении поставщиком информации и документов, подтверждающих страну происхождения товара в соответствии с требованиями Постановления № 1875 до момента поставки товара заказчику (указанные требования должны быть отражены в гарантийном письме)</w:t>
            </w:r>
          </w:p>
        </w:tc>
        <w:tc>
          <w:tcPr>
            <w:tcW w:w="2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lang w:val="ru-RU" w:eastAsia="ru-RU" w:bidi="ar-SA"/>
              </w:rPr>
            </w:r>
          </w:p>
        </w:tc>
        <w:tc>
          <w:tcPr>
            <w:tcW w:w="3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Main14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sz w:val="20"/>
                <w:szCs w:val="20"/>
                <w:shd w:fill="FFFFFF" w:val="clear"/>
                <w:lang w:eastAsia="ru-RU"/>
              </w:rPr>
              <w:t xml:space="preserve">По позициям таблицы 1.1., по которым при осуществлении закупки товара, если Правительством РФ </w:t>
            </w:r>
            <w:r>
              <w:rPr>
                <w:rFonts w:eastAsia="Times New Roman" w:cs="Times New Roman"/>
                <w:b/>
                <w:bCs/>
                <w:i w:val="false"/>
                <w:iCs w:val="false"/>
                <w:color w:val="000000"/>
                <w:sz w:val="20"/>
                <w:szCs w:val="20"/>
                <w:shd w:fill="FFFF00" w:val="clear"/>
                <w:lang w:eastAsia="ru-RU"/>
              </w:rPr>
              <w:t xml:space="preserve">установлено </w:t>
            </w:r>
            <w:hyperlink r:id="rId5" w:tgtFrame="https://login.consultant.ru/link/?req=doc&amp;base=LAW&amp;n=494318&amp;dst=100007">
              <w:r>
                <w:rPr>
                  <w:rFonts w:eastAsia="Times New Roman" w:cs="Times New Roman"/>
                  <w:b/>
                  <w:bCs/>
                  <w:i w:val="false"/>
                  <w:iCs w:val="false"/>
                  <w:color w:val="000000"/>
                  <w:sz w:val="20"/>
                  <w:szCs w:val="20"/>
                  <w:shd w:fill="FFFF00" w:val="clear"/>
                  <w:lang w:eastAsia="ru-RU"/>
                </w:rPr>
                <w:t>ограничение</w:t>
              </w:r>
            </w:hyperlink>
            <w:r>
              <w:rPr>
                <w:rFonts w:eastAsia="Times New Roman" w:cs="Times New Roman"/>
                <w:i w:val="false"/>
                <w:iCs w:val="false"/>
                <w:color w:val="000000"/>
                <w:sz w:val="20"/>
                <w:szCs w:val="20"/>
                <w:shd w:fill="FFFF00" w:val="clear"/>
                <w:lang w:eastAsia="ru-RU"/>
              </w:rPr>
              <w:t xml:space="preserve"> 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sz w:val="20"/>
                <w:szCs w:val="20"/>
                <w:shd w:fill="FFFFFF" w:val="clear"/>
                <w:lang w:eastAsia="ru-RU"/>
              </w:rPr>
              <w:t xml:space="preserve">закупок товаров, происходящих из иностранных государств (по перечню </w:t>
            </w: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  <w:lang w:eastAsia="ru-RU"/>
              </w:rPr>
              <w:t>согласно приложению N 2</w:t>
            </w: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  <w:lang w:val="ru-RU" w:eastAsia="ru-RU"/>
              </w:rPr>
              <w:t xml:space="preserve"> ПП РФ № 1875)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sz w:val="20"/>
                <w:szCs w:val="20"/>
                <w:shd w:fill="FFFFFF" w:val="clear"/>
                <w:lang w:eastAsia="ru-RU"/>
              </w:rPr>
              <w:t>,</w:t>
            </w:r>
          </w:p>
          <w:p>
            <w:pPr>
              <w:pStyle w:val="Main14"/>
              <w:widowControl w:val="false"/>
              <w:spacing w:lineRule="auto" w:line="240" w:before="0" w:afterAutospacing="0" w:after="0"/>
              <w:ind w:left="0" w:right="0" w:hanging="0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sz w:val="20"/>
                <w:szCs w:val="20"/>
                <w:shd w:fill="FFFFFF" w:val="clear"/>
                <w:lang w:eastAsia="ru-RU"/>
              </w:rPr>
              <w:t xml:space="preserve"> 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sz w:val="20"/>
                <w:szCs w:val="20"/>
                <w:shd w:fill="FFFFFF" w:val="clear"/>
                <w:lang w:eastAsia="ru-RU"/>
              </w:rPr>
              <w:t>не допускаются:</w:t>
            </w:r>
          </w:p>
          <w:p>
            <w:pPr>
              <w:pStyle w:val="Main14"/>
              <w:widowControl w:val="false"/>
              <w:spacing w:lineRule="auto" w:line="240" w:before="0" w:afterAutospacing="0" w:after="0"/>
              <w:ind w:left="0" w:right="0" w:hanging="0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sz w:val="20"/>
                <w:szCs w:val="20"/>
                <w:shd w:fill="FFFFFF" w:val="clear"/>
                <w:lang w:eastAsia="ru-RU"/>
              </w:rPr>
              <w:t>а) заключение договора на поставку товара, происходящего из иностранного государства, если поданы заявка на участие в закупке, окончательное предложение, признанные по результатам их рассмотрения соответствующими требованиям положения о закупке, извещения об осуществлении конкурентной закупки (в случае проведения конкурентной закупки), документации о конкурентной закупке (в случае проведения конкурентной закупки) и содержащие предложения о поставке товара российского происхождения,</w:t>
            </w:r>
          </w:p>
          <w:p>
            <w:pPr>
              <w:pStyle w:val="Main14"/>
              <w:widowControl w:val="false"/>
              <w:spacing w:lineRule="auto" w:line="240" w:before="0" w:afterAutospacing="0" w:after="0"/>
              <w:ind w:left="0" w:right="0" w:hanging="0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sz w:val="20"/>
                <w:szCs w:val="20"/>
                <w:shd w:fill="FFFFFF" w:val="clear"/>
                <w:lang w:eastAsia="ru-RU"/>
              </w:rPr>
              <w:t>б) при исполнении договора замена товара на происходящий из иностранного государства товар, в отношении которого установлено данное ограничение, если договор предусматривает поставку товара российского происхождения.</w:t>
            </w:r>
          </w:p>
        </w:tc>
        <w:tc>
          <w:tcPr>
            <w:tcW w:w="3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Autospacing="0" w:after="0"/>
              <w:ind w:left="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eastAsia="Calibri" w:cs="Times New Roman" w:eastAsiaTheme="minorHAnsi"/>
                <w:i w:val="false"/>
                <w:iCs w:val="false"/>
                <w:color w:val="000000"/>
                <w:sz w:val="20"/>
                <w:szCs w:val="20"/>
                <w:shd w:fill="FFFFFF" w:val="clear"/>
                <w:lang w:val="ru-RU" w:eastAsia="en-US" w:bidi="ar-SA"/>
              </w:rPr>
              <w:t>Поставляемая продукция должна быть  быть включена в р</w:t>
            </w: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  <w:lang w:val="ru-RU" w:eastAsia="ru-RU" w:bidi="ar-SA"/>
              </w:rPr>
              <w:t>еестры, а именно:</w:t>
            </w:r>
          </w:p>
          <w:p>
            <w:pPr>
              <w:pStyle w:val="NormalWeb"/>
              <w:keepNext w:val="false"/>
              <w:keepLines w:val="false"/>
              <w:widowControl w:val="false"/>
              <w:numPr>
                <w:ilvl w:val="0"/>
                <w:numId w:val="7"/>
              </w:numPr>
              <w:shd w:val="clear" w:color="auto" w:fill="FFFFFF"/>
              <w:spacing w:lineRule="auto" w:line="240" w:beforeAutospacing="0" w:before="0" w:afterAutospacing="0" w:after="0"/>
              <w:ind w:left="0" w:right="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  <w:lang w:val="ru-RU" w:eastAsia="ru-RU" w:bidi="ar-SA"/>
              </w:rPr>
              <w:t>Реестр российской промышленной продукции, предусмотренные статьей 17</w:t>
            </w: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  <w:vertAlign w:val="superscript"/>
                <w:lang w:val="ru-RU" w:eastAsia="ru-RU" w:bidi="ar-SA"/>
              </w:rPr>
              <w:t>1</w:t>
            </w: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  <w:lang w:val="ru-RU" w:eastAsia="ru-RU" w:bidi="ar-SA"/>
              </w:rPr>
              <w:t> Федерального закона "О промышленной политике в Российской Федерации" содержащей в том числе: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 г. N 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 г. N 719.</w:t>
            </w:r>
          </w:p>
          <w:p>
            <w:pPr>
              <w:pStyle w:val="NormalWeb"/>
              <w:widowControl w:val="false"/>
              <w:numPr>
                <w:ilvl w:val="0"/>
                <w:numId w:val="7"/>
              </w:numPr>
              <w:shd w:val="clear" w:color="auto" w:fill="FFFFFF"/>
              <w:spacing w:lineRule="auto" w:line="240" w:beforeAutospacing="0" w:before="0" w:afterAutospacing="0" w:after="0"/>
              <w:ind w:left="0" w:right="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  <w:lang w:val="ru-RU" w:eastAsia="ru-RU" w:bidi="ar-SA"/>
              </w:rPr>
              <w:t>информацию об уровне радиоэлектронной продукции (для товара, являющегося в соответствии с постановлением Правительства Российской Федерации от 17 июля 2015 г. N 719;</w:t>
            </w:r>
          </w:p>
          <w:p>
            <w:pPr>
              <w:pStyle w:val="NormalWeb"/>
              <w:keepNext w:val="false"/>
              <w:keepLines w:val="false"/>
              <w:widowControl w:val="false"/>
              <w:numPr>
                <w:ilvl w:val="0"/>
                <w:numId w:val="7"/>
              </w:numPr>
              <w:shd w:val="clear" w:color="auto" w:fill="FFFFFF"/>
              <w:spacing w:lineRule="auto" w:line="240" w:beforeAutospacing="0" w:before="0" w:afterAutospacing="0" w:after="0"/>
              <w:ind w:left="0" w:right="0" w:hanging="0"/>
              <w:jc w:val="left"/>
              <w:rPr>
                <w:highlight w:val="none"/>
                <w:shd w:fill="FFFFFF" w:val="clear"/>
              </w:rPr>
            </w:pPr>
            <w:r>
              <w:rPr>
                <w:rFonts w:eastAsia="Calibri" w:cs="Times New Roman" w:eastAsiaTheme="minorHAnsi"/>
                <w:i w:val="false"/>
                <w:iCs w:val="false"/>
                <w:color w:val="000000"/>
                <w:sz w:val="20"/>
                <w:szCs w:val="20"/>
                <w:shd w:fill="FFFFFF" w:val="clear"/>
                <w:lang w:val="ru-RU" w:eastAsia="en-US" w:bidi="ar-SA"/>
              </w:rPr>
              <w:t>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</w:t>
            </w:r>
          </w:p>
          <w:p>
            <w:pPr>
              <w:pStyle w:val="NormalWeb"/>
              <w:keepNext w:val="false"/>
              <w:keepLines w:val="false"/>
              <w:widowControl w:val="false"/>
              <w:numPr>
                <w:ilvl w:val="0"/>
                <w:numId w:val="7"/>
              </w:numPr>
              <w:shd w:val="clear" w:color="auto" w:fill="FFFFFF"/>
              <w:spacing w:lineRule="auto" w:line="240" w:beforeAutospacing="0" w:before="0" w:afterAutospacing="0" w:after="0"/>
              <w:ind w:left="0" w:right="0" w:hanging="0"/>
              <w:jc w:val="left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  <w:lang w:val="ru-RU" w:eastAsia="ru-RU" w:bidi="ar-SA"/>
              </w:rPr>
              <w:t>информацию об уровне радиоэлектронной продукции (для товара, являющегося в соответствии с правом Евразийского экономического союза</w:t>
            </w:r>
            <w:r>
              <w:rPr>
                <w:rFonts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  <w:lang w:val="ru-RU" w:eastAsia="ru-RU" w:bidi="ar-SA"/>
              </w:rPr>
              <w:t>.</w:t>
            </w:r>
          </w:p>
          <w:p>
            <w:pPr>
              <w:pStyle w:val="NormalWeb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Autospacing="0" w:before="0" w:afterAutospacing="0" w:after="0"/>
              <w:ind w:left="0" w:right="0" w:hanging="0"/>
              <w:jc w:val="left"/>
              <w:rPr>
                <w:rFonts w:ascii="Times New Roman" w:hAnsi="Times New Roman" w:cs="Times New Roman"/>
                <w:i w:val="false"/>
                <w:i w:val="false"/>
                <w:iCs w:val="false"/>
                <w:caps w:val="false"/>
                <w:smallCaps w:val="false"/>
                <w:color w:val="auto"/>
                <w:spacing w:val="0"/>
                <w:sz w:val="20"/>
                <w:szCs w:val="20"/>
                <w:highlight w:val="none"/>
                <w:shd w:fill="FFFFFF" w:val="clear"/>
              </w:rPr>
            </w:pPr>
            <w:r>
              <w:rPr>
                <w:rFonts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</w:rPr>
            </w:r>
          </w:p>
          <w:p>
            <w:pPr>
              <w:pStyle w:val="NormalWeb"/>
              <w:widowControl w:val="false"/>
              <w:numPr>
                <w:ilvl w:val="0"/>
                <w:numId w:val="0"/>
              </w:numPr>
              <w:shd w:val="clear" w:color="auto" w:fill="FFFFFF"/>
              <w:spacing w:lineRule="auto" w:line="240" w:beforeAutospacing="0" w:before="0" w:afterAutospacing="0" w:after="0"/>
              <w:ind w:left="0" w:right="0" w:hanging="0"/>
              <w:jc w:val="left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Autospacing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Calibri" w:cs="Times New Roman" w:eastAsiaTheme="minorHAnsi"/>
                <w:i w:val="false"/>
                <w:iCs w:val="false"/>
                <w:color w:val="000000"/>
                <w:sz w:val="20"/>
                <w:szCs w:val="20"/>
                <w:shd w:fill="FFFFFF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Autospacing="0" w:after="0"/>
              <w:ind w:left="0" w:hanging="0"/>
              <w:jc w:val="both"/>
              <w:rPr>
                <w:highlight w:val="none"/>
                <w:shd w:fill="FFFFFF" w:val="clear"/>
              </w:rPr>
            </w:pPr>
            <w:r>
              <w:rPr>
                <w:shd w:fill="FFFFFF" w:val="clear"/>
              </w:rPr>
            </w:r>
          </w:p>
        </w:tc>
        <w:tc>
          <w:tcPr>
            <w:tcW w:w="2018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48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rFonts w:ascii="Times New Roman" w:hAnsi="Times New Roman" w:cs="Times New Roman"/>
                <w:lang w:val="ru-RU" w:eastAsia="ru-RU" w:bidi="ar-SA"/>
              </w:rPr>
            </w:pPr>
            <w:r>
              <w:rPr>
                <w:rFonts w:cs="Times New Roman"/>
                <w:lang w:val="ru-RU" w:eastAsia="ru-RU" w:bidi="ar-SA"/>
              </w:rPr>
            </w:r>
          </w:p>
        </w:tc>
        <w:tc>
          <w:tcPr>
            <w:tcW w:w="37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Main14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sz w:val="20"/>
                <w:szCs w:val="20"/>
                <w:shd w:fill="FFFFFF" w:val="clear"/>
                <w:lang w:eastAsia="ru-RU"/>
              </w:rPr>
              <w:t>По позициям таблицы 1.1., по которым п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  <w:t>ри осуществлении закупки товара,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fill="FFFFFF" w:val="clear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  <w:t xml:space="preserve">если Правительством РФ 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shd w:fill="FFFF00" w:val="clear"/>
                <w:lang w:eastAsia="ru-RU"/>
              </w:rPr>
              <w:t xml:space="preserve">установлено </w:t>
            </w:r>
            <w:hyperlink r:id="rId6" w:tgtFrame="https://login.consultant.ru/link/?req=doc&amp;base=LAW&amp;n=494318&amp;dst=100008">
              <w:r>
                <w:rPr>
                  <w:rFonts w:eastAsia="Times New Roman" w:cs="Times New Roman"/>
                  <w:b/>
                  <w:bCs/>
                  <w:color w:val="000000"/>
                  <w:sz w:val="20"/>
                  <w:szCs w:val="20"/>
                  <w:shd w:fill="FFFF00" w:val="clear"/>
                  <w:lang w:eastAsia="ru-RU"/>
                </w:rPr>
                <w:t>преимущество</w:t>
              </w:r>
            </w:hyperlink>
            <w:r>
              <w:rPr>
                <w:rFonts w:eastAsia="Times New Roman" w:cs="Times New Roman"/>
                <w:color w:val="000000"/>
                <w:sz w:val="20"/>
                <w:szCs w:val="20"/>
                <w:shd w:fill="FFFF00" w:val="clear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  <w:t>в отношении товаров российского происхождения:</w:t>
            </w:r>
          </w:p>
          <w:p>
            <w:pPr>
              <w:pStyle w:val="Main14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  <w:t>а) при рассмотрении, оценке, сопоставлении заявок на участие в закупке, окончательных предложений осуществляется снижение на 15 % (пятнадцать процентов) ценового предложения, поданного участником закупки, предлагающим к поставке товар только российского происхождения, либо увеличение на 15 % (пятнадцать процентов) ценового предложения этого участника закупки в случае подачи им предложения о размере платы, подлежащей внесению за заключение договора,</w:t>
            </w:r>
          </w:p>
          <w:p>
            <w:pPr>
              <w:pStyle w:val="Main14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Fonts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  <w:t xml:space="preserve">б) в случае заключения договора с участником закупки, указанным в </w:t>
            </w:r>
            <w:hyperlink w:anchor="Par17" w:tgtFrame="#Par17">
              <w:r>
                <w:rPr>
                  <w:rFonts w:eastAsia="Times New Roman" w:cs="Times New Roman"/>
                  <w:color w:val="000000"/>
                  <w:sz w:val="20"/>
                  <w:szCs w:val="20"/>
                  <w:shd w:fill="FFFFFF" w:val="clear"/>
                  <w:lang w:eastAsia="ru-RU"/>
                </w:rPr>
                <w:t>подпункте «а</w:t>
              </w:r>
            </w:hyperlink>
            <w:r>
              <w:rPr>
                <w:rFonts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  <w:t xml:space="preserve">» настоящего пункта, договор заключается без учета снижения либо увеличения ценового предложения, осуществленных в соответствии с </w:t>
            </w:r>
            <w:hyperlink w:anchor="Par17" w:tgtFrame="#Par17">
              <w:r>
                <w:rPr>
                  <w:rFonts w:eastAsia="Times New Roman" w:cs="Times New Roman"/>
                  <w:color w:val="000000"/>
                  <w:sz w:val="20"/>
                  <w:szCs w:val="20"/>
                  <w:shd w:fill="FFFFFF" w:val="clear"/>
                  <w:lang w:eastAsia="ru-RU"/>
                </w:rPr>
                <w:t>подпунктом «а»</w:t>
              </w:r>
            </w:hyperlink>
            <w:r>
              <w:rPr>
                <w:rFonts w:eastAsia="Times New Roman" w:cs="Times New Roman"/>
                <w:color w:val="000000"/>
                <w:sz w:val="20"/>
                <w:szCs w:val="20"/>
                <w:shd w:fill="FFFFFF" w:val="clear"/>
                <w:lang w:eastAsia="ru-RU"/>
              </w:rPr>
              <w:t xml:space="preserve"> настоящего пункта,</w:t>
            </w:r>
          </w:p>
          <w:p>
            <w:pPr>
              <w:pStyle w:val="Main14"/>
              <w:widowControl w:val="false"/>
              <w:spacing w:lineRule="auto" w:line="240" w:before="0" w:after="0"/>
              <w:ind w:left="0" w:right="0" w:hanging="0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sz w:val="20"/>
                <w:szCs w:val="20"/>
                <w:u w:val="none"/>
                <w:shd w:fill="FFFFFF" w:val="clear"/>
                <w:lang w:eastAsia="ru-RU"/>
              </w:rPr>
              <w:t>в) при исполнении договора допускается замена товара исключительно на товар российского происхождения, если договор предусматривает поставку товара российского происхождения.</w:t>
            </w:r>
          </w:p>
        </w:tc>
        <w:tc>
          <w:tcPr>
            <w:tcW w:w="36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Autospacing="0" w:after="0"/>
              <w:ind w:left="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  <w:lang w:val="ru-RU" w:eastAsia="ru-RU" w:bidi="ar-SA"/>
              </w:rPr>
              <w:t>Указание в заявке на участие в закупке наименования страны происхождения товара в соответствии с Общероссийским классификатором стран мира (ОКСМ)</w:t>
            </w:r>
          </w:p>
        </w:tc>
        <w:tc>
          <w:tcPr>
            <w:tcW w:w="195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Autospacing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Calibri" w:cs="Times New Roman" w:eastAsiaTheme="minorHAnsi"/>
                <w:i w:val="false"/>
                <w:iCs w:val="false"/>
                <w:color w:val="000000"/>
                <w:sz w:val="20"/>
                <w:szCs w:val="20"/>
                <w:shd w:fill="FFFFFF" w:val="clear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Autospacing="0" w:after="0"/>
              <w:ind w:left="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eastAsia="Calibri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  <w:lang w:val="ru-RU" w:eastAsia="ru-RU" w:bidi="ar-SA"/>
              </w:rPr>
              <w:t xml:space="preserve">В составе заявки предоставить Коммерческое предложение по форме, установленной документацией о закупке, с указанием в отношении поставляемой продукции информации о номере реестровой записи из реестра российской промышленной продукции или номере реестровой записи из евразийского экономического союза в соответствии с требованиями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 (далее - Постановление № 1875) </w:t>
            </w:r>
            <w:r>
              <w:rPr>
                <w:rFonts w:eastAsia="Calibri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00" w:val="clear"/>
                <w:lang w:val="ru-RU" w:eastAsia="ru-RU" w:bidi="ar-SA"/>
              </w:rPr>
              <w:t xml:space="preserve">или информацию </w:t>
            </w:r>
            <w:r>
              <w:rPr>
                <w:rFonts w:eastAsia="Calibri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sz w:val="20"/>
                <w:szCs w:val="20"/>
                <w:shd w:fill="FFFFFF" w:val="clear"/>
                <w:lang w:val="ru-RU" w:eastAsia="ru-RU" w:bidi="ar-SA"/>
              </w:rPr>
              <w:t>(в соответствие с разъяснением Министерства Финансов РФ от 31.01.2025 №24-01-06/8697) о представлении поставщиком документов, подтверждающих страну происхождения товара в соответствии с требованиями Постановления № 1875 до момента поставки товара заказчику.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Autospacing="0" w:after="0"/>
              <w:ind w:left="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eastAsia="Calibri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Участник должен предоставить в составе заявки Техническое предложение по форме, установленной документацией о закупке, с указанием в отношении поставляемой продукции информации: страны происхождения товара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Autospacing="0" w:after="0"/>
              <w:ind w:left="0" w:hanging="0"/>
              <w:jc w:val="both"/>
              <w:rPr>
                <w:highlight w:val="none"/>
                <w:shd w:fill="FFFFFF" w:val="clear"/>
              </w:rPr>
            </w:pPr>
            <w:r>
              <w:rPr>
                <w:rFonts w:eastAsia="Calibri" w:cs="Times New Roman"/>
                <w:i w:val="false"/>
                <w:iCs w:val="false"/>
                <w:caps w:val="false"/>
                <w:smallCaps w:val="false"/>
                <w:color w:val="000000"/>
                <w:spacing w:val="0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>-Участник должен предоставить в составе заявки Коммерческое предложение по форме, установленной документацией о закупке, с указанием в отношении поставляемой продукции информации: страны происхождения товара</w:t>
            </w:r>
          </w:p>
        </w:tc>
        <w:tc>
          <w:tcPr>
            <w:tcW w:w="2018" w:type="dxa"/>
            <w:tcBorders/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ind w:hanging="0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Fonts w:eastAsia="Calibri"/>
          <w:b/>
          <w:bCs/>
          <w:color w:val="FF0000"/>
          <w:sz w:val="22"/>
          <w:szCs w:val="22"/>
        </w:rPr>
      </w:pPr>
      <w:r>
        <w:rPr>
          <w:rFonts w:eastAsia="Calibri"/>
          <w:b/>
          <w:bCs/>
          <w:color w:val="FF0000"/>
          <w:sz w:val="22"/>
          <w:szCs w:val="22"/>
        </w:rPr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bCs/>
          <w:i/>
          <w:i/>
          <w:sz w:val="22"/>
          <w:szCs w:val="22"/>
          <w:highlight w:val="none"/>
        </w:rPr>
      </w:pPr>
      <w:r>
        <w:rPr>
          <w:bCs/>
          <w:i/>
          <w:sz w:val="22"/>
          <w:szCs w:val="22"/>
        </w:rPr>
      </w:r>
    </w:p>
    <w:p>
      <w:pPr>
        <w:pStyle w:val="Normal"/>
        <w:jc w:val="right"/>
        <w:rPr>
          <w:bCs/>
          <w:i/>
          <w:i/>
          <w:sz w:val="22"/>
          <w:szCs w:val="22"/>
          <w:highlight w:val="none"/>
        </w:rPr>
      </w:pPr>
      <w:r>
        <w:rPr>
          <w:bCs/>
          <w:i/>
          <w:sz w:val="22"/>
          <w:szCs w:val="22"/>
        </w:rPr>
      </w:r>
    </w:p>
    <w:p>
      <w:pPr>
        <w:pStyle w:val="Normal"/>
        <w:jc w:val="right"/>
        <w:rPr>
          <w:bCs/>
          <w:i/>
          <w:i/>
          <w:sz w:val="22"/>
          <w:szCs w:val="22"/>
          <w:highlight w:val="none"/>
        </w:rPr>
      </w:pPr>
      <w:r>
        <w:rPr>
          <w:bCs/>
          <w:i/>
          <w:sz w:val="22"/>
          <w:szCs w:val="22"/>
        </w:rPr>
      </w:r>
    </w:p>
    <w:p>
      <w:pPr>
        <w:pStyle w:val="Normal"/>
        <w:jc w:val="right"/>
        <w:rPr>
          <w:bCs/>
          <w:i/>
          <w:i/>
          <w:sz w:val="22"/>
          <w:szCs w:val="22"/>
          <w:highlight w:val="none"/>
        </w:rPr>
      </w:pPr>
      <w:r>
        <w:rPr>
          <w:bCs/>
          <w:i/>
          <w:sz w:val="22"/>
          <w:szCs w:val="22"/>
        </w:rPr>
      </w:r>
    </w:p>
    <w:p>
      <w:pPr>
        <w:pStyle w:val="Normal"/>
        <w:jc w:val="right"/>
        <w:rPr>
          <w:bCs/>
          <w:i/>
          <w:i/>
          <w:sz w:val="22"/>
          <w:szCs w:val="22"/>
          <w:highlight w:val="none"/>
        </w:rPr>
      </w:pPr>
      <w:r>
        <w:rPr>
          <w:bCs/>
          <w:i/>
          <w:sz w:val="22"/>
          <w:szCs w:val="22"/>
        </w:rPr>
      </w:r>
    </w:p>
    <w:p>
      <w:pPr>
        <w:pStyle w:val="Normal"/>
        <w:jc w:val="right"/>
        <w:rPr>
          <w:bCs/>
          <w:i/>
          <w:i/>
          <w:sz w:val="22"/>
          <w:szCs w:val="22"/>
          <w:highlight w:val="none"/>
        </w:rPr>
      </w:pPr>
      <w:r>
        <w:rPr>
          <w:bCs/>
          <w:i/>
          <w:sz w:val="22"/>
          <w:szCs w:val="22"/>
        </w:rPr>
      </w:r>
    </w:p>
    <w:p>
      <w:pPr>
        <w:pStyle w:val="Normal"/>
        <w:jc w:val="right"/>
        <w:rPr>
          <w:bCs/>
          <w:i/>
          <w:i/>
          <w:sz w:val="22"/>
          <w:szCs w:val="22"/>
          <w:highlight w:val="none"/>
        </w:rPr>
      </w:pPr>
      <w:r>
        <w:rPr>
          <w:bCs/>
          <w:i/>
          <w:sz w:val="22"/>
          <w:szCs w:val="22"/>
        </w:rPr>
      </w:r>
    </w:p>
    <w:p>
      <w:pPr>
        <w:pStyle w:val="Normal"/>
        <w:jc w:val="right"/>
        <w:rPr>
          <w:bCs/>
          <w:i/>
          <w:i/>
          <w:sz w:val="22"/>
          <w:szCs w:val="22"/>
          <w:highlight w:val="none"/>
        </w:rPr>
      </w:pPr>
      <w:r>
        <w:rPr>
          <w:bCs/>
          <w:i/>
          <w:sz w:val="22"/>
          <w:szCs w:val="22"/>
        </w:rPr>
      </w:r>
    </w:p>
    <w:p>
      <w:pPr>
        <w:pStyle w:val="Normal"/>
        <w:jc w:val="right"/>
        <w:rPr>
          <w:bCs/>
          <w:i/>
          <w:i/>
          <w:sz w:val="22"/>
          <w:szCs w:val="22"/>
          <w:highlight w:val="none"/>
        </w:rPr>
      </w:pPr>
      <w:r>
        <w:rPr>
          <w:bCs/>
          <w:i/>
          <w:sz w:val="22"/>
          <w:szCs w:val="22"/>
        </w:rPr>
      </w:r>
    </w:p>
    <w:p>
      <w:pPr>
        <w:pStyle w:val="Normal"/>
        <w:jc w:val="right"/>
        <w:rPr>
          <w:bCs/>
          <w:i/>
          <w:i/>
          <w:sz w:val="22"/>
          <w:szCs w:val="22"/>
          <w:highlight w:val="none"/>
        </w:rPr>
      </w:pPr>
      <w:r>
        <w:rPr>
          <w:i/>
          <w:sz w:val="22"/>
          <w:szCs w:val="22"/>
        </w:rPr>
        <w:t>Приложение №1</w:t>
      </w:r>
    </w:p>
    <w:p>
      <w:pPr>
        <w:pStyle w:val="Normal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Normal"/>
        <w:spacing w:before="0" w:after="120"/>
        <w:jc w:val="both"/>
        <w:rPr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Таблица 3.1. 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>
          <w:b/>
          <w:bCs/>
          <w:i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Наименование продукции: </w:t>
      </w:r>
      <w:r>
        <w:rPr>
          <w:b w:val="false"/>
          <w:bCs w:val="false"/>
          <w:i/>
          <w:iCs/>
          <w:sz w:val="22"/>
          <w:szCs w:val="22"/>
        </w:rPr>
        <w:t xml:space="preserve"> «ОКПД2 28.13.26.000 Поставка компрессоров»</w:t>
      </w:r>
    </w:p>
    <w:tbl>
      <w:tblPr>
        <w:tblStyle w:val="1055"/>
        <w:tblW w:w="154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0"/>
        <w:gridCol w:w="2838"/>
        <w:gridCol w:w="3514"/>
        <w:gridCol w:w="1925"/>
        <w:gridCol w:w="2486"/>
        <w:gridCol w:w="2179"/>
        <w:gridCol w:w="1607"/>
      </w:tblGrid>
      <w:tr>
        <w:trPr>
          <w:trHeight w:val="311" w:hRule="atLeast"/>
        </w:trPr>
        <w:tc>
          <w:tcPr>
            <w:tcW w:w="85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kern w:val="0"/>
                <w:sz w:val="20"/>
                <w:szCs w:val="20"/>
                <w:lang w:val="ru-RU" w:eastAsia="en-US" w:bidi="ar-SA"/>
              </w:rPr>
              <w:t xml:space="preserve">№ </w:t>
            </w:r>
            <w:r>
              <w:rPr>
                <w:rFonts w:eastAsia="Calibri" w:cs="Arial"/>
                <w:b/>
                <w:bCs/>
                <w:kern w:val="0"/>
                <w:sz w:val="20"/>
                <w:szCs w:val="20"/>
                <w:lang w:val="ru-RU" w:eastAsia="en-US" w:bidi="ar-SA"/>
              </w:rPr>
              <w:t>п/п</w:t>
            </w:r>
          </w:p>
        </w:tc>
        <w:tc>
          <w:tcPr>
            <w:tcW w:w="283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kern w:val="0"/>
                <w:sz w:val="20"/>
                <w:szCs w:val="20"/>
                <w:lang w:val="ru-RU" w:eastAsia="en-US" w:bidi="ar-SA"/>
              </w:rPr>
              <w:t>Наименование параметра</w:t>
            </w:r>
          </w:p>
        </w:tc>
        <w:tc>
          <w:tcPr>
            <w:tcW w:w="5439" w:type="dxa"/>
            <w:gridSpan w:val="2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kern w:val="0"/>
                <w:sz w:val="20"/>
                <w:szCs w:val="20"/>
                <w:lang w:val="ru-RU" w:eastAsia="en-US" w:bidi="ar-SA"/>
              </w:rPr>
              <w:t>Требование заказчика</w:t>
            </w:r>
          </w:p>
        </w:tc>
        <w:tc>
          <w:tcPr>
            <w:tcW w:w="4665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kern w:val="0"/>
                <w:sz w:val="20"/>
                <w:szCs w:val="20"/>
                <w:lang w:val="ru-RU" w:eastAsia="en-US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607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kern w:val="0"/>
                <w:sz w:val="20"/>
                <w:szCs w:val="20"/>
                <w:lang w:val="ru-RU" w:eastAsia="en-US" w:bidi="ar-SA"/>
              </w:rPr>
              <w:t>Место поставки</w:t>
            </w:r>
          </w:p>
        </w:tc>
      </w:tr>
      <w:tr>
        <w:trPr>
          <w:trHeight w:val="726" w:hRule="atLeast"/>
        </w:trPr>
        <w:tc>
          <w:tcPr>
            <w:tcW w:w="85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3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514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Arial"/>
                <w:b/>
                <w:kern w:val="0"/>
                <w:sz w:val="20"/>
                <w:szCs w:val="20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kern w:val="0"/>
                <w:sz w:val="20"/>
                <w:szCs w:val="20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192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kern w:val="0"/>
                <w:sz w:val="20"/>
                <w:szCs w:val="20"/>
                <w:lang w:val="ru-RU" w:eastAsia="en-US" w:bidi="ar-SA"/>
              </w:rPr>
              <w:t>Место поставки</w:t>
            </w:r>
          </w:p>
        </w:tc>
        <w:tc>
          <w:tcPr>
            <w:tcW w:w="248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kern w:val="0"/>
                <w:sz w:val="20"/>
                <w:szCs w:val="20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217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kern w:val="0"/>
                <w:sz w:val="20"/>
                <w:szCs w:val="20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1607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 w:eastAsia="Calibri" w:cs="Arial"/>
                <w:b/>
                <w:bCs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sz w:val="20"/>
                <w:szCs w:val="20"/>
              </w:rPr>
            </w:r>
          </w:p>
        </w:tc>
      </w:tr>
      <w:tr>
        <w:trPr>
          <w:trHeight w:val="223" w:hRule="atLeast"/>
        </w:trPr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283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n-US" w:eastAsia="en-US" w:bidi="ar-SA"/>
              </w:rPr>
              <w:t>2</w:t>
            </w:r>
          </w:p>
        </w:tc>
        <w:tc>
          <w:tcPr>
            <w:tcW w:w="3514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kern w:val="0"/>
                <w:sz w:val="20"/>
                <w:szCs w:val="20"/>
                <w:lang w:val="en-US" w:eastAsia="en-US" w:bidi="ar-SA"/>
              </w:rPr>
              <w:t>4</w:t>
            </w:r>
          </w:p>
        </w:tc>
        <w:tc>
          <w:tcPr>
            <w:tcW w:w="1925" w:type="dxa"/>
            <w:tcBorders>
              <w:right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86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US" w:eastAsia="en-US" w:bidi="ar-SA"/>
              </w:rPr>
              <w:t>5</w:t>
            </w:r>
          </w:p>
        </w:tc>
        <w:tc>
          <w:tcPr>
            <w:tcW w:w="217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US" w:eastAsia="en-US" w:bidi="ar-SA"/>
              </w:rPr>
              <w:t>6</w:t>
            </w:r>
          </w:p>
        </w:tc>
        <w:tc>
          <w:tcPr>
            <w:tcW w:w="160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0"/>
                <w:szCs w:val="20"/>
                <w:lang w:val="en-US" w:eastAsia="en-US" w:bidi="ar-SA"/>
              </w:rPr>
              <w:t>7</w:t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Normal"/>
              <w:widowControl w:val="false"/>
              <w:suppressAutoHyphens w:val="false"/>
              <w:bidi w:val="0"/>
              <w:spacing w:before="0" w:after="0"/>
              <w:ind w:left="340" w:right="0" w:hanging="170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Calibri" w:cstheme="minorHAnsi" w:eastAsiaTheme="minorHAnsi"/>
                <w:i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Style36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Компрессор поршневой воздушный 2ОК1.Э5 26м3/ч 8.2кВт 220/380В 60кгс/см2 в сборе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Calibri" w:cs="Arial"/>
                <w:color w:val="000000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Arial"/>
                <w:i/>
                <w:iCs/>
                <w:color w:val="000000"/>
                <w:kern w:val="0"/>
                <w:sz w:val="20"/>
                <w:szCs w:val="20"/>
                <w:lang w:val="ru-RU" w:eastAsia="en-US" w:bidi="ar-SA"/>
              </w:rPr>
              <w:t>677004, РФ, РС (Я), г. Якутск, ул. Беринга, 42 Производственная база АО «Сахаэнерго».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продукции, товарной марки (в случае наличия), модели (в случае наличия) которая идентифицирует продукцию производителя или продавца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Arial"/>
                <w:i/>
                <w:iCs/>
                <w:color w:val="000000"/>
                <w:kern w:val="0"/>
                <w:sz w:val="20"/>
                <w:szCs w:val="20"/>
                <w:highlight w:val="white"/>
                <w:lang w:val="ru-RU" w:eastAsia="en-US" w:bidi="ar-SA"/>
              </w:rPr>
              <w:t>В случае предложения эквивалента указать технические характеристики производителя на предлагаемую продукцию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Arial"/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 w:themeShade="80"/>
                <w:kern w:val="0"/>
                <w:sz w:val="20"/>
                <w:szCs w:val="20"/>
                <w:u w:val="none"/>
                <w:em w:val="none"/>
                <w:lang w:val="ru-RU" w:eastAsia="en-US" w:bidi="ar-SA"/>
              </w:rPr>
              <w:t>С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пособ подтверждения: согласие с требованием Заказчика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contextualSpacing/>
              <w:jc w:val="center"/>
              <w:rPr>
                <w:rFonts w:ascii="Times New Roman" w:hAnsi="Times New Roman" w:eastAsia="Calibri" w:cs="Calibri" w:cstheme="minorHAnsi" w:eastAsiaTheme="minorHAnsi"/>
                <w:iCs/>
                <w:color w:val="000000"/>
                <w:sz w:val="20"/>
                <w:szCs w:val="20"/>
              </w:rPr>
            </w:pPr>
            <w:r>
              <w:rPr>
                <w:rFonts w:eastAsia="Calibri" w:cs="Calibri" w:cstheme="minorHAnsi" w:eastAsiaTheme="minorHAnsi"/>
                <w:iCs/>
                <w:color w:val="000000"/>
                <w:sz w:val="20"/>
                <w:szCs w:val="20"/>
              </w:rPr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Style36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Компрессор поршневой воздушный КВД-Г 9.96м3/ч 4кВт 61кгс/см2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Calibri" w:cs="Arial"/>
                <w:color w:val="000000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Arial"/>
                <w:i/>
                <w:iCs/>
                <w:color w:val="000000"/>
                <w:kern w:val="0"/>
                <w:sz w:val="20"/>
                <w:szCs w:val="20"/>
                <w:lang w:val="ru-RU" w:eastAsia="en-US" w:bidi="ar-SA"/>
              </w:rPr>
              <w:t>677004, РФ, РС (Я), г. Якутск, ул. Беринга, 42 Производственная база АО «Сахаэнерго».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продукции, товарной марки (в случае наличия), модели (в случае наличия) которая идентифицирует продукцию производителя или продавца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Arial"/>
                <w:i/>
                <w:iCs/>
                <w:color w:val="000000"/>
                <w:kern w:val="0"/>
                <w:sz w:val="20"/>
                <w:szCs w:val="20"/>
                <w:highlight w:val="white"/>
                <w:lang w:val="ru-RU" w:eastAsia="en-US" w:bidi="ar-SA"/>
              </w:rPr>
              <w:t>В случае предложения эквивалента указать технические характеристики производителя на предлагаемую продукцию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Arial"/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 w:themeShade="80"/>
                <w:kern w:val="0"/>
                <w:sz w:val="20"/>
                <w:szCs w:val="20"/>
                <w:u w:val="none"/>
                <w:em w:val="none"/>
                <w:lang w:val="ru-RU" w:eastAsia="en-US" w:bidi="ar-SA"/>
              </w:rPr>
              <w:t>С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пособ подтверждения: согласие с требованием Заказчика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85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pacing w:before="0" w:after="0"/>
              <w:contextualSpacing/>
              <w:jc w:val="center"/>
              <w:rPr>
                <w:rFonts w:ascii="Times New Roman" w:hAnsi="Times New Roman" w:eastAsia="Calibri" w:cs="Calibri" w:cstheme="minorHAnsi" w:eastAsiaTheme="minorHAnsi"/>
                <w:iCs/>
                <w:color w:val="000000"/>
                <w:sz w:val="20"/>
                <w:szCs w:val="20"/>
              </w:rPr>
            </w:pPr>
            <w:r>
              <w:rPr>
                <w:rFonts w:eastAsia="Calibri" w:cs="Calibri" w:cstheme="minorHAnsi" w:eastAsiaTheme="minorHAnsi"/>
                <w:iCs/>
                <w:color w:val="000000"/>
                <w:sz w:val="20"/>
                <w:szCs w:val="20"/>
              </w:rPr>
            </w:r>
          </w:p>
        </w:tc>
        <w:tc>
          <w:tcPr>
            <w:tcW w:w="2838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Style36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Компрессор поршневой масляный ременной электрический 2200Вт Remeza СБ4/С-100.LB30 A 21688</w:t>
            </w:r>
          </w:p>
        </w:tc>
        <w:tc>
          <w:tcPr>
            <w:tcW w:w="3514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  <w:lang w:val="ru-RU" w:bidi="ar-SA"/>
              </w:rPr>
            </w:pPr>
            <w:r>
              <w:rPr>
                <w:rFonts w:eastAsia="Calibri" w:cs="Arial"/>
                <w:color w:val="000000"/>
                <w:kern w:val="0"/>
                <w:sz w:val="20"/>
                <w:szCs w:val="20"/>
                <w:lang w:val="ru-RU" w:eastAsia="en-US" w:bidi="ar-SA"/>
              </w:rPr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Arial"/>
                <w:i/>
                <w:iCs/>
                <w:color w:val="000000"/>
                <w:kern w:val="0"/>
                <w:sz w:val="20"/>
                <w:szCs w:val="20"/>
                <w:lang w:val="ru-RU" w:eastAsia="en-US" w:bidi="ar-SA"/>
              </w:rPr>
              <w:t>677004, РФ, РС (Я), г. Якутск, ул. Беринга, 42 Производственная база АО «Сахаэнерго».</w:t>
            </w:r>
          </w:p>
        </w:tc>
        <w:tc>
          <w:tcPr>
            <w:tcW w:w="2486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" w:ascii="Calibri" w:hAnsi="Calibri"/>
                <w:i/>
                <w:iCs/>
                <w:color w:val="000000"/>
                <w:kern w:val="0"/>
                <w:sz w:val="20"/>
                <w:szCs w:val="20"/>
                <w:lang w:val="ru-RU" w:eastAsia="en-US" w:bidi="ar-SA"/>
              </w:rPr>
              <w:t>Способ подтверждения: указание наименования продукции, товарной марки (в случае наличия), модели (в случае наличия) которая идентифицирует продукцию производителя или продавца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Arial"/>
                <w:i/>
                <w:iCs/>
                <w:color w:val="000000"/>
                <w:kern w:val="0"/>
                <w:sz w:val="20"/>
                <w:szCs w:val="20"/>
                <w:lang w:val="ru-RU" w:eastAsia="en-US" w:bidi="ar-SA"/>
              </w:rPr>
              <w:t>В случае предложения эквивалента указать технические характеристики производителя на предлагаемую продукцию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eastAsia="Calibri" w:cs="Arial"/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 w:themeShade="80"/>
                <w:kern w:val="0"/>
                <w:sz w:val="20"/>
                <w:szCs w:val="20"/>
                <w:u w:val="none"/>
                <w:em w:val="none"/>
                <w:lang w:val="ru-RU" w:eastAsia="en-US" w:bidi="ar-SA"/>
              </w:rPr>
              <w:t>С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  <w:em w:val="none"/>
              </w:rPr>
              <w:t>пособ подтверждения: согласие с требованием Заказчика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before="0" w:after="120"/>
        <w:ind w:right="397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/>
      </w:r>
    </w:p>
    <w:sectPr>
      <w:headerReference w:type="default" r:id="rId7"/>
      <w:headerReference w:type="first" r:id="rId8"/>
      <w:type w:val="nextPage"/>
      <w:pgSz w:orient="landscape" w:w="16838" w:h="11906"/>
      <w:pgMar w:left="992" w:right="1134" w:gutter="0" w:header="680" w:top="1134" w:footer="0" w:bottom="851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szCs w:val="28"/>
        <w:iCs w:val="false"/>
        <w:bCs w:val="false"/>
        <w:vanish w:val="false"/>
        <w:rFonts w:ascii="Times New Roman" w:hAnsi="Times New Roman" w:cs="Times New Roman"/>
        <w:color w:val="00000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ahoma" w:cs="Lohit Devanagari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pPr>
      <w:outlineLvl w:val="1"/>
    </w:pPr>
    <w:rPr/>
  </w:style>
  <w:style w:type="paragraph" w:styleId="Heading3">
    <w:name w:val="Heading 3"/>
    <w:basedOn w:val="Normal"/>
    <w:next w:val="Normal"/>
    <w:link w:val="3"/>
    <w:qFormat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Normal"/>
    <w:link w:val="4"/>
    <w:qFormat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qFormat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uiPriority w:val="9"/>
    <w:qFormat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uiPriority w:val="9"/>
    <w:qFormat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color w:val="2F5496" w:themeColor="accent1" w:themeShade="bf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1" w:customStyle="1">
    <w:name w:val="Название Знак1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 w:customStyle="1">
    <w:name w:val="Subtitle Char"/>
    <w:basedOn w:val="DefaultParagraphFont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uiPriority w:val="29"/>
    <w:qFormat/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uiPriority w:val="30"/>
    <w:qFormat/>
    <w:rPr>
      <w:i/>
      <w:iCs/>
      <w:color w:val="2F5496" w:themeColor="accent1" w:themeShade="bf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Style" w:customStyle="1">
    <w:name w:val="Нижний колонтитул Знак"/>
    <w:basedOn w:val="DefaultParagraphFont"/>
    <w:uiPriority w:val="99"/>
    <w:qFormat/>
    <w:rPr/>
  </w:style>
  <w:style w:type="character" w:styleId="FootnoteTextChar" w:customStyle="1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EndnoteTextChar" w:customStyle="1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Style1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uiPriority w:val="99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Pr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6" w:customStyle="1">
    <w:name w:val="Заголовок 6 Знак"/>
    <w:uiPriority w:val="9"/>
    <w:qFormat/>
    <w:rPr>
      <w:rFonts w:ascii="Cambria" w:hAnsi="Cambria"/>
      <w:i/>
      <w:iCs/>
      <w:color w:val="243F60"/>
    </w:rPr>
  </w:style>
  <w:style w:type="character" w:styleId="7" w:customStyle="1">
    <w:name w:val="Заголовок 7 Знак"/>
    <w:uiPriority w:val="9"/>
    <w:qFormat/>
    <w:rPr>
      <w:rFonts w:ascii="Cambria" w:hAnsi="Cambria"/>
      <w:i/>
      <w:iCs/>
      <w:color w:val="404040"/>
    </w:rPr>
  </w:style>
  <w:style w:type="character" w:styleId="8" w:customStyle="1">
    <w:name w:val="Заголовок 8 Знак"/>
    <w:uiPriority w:val="9"/>
    <w:qFormat/>
    <w:rPr>
      <w:rFonts w:ascii="Cambria" w:hAnsi="Cambria"/>
      <w:color w:val="4F81BD"/>
    </w:rPr>
  </w:style>
  <w:style w:type="character" w:styleId="11" w:customStyle="1">
    <w:name w:val="Заголовок 1 Знак"/>
    <w:qFormat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Pr>
      <w:rFonts w:eastAsia="Calibri"/>
      <w:b/>
      <w:bCs/>
      <w:sz w:val="24"/>
      <w:szCs w:val="24"/>
    </w:rPr>
  </w:style>
  <w:style w:type="character" w:styleId="3" w:customStyle="1">
    <w:name w:val="Заголовок 3 Знак"/>
    <w:qFormat/>
    <w:rPr>
      <w:rFonts w:eastAsia="Calibri"/>
      <w:b/>
      <w:sz w:val="24"/>
      <w:szCs w:val="24"/>
    </w:rPr>
  </w:style>
  <w:style w:type="character" w:styleId="4" w:customStyle="1">
    <w:name w:val="Заголовок 4 Знак"/>
    <w:qFormat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uiPriority w:val="9"/>
    <w:qFormat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Pr>
      <w:rFonts w:ascii="Arial" w:hAnsi="Arial" w:cs="Arial"/>
      <w:sz w:val="22"/>
      <w:szCs w:val="22"/>
    </w:rPr>
  </w:style>
  <w:style w:type="character" w:styleId="Style2" w:customStyle="1">
    <w:name w:val="Название Знак"/>
    <w:link w:val="17"/>
    <w:uiPriority w:val="10"/>
    <w:qFormat/>
    <w:rPr>
      <w:sz w:val="28"/>
    </w:rPr>
  </w:style>
  <w:style w:type="character" w:styleId="Style3" w:customStyle="1">
    <w:name w:val="Подзаголовок Знак"/>
    <w:uiPriority w:val="11"/>
    <w:qFormat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Pr>
      <w:i/>
      <w:iCs/>
    </w:rPr>
  </w:style>
  <w:style w:type="character" w:styleId="21" w:customStyle="1">
    <w:name w:val="Цитата 2 Знак"/>
    <w:link w:val="Quote"/>
    <w:uiPriority w:val="29"/>
    <w:qFormat/>
    <w:rPr>
      <w:rFonts w:ascii="Calibri" w:hAnsi="Calibri" w:eastAsia="Calibri"/>
      <w:i/>
      <w:iCs/>
      <w:color w:val="000000"/>
    </w:rPr>
  </w:style>
  <w:style w:type="character" w:styleId="Style4" w:customStyle="1">
    <w:name w:val="Выделенная цитата Знак"/>
    <w:link w:val="IntenseQuote"/>
    <w:uiPriority w:val="30"/>
    <w:qFormat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IntenseEmphasis">
    <w:name w:val="Intense Emphasis"/>
    <w:uiPriority w:val="21"/>
    <w:qFormat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Pr>
      <w:smallCaps/>
      <w:color w:val="C0504D"/>
      <w:u w:val="single"/>
    </w:rPr>
  </w:style>
  <w:style w:type="character" w:styleId="IntenseReference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character" w:styleId="Style5" w:customStyle="1">
    <w:name w:val="Электронная подпись Знак"/>
    <w:link w:val="E-mailSignature"/>
    <w:uiPriority w:val="99"/>
    <w:qFormat/>
    <w:rPr>
      <w:rFonts w:eastAsia="Calibri"/>
      <w:sz w:val="24"/>
      <w:szCs w:val="24"/>
    </w:rPr>
  </w:style>
  <w:style w:type="character" w:styleId="12" w:customStyle="1">
    <w:name w:val="Подпункт Знак1"/>
    <w:link w:val="Style23"/>
    <w:qFormat/>
    <w:rPr>
      <w:sz w:val="28"/>
    </w:rPr>
  </w:style>
  <w:style w:type="character" w:styleId="Style6" w:customStyle="1">
    <w:name w:val="Текст сноски Знак"/>
    <w:uiPriority w:val="99"/>
    <w:qFormat/>
    <w:rPr/>
  </w:style>
  <w:style w:type="character" w:styleId="Style7" w:customStyle="1">
    <w:name w:val="Основной текст Знак"/>
    <w:qFormat/>
    <w:rPr>
      <w:sz w:val="28"/>
      <w:szCs w:val="28"/>
    </w:rPr>
  </w:style>
  <w:style w:type="character" w:styleId="Blk" w:customStyle="1">
    <w:name w:val="blk"/>
    <w:qFormat/>
    <w:rPr/>
  </w:style>
  <w:style w:type="character" w:styleId="Style8" w:customStyle="1">
    <w:name w:val="Абзац списка Знак"/>
    <w:link w:val="ListParagraph"/>
    <w:uiPriority w:val="34"/>
    <w:qFormat/>
    <w:rPr>
      <w:rFonts w:eastAsia="Calibri"/>
      <w:sz w:val="24"/>
      <w:szCs w:val="24"/>
    </w:rPr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Style10" w:customStyle="1">
    <w:name w:val="Подподпункт Знак"/>
    <w:link w:val="Style31"/>
    <w:qFormat/>
    <w:rPr>
      <w:sz w:val="26"/>
      <w:szCs w:val="26"/>
    </w:rPr>
  </w:style>
  <w:style w:type="character" w:styleId="31" w:customStyle="1">
    <w:name w:val="УРОВЕНЬ_Абзац_тип3 Знак"/>
    <w:link w:val="36"/>
    <w:qFormat/>
    <w:rPr>
      <w:rFonts w:eastAsia="Calibri"/>
      <w:sz w:val="26"/>
      <w:szCs w:val="28"/>
      <w:lang w:eastAsia="en-US"/>
    </w:rPr>
  </w:style>
  <w:style w:type="character" w:styleId="Style11" w:customStyle="1">
    <w:name w:val="Верхний колонтитул Знак"/>
    <w:uiPriority w:val="99"/>
    <w:qFormat/>
    <w:rPr>
      <w:sz w:val="24"/>
      <w:szCs w:val="24"/>
    </w:rPr>
  </w:style>
  <w:style w:type="character" w:styleId="Style12" w:customStyle="1">
    <w:name w:val="Текст примечания Знак"/>
    <w:link w:val="Annotationtext"/>
    <w:semiHidden/>
    <w:qFormat/>
    <w:rPr/>
  </w:style>
  <w:style w:type="character" w:styleId="Style13" w:customStyle="1">
    <w:name w:val="Текст концевой сноски Знак"/>
    <w:basedOn w:val="DefaultParagraphFont"/>
    <w:qFormat/>
    <w:rPr/>
  </w:style>
  <w:style w:type="character" w:styleId="Style14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Pr>
      <w:b/>
      <w:sz w:val="28"/>
    </w:rPr>
  </w:style>
  <w:style w:type="character" w:styleId="13" w:customStyle="1">
    <w:name w:val="УРОВЕНЬ_1. Знак"/>
    <w:qFormat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Pr>
      <w:sz w:val="16"/>
      <w:szCs w:val="16"/>
    </w:rPr>
  </w:style>
  <w:style w:type="character" w:styleId="Style15" w:customStyle="1">
    <w:name w:val="Ссылка указателя"/>
    <w:qFormat/>
    <w:rPr/>
  </w:style>
  <w:style w:type="character" w:styleId="Style16" w:customStyle="1">
    <w:name w:val="Символ нумерации"/>
    <w:qFormat/>
    <w:rPr/>
  </w:style>
  <w:style w:type="paragraph" w:styleId="Style17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/>
    </w:rPr>
  </w:style>
  <w:style w:type="paragraph" w:styleId="BodyText">
    <w:name w:val="Body Text"/>
    <w:basedOn w:val="Normal"/>
    <w:link w:val="Style7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Style17"/>
    <w:qFormat/>
    <w:pPr/>
    <w:rPr/>
  </w:style>
  <w:style w:type="paragraph" w:styleId="15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15"/>
    <w:qFormat/>
    <w:pPr/>
    <w:rPr/>
  </w:style>
  <w:style w:type="paragraph" w:styleId="Title">
    <w:name w:val="Title"/>
    <w:basedOn w:val="Normal"/>
    <w:next w:val="Normal"/>
    <w:link w:val="1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Indexheading111" w:customStyle="1">
    <w:name w:val="index heading111"/>
    <w:basedOn w:val="15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15"/>
    <w:qFormat/>
    <w:pPr/>
    <w:rPr/>
  </w:style>
  <w:style w:type="paragraph" w:styleId="Style19" w:customStyle="1">
    <w:name w:val="Название раздела инструкции"/>
    <w:basedOn w:val="Normal"/>
    <w:qFormat/>
    <w:pPr>
      <w:jc w:val="center"/>
    </w:pPr>
    <w:rPr>
      <w:b/>
    </w:rPr>
  </w:style>
  <w:style w:type="paragraph" w:styleId="Style20" w:customStyle="1">
    <w:name w:val="Раздел положения"/>
    <w:basedOn w:val="Normal"/>
    <w:qFormat/>
    <w:pPr>
      <w:tabs>
        <w:tab w:val="clear" w:pos="708"/>
        <w:tab w:val="left" w:pos="360" w:leader="none"/>
      </w:tabs>
      <w:spacing w:before="80" w:after="80"/>
      <w:ind w:left="360" w:hanging="36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qFormat/>
    <w:pPr>
      <w:tabs>
        <w:tab w:val="clear" w:pos="708"/>
        <w:tab w:val="left" w:pos="357" w:leader="none"/>
      </w:tabs>
      <w:spacing w:before="80" w:after="80"/>
      <w:jc w:val="both"/>
    </w:pPr>
    <w:rPr/>
  </w:style>
  <w:style w:type="paragraph" w:styleId="FootnoteText">
    <w:name w:val="Footnote Text"/>
    <w:basedOn w:val="Normal"/>
    <w:link w:val="Style6"/>
    <w:uiPriority w:val="99"/>
    <w:pPr/>
    <w:rPr>
      <w:sz w:val="20"/>
      <w:szCs w:val="20"/>
    </w:rPr>
  </w:style>
  <w:style w:type="paragraph" w:styleId="16" w:customStyle="1">
    <w:name w:val="Шапка 1"/>
    <w:basedOn w:val="Normal"/>
    <w:qFormat/>
    <w:pPr>
      <w:pBdr>
        <w:bottom w:val="single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pPr>
      <w:pBdr>
        <w:bottom w:val="single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pPr>
      <w:pBdr>
        <w:bottom w:val="single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7" w:customStyle="1">
    <w:name w:val="Название1"/>
    <w:basedOn w:val="Normal"/>
    <w:link w:val="Style2"/>
    <w:uiPriority w:val="10"/>
    <w:qFormat/>
    <w:pPr>
      <w:jc w:val="center"/>
    </w:pPr>
    <w:rPr>
      <w:szCs w:val="20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lockText">
    <w:name w:val="Block Text"/>
    <w:basedOn w:val="Normal"/>
    <w:qFormat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2"/>
    <w:qFormat/>
    <w:pPr>
      <w:tabs>
        <w:tab w:val="clear" w:pos="708"/>
        <w:tab w:val="left" w:pos="1134" w:leader="none"/>
      </w:tabs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link w:val="22"/>
    <w:qFormat/>
    <w:pPr>
      <w:keepNext w:val="true"/>
      <w:tabs>
        <w:tab w:val="clear" w:pos="708"/>
        <w:tab w:val="left" w:pos="1134" w:leader="none"/>
      </w:tabs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uiPriority w:val="39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uiPriority w:val="39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pPr/>
    <w:rPr/>
  </w:style>
  <w:style w:type="paragraph" w:styleId="Style25" w:customStyle="1">
    <w:name w:val="Приложение к регламенту"/>
    <w:basedOn w:val="Normal"/>
    <w:qFormat/>
    <w:pPr>
      <w:jc w:val="right"/>
    </w:pPr>
    <w:rPr/>
  </w:style>
  <w:style w:type="paragraph" w:styleId="TOC2">
    <w:name w:val="TOC 2"/>
    <w:basedOn w:val="Normal"/>
    <w:next w:val="Normal"/>
    <w:uiPriority w:val="39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2"/>
    <w:semiHidden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pPr/>
    <w:rPr>
      <w:b/>
      <w:bCs/>
    </w:rPr>
  </w:style>
  <w:style w:type="paragraph" w:styleId="18" w:customStyle="1">
    <w:name w:val="Обычный (веб)1"/>
    <w:basedOn w:val="Normal"/>
    <w:uiPriority w:val="99"/>
    <w:qFormat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semiHidden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semiHidden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uiPriority w:val="39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3"/>
    <w:uiPriority w:val="11"/>
    <w:qFormat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link w:val="Style8"/>
    <w:uiPriority w:val="34"/>
    <w:qFormat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4"/>
    <w:uiPriority w:val="30"/>
    <w:qFormat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5"/>
    <w:uiPriority w:val="99"/>
    <w:unhideWhenUsed/>
    <w:qFormat/>
    <w:pPr/>
    <w:rPr>
      <w:rFonts w:eastAsia="Calibri"/>
      <w:sz w:val="24"/>
      <w:szCs w:val="24"/>
    </w:rPr>
  </w:style>
  <w:style w:type="paragraph" w:styleId="Style27" w:customStyle="1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pPr>
      <w:tabs>
        <w:tab w:val="clear" w:pos="708"/>
        <w:tab w:val="left" w:pos="1233" w:leader="none"/>
      </w:tabs>
      <w:ind w:left="1233" w:hanging="360"/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pPr>
      <w:tabs>
        <w:tab w:val="clear" w:pos="708"/>
        <w:tab w:val="left" w:pos="0" w:leader="none"/>
      </w:tabs>
      <w:spacing w:before="120" w:after="0"/>
      <w:ind w:left="-207" w:hanging="36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pPr>
      <w:tabs>
        <w:tab w:val="clear" w:pos="708"/>
        <w:tab w:val="left" w:pos="513" w:leader="none"/>
      </w:tabs>
      <w:spacing w:before="120" w:after="0"/>
      <w:ind w:left="513" w:hanging="36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Lohit Devanagari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ahoma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 w:customStyle="1">
    <w:name w:val="Абзац списка1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30" w:customStyle="1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10"/>
    <w:qFormat/>
    <w:pPr>
      <w:tabs>
        <w:tab w:val="clear" w:pos="1134"/>
        <w:tab w:val="left" w:pos="5104" w:leader="none"/>
      </w:tabs>
      <w:spacing w:lineRule="auto" w:line="240" w:before="120" w:after="0"/>
      <w:ind w:left="5104" w:hanging="567"/>
    </w:pPr>
    <w:rPr>
      <w:sz w:val="26"/>
      <w:szCs w:val="26"/>
    </w:rPr>
  </w:style>
  <w:style w:type="paragraph" w:styleId="Style32" w:customStyle="1">
    <w:name w:val="УРОВЕНЬ_(а)"/>
    <w:basedOn w:val="ListParagraph"/>
    <w:qFormat/>
    <w:pPr>
      <w:tabs>
        <w:tab w:val="clear" w:pos="708"/>
        <w:tab w:val="left" w:pos="0" w:leader="none"/>
      </w:tabs>
      <w:spacing w:lineRule="exact" w:line="360" w:before="120" w:after="0"/>
      <w:ind w:left="1985" w:hanging="567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pPr>
      <w:tabs>
        <w:tab w:val="clear" w:pos="708"/>
        <w:tab w:val="left" w:pos="0" w:leader="none"/>
      </w:tabs>
      <w:spacing w:lineRule="exact" w:line="360" w:before="120" w:after="0"/>
      <w:ind w:left="2268" w:hanging="567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pPr>
      <w:tabs>
        <w:tab w:val="clear" w:pos="708"/>
        <w:tab w:val="left" w:pos="0" w:leader="none"/>
      </w:tabs>
      <w:spacing w:lineRule="exact" w:line="360" w:before="120" w:after="0"/>
      <w:ind w:left="1701" w:hanging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pPr>
      <w:tabs>
        <w:tab w:val="clear" w:pos="708"/>
        <w:tab w:val="left" w:pos="0" w:leader="none"/>
      </w:tabs>
      <w:spacing w:lineRule="exact" w:line="360" w:before="120" w:after="0"/>
      <w:ind w:left="0" w:hanging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pPr>
      <w:keepNext w:val="true"/>
      <w:tabs>
        <w:tab w:val="clear" w:pos="708"/>
        <w:tab w:val="left" w:pos="0" w:leader="none"/>
      </w:tabs>
      <w:spacing w:lineRule="exact" w:line="360" w:before="120" w:after="120"/>
      <w:ind w:left="1134" w:hanging="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EndnoteText">
    <w:name w:val="Endnote Text"/>
    <w:basedOn w:val="Normal"/>
    <w:link w:val="Style13"/>
    <w:pPr/>
    <w:rPr>
      <w:sz w:val="20"/>
      <w:szCs w:val="20"/>
    </w:rPr>
  </w:style>
  <w:style w:type="paragraph" w:styleId="28" w:customStyle="1">
    <w:name w:val="Заголовок 2 КВВ"/>
    <w:basedOn w:val="Normal"/>
    <w:qFormat/>
    <w:pPr>
      <w:keepNext w:val="true"/>
      <w:tabs>
        <w:tab w:val="clear" w:pos="708"/>
        <w:tab w:val="left" w:pos="0" w:leader="none"/>
      </w:tabs>
      <w:spacing w:before="120" w:after="120"/>
      <w:ind w:left="1429" w:hanging="360"/>
      <w:jc w:val="both"/>
      <w:outlineLvl w:val="0"/>
    </w:pPr>
    <w:rPr>
      <w:b/>
      <w:sz w:val="24"/>
      <w:szCs w:val="20"/>
    </w:rPr>
  </w:style>
  <w:style w:type="paragraph" w:styleId="Style34" w:customStyle="1">
    <w:name w:val="Таблица текст"/>
    <w:basedOn w:val="Normal"/>
    <w:qFormat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qFormat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unhideWhenUsed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unhideWhenUsed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unhideWhenUsed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Main14">
    <w:name w:val="Main 14"/>
    <w:basedOn w:val="Caption"/>
    <w:qFormat/>
    <w:pPr>
      <w:keepNext w:val="false"/>
      <w:keepLines w:val="false"/>
      <w:pageBreakBefore w:val="false"/>
      <w:widowControl/>
      <w:shd w:val="nil"/>
      <w:spacing w:lineRule="auto" w:line="312" w:beforeAutospacing="0" w:before="60" w:afterAutospacing="0" w:after="0"/>
      <w:ind w:left="0" w:right="0" w:firstLine="709"/>
      <w:jc w:val="both"/>
    </w:pPr>
    <w:rPr>
      <w:rFonts w:ascii="Times New Roman" w:hAnsi="Times New Roman" w:eastAsia="Batang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8"/>
      <w:sz w:val="28"/>
      <w:szCs w:val="28"/>
      <w:u w:val="none"/>
      <w:vertAlign w:val="baseline"/>
      <w:lang w:val="ru-RU" w:eastAsia="ko-KR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</w:style>
  <w:style w:type="numbering" w:styleId="29" w:customStyle="1">
    <w:name w:val="Стиль2"/>
    <w:uiPriority w:val="99"/>
    <w:qFormat/>
  </w:style>
  <w:style w:type="numbering" w:styleId="12706396451" w:customStyle="1">
    <w:name w:val="12706396451"/>
    <w:qFormat/>
  </w:style>
  <w:style w:type="table" w:styleId="909">
    <w:name w:val="Plain Table 1"/>
    <w:basedOn w:val="92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0">
    <w:name w:val="Plain Table 2"/>
    <w:basedOn w:val="9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1">
    <w:name w:val="Plain Table 3"/>
    <w:basedOn w:val="9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2">
    <w:name w:val="Plain Table 4"/>
    <w:basedOn w:val="9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3">
    <w:name w:val="Plain Table 5"/>
    <w:basedOn w:val="9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4">
    <w:name w:val="Grid Table 1 Light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5">
    <w:name w:val="Grid Table 2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6">
    <w:name w:val="Grid Table 3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7">
    <w:name w:val="Grid Table 4"/>
    <w:basedOn w:val="92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8">
    <w:name w:val="Grid Table 5 Dark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9">
    <w:name w:val="Grid Table 6 Colorful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920">
    <w:name w:val="Grid Table 7 Colorful"/>
    <w:basedOn w:val="92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1">
    <w:name w:val="List Table 1 Light"/>
    <w:basedOn w:val="92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2">
    <w:name w:val="List Table 2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3">
    <w:name w:val="List Table 3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4">
    <w:name w:val="List Table 4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5">
    <w:name w:val="List Table 5 Dark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926">
    <w:name w:val="List Table 6 Colorful"/>
    <w:basedOn w:val="92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band2Vert"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7">
    <w:name w:val="List Table 7 Colorful"/>
    <w:basedOn w:val="92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default="1" w:styleId="928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29">
    <w:name w:val="Table Grid Light"/>
    <w:basedOn w:val="92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30">
    <w:name w:val="Таблица простая 11"/>
    <w:basedOn w:val="92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2F2F2" w:fill="F2F2F2" w:themeFill="text1" w:themeFillTint="0"/>
      </w:tcPr>
    </w:tblStylePr>
    <w:tblStylePr w:type="band1Vert">
      <w:tblPr/>
      <w:tcPr>
        <w:shd w:val="clear" w:color="F2F2F2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31">
    <w:name w:val="Таблица простая 21"/>
    <w:basedOn w:val="92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32">
    <w:name w:val="Таблица простая 31"/>
    <w:basedOn w:val="92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F2F2F2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33">
    <w:name w:val="Таблица простая 41"/>
    <w:basedOn w:val="92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F2F2F2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34">
    <w:name w:val="Таблица простая 51"/>
    <w:basedOn w:val="92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F2F2F2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35">
    <w:name w:val="Таблица-сетка 1 светлая1"/>
    <w:basedOn w:val="92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36">
    <w:name w:val="Grid Table 1 Light - Accent 1"/>
    <w:basedOn w:val="928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4472C4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37">
    <w:name w:val="Grid Table 1 Light - Accent 2"/>
    <w:basedOn w:val="928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38">
    <w:name w:val="Grid Table 1 Light - Accent 3"/>
    <w:basedOn w:val="928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39">
    <w:name w:val="Grid Table 1 Light - Accent 4"/>
    <w:basedOn w:val="928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40">
    <w:name w:val="Grid Table 1 Light - Accent 5"/>
    <w:basedOn w:val="928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41">
    <w:name w:val="Grid Table 1 Light - Accent 6"/>
    <w:basedOn w:val="928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42">
    <w:name w:val="Таблица-сетка 21"/>
    <w:basedOn w:val="92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43">
    <w:name w:val="Grid Table 2 - Accent 1"/>
    <w:basedOn w:val="928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44">
    <w:name w:val="Grid Table 2 - Accent 2"/>
    <w:basedOn w:val="928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45">
    <w:name w:val="Grid Table 2 - Accent 3"/>
    <w:basedOn w:val="928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46">
    <w:name w:val="Grid Table 2 - Accent 4"/>
    <w:basedOn w:val="928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47">
    <w:name w:val="Grid Table 2 - Accent 5"/>
    <w:basedOn w:val="928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48">
    <w:name w:val="Grid Table 2 - Accent 6"/>
    <w:basedOn w:val="928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49">
    <w:name w:val="Таблица-сетка 31"/>
    <w:basedOn w:val="92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50">
    <w:name w:val="Grid Table 3 - Accent 1"/>
    <w:basedOn w:val="928"/>
    <w:uiPriority w:val="99"/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51">
    <w:name w:val="Grid Table 3 - Accent 2"/>
    <w:basedOn w:val="928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52">
    <w:name w:val="Grid Table 3 - Accent 3"/>
    <w:basedOn w:val="928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53">
    <w:name w:val="Grid Table 3 - Accent 4"/>
    <w:basedOn w:val="928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54">
    <w:name w:val="Grid Table 3 - Accent 5"/>
    <w:basedOn w:val="928"/>
    <w:uiPriority w:val="99"/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55">
    <w:name w:val="Grid Table 3 - Accent 6"/>
    <w:basedOn w:val="928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56">
    <w:name w:val="Таблица-сетка 41"/>
    <w:basedOn w:val="92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57">
    <w:name w:val="Grid Table 4 - Accent 1"/>
    <w:basedOn w:val="928"/>
    <w:uiPriority w:val="5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DAE3F3" w:fill="DAE3F3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  <w:shd w:val="clear" w:color="537DC8" w:fill="537DC8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58">
    <w:name w:val="Grid Table 4 - Accent 2"/>
    <w:basedOn w:val="928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4B184" w:fill="F4B18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59">
    <w:name w:val="Grid Table 4 - Accent 3"/>
    <w:basedOn w:val="928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60">
    <w:name w:val="Grid Table 4 - Accent 4"/>
    <w:basedOn w:val="928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D865" w:fill="FFD865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61">
    <w:name w:val="Grid Table 4 - Accent 5"/>
    <w:basedOn w:val="928"/>
    <w:uiPriority w:val="5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fill="5B9BD5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62">
    <w:name w:val="Grid Table 4 - Accent 6"/>
    <w:basedOn w:val="928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63">
    <w:name w:val="Таблица-сетка 5 темная1"/>
    <w:basedOn w:val="92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64">
    <w:name w:val="Grid Table 5 Dark- Accent 1"/>
    <w:basedOn w:val="92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A9BEE4" w:fill="A9BEE4" w:themeFill="accent1" w:themeFillTint="75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65">
    <w:name w:val="Grid Table 5 Dark - Accent 2"/>
    <w:basedOn w:val="92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6C3A0" w:fill="F6C3A0" w:themeFill="accent2" w:themeFillTint="75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66">
    <w:name w:val="Grid Table 5 Dark - Accent 3"/>
    <w:basedOn w:val="92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D5D5D5" w:fill="D5D5D5" w:themeFill="accent3" w:themeFillTint="75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67">
    <w:name w:val="Grid Table 5 Dark- Accent 4"/>
    <w:basedOn w:val="92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E28A" w:fill="FFE28A" w:themeFill="accent4" w:themeFillTint="75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68">
    <w:name w:val="Grid Table 5 Dark - Accent 5"/>
    <w:basedOn w:val="92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B3D0EB" w:fill="B3D0EB" w:themeFill="accent5" w:themeFillTint="7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69">
    <w:name w:val="Grid Table 5 Dark - Accent 6"/>
    <w:basedOn w:val="92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BCDBA8" w:fill="BCDBA8" w:themeFill="accent6" w:themeFillTint="75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70">
    <w:name w:val="Таблица-сетка 6 цветная1"/>
    <w:basedOn w:val="92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7F7F7F" w:themeColor="text1" w:themeTint="80" w:themeShade="95"/>
      </w:rPr>
      <w:tblPr/>
    </w:tblStyle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  <w:tblPr/>
    </w:tblStylePr>
    <w:tblStylePr w:type="lastRow">
      <w:rPr>
        <w:b/>
        <w:color w:val="7F7F7F"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71">
    <w:name w:val="Grid Table 6 Colorful - Accent 1"/>
    <w:basedOn w:val="928"/>
    <w:uiPriority w:val="99"/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A0B7E1" w:themeColor="accent1" w:themeTint="80" w:themeShade="95"/>
      </w:rPr>
      <w:tblPr/>
    </w:tblStylePr>
    <w:tblStylePr w:type="firstRow">
      <w:rPr>
        <w:b/>
        <w:color w:val="A0B7E1" w:themeColor="accent1" w:themeTint="80" w:themeShade="95"/>
      </w:rPr>
      <w:tblPr/>
      <w:tcPr>
        <w:tcBorders>
          <w:bottom w:val="single" w:color="4472C4" w:themeColor="accent1" w:sz="12" w:space="0"/>
        </w:tcBorders>
      </w:tcPr>
    </w:tblStylePr>
    <w:tblStylePr w:type="lastCol">
      <w:rPr>
        <w:b/>
        <w:color w:val="A0B7E1" w:themeColor="accent1" w:themeTint="80" w:themeShade="95"/>
      </w:rPr>
      <w:tblPr/>
    </w:tblStylePr>
    <w:tblStylePr w:type="lastRow">
      <w:rPr>
        <w:b/>
        <w:color w:val="A0B7E1"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72">
    <w:name w:val="Grid Table 6 Colorful - Accent 2"/>
    <w:basedOn w:val="928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F4B184" w:themeColor="accent2" w:themeTint="97" w:themeShade="95"/>
      </w:rPr>
      <w:tblPr/>
    </w:tblStyle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  <w:tblPr/>
    </w:tblStylePr>
    <w:tblStylePr w:type="lastRow">
      <w:rPr>
        <w:b/>
        <w:color w:val="F4B184"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73">
    <w:name w:val="Grid Table 6 Colorful - Accent 3"/>
    <w:basedOn w:val="928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val="A5A5A5" w:themeColor="accent3" w:themeTint="fe" w:themeShade="95"/>
      </w:rPr>
      <w:tblPr/>
    </w:tblStyle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  <w:tblPr/>
    </w:tblStylePr>
    <w:tblStylePr w:type="lastRow">
      <w:rPr>
        <w:b/>
        <w:color w:val="A5A5A5"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74">
    <w:name w:val="Grid Table 6 Colorful - Accent 4"/>
    <w:basedOn w:val="928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FFD865" w:themeColor="accent4" w:themeTint="9a" w:themeShade="95"/>
      </w:rPr>
      <w:tblPr/>
    </w:tblStyle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  <w:tblPr/>
    </w:tblStylePr>
    <w:tblStylePr w:type="lastRow">
      <w:rPr>
        <w:b/>
        <w:color w:val="FFD865"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75">
    <w:name w:val="Grid Table 6 Colorful - Accent 5"/>
    <w:basedOn w:val="928"/>
    <w:uiPriority w:val="99"/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45A8D" w:themeColor="accent5" w:themeShade="95"/>
      </w:rPr>
      <w:tblPr/>
    </w:tblStylePr>
    <w:tblStylePr w:type="firstRow">
      <w:rPr>
        <w:b/>
        <w:color w:val="245A8D" w:themeColor="accent5" w:themeShade="95"/>
      </w:rPr>
      <w:tblPr/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tblPr/>
    </w:tblStylePr>
    <w:tblStylePr w:type="lastRow">
      <w:rPr>
        <w:b/>
        <w:color w:val="245A8D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76">
    <w:name w:val="Grid Table 6 Colorful - Accent 6"/>
    <w:basedOn w:val="928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45A8D" w:themeColor="accent5" w:themeShade="95"/>
      </w:rPr>
      <w:tblPr/>
    </w:tblStylePr>
    <w:tblStylePr w:type="firstRow">
      <w:rPr>
        <w:b/>
        <w:color w:val="245A8D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tblPr/>
    </w:tblStylePr>
    <w:tblStylePr w:type="lastRow">
      <w:rPr>
        <w:b/>
        <w:color w:val="245A8D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77">
    <w:name w:val="Таблица-сетка 7 цветная1"/>
    <w:basedOn w:val="92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"/>
      </w:tcPr>
    </w:tblStylePr>
    <w:tblStylePr w:type="band1Vert">
      <w:tblPr/>
      <w:tcPr>
        <w:shd w:val="clear" w:color="F2F2F2" w:fill="F2F2F2" w:themeFill="text1" w:themeFillTint="0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  <w:shd w:val="clear" w:color="FFFFFF" w:fill="auto"/>
      </w:tcPr>
    </w:tblStyle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78">
    <w:name w:val="Grid Table 7 Colorful - Accent 1"/>
    <w:basedOn w:val="928"/>
    <w:uiPriority w:val="99"/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  <w:shd w:val="clear" w:color="FFFFFF" w:fill="auto"/>
      </w:tcPr>
    </w:tblStyle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79">
    <w:name w:val="Grid Table 7 Colorful - Accent 2"/>
    <w:basedOn w:val="928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ED7D31" w:themeColor="accent2" w:sz="4" w:space="0"/>
        </w:tcBorders>
        <w:shd w:val="clear" w:color="FFFFFF" w:fill="auto"/>
      </w:tcPr>
    </w:tblStyle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ED7D31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single" w:color="ED7D31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80">
    <w:name w:val="Grid Table 7 Colorful - Accent 3"/>
    <w:basedOn w:val="928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sz="4" w:space="0"/>
        </w:tcBorders>
        <w:shd w:val="clear" w:color="FFFFFF" w:fill="auto"/>
      </w:tcPr>
    </w:tblStyle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5A5A5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0" w:space="0"/>
          <w:left w:val="single" w:color="A5A5A5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81">
    <w:name w:val="Grid Table 7 Colorful - Accent 4"/>
    <w:basedOn w:val="928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C000" w:themeColor="accent4" w:sz="4" w:space="0"/>
        </w:tcBorders>
        <w:shd w:val="clear" w:color="FFFFFF" w:fill="auto"/>
      </w:tcPr>
    </w:tblStyle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C000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single" w:color="FFC000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82">
    <w:name w:val="Grid Table 7 Colorful - Accent 5"/>
    <w:basedOn w:val="928"/>
    <w:uiPriority w:val="99"/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5" w:sz="4" w:space="0"/>
        </w:tcBorders>
        <w:shd w:val="clear" w:color="FFFFFF" w:fill="auto"/>
      </w:tcPr>
    </w:tblStylePr>
    <w:tblStylePr w:type="firstRow">
      <w:rPr>
        <w:b/>
        <w:color w:val="245A8D"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5B9BD5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color="000000" w:sz="0" w:space="0"/>
          <w:left w:val="single" w:color="5B9BD5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color="5B9BD5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83">
    <w:name w:val="Grid Table 7 Colorful - Accent 6"/>
    <w:basedOn w:val="928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0AD47" w:themeColor="accent6" w:sz="4" w:space="0"/>
        </w:tcBorders>
        <w:shd w:val="clear" w:color="FFFFFF" w:fill="auto"/>
      </w:tcPr>
    </w:tblStyle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0AD47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0" w:space="0"/>
          <w:left w:val="single" w:color="70AD47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70AD47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84">
    <w:name w:val="Список-таблица 1 светлая1"/>
    <w:basedOn w:val="92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85">
    <w:name w:val="List Table 1 Light - Accent 1"/>
    <w:basedOn w:val="92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CFDBF0" w:fill="CFDBF0" w:themeFill="accent1" w:themeFillTint="40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86">
    <w:name w:val="List Table 1 Light - Accent 2"/>
    <w:basedOn w:val="92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87">
    <w:name w:val="List Table 1 Light - Accent 3"/>
    <w:basedOn w:val="92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88">
    <w:name w:val="List Table 1 Light - Accent 4"/>
    <w:basedOn w:val="92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89">
    <w:name w:val="List Table 1 Light - Accent 5"/>
    <w:basedOn w:val="92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D5E5F4" w:fill="D5E5F4" w:themeFill="accent5" w:themeFillTint="40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90">
    <w:name w:val="List Table 1 Light - Accent 6"/>
    <w:basedOn w:val="928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91">
    <w:name w:val="Список-таблица 21"/>
    <w:basedOn w:val="92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92">
    <w:name w:val="List Table 2 - Accent 1"/>
    <w:basedOn w:val="928"/>
    <w:uiPriority w:val="99"/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4472C4" w:themeColor="accent1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93">
    <w:name w:val="List Table 2 - Accent 2"/>
    <w:basedOn w:val="928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94">
    <w:name w:val="List Table 2 - Accent 3"/>
    <w:basedOn w:val="928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95">
    <w:name w:val="List Table 2 - Accent 4"/>
    <w:basedOn w:val="928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96">
    <w:name w:val="List Table 2 - Accent 5"/>
    <w:basedOn w:val="928"/>
    <w:uiPriority w:val="99"/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5B9BD5" w:themeColor="accent5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5B9BD5" w:themeColor="accent5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97">
    <w:name w:val="List Table 2 - Accent 6"/>
    <w:basedOn w:val="928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98">
    <w:name w:val="Список-таблица 31"/>
    <w:basedOn w:val="92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999">
    <w:name w:val="List Table 3 - Accent 1"/>
    <w:basedOn w:val="928"/>
    <w:uiPriority w:val="99"/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00">
    <w:name w:val="List Table 3 - Accent 2"/>
    <w:basedOn w:val="928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01">
    <w:name w:val="List Table 3 - Accent 3"/>
    <w:basedOn w:val="928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02">
    <w:name w:val="List Table 3 - Accent 4"/>
    <w:basedOn w:val="928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03">
    <w:name w:val="List Table 3 - Accent 5"/>
    <w:basedOn w:val="928"/>
    <w:uiPriority w:val="99"/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5B9BD5" w:themeColor="accent5" w:sz="4" w:space="0"/>
          <w:bottom w:val="single" w:color="5B9BD5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5B9BD5" w:themeColor="accent5" w:sz="4" w:space="0"/>
          <w:right w:val="single" w:color="5B9BD5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9BC2E5" w:fill="9BC2E5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04">
    <w:name w:val="List Table 3 - Accent 6"/>
    <w:basedOn w:val="928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05">
    <w:name w:val="Список-таблица 41"/>
    <w:basedOn w:val="92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06">
    <w:name w:val="List Table 4 - Accent 1"/>
    <w:basedOn w:val="928"/>
    <w:uiPriority w:val="99"/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CFDBF0" w:fill="CFDBF0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4472C4" w:fill="4472C4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07">
    <w:name w:val="List Table 4 - Accent 2"/>
    <w:basedOn w:val="928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08">
    <w:name w:val="List Table 4 - Accent 3"/>
    <w:basedOn w:val="928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09">
    <w:name w:val="List Table 4 - Accent 4"/>
    <w:basedOn w:val="928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10">
    <w:name w:val="List Table 4 - Accent 5"/>
    <w:basedOn w:val="928"/>
    <w:uiPriority w:val="99"/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D5E5F4" w:fill="D5E5F4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5B9BD5" w:fill="5B9BD5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11">
    <w:name w:val="List Table 4 - Accent 6"/>
    <w:basedOn w:val="928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12">
    <w:name w:val="Список-таблица 5 темная1"/>
    <w:basedOn w:val="92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13">
    <w:name w:val="List Table 5 Dark - Accent 1"/>
    <w:basedOn w:val="928"/>
    <w:uiPriority w:val="99"/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fill="4472C4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14">
    <w:name w:val="List Table 5 Dark - Accent 2"/>
    <w:basedOn w:val="928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15">
    <w:name w:val="List Table 5 Dark - Accent 3"/>
    <w:basedOn w:val="928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16">
    <w:name w:val="List Table 5 Dark - Accent 4"/>
    <w:basedOn w:val="928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17">
    <w:name w:val="List Table 5 Dark - Accent 5"/>
    <w:basedOn w:val="928"/>
    <w:uiPriority w:val="99"/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5" w:sz="32" w:space="0"/>
          <w:bottom w:val="single" w:color="FFFFFF" w:themeColor="light1" w:sz="12" w:space="0"/>
        </w:tcBorders>
        <w:shd w:val="clear" w:color="9BC2E5" w:fill="9BC2E5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18">
    <w:name w:val="List Table 5 Dark - Accent 6"/>
    <w:basedOn w:val="928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19">
    <w:name w:val="Список-таблица 6 цветная1"/>
    <w:basedOn w:val="92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  <w:tblStylePr w:type="band2Vert"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20">
    <w:name w:val="List Table 6 Colorful - Accent 1"/>
    <w:basedOn w:val="928"/>
    <w:uiPriority w:val="99"/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val="254175" w:themeColor="accent1" w:themeShade="95"/>
      </w:rPr>
      <w:tblPr/>
    </w:tblStylePr>
    <w:tblStylePr w:type="firstRow">
      <w:rPr>
        <w:b/>
        <w:color w:val="254175" w:themeColor="accent1" w:themeShade="95"/>
      </w:rPr>
      <w:tblPr/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tblPr/>
    </w:tblStylePr>
    <w:tblStylePr w:type="lastRow">
      <w:rPr>
        <w:b/>
        <w:color w:val="254175" w:themeColor="accent1" w:themeShade="95"/>
      </w:rPr>
      <w:tblPr/>
      <w:tcPr>
        <w:tcBorders>
          <w:top w:val="single" w:color="4472C4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21">
    <w:name w:val="List Table 6 Colorful - Accent 2"/>
    <w:basedOn w:val="928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F4B184" w:themeColor="accent2" w:themeTint="97" w:themeShade="95"/>
      </w:rPr>
      <w:tblPr/>
    </w:tblStyle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  <w:tblPr/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22">
    <w:name w:val="List Table 6 Colorful - Accent 3"/>
    <w:basedOn w:val="928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C9C9C9" w:themeColor="accent3" w:themeTint="98" w:themeShade="95"/>
      </w:rPr>
      <w:tblPr/>
    </w:tblStylePr>
    <w:tblStylePr w:type="firstRow">
      <w:rPr>
        <w:b/>
        <w:color w:val="C9C9C9"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  <w:tblPr/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23">
    <w:name w:val="List Table 6 Colorful - Accent 4"/>
    <w:basedOn w:val="928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FFD865" w:themeColor="accent4" w:themeTint="9a" w:themeShade="95"/>
      </w:rPr>
      <w:tblPr/>
    </w:tblStyle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  <w:tblPr/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24">
    <w:name w:val="List Table 6 Colorful - Accent 5"/>
    <w:basedOn w:val="928"/>
    <w:uiPriority w:val="99"/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9BC2E5" w:themeColor="accent5" w:themeTint="9a" w:themeShade="95"/>
      </w:rPr>
      <w:tblPr/>
    </w:tblStylePr>
    <w:tblStylePr w:type="firstRow">
      <w:rPr>
        <w:b/>
        <w:color w:val="9BC2E5" w:themeColor="accent5" w:themeTint="9a" w:themeShade="95"/>
      </w:rPr>
      <w:tblPr/>
      <w:tcPr>
        <w:tcBorders>
          <w:bottom w:val="single" w:color="5B9BD5" w:themeColor="accent5" w:sz="4" w:space="0"/>
        </w:tcBorders>
      </w:tcPr>
    </w:tblStylePr>
    <w:tblStylePr w:type="lastCol">
      <w:rPr>
        <w:b/>
        <w:color w:val="9BC2E5" w:themeColor="accent5" w:themeTint="9a" w:themeShade="95"/>
      </w:rPr>
      <w:tblPr/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color="5B9BD5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25">
    <w:name w:val="List Table 6 Colorful - Accent 6"/>
    <w:basedOn w:val="928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A9D08E" w:themeColor="accent6" w:themeTint="98" w:themeShade="95"/>
      </w:rPr>
      <w:tblPr/>
    </w:tblStylePr>
    <w:tblStylePr w:type="firstRow">
      <w:rPr>
        <w:b/>
        <w:color w:val="A9D08E"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  <w:tblPr/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26">
    <w:name w:val="Список-таблица 7 цветная1"/>
    <w:basedOn w:val="92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000000" w:themeColor="text1" w:sz="4" w:space="0"/>
        </w:tcBorders>
        <w:shd w:val="clear" w:color="FFFFFF" w:fill="auto"/>
      </w:tcPr>
    </w:tblStyle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000000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0" w:space="0"/>
          <w:left w:val="single" w:color="000000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27">
    <w:name w:val="List Table 7 Colorful - Accent 1"/>
    <w:basedOn w:val="928"/>
    <w:uiPriority w:val="99"/>
    <w:tblPr>
      <w:tblStyleRowBandSize w:val="1"/>
      <w:tblStyleColBandSize w:val="1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  <w:shd w:val="clear" w:color="FFFFFF" w:fill="auto"/>
      </w:tcPr>
    </w:tblStylePr>
    <w:tblStylePr w:type="firstRow">
      <w:rPr>
        <w:i/>
        <w:color w:val="254175"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28">
    <w:name w:val="List Table 7 Colorful - Accent 2"/>
    <w:basedOn w:val="928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ED7D31" w:themeColor="accent2" w:sz="4" w:space="0"/>
        </w:tcBorders>
        <w:shd w:val="clear" w:color="FFFFFF" w:fill="auto"/>
      </w:tcPr>
    </w:tblStyle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ED7D31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0" w:space="0"/>
          <w:left w:val="single" w:color="ED7D31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29">
    <w:name w:val="List Table 7 Colorful - Accent 3"/>
    <w:basedOn w:val="928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sz="4" w:space="0"/>
        </w:tcBorders>
        <w:shd w:val="clear" w:color="FFFFFF" w:fill="auto"/>
      </w:tcPr>
    </w:tblStyle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5A5A5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0" w:space="0"/>
          <w:left w:val="single" w:color="A5A5A5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30">
    <w:name w:val="List Table 7 Colorful - Accent 4"/>
    <w:basedOn w:val="928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C000" w:themeColor="accent4" w:sz="4" w:space="0"/>
        </w:tcBorders>
        <w:shd w:val="clear" w:color="FFFFFF" w:fill="auto"/>
      </w:tcPr>
    </w:tblStyle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FC000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0" w:space="0"/>
          <w:left w:val="single" w:color="FFC000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31">
    <w:name w:val="List Table 7 Colorful - Accent 5"/>
    <w:basedOn w:val="928"/>
    <w:uiPriority w:val="99"/>
    <w:tblPr>
      <w:tblStyleRowBandSize w:val="1"/>
      <w:tblStyleColBandSize w:val="1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5" w:sz="4" w:space="0"/>
        </w:tcBorders>
        <w:shd w:val="clear" w:color="FFFFFF" w:fill="auto"/>
      </w:tcPr>
    </w:tblStyle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5B9BD5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color="000000" w:sz="0" w:space="0"/>
          <w:left w:val="single" w:color="5B9BD5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color="5B9BD5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32">
    <w:name w:val="List Table 7 Colorful - Accent 6"/>
    <w:basedOn w:val="928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0AD47" w:themeColor="accent6" w:sz="4" w:space="0"/>
        </w:tcBorders>
        <w:shd w:val="clear" w:color="FFFFFF" w:fill="auto"/>
      </w:tcPr>
    </w:tblStyle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0AD47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0" w:space="0"/>
          <w:left w:val="single" w:color="70AD47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33">
    <w:name w:val="Lined - Accent"/>
    <w:basedOn w:val="928"/>
    <w:uiPriority w:val="99"/>
    <w:rPr>
      <w:color w:val="40404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"/>
      </w:tc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34">
    <w:name w:val="Lined - Accent 1"/>
    <w:basedOn w:val="928"/>
    <w:uiPriority w:val="99"/>
    <w:rPr>
      <w:color w:val="40404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35">
    <w:name w:val="Lined - Accent 2"/>
    <w:basedOn w:val="928"/>
    <w:uiPriority w:val="99"/>
    <w:rPr>
      <w:color w:val="40404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36">
    <w:name w:val="Lined - Accent 3"/>
    <w:basedOn w:val="928"/>
    <w:uiPriority w:val="99"/>
    <w:rPr>
      <w:color w:val="40404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37">
    <w:name w:val="Lined - Accent 4"/>
    <w:basedOn w:val="928"/>
    <w:uiPriority w:val="99"/>
    <w:rPr>
      <w:color w:val="40404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38">
    <w:name w:val="Lined - Accent 5"/>
    <w:basedOn w:val="928"/>
    <w:uiPriority w:val="99"/>
    <w:rPr>
      <w:color w:val="40404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39">
    <w:name w:val="Lined - Accent 6"/>
    <w:basedOn w:val="928"/>
    <w:uiPriority w:val="99"/>
    <w:rPr>
      <w:color w:val="404040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40">
    <w:name w:val="Bordered &amp; Lined - Accent"/>
    <w:basedOn w:val="92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"/>
      </w:tc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41">
    <w:name w:val="Bordered &amp; Lined - Accent 1"/>
    <w:basedOn w:val="928"/>
    <w:uiPriority w:val="99"/>
    <w:rPr>
      <w:color w:val="404040"/>
    </w:r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  <w:insideH w:val="single" w:color="4472C4" w:themeColor="accent1" w:sz="4" w:space="0"/>
        <w:insideV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C4D2EC" w:fill="C4D2EC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37DC8" w:fill="537DC8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42">
    <w:name w:val="Bordered &amp; Lined - Accent 2"/>
    <w:basedOn w:val="928"/>
    <w:uiPriority w:val="99"/>
    <w:rPr>
      <w:color w:val="404040"/>
    </w:rPr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43">
    <w:name w:val="Bordered &amp; Lined - Accent 3"/>
    <w:basedOn w:val="928"/>
    <w:uiPriority w:val="99"/>
    <w:rPr>
      <w:color w:val="404040"/>
    </w:rPr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44">
    <w:name w:val="Bordered &amp; Lined - Accent 4"/>
    <w:basedOn w:val="928"/>
    <w:uiPriority w:val="99"/>
    <w:rPr>
      <w:color w:val="404040"/>
    </w:rPr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45">
    <w:name w:val="Bordered &amp; Lined - Accent 5"/>
    <w:basedOn w:val="928"/>
    <w:uiPriority w:val="99"/>
    <w:rPr>
      <w:color w:val="404040"/>
    </w:r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DDEAF6" w:fill="DDEAF6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5B9BD5" w:fill="5B9BD5" w:themeFill="accent5"/>
      </w:tcPr>
    </w:tblStylePr>
    <w:tblStylePr w:type="firstRow">
      <w:rPr>
        <w:color w:val="F2F2F2"/>
        <w:sz w:val="22"/>
      </w:rPr>
      <w:tblPr/>
      <w:tcPr>
        <w:shd w:val="clear" w:color="5B9BD5" w:fill="5B9BD5" w:themeFill="accent5"/>
      </w:tcPr>
    </w:tblStylePr>
    <w:tblStylePr w:type="lastCol">
      <w:rPr>
        <w:color w:val="F2F2F2"/>
        <w:sz w:val="22"/>
      </w:rPr>
      <w:tblPr/>
      <w:tcPr>
        <w:shd w:val="clear" w:color="5B9BD5" w:fill="5B9BD5" w:themeFill="accent5"/>
      </w:tcPr>
    </w:tblStylePr>
    <w:tblStylePr w:type="lastRow">
      <w:rPr>
        <w:color w:val="F2F2F2"/>
        <w:sz w:val="22"/>
      </w:rPr>
      <w:tblPr/>
      <w:tcPr>
        <w:shd w:val="clear" w:color="5B9BD5" w:fill="5B9BD5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46">
    <w:name w:val="Bordered &amp; Lined - Accent 6"/>
    <w:basedOn w:val="928"/>
    <w:uiPriority w:val="99"/>
    <w:rPr>
      <w:color w:val="404040"/>
    </w:r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47">
    <w:name w:val="Bordered"/>
    <w:basedOn w:val="92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48">
    <w:name w:val="Bordered - Accent 1"/>
    <w:basedOn w:val="928"/>
    <w:uiPriority w:val="99"/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49">
    <w:name w:val="Bordered - Accent 2"/>
    <w:basedOn w:val="928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ED7D31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50">
    <w:name w:val="Bordered - Accent 3"/>
    <w:basedOn w:val="928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5A5A5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51">
    <w:name w:val="Bordered - Accent 4"/>
    <w:basedOn w:val="928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C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52">
    <w:name w:val="Bordered - Accent 5"/>
    <w:basedOn w:val="928"/>
    <w:uiPriority w:val="99"/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5B9BD5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5B9BD5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53">
    <w:name w:val="Bordered - Accent 6"/>
    <w:basedOn w:val="928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04040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0AD47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4">
    <w:name w:val="Table Grid"/>
    <w:basedOn w:val="928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customStyle="1" w:styleId="1055">
    <w:name w:val="Сетка таблицы1"/>
    <w:basedOn w:val="928"/>
    <w:uiPriority w:val="39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yperlink" Target="https://login.consultant.ru/link/?req=doc&amp;base=LAW&amp;n=494318&amp;dst=100007" TargetMode="External"/><Relationship Id="rId6" Type="http://schemas.openxmlformats.org/officeDocument/2006/relationships/hyperlink" Target="https://login.consultant.ru/link/?req=doc&amp;base=LAW&amp;n=494318&amp;dst=100008" TargetMode="Externa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562E1-FFA7-475E-90B2-F98302192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Application>AlterOffice/3.4.0.8$Linux_X86_64 LibreOffice_project/8f3f3c847f0b8d6fea24e251d3d8ed4f23cbe23c</Application>
  <AppVersion>15.0000</AppVersion>
  <Pages>12</Pages>
  <Words>2099</Words>
  <Characters>14774</Characters>
  <CharactersWithSpaces>16662</CharactersWithSpaces>
  <Paragraphs>244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2024-10-15T02:43:00Z</dcterms:created>
  <dc:creator>Быстров Олег Геннадьевич</dc:creator>
  <dc:description/>
  <dc:language>ru-RU</dc:language>
  <cp:lastModifiedBy>vinokurovav@sed.local</cp:lastModifiedBy>
  <dcterms:modified xsi:type="dcterms:W3CDTF">2026-06-10T10:55:57Z</dcterms:modified>
  <cp:revision>74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