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5FE" w:rsidRDefault="00F155FE" w:rsidP="00F155FE">
      <w:pPr>
        <w:jc w:val="right"/>
        <w:rPr>
          <w:b/>
        </w:rPr>
      </w:pPr>
      <w:r>
        <w:rPr>
          <w:b/>
        </w:rPr>
        <w:t>Приложение № 2 к Извещению</w:t>
      </w:r>
    </w:p>
    <w:p w:rsidR="004D2E06" w:rsidRDefault="00F155FE" w:rsidP="00F155FE">
      <w:pPr>
        <w:jc w:val="right"/>
        <w:rPr>
          <w:b/>
        </w:rPr>
      </w:pPr>
      <w:r>
        <w:rPr>
          <w:b/>
        </w:rPr>
        <w:t xml:space="preserve"> о проведении стандартных условий</w:t>
      </w:r>
    </w:p>
    <w:p w:rsidR="00F155FE" w:rsidRPr="004D2E06" w:rsidRDefault="00F155FE" w:rsidP="00F155FE">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w:t>
      </w:r>
      <w:r w:rsidR="0001765A" w:rsidRPr="00F155FE">
        <w:rPr>
          <w:sz w:val="26"/>
          <w:szCs w:val="26"/>
        </w:rPr>
        <w:t xml:space="preserve">территории </w:t>
      </w:r>
      <w:r w:rsidR="00D51D49" w:rsidRPr="00F155FE">
        <w:rPr>
          <w:sz w:val="26"/>
          <w:szCs w:val="26"/>
        </w:rPr>
        <w:t>Пензенской области</w:t>
      </w:r>
      <w:r w:rsidR="00D51D49">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w:t>
      </w:r>
      <w:r w:rsidRPr="00126CC9">
        <w:t xml:space="preserve">территории </w:t>
      </w:r>
      <w:r w:rsidR="00D51D49" w:rsidRPr="00126CC9">
        <w:t>Пензенской области</w:t>
      </w:r>
      <w:r w:rsidR="0001765A" w:rsidRPr="00126CC9">
        <w:t>.</w:t>
      </w:r>
      <w:r w:rsidRPr="00126CC9">
        <w:t xml:space="preserve"> Адресный перечень</w:t>
      </w:r>
      <w:r>
        <w:t xml:space="preserve">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Если на момент заключения наст</w:t>
      </w:r>
      <w:r w:rsidR="002C7619">
        <w:t>оящего Договора 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2C7619">
        <w:t>Исполнитель</w:t>
      </w:r>
      <w:r>
        <w:t xml:space="preserve"> обязуется уведомить Заказчика в течение 2 (двух) рабочих дней с даты внесения сведений о</w:t>
      </w:r>
      <w:r w:rsidR="00230C36">
        <w:t>б</w:t>
      </w:r>
      <w:r>
        <w:t xml:space="preserve"> </w:t>
      </w:r>
      <w:r w:rsidR="002C7619">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BA5B5D">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 xml:space="preserve">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w:t>
      </w:r>
      <w:r w:rsidRPr="001E0697">
        <w:rPr>
          <w:rFonts w:ascii="Times New Roman" w:hAnsi="Times New Roman" w:cs="Times New Roman"/>
          <w:lang w:eastAsia="ru-RU"/>
        </w:rPr>
        <w:lastRenderedPageBreak/>
        <w:t>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Заказчика для коммуникаций по вопросам сверки расчетов</w:t>
      </w:r>
      <w:r>
        <w:rPr>
          <w:sz w:val="24"/>
          <w:szCs w:val="24"/>
        </w:rPr>
        <w:t>:</w:t>
      </w:r>
    </w:p>
    <w:p w:rsidR="00D51D49" w:rsidRPr="00126CC9" w:rsidRDefault="00D51D49" w:rsidP="00D51D49">
      <w:pPr>
        <w:ind w:firstLine="851"/>
        <w:jc w:val="both"/>
        <w:rPr>
          <w:lang w:eastAsia="ar-SA"/>
        </w:rPr>
      </w:pPr>
      <w:r w:rsidRPr="00126CC9">
        <w:rPr>
          <w:lang w:eastAsia="ar-SA"/>
        </w:rPr>
        <w:t>Катышев Дмитрий Юрьевич</w:t>
      </w:r>
    </w:p>
    <w:p w:rsidR="00D51D49" w:rsidRPr="00126CC9" w:rsidRDefault="00D51D49" w:rsidP="00D51D49">
      <w:pPr>
        <w:ind w:firstLine="851"/>
        <w:jc w:val="both"/>
        <w:rPr>
          <w:lang w:eastAsia="ar-SA"/>
        </w:rPr>
      </w:pPr>
      <w:r w:rsidRPr="00126CC9">
        <w:rPr>
          <w:lang w:eastAsia="ar-SA"/>
        </w:rPr>
        <w:t>Начальник отдела строительства технической инфраструктуры</w:t>
      </w:r>
    </w:p>
    <w:p w:rsidR="00D51D49" w:rsidRPr="00126CC9" w:rsidRDefault="00D51D49" w:rsidP="00D51D49">
      <w:pPr>
        <w:pStyle w:val="afffa"/>
        <w:numPr>
          <w:ilvl w:val="0"/>
          <w:numId w:val="0"/>
        </w:numPr>
        <w:suppressAutoHyphens w:val="0"/>
        <w:ind w:left="360" w:hanging="360"/>
        <w:rPr>
          <w:sz w:val="24"/>
          <w:szCs w:val="24"/>
          <w:lang w:eastAsia="ar-SA"/>
        </w:rPr>
      </w:pPr>
      <w:r w:rsidRPr="00126CC9">
        <w:rPr>
          <w:sz w:val="24"/>
          <w:szCs w:val="24"/>
          <w:lang w:eastAsia="ar-SA"/>
        </w:rPr>
        <w:t xml:space="preserve">              +7(904)-264-1131</w:t>
      </w:r>
    </w:p>
    <w:p w:rsidR="0001765A" w:rsidRPr="00126CC9" w:rsidRDefault="004D6B0E" w:rsidP="00D51D49">
      <w:pPr>
        <w:pStyle w:val="afffa"/>
        <w:keepNext w:val="0"/>
        <w:keepLines w:val="0"/>
        <w:widowControl/>
        <w:numPr>
          <w:ilvl w:val="0"/>
          <w:numId w:val="0"/>
        </w:numPr>
        <w:suppressLineNumbers w:val="0"/>
        <w:suppressAutoHyphens w:val="0"/>
        <w:ind w:firstLine="851"/>
        <w:rPr>
          <w:sz w:val="24"/>
          <w:szCs w:val="24"/>
          <w:lang w:eastAsia="ar-SA"/>
        </w:rPr>
      </w:pPr>
      <w:hyperlink r:id="rId8" w:history="1">
        <w:r w:rsidR="00D51D49" w:rsidRPr="00126CC9">
          <w:rPr>
            <w:rStyle w:val="aff2"/>
            <w:sz w:val="24"/>
            <w:szCs w:val="24"/>
            <w:lang w:eastAsia="ar-SA"/>
          </w:rPr>
          <w:t>d.katyshov@volga.rt.ru</w:t>
        </w:r>
      </w:hyperlink>
      <w:r w:rsidR="0001765A" w:rsidRPr="00126CC9">
        <w:t xml:space="preserve"> </w:t>
      </w:r>
    </w:p>
    <w:p w:rsidR="00FA78EC" w:rsidRPr="00126CC9" w:rsidRDefault="008D1542">
      <w:pPr>
        <w:pStyle w:val="afff9"/>
        <w:keepNext w:val="0"/>
        <w:keepLines w:val="0"/>
        <w:widowControl/>
        <w:numPr>
          <w:ilvl w:val="1"/>
          <w:numId w:val="6"/>
        </w:numPr>
        <w:suppressLineNumbers w:val="0"/>
        <w:suppressAutoHyphens w:val="0"/>
        <w:ind w:left="0" w:firstLine="851"/>
        <w:rPr>
          <w:sz w:val="24"/>
          <w:szCs w:val="24"/>
        </w:rPr>
      </w:pPr>
      <w:r w:rsidRPr="00126CC9">
        <w:rPr>
          <w:sz w:val="24"/>
          <w:szCs w:val="24"/>
        </w:rPr>
        <w:t xml:space="preserve">В соответствии с п. </w:t>
      </w:r>
      <w:r w:rsidRPr="00126CC9">
        <w:rPr>
          <w:sz w:val="24"/>
        </w:rPr>
        <w:t>4.</w:t>
      </w:r>
      <w:r w:rsidRPr="00126CC9">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FA78EC" w:rsidRPr="00126CC9" w:rsidRDefault="008D1542">
      <w:pPr>
        <w:pStyle w:val="afff9"/>
        <w:keepNext w:val="0"/>
        <w:keepLines w:val="0"/>
        <w:widowControl/>
        <w:numPr>
          <w:ilvl w:val="1"/>
          <w:numId w:val="6"/>
        </w:numPr>
        <w:suppressLineNumbers w:val="0"/>
        <w:suppressAutoHyphens w:val="0"/>
        <w:ind w:left="0" w:firstLine="851"/>
        <w:rPr>
          <w:sz w:val="24"/>
          <w:szCs w:val="24"/>
        </w:rPr>
      </w:pPr>
      <w:r w:rsidRPr="00126CC9">
        <w:rPr>
          <w:sz w:val="24"/>
          <w:szCs w:val="24"/>
        </w:rPr>
        <w:t>Пункт 4.6. Условий Сторонами не применяется.</w:t>
      </w:r>
    </w:p>
    <w:p w:rsidR="00FA78EC" w:rsidRPr="00126CC9" w:rsidRDefault="008D1542">
      <w:pPr>
        <w:pStyle w:val="afff9"/>
        <w:keepNext w:val="0"/>
        <w:keepLines w:val="0"/>
        <w:widowControl/>
        <w:numPr>
          <w:ilvl w:val="1"/>
          <w:numId w:val="6"/>
        </w:numPr>
        <w:suppressLineNumbers w:val="0"/>
        <w:suppressAutoHyphens w:val="0"/>
        <w:ind w:left="0" w:firstLine="851"/>
        <w:rPr>
          <w:color w:val="000000" w:themeColor="text1"/>
        </w:rPr>
      </w:pPr>
      <w:r w:rsidRPr="00126CC9">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D51D49" w:rsidRPr="00126CC9">
        <w:rPr>
          <w:color w:val="000000" w:themeColor="text1"/>
          <w:sz w:val="24"/>
          <w:szCs w:val="24"/>
        </w:rPr>
        <w:t>Пензенской области</w:t>
      </w:r>
      <w:r w:rsidR="0001765A" w:rsidRPr="00126CC9">
        <w:rPr>
          <w:color w:val="000000" w:themeColor="text1"/>
          <w:sz w:val="24"/>
          <w:szCs w:val="24"/>
        </w:rPr>
        <w:t>.</w:t>
      </w:r>
    </w:p>
    <w:p w:rsidR="00FA78E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126CC9">
        <w:rPr>
          <w:color w:val="000000" w:themeColor="text1"/>
          <w:sz w:val="24"/>
          <w:szCs w:val="24"/>
        </w:rPr>
        <w:t>В соответствии с п. 7.4. Условий Стороны в целях</w:t>
      </w:r>
      <w:r>
        <w:rPr>
          <w:color w:val="000000" w:themeColor="text1"/>
          <w:sz w:val="24"/>
          <w:szCs w:val="24"/>
        </w:rPr>
        <w:t xml:space="preserve"> исполнения Договора назначают следующих ответственных лиц:</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Исполнителя</w:t>
      </w:r>
      <w:r>
        <w:t xml:space="preserve"> </w:t>
      </w:r>
      <w:r>
        <w:rPr>
          <w:i/>
          <w:color w:val="FF0000"/>
        </w:rPr>
        <w:t>[необходимо заполнить]</w:t>
      </w:r>
      <w:r>
        <w:t>:</w:t>
      </w:r>
    </w:p>
    <w:p w:rsidR="00FA78EC" w:rsidRDefault="008D1542">
      <w:pPr>
        <w:pStyle w:val="aff6"/>
        <w:ind w:left="0" w:firstLine="851"/>
        <w:contextualSpacing w:val="0"/>
        <w:jc w:val="both"/>
        <w:rPr>
          <w:rFonts w:eastAsia="Calibri"/>
        </w:rPr>
      </w:pPr>
      <w:r>
        <w:rPr>
          <w:rFonts w:eastAsia="Calibri"/>
        </w:rPr>
        <w:t>(Ф.И.О)</w:t>
      </w:r>
    </w:p>
    <w:p w:rsidR="00FA78EC" w:rsidRDefault="008D1542">
      <w:pPr>
        <w:pStyle w:val="aff6"/>
        <w:ind w:left="0" w:firstLine="851"/>
        <w:contextualSpacing w:val="0"/>
        <w:jc w:val="both"/>
        <w:rPr>
          <w:rFonts w:eastAsia="Calibri"/>
        </w:rPr>
      </w:pPr>
      <w:r>
        <w:rPr>
          <w:rFonts w:eastAsia="Calibri"/>
        </w:rPr>
        <w:t>(Должность)</w:t>
      </w:r>
    </w:p>
    <w:p w:rsidR="00FA78EC" w:rsidRDefault="008D1542">
      <w:pPr>
        <w:pStyle w:val="aff6"/>
        <w:ind w:left="0" w:firstLine="851"/>
        <w:contextualSpacing w:val="0"/>
        <w:jc w:val="both"/>
        <w:rPr>
          <w:rFonts w:eastAsia="Calibri"/>
        </w:rPr>
      </w:pPr>
      <w:r>
        <w:rPr>
          <w:rFonts w:eastAsia="Calibri"/>
        </w:rPr>
        <w:t>(Контактные данные: телефон, электронная почта).</w:t>
      </w:r>
    </w:p>
    <w:p w:rsidR="00FA78EC" w:rsidRPr="00126CC9" w:rsidRDefault="008D1542">
      <w:pPr>
        <w:pStyle w:val="aff6"/>
        <w:numPr>
          <w:ilvl w:val="2"/>
          <w:numId w:val="6"/>
        </w:numPr>
        <w:suppressAutoHyphens w:val="0"/>
        <w:ind w:left="0" w:firstLine="851"/>
        <w:contextualSpacing w:val="0"/>
        <w:jc w:val="both"/>
      </w:pPr>
      <w:r w:rsidRPr="00126CC9">
        <w:rPr>
          <w:b/>
        </w:rPr>
        <w:t>Контактная информация и ответственные лица Заказчика:</w:t>
      </w:r>
    </w:p>
    <w:p w:rsidR="00D51D49" w:rsidRPr="00126CC9" w:rsidRDefault="00D51D49" w:rsidP="00D51D49">
      <w:pPr>
        <w:ind w:firstLine="851"/>
        <w:jc w:val="both"/>
        <w:rPr>
          <w:lang w:eastAsia="ar-SA"/>
        </w:rPr>
      </w:pPr>
      <w:r w:rsidRPr="00126CC9">
        <w:rPr>
          <w:lang w:eastAsia="ar-SA"/>
        </w:rPr>
        <w:t>Катышев Дмитрий Юрьевич</w:t>
      </w:r>
    </w:p>
    <w:p w:rsidR="00D51D49" w:rsidRPr="00126CC9" w:rsidRDefault="00D51D49" w:rsidP="00D51D49">
      <w:pPr>
        <w:ind w:firstLine="851"/>
        <w:jc w:val="both"/>
        <w:rPr>
          <w:lang w:eastAsia="ar-SA"/>
        </w:rPr>
      </w:pPr>
      <w:r w:rsidRPr="00126CC9">
        <w:rPr>
          <w:lang w:eastAsia="ar-SA"/>
        </w:rPr>
        <w:t>Начальник отдела строительства технической инфраструктуры</w:t>
      </w:r>
    </w:p>
    <w:p w:rsidR="00D51D49" w:rsidRPr="00126CC9" w:rsidRDefault="00D51D49" w:rsidP="00D51D49">
      <w:pPr>
        <w:pStyle w:val="afffa"/>
        <w:numPr>
          <w:ilvl w:val="0"/>
          <w:numId w:val="0"/>
        </w:numPr>
        <w:suppressAutoHyphens w:val="0"/>
        <w:ind w:left="360" w:hanging="360"/>
        <w:rPr>
          <w:sz w:val="24"/>
          <w:szCs w:val="24"/>
          <w:lang w:eastAsia="ar-SA"/>
        </w:rPr>
      </w:pPr>
      <w:r w:rsidRPr="00126CC9">
        <w:rPr>
          <w:sz w:val="24"/>
          <w:szCs w:val="24"/>
          <w:lang w:eastAsia="ar-SA"/>
        </w:rPr>
        <w:t xml:space="preserve">              +7(904)-264-1131</w:t>
      </w:r>
    </w:p>
    <w:p w:rsidR="0001765A" w:rsidRPr="00126CC9" w:rsidRDefault="004D6B0E" w:rsidP="00D51D49">
      <w:pPr>
        <w:pStyle w:val="afffa"/>
        <w:keepNext w:val="0"/>
        <w:keepLines w:val="0"/>
        <w:widowControl/>
        <w:numPr>
          <w:ilvl w:val="0"/>
          <w:numId w:val="0"/>
        </w:numPr>
        <w:suppressLineNumbers w:val="0"/>
        <w:suppressAutoHyphens w:val="0"/>
        <w:ind w:firstLine="851"/>
        <w:rPr>
          <w:sz w:val="24"/>
          <w:szCs w:val="24"/>
          <w:lang w:eastAsia="ar-SA"/>
        </w:rPr>
      </w:pPr>
      <w:hyperlink r:id="rId9" w:history="1">
        <w:r w:rsidR="00D51D49" w:rsidRPr="00126CC9">
          <w:rPr>
            <w:rStyle w:val="aff2"/>
            <w:sz w:val="24"/>
            <w:szCs w:val="24"/>
            <w:lang w:eastAsia="ar-SA"/>
          </w:rPr>
          <w:t>d.katyshov@volga.rt.ru</w:t>
        </w:r>
      </w:hyperlink>
      <w:r w:rsidR="0001765A" w:rsidRPr="00126CC9">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sidRPr="00126CC9">
        <w:rPr>
          <w:sz w:val="24"/>
          <w:szCs w:val="24"/>
        </w:rPr>
        <w:t>По Договору Стороны не</w:t>
      </w:r>
      <w:r>
        <w:rPr>
          <w:sz w:val="24"/>
          <w:szCs w:val="24"/>
        </w:rPr>
        <w:t xml:space="preserve">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lastRenderedPageBreak/>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w:t>
      </w:r>
      <w:r>
        <w:lastRenderedPageBreak/>
        <w:t>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lastRenderedPageBreak/>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031625">
            <w:pPr>
              <w:spacing w:line="276" w:lineRule="auto"/>
              <w:rPr>
                <w:rFonts w:eastAsia="Batang"/>
                <w:sz w:val="22"/>
                <w:szCs w:val="22"/>
                <w:lang w:eastAsia="en-US"/>
              </w:rPr>
            </w:pPr>
            <w:r>
              <w:rPr>
                <w:rFonts w:eastAsia="Batang"/>
                <w:sz w:val="22"/>
                <w:szCs w:val="22"/>
                <w:lang w:eastAsia="en-US"/>
              </w:rPr>
              <w:t>Юридический адрес</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D51D4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51D49" w:rsidRPr="00126CC9" w:rsidRDefault="00D51D49" w:rsidP="00D51D49">
            <w:pPr>
              <w:spacing w:line="276" w:lineRule="auto"/>
              <w:rPr>
                <w:rFonts w:eastAsia="Batang"/>
                <w:sz w:val="22"/>
                <w:szCs w:val="22"/>
                <w:lang w:eastAsia="en-US"/>
              </w:rPr>
            </w:pPr>
            <w:r w:rsidRPr="00126CC9">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D49" w:rsidRDefault="00D51D49" w:rsidP="00D51D49">
            <w:pPr>
              <w:rPr>
                <w:lang w:eastAsia="en-US"/>
              </w:rPr>
            </w:pPr>
            <w:r>
              <w:rPr>
                <w:lang w:eastAsia="en-US"/>
              </w:rPr>
              <w:t>Пензенский</w:t>
            </w:r>
            <w:r w:rsidRPr="0001765A">
              <w:rPr>
                <w:lang w:eastAsia="en-US"/>
              </w:rPr>
              <w:t xml:space="preserve"> филиал ПАО «Ростелеком», </w:t>
            </w:r>
            <w:r w:rsidRPr="00776C5A">
              <w:rPr>
                <w:lang w:eastAsia="en-US"/>
              </w:rPr>
              <w:t>440000, Пензенская область, г. Пенза, ул. Кирова, стр.54</w:t>
            </w:r>
          </w:p>
        </w:tc>
        <w:tc>
          <w:tcPr>
            <w:tcW w:w="3787" w:type="dxa"/>
            <w:tcBorders>
              <w:top w:val="single" w:sz="6" w:space="0" w:color="000000"/>
              <w:left w:val="single" w:sz="6" w:space="0" w:color="000000"/>
              <w:bottom w:val="single" w:sz="6" w:space="0" w:color="000000"/>
              <w:right w:val="single" w:sz="4" w:space="0" w:color="000000"/>
            </w:tcBorders>
            <w:vAlign w:val="center"/>
          </w:tcPr>
          <w:p w:rsidR="00D51D49" w:rsidRDefault="00D51D49" w:rsidP="00D51D49">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126CC9" w:rsidRDefault="008D1542">
            <w:pPr>
              <w:spacing w:line="276" w:lineRule="auto"/>
              <w:rPr>
                <w:rFonts w:eastAsia="Batang"/>
                <w:sz w:val="22"/>
                <w:szCs w:val="22"/>
                <w:lang w:eastAsia="en-US"/>
              </w:rPr>
            </w:pPr>
            <w:r w:rsidRPr="00126CC9">
              <w:rPr>
                <w:rFonts w:eastAsia="Batang"/>
                <w:sz w:val="22"/>
                <w:szCs w:val="22"/>
                <w:lang w:eastAsia="en-US"/>
              </w:rPr>
              <w:t>ИНН/КПП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D51D49">
              <w:rPr>
                <w:lang w:eastAsia="en-US"/>
              </w:rPr>
              <w:t xml:space="preserve"> </w:t>
            </w:r>
            <w:r w:rsidR="00D51D49" w:rsidRPr="00776C5A">
              <w:rPr>
                <w:lang w:eastAsia="en-US"/>
              </w:rPr>
              <w:t>583643001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126CC9" w:rsidRDefault="008D1542">
            <w:pPr>
              <w:spacing w:line="276" w:lineRule="auto"/>
              <w:rPr>
                <w:rFonts w:eastAsia="Batang"/>
                <w:sz w:val="22"/>
                <w:szCs w:val="22"/>
                <w:lang w:eastAsia="en-US"/>
              </w:rPr>
            </w:pPr>
            <w:r w:rsidRPr="00126CC9">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126CC9" w:rsidRDefault="008D1542">
            <w:pPr>
              <w:spacing w:line="276" w:lineRule="auto"/>
              <w:rPr>
                <w:rFonts w:eastAsia="Batang"/>
                <w:sz w:val="22"/>
                <w:szCs w:val="22"/>
                <w:lang w:eastAsia="en-US"/>
              </w:rPr>
            </w:pPr>
            <w:r w:rsidRPr="00126CC9">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126CC9" w:rsidRDefault="008D1542">
            <w:pPr>
              <w:spacing w:line="276" w:lineRule="auto"/>
              <w:rPr>
                <w:rFonts w:eastAsia="Batang"/>
                <w:sz w:val="22"/>
                <w:szCs w:val="22"/>
                <w:lang w:eastAsia="en-US"/>
              </w:rPr>
            </w:pPr>
            <w:r w:rsidRPr="00126CC9">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126CC9" w:rsidRDefault="008D1542">
            <w:pPr>
              <w:spacing w:line="276" w:lineRule="auto"/>
              <w:rPr>
                <w:rFonts w:eastAsia="Batang"/>
                <w:sz w:val="22"/>
                <w:szCs w:val="22"/>
                <w:lang w:eastAsia="en-US"/>
              </w:rPr>
            </w:pPr>
            <w:r w:rsidRPr="00126CC9">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126CC9" w:rsidRDefault="008D1542">
            <w:pPr>
              <w:spacing w:line="276" w:lineRule="auto"/>
              <w:rPr>
                <w:rFonts w:eastAsia="Batang"/>
                <w:sz w:val="22"/>
                <w:szCs w:val="22"/>
                <w:lang w:eastAsia="en-US"/>
              </w:rPr>
            </w:pPr>
            <w:r w:rsidRPr="00126CC9">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ar-SA"/>
              </w:rPr>
            </w:pPr>
            <w:r>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D51D49" w:rsidRPr="00D51D4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51D49" w:rsidRPr="00126CC9" w:rsidRDefault="00D51D49" w:rsidP="00D51D49">
            <w:pPr>
              <w:spacing w:line="276" w:lineRule="auto"/>
              <w:rPr>
                <w:rFonts w:eastAsia="Batang"/>
                <w:sz w:val="22"/>
                <w:szCs w:val="22"/>
                <w:lang w:eastAsia="en-US"/>
              </w:rPr>
            </w:pPr>
            <w:r w:rsidRPr="00126CC9">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D51D49" w:rsidRPr="00776C5A" w:rsidRDefault="004D6B0E" w:rsidP="00D51D49">
            <w:pPr>
              <w:spacing w:line="276" w:lineRule="auto"/>
            </w:pPr>
            <w:hyperlink r:id="rId10" w:history="1">
              <w:r w:rsidR="00D51D49" w:rsidRPr="00B9119B">
                <w:rPr>
                  <w:rStyle w:val="aff2"/>
                  <w:lang w:val="en-US"/>
                </w:rPr>
                <w:t>office</w:t>
              </w:r>
              <w:r w:rsidR="00D51D49" w:rsidRPr="00776C5A">
                <w:rPr>
                  <w:rStyle w:val="aff2"/>
                </w:rPr>
                <w:t>_</w:t>
              </w:r>
              <w:r w:rsidR="00D51D49" w:rsidRPr="00B9119B">
                <w:rPr>
                  <w:rStyle w:val="aff2"/>
                  <w:lang w:val="en-US"/>
                </w:rPr>
                <w:t>penza</w:t>
              </w:r>
              <w:r w:rsidR="00D51D49" w:rsidRPr="00776C5A">
                <w:rPr>
                  <w:rStyle w:val="aff2"/>
                </w:rPr>
                <w:t>@</w:t>
              </w:r>
              <w:r w:rsidR="00D51D49" w:rsidRPr="00B9119B">
                <w:rPr>
                  <w:rStyle w:val="aff2"/>
                  <w:lang w:val="en-US"/>
                </w:rPr>
                <w:t>volga</w:t>
              </w:r>
              <w:r w:rsidR="00D51D49" w:rsidRPr="00776C5A">
                <w:rPr>
                  <w:rStyle w:val="aff2"/>
                </w:rPr>
                <w:t>.</w:t>
              </w:r>
              <w:r w:rsidR="00D51D49" w:rsidRPr="00B9119B">
                <w:rPr>
                  <w:rStyle w:val="aff2"/>
                  <w:lang w:val="en-US"/>
                </w:rPr>
                <w:t>rt</w:t>
              </w:r>
              <w:r w:rsidR="00D51D49" w:rsidRPr="00776C5A">
                <w:rPr>
                  <w:rStyle w:val="aff2"/>
                </w:rPr>
                <w:t>.</w:t>
              </w:r>
              <w:r w:rsidR="00D51D49" w:rsidRPr="00B9119B">
                <w:rPr>
                  <w:rStyle w:val="aff2"/>
                  <w:lang w:val="en-US"/>
                </w:rPr>
                <w:t>ru</w:t>
              </w:r>
            </w:hyperlink>
            <w:r w:rsidR="00D51D49">
              <w:t xml:space="preserve"> </w:t>
            </w:r>
          </w:p>
        </w:tc>
        <w:tc>
          <w:tcPr>
            <w:tcW w:w="3787" w:type="dxa"/>
            <w:tcBorders>
              <w:top w:val="single" w:sz="6" w:space="0" w:color="000000"/>
              <w:left w:val="single" w:sz="6" w:space="0" w:color="000000"/>
              <w:bottom w:val="single" w:sz="6" w:space="0" w:color="000000"/>
              <w:right w:val="single" w:sz="4" w:space="0" w:color="000000"/>
            </w:tcBorders>
            <w:vAlign w:val="center"/>
          </w:tcPr>
          <w:p w:rsidR="00D51D49" w:rsidRPr="00D51D49" w:rsidRDefault="00D51D49" w:rsidP="00D51D49">
            <w:pPr>
              <w:spacing w:line="276" w:lineRule="auto"/>
              <w:rPr>
                <w:rFonts w:eastAsia="Batang"/>
                <w:sz w:val="22"/>
                <w:szCs w:val="22"/>
                <w:lang w:eastAsia="en-US"/>
              </w:rPr>
            </w:pPr>
          </w:p>
        </w:tc>
      </w:tr>
      <w:tr w:rsidR="00D51D4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51D49" w:rsidRPr="00126CC9" w:rsidRDefault="00D51D49" w:rsidP="00D51D49">
            <w:pPr>
              <w:spacing w:line="276" w:lineRule="auto"/>
              <w:rPr>
                <w:rFonts w:eastAsia="Batang"/>
                <w:sz w:val="22"/>
                <w:szCs w:val="22"/>
                <w:lang w:eastAsia="en-US"/>
              </w:rPr>
            </w:pPr>
            <w:r w:rsidRPr="00126CC9">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D51D49" w:rsidRDefault="00D51D49" w:rsidP="00D51D49">
            <w:pPr>
              <w:spacing w:line="276" w:lineRule="auto"/>
            </w:pPr>
            <w:r>
              <w:t>8 (8412) 52-17-12</w:t>
            </w:r>
          </w:p>
        </w:tc>
        <w:tc>
          <w:tcPr>
            <w:tcW w:w="3787" w:type="dxa"/>
            <w:tcBorders>
              <w:top w:val="single" w:sz="6" w:space="0" w:color="000000"/>
              <w:left w:val="single" w:sz="6" w:space="0" w:color="000000"/>
              <w:bottom w:val="single" w:sz="6" w:space="0" w:color="000000"/>
              <w:right w:val="single" w:sz="4" w:space="0" w:color="000000"/>
            </w:tcBorders>
            <w:vAlign w:val="center"/>
          </w:tcPr>
          <w:p w:rsidR="00D51D49" w:rsidRDefault="00D51D49" w:rsidP="00D51D49">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F629A" w:rsidRPr="001F629A">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headerReference w:type="default" r:id="rId12"/>
          <w:footerReference w:type="even"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4D6B0E">
      <w:pPr>
        <w:jc w:val="center"/>
        <w:sectPr w:rsidR="00FA78EC">
          <w:headerReference w:type="default" r:id="rId17"/>
          <w:footerReference w:type="default" r:id="rId18"/>
          <w:headerReference w:type="first" r:id="rId19"/>
          <w:footerReference w:type="first" r:id="rId20"/>
          <w:pgSz w:w="11906" w:h="16838"/>
          <w:pgMar w:top="777" w:right="1134" w:bottom="1701" w:left="1134" w:header="720" w:footer="720" w:gutter="0"/>
          <w:cols w:space="720"/>
          <w:formProt w:val="0"/>
          <w:titlePg/>
          <w:docGrid w:linePitch="326"/>
        </w:sectPr>
      </w:pPr>
      <w:bookmarkStart w:id="0" w:name="_MON_1736228746"/>
      <w:bookmarkStart w:id="1" w:name="_GoBack"/>
      <w:bookmarkEnd w:id="0"/>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248923"/>
      <w:bookmarkEnd w:id="2"/>
      <w:r w:rsidR="00D24503">
        <w:object w:dxaOrig="1530" w:dyaOrig="1000">
          <v:shape id="_x0000_i1033" type="#_x0000_t75" style="width:76.5pt;height:50pt" o:ole="">
            <v:imagedata r:id="rId21" o:title=""/>
          </v:shape>
          <o:OLEObject Type="Embed" ProgID="Word.Document.12" ShapeID="_x0000_i1033" DrawAspect="Icon" ObjectID="_1842079553" r:id="rId22">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A78EC">
      <w:pPr>
        <w:jc w:val="both"/>
        <w:rPr>
          <w:sz w:val="26"/>
          <w:szCs w:val="26"/>
        </w:rPr>
      </w:pPr>
    </w:p>
    <w:bookmarkStart w:id="3" w:name="_MON_1841564880"/>
    <w:bookmarkEnd w:id="3"/>
    <w:p w:rsidR="00126CC9" w:rsidRDefault="009B1B29" w:rsidP="00126CC9">
      <w:pPr>
        <w:jc w:val="center"/>
        <w:rPr>
          <w:sz w:val="26"/>
          <w:szCs w:val="26"/>
        </w:rPr>
      </w:pPr>
      <w:r>
        <w:rPr>
          <w:sz w:val="26"/>
          <w:szCs w:val="26"/>
        </w:rPr>
        <w:object w:dxaOrig="1530" w:dyaOrig="1000">
          <v:shape id="_x0000_i1026" type="#_x0000_t75" style="width:76.5pt;height:50pt" o:ole="">
            <v:imagedata r:id="rId23" o:title=""/>
          </v:shape>
          <o:OLEObject Type="Embed" ProgID="Excel.Sheet.12" ShapeID="_x0000_i1026" DrawAspect="Icon" ObjectID="_1842079554" r:id="rId24"/>
        </w:object>
      </w:r>
    </w:p>
    <w:p w:rsidR="00FA78EC" w:rsidRDefault="00FA78EC">
      <w:pPr>
        <w:pStyle w:val="af9"/>
        <w:spacing w:line="360" w:lineRule="auto"/>
        <w:rPr>
          <w:caps w:val="0"/>
          <w:sz w:val="26"/>
          <w:szCs w:val="26"/>
        </w:rPr>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4D6B0E" w:rsidRDefault="004D6B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4D6B0E" w:rsidRDefault="004D6B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lastRenderedPageBreak/>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5"/>
          <w:footerReference w:type="default" r:id="rId26"/>
          <w:headerReference w:type="first" r:id="rId27"/>
          <w:footerReference w:type="first" r:id="rId28"/>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4D6B0E">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9"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4D6B0E" w:rsidRDefault="004D6B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4D6B0E" w:rsidRDefault="004D6B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4D6B0E" w:rsidRDefault="004D6B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4D6B0E" w:rsidRDefault="004D6B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4D6B0E" w:rsidRDefault="004D6B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4D6B0E" w:rsidRDefault="004D6B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4D6B0E" w:rsidRDefault="004D6B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4D6B0E" w:rsidRDefault="004D6B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2"/>
          <w:footerReference w:type="default" r:id="rId43"/>
          <w:headerReference w:type="first" r:id="rId44"/>
          <w:footerReference w:type="first" r:id="rId45"/>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483F5D" w:rsidRPr="00483F5D">
        <w:rPr>
          <w:iCs/>
        </w:rPr>
        <w:t>2</w:t>
      </w:r>
      <w:r>
        <w:rPr>
          <w:iCs/>
        </w:rPr>
        <w:t xml:space="preserve"> являются неотъемлемой частью Договора, размещены на официальном сайте ПАО «Ростелеком» </w:t>
      </w:r>
      <w:hyperlink r:id="rId46">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7"/>
          <w:footerReference w:type="default" r:id="rId48"/>
          <w:headerReference w:type="first" r:id="rId49"/>
          <w:footerReference w:type="first" r:id="rId50"/>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1">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Pr>
          <w:b/>
          <w:bCs/>
        </w:rPr>
        <w:t>Подрядчик</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pPr>
        <w:numPr>
          <w:ilvl w:val="0"/>
          <w:numId w:val="14"/>
        </w:numPr>
        <w:tabs>
          <w:tab w:val="clear" w:pos="720"/>
          <w:tab w:val="left" w:pos="360"/>
        </w:tabs>
        <w:ind w:left="0" w:firstLine="0"/>
        <w:jc w:val="both"/>
      </w:pPr>
      <w:r>
        <w:rPr>
          <w:b/>
          <w:bCs/>
        </w:rPr>
        <w:t>Информационный актив</w:t>
      </w:r>
      <w:r>
        <w:t xml:space="preserve"> [для целей Соглашения] – учетная единица, представляющая собой:</w:t>
      </w:r>
    </w:p>
    <w:p w:rsidR="00FA78EC" w:rsidRDefault="008D1542">
      <w:pPr>
        <w:numPr>
          <w:ilvl w:val="0"/>
          <w:numId w:val="15"/>
        </w:numPr>
        <w:tabs>
          <w:tab w:val="clear" w:pos="720"/>
          <w:tab w:val="left" w:pos="360"/>
        </w:tabs>
        <w:ind w:left="0" w:firstLine="0"/>
        <w:jc w:val="both"/>
      </w:pPr>
      <w:r>
        <w:t xml:space="preserve">информационную систему; </w:t>
      </w:r>
    </w:p>
    <w:p w:rsidR="00FA78EC" w:rsidRDefault="008D1542">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pPr>
        <w:numPr>
          <w:ilvl w:val="0"/>
          <w:numId w:val="15"/>
        </w:numPr>
        <w:tabs>
          <w:tab w:val="clear" w:pos="720"/>
          <w:tab w:val="left" w:pos="360"/>
        </w:tabs>
        <w:ind w:left="0" w:firstLine="0"/>
        <w:jc w:val="both"/>
      </w:pPr>
      <w:r>
        <w:t>автоматизированную систему управления;</w:t>
      </w:r>
    </w:p>
    <w:p w:rsidR="00FA78EC" w:rsidRDefault="008D1542">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pPr>
        <w:numPr>
          <w:ilvl w:val="0"/>
          <w:numId w:val="16"/>
        </w:numPr>
        <w:tabs>
          <w:tab w:val="clear" w:pos="720"/>
          <w:tab w:val="left" w:pos="360"/>
        </w:tabs>
        <w:ind w:left="0" w:firstLine="0"/>
        <w:jc w:val="both"/>
      </w:pPr>
      <w:r>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pPr>
        <w:numPr>
          <w:ilvl w:val="0"/>
          <w:numId w:val="16"/>
        </w:numPr>
        <w:tabs>
          <w:tab w:val="clear" w:pos="720"/>
          <w:tab w:val="left" w:pos="360"/>
        </w:tabs>
        <w:ind w:left="0" w:firstLine="0"/>
        <w:jc w:val="both"/>
      </w:pPr>
      <w:r>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pPr>
        <w:numPr>
          <w:ilvl w:val="0"/>
          <w:numId w:val="16"/>
        </w:numPr>
        <w:tabs>
          <w:tab w:val="clear" w:pos="720"/>
          <w:tab w:val="left" w:pos="360"/>
        </w:tabs>
        <w:ind w:left="0" w:firstLine="0"/>
        <w:jc w:val="both"/>
      </w:pPr>
      <w:r>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pPr>
        <w:numPr>
          <w:ilvl w:val="0"/>
          <w:numId w:val="16"/>
        </w:numPr>
        <w:tabs>
          <w:tab w:val="clear" w:pos="720"/>
          <w:tab w:val="left" w:pos="360"/>
        </w:tabs>
        <w:ind w:left="0" w:firstLine="0"/>
        <w:jc w:val="both"/>
      </w:pPr>
      <w:r>
        <w:rPr>
          <w:b/>
          <w:bCs/>
        </w:rPr>
        <w:t xml:space="preserve">Представитель Подрядчика </w:t>
      </w:r>
      <w:r>
        <w:t xml:space="preserve">– работник Подрядчика, принимающий участие в выполнении работ / оказании услуг по Договору, или иное лицо, уполномоченное Подрядчиком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В соответствии с Соглашением Подрядчик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lastRenderedPageBreak/>
        <w:t>В случае привлечения Подрядчиком для исполнения Договора третьих лиц, Подрядчик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8D1542">
      <w:pPr>
        <w:pStyle w:val="aff6"/>
        <w:numPr>
          <w:ilvl w:val="1"/>
          <w:numId w:val="12"/>
        </w:numPr>
        <w:suppressAutoHyphens w:val="0"/>
        <w:ind w:left="0" w:firstLine="0"/>
        <w:contextualSpacing w:val="0"/>
        <w:jc w:val="both"/>
      </w:pPr>
      <w:r>
        <w:t>Подрядчик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8D1542">
      <w:pPr>
        <w:pStyle w:val="aff6"/>
        <w:numPr>
          <w:ilvl w:val="1"/>
          <w:numId w:val="12"/>
        </w:numPr>
        <w:suppressAutoHyphens w:val="0"/>
        <w:ind w:left="0" w:firstLine="0"/>
        <w:contextualSpacing w:val="0"/>
        <w:jc w:val="both"/>
      </w:pPr>
      <w:r>
        <w:t>Подрядчик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8D1542">
      <w:pPr>
        <w:pStyle w:val="aff6"/>
        <w:numPr>
          <w:ilvl w:val="1"/>
          <w:numId w:val="12"/>
        </w:numPr>
        <w:suppressAutoHyphens w:val="0"/>
        <w:ind w:left="0" w:firstLine="0"/>
        <w:contextualSpacing w:val="0"/>
        <w:jc w:val="both"/>
      </w:pPr>
      <w:r>
        <w:t>Подрядчик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8D1542">
      <w:pPr>
        <w:pStyle w:val="aff6"/>
        <w:numPr>
          <w:ilvl w:val="1"/>
          <w:numId w:val="12"/>
        </w:numPr>
        <w:suppressAutoHyphens w:val="0"/>
        <w:spacing w:afterAutospacing="1"/>
        <w:ind w:left="0" w:firstLine="0"/>
        <w:contextualSpacing w:val="0"/>
        <w:jc w:val="both"/>
      </w:pPr>
      <w:r>
        <w:t>Подрядчик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Заказчик вправе запросить, а Подрядчик обязан предоставить указанные в настоящем пункте Соглашения документы в течения срока действия Договора.</w:t>
      </w:r>
    </w:p>
    <w:p w:rsidR="00FA78EC" w:rsidRDefault="008D1542">
      <w:pPr>
        <w:pStyle w:val="aff6"/>
        <w:numPr>
          <w:ilvl w:val="1"/>
          <w:numId w:val="12"/>
        </w:numPr>
        <w:suppressAutoHyphens w:val="0"/>
        <w:spacing w:beforeAutospacing="1"/>
        <w:ind w:left="0" w:firstLine="0"/>
        <w:contextualSpacing w:val="0"/>
        <w:jc w:val="both"/>
      </w:pPr>
      <w:r>
        <w:t>Подрядчик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Подрядчиком Заказчику по его запросу.</w:t>
      </w:r>
    </w:p>
    <w:p w:rsidR="00FA78EC" w:rsidRDefault="008D1542">
      <w:pPr>
        <w:pStyle w:val="aff6"/>
        <w:numPr>
          <w:ilvl w:val="1"/>
          <w:numId w:val="12"/>
        </w:numPr>
        <w:suppressAutoHyphens w:val="0"/>
        <w:ind w:left="0" w:firstLine="0"/>
        <w:contextualSpacing w:val="0"/>
        <w:jc w:val="both"/>
      </w:pPr>
      <w:r>
        <w:t xml:space="preserve">Подрядчик обязан предоставить информацию обо всех подрядных организациях, которые имеют доступ в информационную инфраструктуру Подрядчика. Такой перечень с указанием наименования Подрядчика, наименований и ИНН подрядных организаций Подрядчика должен быть направлен в ПАО «Ростелеком» на электронную почту </w:t>
      </w:r>
      <w:hyperlink r:id="rId52">
        <w:r>
          <w:rPr>
            <w:color w:val="0000FF"/>
            <w:u w:val="single"/>
          </w:rPr>
          <w:t>mib@rt.ru</w:t>
        </w:r>
      </w:hyperlink>
      <w:r>
        <w:t xml:space="preserve"> с темой письма «Учет подрядных организаций Подрядчика» не позднее чем через 14 (четырнадцать) дней с момента заключения Договора и затем по мере изменения списка актуальных подрядных организаций Подрядчика, но не реже чем 1 раз в полгода.</w:t>
      </w:r>
    </w:p>
    <w:p w:rsidR="00FA78EC" w:rsidRDefault="008D1542">
      <w:pPr>
        <w:pStyle w:val="aff6"/>
        <w:numPr>
          <w:ilvl w:val="1"/>
          <w:numId w:val="12"/>
        </w:numPr>
        <w:suppressAutoHyphens w:val="0"/>
        <w:ind w:left="0" w:firstLine="0"/>
        <w:contextualSpacing w:val="0"/>
        <w:jc w:val="both"/>
      </w:pPr>
      <w:r>
        <w:t>В рамках исполнения обязательств по Договору ПАО «Ростелеком» вправе запрашивать информацию и документы, подтверждающие соблюдение Подрядчиком условий Соглашения, а также осуществлять очную верификацию предоставленной информации. Подрядчик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Подрядчиком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В случае предоставления доступа к Информационным активам /информационной инфраструктуре ПАО «Ростелеком» Подрядчик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Подрядчик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Подрядчик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ПАО «Ростелеком» вправе ограничить Подрядчику доступ к Информационным активам ПАО «Ростелеком» и/или иного Владельца Информационного актива в случае нарушения Подрядчиком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Подрядчика ПАО «Ростелеком» направляет Подрядчику соответствующее уведомление с указанием сроков устранения нарушения. Подрядчик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Подрядчика к Информационным активам ПАО «Ростелеком» и/или иного Владельца Информационного актива может быть ограничен. В этом случае период, на который Подрядчик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Подрядчика, понесенных в период ограничения доступа Подрядчика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Подрядчик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При возникновении в инфраструктуре Подрядчика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Подрядчик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разорвать любые сетевые связности между своими сетями и сетями Подрядчика;</w:t>
      </w:r>
    </w:p>
    <w:p w:rsidR="00FA78EC" w:rsidRDefault="008D1542">
      <w:pPr>
        <w:pStyle w:val="aff6"/>
        <w:numPr>
          <w:ilvl w:val="1"/>
          <w:numId w:val="13"/>
        </w:numPr>
        <w:tabs>
          <w:tab w:val="left" w:pos="1134"/>
        </w:tabs>
        <w:suppressAutoHyphens w:val="0"/>
        <w:ind w:left="0" w:firstLine="0"/>
        <w:contextualSpacing w:val="0"/>
        <w:jc w:val="both"/>
      </w:pPr>
      <w:r>
        <w:t>заблокировать или отозвать учетные записи и доступа к ресурсам ПАО «Ростелеком» и/или иного Владельца Информационного актива, предоставленные Подрядчику.</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от Подрядчика</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3">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В случае устранения значимого инцидента информационной безопасности Подрядчик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8D1542">
      <w:pPr>
        <w:pStyle w:val="aff6"/>
        <w:numPr>
          <w:ilvl w:val="1"/>
          <w:numId w:val="12"/>
        </w:numPr>
        <w:suppressAutoHyphens w:val="0"/>
        <w:ind w:left="0" w:firstLine="0"/>
        <w:contextualSpacing w:val="0"/>
        <w:jc w:val="both"/>
      </w:pPr>
      <w:r>
        <w:t>Подрядчик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В случае нарушения условий Соглашения Заказчик вправе отказаться от Договора полностью или в части без компенсации Подрядчику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lastRenderedPageBreak/>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Подрядчика</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Pr>
          <w:b/>
          <w:bCs/>
        </w:rPr>
        <w:t>Подрядчик</w:t>
      </w:r>
      <w:r>
        <w:t>»), обязуюсь выполнять перечисленные ниже требования:</w:t>
      </w:r>
    </w:p>
    <w:p w:rsidR="00FA78EC" w:rsidRDefault="008D1542">
      <w:pPr>
        <w:numPr>
          <w:ilvl w:val="0"/>
          <w:numId w:val="19"/>
        </w:numPr>
        <w:ind w:left="0" w:firstLine="0"/>
        <w:jc w:val="both"/>
      </w:pPr>
      <w:r>
        <w:t>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Подрядчиком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8D1542">
      <w:pPr>
        <w:numPr>
          <w:ilvl w:val="0"/>
          <w:numId w:val="27"/>
        </w:numPr>
        <w:ind w:left="0" w:firstLine="0"/>
        <w:jc w:val="both"/>
      </w:pPr>
      <w:r>
        <w:t>Подрядчику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Удаленный доступ к Информационным активам ПАО «Ростелеком» предоставляется Подрядчику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Подрядчик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Подрядчик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В случае привлечения Подрядчиком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Удаленный доступ к Информационным активам ПАО «Ростелеком» предоставляется Подрядчику на основании направляемой Подрядчиком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фамилия, имя, отчество Представителя Подрядчика,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На основании информации, предоставленной Подрядчиком, создается учетная запись. Подрядчик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Подрядчиком обязанностей по Договору или контракту. </w:t>
      </w:r>
    </w:p>
    <w:p w:rsidR="00FA78EC" w:rsidRDefault="008D1542">
      <w:pPr>
        <w:numPr>
          <w:ilvl w:val="0"/>
          <w:numId w:val="30"/>
        </w:numPr>
        <w:ind w:left="0" w:firstLine="0"/>
        <w:jc w:val="both"/>
      </w:pPr>
      <w:r>
        <w:t>ПАО «Ростелеком» оставляет за собой право осуществления блокировки неиспользуемых учетных записей Подрядчика.</w:t>
      </w:r>
    </w:p>
    <w:p w:rsidR="00FA78EC" w:rsidRDefault="008D1542">
      <w:pPr>
        <w:numPr>
          <w:ilvl w:val="0"/>
          <w:numId w:val="30"/>
        </w:numPr>
        <w:ind w:left="0" w:firstLine="0"/>
        <w:jc w:val="both"/>
      </w:pPr>
      <w:r>
        <w:t>В целях своевременного ограничения доступа к Информационным активам ПАО «Ростелеком» Подрядчик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Для удаленного доступа к Информационным активам ПАО «Ростелеком» и/или государственного заказчика Подрядчик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Подрядчик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8D1542">
      <w:pPr>
        <w:numPr>
          <w:ilvl w:val="0"/>
          <w:numId w:val="30"/>
        </w:numPr>
        <w:ind w:left="0" w:firstLine="0"/>
        <w:jc w:val="both"/>
      </w:pPr>
      <w:r>
        <w:t>Подрядчик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Учетная запись пользователя на рабочем месте Подрядчика,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8D1542">
      <w:pPr>
        <w:numPr>
          <w:ilvl w:val="0"/>
          <w:numId w:val="30"/>
        </w:numPr>
        <w:ind w:left="0" w:firstLine="0"/>
        <w:jc w:val="both"/>
      </w:pPr>
      <w:r>
        <w:t>Подрядчик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4"/>
      <w:footerReference w:type="default" r:id="rId55"/>
      <w:headerReference w:type="first" r:id="rId56"/>
      <w:footerReference w:type="first" r:id="rId57"/>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B0E" w:rsidRDefault="004D6B0E">
      <w:r>
        <w:separator/>
      </w:r>
    </w:p>
  </w:endnote>
  <w:endnote w:type="continuationSeparator" w:id="0">
    <w:p w:rsidR="004D6B0E" w:rsidRDefault="004D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Content>
      <w:p w:rsidR="004D6B0E" w:rsidRDefault="004D6B0E">
        <w:pPr>
          <w:pStyle w:val="af6"/>
          <w:jc w:val="right"/>
        </w:pPr>
        <w:r>
          <w:fldChar w:fldCharType="begin"/>
        </w:r>
        <w:r>
          <w:instrText xml:space="preserve"> PAGE </w:instrText>
        </w:r>
        <w:r>
          <w:fldChar w:fldCharType="separate"/>
        </w:r>
        <w:r>
          <w:t>29</w:t>
        </w:r>
        <w:r>
          <w:fldChar w:fldCharType="end"/>
        </w:r>
      </w:p>
    </w:sdtContent>
  </w:sdt>
  <w:p w:rsidR="004D6B0E" w:rsidRDefault="004D6B0E">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Content>
      <w:p w:rsidR="004D6B0E" w:rsidRDefault="004D6B0E">
        <w:pPr>
          <w:pStyle w:val="af6"/>
          <w:jc w:val="right"/>
        </w:pPr>
        <w:r>
          <w:fldChar w:fldCharType="begin"/>
        </w:r>
        <w:r>
          <w:instrText xml:space="preserve"> PAGE </w:instrText>
        </w:r>
        <w:r>
          <w:fldChar w:fldCharType="separate"/>
        </w:r>
        <w:r w:rsidR="00D24503">
          <w:rPr>
            <w:noProof/>
          </w:rPr>
          <w:t>31</w:t>
        </w:r>
        <w:r>
          <w:fldChar w:fldCharType="end"/>
        </w:r>
      </w:p>
    </w:sdtContent>
  </w:sdt>
  <w:p w:rsidR="004D6B0E" w:rsidRDefault="004D6B0E">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Content>
      <w:p w:rsidR="004D6B0E" w:rsidRDefault="004D6B0E">
        <w:pPr>
          <w:pStyle w:val="af6"/>
          <w:jc w:val="right"/>
        </w:pPr>
        <w:r>
          <w:fldChar w:fldCharType="begin"/>
        </w:r>
        <w:r>
          <w:instrText xml:space="preserve"> PAGE </w:instrText>
        </w:r>
        <w:r>
          <w:fldChar w:fldCharType="separate"/>
        </w:r>
        <w:r w:rsidR="00D24503">
          <w:rPr>
            <w:noProof/>
          </w:rPr>
          <w:t>33</w:t>
        </w:r>
        <w:r>
          <w:fldChar w:fldCharType="end"/>
        </w:r>
      </w:p>
    </w:sdtContent>
  </w:sdt>
  <w:p w:rsidR="004D6B0E" w:rsidRDefault="004D6B0E">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Content>
      <w:p w:rsidR="004D6B0E" w:rsidRDefault="004D6B0E">
        <w:pPr>
          <w:pStyle w:val="af6"/>
          <w:jc w:val="right"/>
        </w:pPr>
        <w:r>
          <w:fldChar w:fldCharType="begin"/>
        </w:r>
        <w:r>
          <w:instrText xml:space="preserve"> PAGE </w:instrText>
        </w:r>
        <w:r>
          <w:fldChar w:fldCharType="separate"/>
        </w:r>
        <w:r>
          <w:t>35</w:t>
        </w:r>
        <w:r>
          <w:fldChar w:fldCharType="end"/>
        </w:r>
      </w:p>
    </w:sdtContent>
  </w:sdt>
  <w:p w:rsidR="004D6B0E" w:rsidRDefault="004D6B0E">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Content>
      <w:p w:rsidR="004D6B0E" w:rsidRDefault="004D6B0E">
        <w:pPr>
          <w:pStyle w:val="af6"/>
          <w:jc w:val="right"/>
        </w:pPr>
        <w:r>
          <w:fldChar w:fldCharType="begin"/>
        </w:r>
        <w:r>
          <w:instrText xml:space="preserve"> PAGE </w:instrText>
        </w:r>
        <w:r>
          <w:fldChar w:fldCharType="separate"/>
        </w:r>
        <w:r w:rsidR="00D24503">
          <w:rPr>
            <w:noProof/>
          </w:rPr>
          <w:t>45</w:t>
        </w:r>
        <w:r>
          <w:fldChar w:fldCharType="end"/>
        </w:r>
      </w:p>
    </w:sdtContent>
  </w:sdt>
  <w:p w:rsidR="004D6B0E" w:rsidRDefault="004D6B0E">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Content>
      <w:p w:rsidR="004D6B0E" w:rsidRDefault="004D6B0E">
        <w:pPr>
          <w:pStyle w:val="af6"/>
          <w:jc w:val="right"/>
        </w:pPr>
        <w:r>
          <w:fldChar w:fldCharType="begin"/>
        </w:r>
        <w:r>
          <w:instrText xml:space="preserve"> PAGE </w:instrText>
        </w:r>
        <w:r>
          <w:fldChar w:fldCharType="separate"/>
        </w:r>
        <w:r w:rsidR="00D24503">
          <w:rPr>
            <w:noProof/>
          </w:rPr>
          <w:t>14</w:t>
        </w:r>
        <w:r>
          <w:fldChar w:fldCharType="end"/>
        </w:r>
      </w:p>
    </w:sdtContent>
  </w:sdt>
  <w:p w:rsidR="004D6B0E" w:rsidRDefault="004D6B0E">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Content>
      <w:p w:rsidR="004D6B0E" w:rsidRDefault="004D6B0E">
        <w:pPr>
          <w:pStyle w:val="af6"/>
          <w:jc w:val="right"/>
        </w:pPr>
        <w:r>
          <w:fldChar w:fldCharType="begin"/>
        </w:r>
        <w:r>
          <w:instrText xml:space="preserve"> PAGE </w:instrText>
        </w:r>
        <w:r>
          <w:fldChar w:fldCharType="separate"/>
        </w:r>
        <w:r>
          <w:t>15</w:t>
        </w:r>
        <w:r>
          <w:fldChar w:fldCharType="end"/>
        </w:r>
      </w:p>
    </w:sdtContent>
  </w:sdt>
  <w:p w:rsidR="004D6B0E" w:rsidRDefault="004D6B0E">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Content>
      <w:p w:rsidR="004D6B0E" w:rsidRDefault="004D6B0E">
        <w:pPr>
          <w:pStyle w:val="af6"/>
          <w:jc w:val="right"/>
        </w:pPr>
        <w:r>
          <w:fldChar w:fldCharType="begin"/>
        </w:r>
        <w:r>
          <w:instrText xml:space="preserve"> PAGE </w:instrText>
        </w:r>
        <w:r>
          <w:fldChar w:fldCharType="separate"/>
        </w:r>
        <w:r w:rsidR="00D24503">
          <w:rPr>
            <w:noProof/>
          </w:rPr>
          <w:t>18</w:t>
        </w:r>
        <w:r>
          <w:fldChar w:fldCharType="end"/>
        </w:r>
      </w:p>
    </w:sdtContent>
  </w:sdt>
  <w:p w:rsidR="004D6B0E" w:rsidRDefault="004D6B0E">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Content>
      <w:p w:rsidR="004D6B0E" w:rsidRDefault="004D6B0E">
        <w:pPr>
          <w:pStyle w:val="af6"/>
          <w:jc w:val="right"/>
        </w:pPr>
        <w:r>
          <w:fldChar w:fldCharType="begin"/>
        </w:r>
        <w:r>
          <w:instrText xml:space="preserve"> PAGE </w:instrText>
        </w:r>
        <w:r>
          <w:fldChar w:fldCharType="separate"/>
        </w:r>
        <w:r w:rsidR="00D24503">
          <w:rPr>
            <w:noProof/>
          </w:rPr>
          <w:t>28</w:t>
        </w:r>
        <w:r>
          <w:fldChar w:fldCharType="end"/>
        </w:r>
      </w:p>
    </w:sdtContent>
  </w:sdt>
  <w:p w:rsidR="004D6B0E" w:rsidRDefault="004D6B0E">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B0E" w:rsidRDefault="004D6B0E">
      <w:r>
        <w:separator/>
      </w:r>
    </w:p>
  </w:footnote>
  <w:footnote w:type="continuationSeparator" w:id="0">
    <w:p w:rsidR="004D6B0E" w:rsidRDefault="004D6B0E">
      <w:r>
        <w:continuationSeparator/>
      </w:r>
    </w:p>
  </w:footnote>
  <w:footnote w:id="1">
    <w:p w:rsidR="004D6B0E" w:rsidRDefault="004D6B0E">
      <w:pPr>
        <w:pStyle w:val="afb"/>
        <w:rPr>
          <w:sz w:val="18"/>
        </w:rPr>
      </w:pPr>
      <w:r>
        <w:rPr>
          <w:rStyle w:val="afc"/>
        </w:rPr>
        <w:footnoteRef/>
      </w:r>
      <w:r>
        <w:rPr>
          <w:sz w:val="18"/>
        </w:rPr>
        <w:t xml:space="preserve"> дата заполняется Заказчиком при подписании акта.</w:t>
      </w:r>
    </w:p>
  </w:footnote>
  <w:footnote w:id="2">
    <w:p w:rsidR="004D6B0E" w:rsidRDefault="004D6B0E">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4D6B0E" w:rsidRDefault="004D6B0E">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4D6B0E" w:rsidRDefault="004D6B0E">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4D6B0E" w:rsidRDefault="004D6B0E">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0E" w:rsidRDefault="004D6B0E">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64" w:dllVersion="131078" w:nlCheck="1" w:checkStyle="0"/>
  <w:activeWritingStyle w:appName="MSWord" w:lang="en-US" w:vendorID="64" w:dllVersion="131078" w:nlCheck="1" w:checkStyle="1"/>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31625"/>
    <w:rsid w:val="0008698C"/>
    <w:rsid w:val="00126CC9"/>
    <w:rsid w:val="001E0697"/>
    <w:rsid w:val="001F629A"/>
    <w:rsid w:val="00230C36"/>
    <w:rsid w:val="002C7619"/>
    <w:rsid w:val="00483F5D"/>
    <w:rsid w:val="004D2E06"/>
    <w:rsid w:val="004D6B0E"/>
    <w:rsid w:val="005B664D"/>
    <w:rsid w:val="0063354A"/>
    <w:rsid w:val="00634F78"/>
    <w:rsid w:val="008D1542"/>
    <w:rsid w:val="009A46DA"/>
    <w:rsid w:val="009B1B29"/>
    <w:rsid w:val="00A04828"/>
    <w:rsid w:val="00AD7E41"/>
    <w:rsid w:val="00BA5B5D"/>
    <w:rsid w:val="00BB6334"/>
    <w:rsid w:val="00BF555C"/>
    <w:rsid w:val="00D24503"/>
    <w:rsid w:val="00D51D49"/>
    <w:rsid w:val="00E07788"/>
    <w:rsid w:val="00E71358"/>
    <w:rsid w:val="00F00961"/>
    <w:rsid w:val="00F155FE"/>
    <w:rsid w:val="00F963FD"/>
    <w:rsid w:val="00FA78EC"/>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1.emf"/><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company.rt.ru/about/disclosur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soc@r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mailto:office_penza@volga.rt.ru"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mailto:mib@rt.ru" TargetMode="External"/><Relationship Id="rId4" Type="http://schemas.openxmlformats.org/officeDocument/2006/relationships/settings" Target="settings.xml"/><Relationship Id="rId9" Type="http://schemas.openxmlformats.org/officeDocument/2006/relationships/hyperlink" Target="mailto:d.katyshov@volga.rt.ru" TargetMode="External"/><Relationship Id="rId14" Type="http://schemas.openxmlformats.org/officeDocument/2006/relationships/footer" Target="footer2.xml"/><Relationship Id="rId22" Type="http://schemas.openxmlformats.org/officeDocument/2006/relationships/package" Target="embeddings/_________Microsoft_Word.docx"/><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19.xml"/><Relationship Id="rId8" Type="http://schemas.openxmlformats.org/officeDocument/2006/relationships/hyperlink" Target="mailto:d.katyshov@volga.rt.ru" TargetMode="External"/><Relationship Id="rId51" Type="http://schemas.openxmlformats.org/officeDocument/2006/relationships/hyperlink" Target="https://www.company.rt.ru/about/disclosur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07DC8-C47F-46AA-A07C-D117333B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45</Pages>
  <Words>14787</Words>
  <Characters>84292</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53</cp:revision>
  <cp:lastPrinted>2017-11-17T13:27:00Z</cp:lastPrinted>
  <dcterms:created xsi:type="dcterms:W3CDTF">2024-11-21T12:57:00Z</dcterms:created>
  <dcterms:modified xsi:type="dcterms:W3CDTF">2026-06-04T04:57:00Z</dcterms:modified>
  <dc:language>ru-RU</dc:language>
</cp:coreProperties>
</file>