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с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t>ветильник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t>а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t xml:space="preserve"> светодиодный герметичный СПП 1565-ОВАЛ 15Вт 6500К 1350Лм IP65 160х88мм — 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t>1 шт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AlterOffice/3.4.0.9$Linux_X86_64 LibreOffice_project/b8daf9e823b1a5463a2f48435ddc2e8696e7d4fc</Application>
  <AppVersion>15.0000</AppVersion>
  <Pages>1</Pages>
  <Words>248</Words>
  <Characters>1842</Characters>
  <CharactersWithSpaces>2112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2026-06-10T09:19:42Z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