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pStyle w:val="Style_2"/>
      </w:pPr>
    </w:p>
    <w:p w14:paraId="0B000000">
      <w:pPr>
        <w:pStyle w:val="Style_2"/>
        <w:widowControl w:val="1"/>
        <w:tabs>
          <w:tab w:leader="none" w:pos="0" w:val="left"/>
          <w:tab w:leader="none" w:pos="708" w:val="clear"/>
        </w:tabs>
        <w:ind/>
        <w:jc w:val="center"/>
        <w:rPr>
          <w:b w:val="1"/>
          <w:sz w:val="28"/>
          <w:highlight w:val="white"/>
        </w:rPr>
      </w:pPr>
      <w:r>
        <w:rPr>
          <w:b w:val="1"/>
          <w:sz w:val="28"/>
          <w:highlight w:val="white"/>
        </w:rPr>
        <w:t>Техническое задание</w:t>
      </w:r>
    </w:p>
    <w:p w14:paraId="0C000000">
      <w:pPr>
        <w:pStyle w:val="Style_2"/>
        <w:widowControl w:val="1"/>
        <w:tabs>
          <w:tab w:leader="none" w:pos="0" w:val="left"/>
          <w:tab w:leader="none" w:pos="708" w:val="clear"/>
        </w:tabs>
        <w:ind/>
        <w:jc w:val="center"/>
        <w:rPr>
          <w:b w:val="1"/>
          <w:color w:val="383838"/>
          <w:highlight w:val="white"/>
        </w:rPr>
      </w:pPr>
    </w:p>
    <w:p w14:paraId="0D000000">
      <w:pPr>
        <w:pStyle w:val="Style_2"/>
        <w:widowControl w:val="1"/>
        <w:tabs>
          <w:tab w:leader="none" w:pos="0" w:val="left"/>
          <w:tab w:leader="none" w:pos="708" w:val="clear"/>
        </w:tabs>
        <w:ind/>
        <w:jc w:val="center"/>
        <w:rPr>
          <w:b w:val="1"/>
          <w:highlight w:val="white"/>
        </w:rPr>
      </w:pPr>
    </w:p>
    <w:p w14:paraId="0E000000">
      <w:pPr>
        <w:pStyle w:val="Style_2"/>
        <w:widowControl w:val="1"/>
        <w:tabs>
          <w:tab w:leader="none" w:pos="0" w:val="left"/>
          <w:tab w:leader="none" w:pos="708" w:val="clear"/>
        </w:tabs>
        <w:ind/>
        <w:jc w:val="center"/>
        <w:rPr>
          <w:b w:val="1"/>
        </w:rPr>
      </w:pPr>
      <w:r>
        <w:rPr>
          <w:b w:val="1"/>
          <w:highlight w:val="white"/>
        </w:rPr>
        <w:t>«</w:t>
      </w:r>
      <w:bookmarkStart w:id="1" w:name="_Hlk230943096"/>
      <w:r>
        <w:rPr>
          <w:b w:val="1"/>
          <w:highlight w:val="white"/>
        </w:rPr>
        <w:t xml:space="preserve">Создание </w:t>
      </w:r>
      <w:bookmarkEnd w:id="1"/>
      <w:r>
        <w:rPr>
          <w:b w:val="1"/>
          <w:sz w:val="22"/>
        </w:rPr>
        <w:t>защиты информации информационной системы «Аппаратно-программный комплекс «Безопасный город» в соответствии с требованиями законодательства Российской Федерации в области защиты информации и безопасности критической информационной инфраструктуры</w:t>
      </w:r>
      <w:r>
        <w:rPr>
          <w:b w:val="1"/>
          <w:highlight w:val="white"/>
        </w:rPr>
        <w:t>»</w:t>
      </w:r>
    </w:p>
    <w:p w14:paraId="0F000000">
      <w:pPr>
        <w:pStyle w:val="Style_2"/>
        <w:widowControl w:val="1"/>
        <w:tabs>
          <w:tab w:leader="none" w:pos="0" w:val="left"/>
          <w:tab w:leader="none" w:pos="708" w:val="clear"/>
        </w:tabs>
        <w:ind/>
      </w:pPr>
    </w:p>
    <w:p w14:paraId="10000000">
      <w:pPr>
        <w:pStyle w:val="Style_2"/>
        <w:widowControl w:val="1"/>
        <w:ind/>
        <w:jc w:val="center"/>
      </w:pPr>
      <w:r>
        <w:rPr>
          <w:b w:val="1"/>
        </w:rPr>
        <w:t xml:space="preserve">Идентификационный код закупки - </w:t>
      </w:r>
    </w:p>
    <w:p w14:paraId="11000000">
      <w:pPr>
        <w:pStyle w:val="Style_2"/>
        <w:widowControl w:val="1"/>
        <w:ind w:firstLine="709"/>
        <w:jc w:val="center"/>
        <w:rPr>
          <w:b w:val="1"/>
          <w:smallCaps w:val="1"/>
        </w:rPr>
      </w:pPr>
    </w:p>
    <w:p w14:paraId="12000000">
      <w:pPr>
        <w:pStyle w:val="Style_3"/>
        <w:widowControl w:val="1"/>
        <w:ind w:firstLine="709"/>
        <w:jc w:val="center"/>
      </w:pPr>
      <w:r>
        <w:rPr>
          <w:b w:val="1"/>
        </w:rPr>
        <w:t>Сокращения и определения</w:t>
      </w:r>
    </w:p>
    <w:tbl>
      <w:tblPr>
        <w:tblStyle w:val="Style_4"/>
        <w:tblW w:type="auto" w:w="0"/>
        <w:jc w:val="left"/>
        <w:tblInd w:type="dxa" w:w="-34"/>
        <w:tblLayout w:type="fixed"/>
        <w:tblCellMar>
          <w:top w:type="dxa" w:w="0"/>
          <w:bottom w:type="dxa" w:w="0"/>
        </w:tblCellMar>
      </w:tblPr>
      <w:tblGrid>
        <w:gridCol w:w="2410"/>
        <w:gridCol w:w="7824"/>
      </w:tblGrid>
      <w:tr>
        <w:trPr>
          <w:trHeight w:hRule="atLeast" w:val="322"/>
        </w:trPr>
        <w:tc>
          <w:tcPr>
            <w:tcW w:type="dxa" w:w="2410"/>
            <w:tcBorders>
              <w:top w:color="000000" w:sz="4" w:val="single"/>
              <w:bottom w:color="000000" w:sz="4" w:val="single"/>
            </w:tcBorders>
            <w:shd w:themeFill="background1" w:val="clear"/>
            <w:tcMar>
              <w:top w:type="dxa" w:w="0"/>
              <w:bottom w:type="dxa" w:w="0"/>
            </w:tcMar>
            <w:vAlign w:val="center"/>
          </w:tcPr>
          <w:p w14:paraId="13000000">
            <w:pPr>
              <w:pStyle w:val="Style_2"/>
              <w:widowControl w:val="1"/>
              <w:ind/>
              <w:jc w:val="center"/>
              <w:rPr>
                <w:sz w:val="22"/>
              </w:rPr>
            </w:pPr>
            <w:r>
              <w:rPr>
                <w:b w:val="1"/>
                <w:sz w:val="22"/>
              </w:rPr>
              <w:t>Термин, сокращение</w:t>
            </w:r>
          </w:p>
        </w:tc>
        <w:tc>
          <w:tcPr>
            <w:tcW w:type="dxa" w:w="7824"/>
            <w:tcBorders>
              <w:top w:color="000000" w:sz="4" w:val="single"/>
              <w:bottom w:color="000000" w:sz="4" w:val="single"/>
            </w:tcBorders>
            <w:shd w:themeFill="background1" w:val="clear"/>
            <w:tcMar>
              <w:top w:type="dxa" w:w="0"/>
              <w:bottom w:type="dxa" w:w="0"/>
            </w:tcMar>
            <w:vAlign w:val="center"/>
          </w:tcPr>
          <w:p w14:paraId="14000000">
            <w:pPr>
              <w:pStyle w:val="Style_2"/>
              <w:widowControl w:val="1"/>
              <w:ind/>
              <w:jc w:val="center"/>
              <w:rPr>
                <w:sz w:val="22"/>
              </w:rPr>
            </w:pPr>
            <w:r>
              <w:rPr>
                <w:b w:val="1"/>
                <w:sz w:val="22"/>
              </w:rPr>
              <w:t>Определение</w:t>
            </w:r>
          </w:p>
        </w:tc>
      </w:tr>
      <w:tr>
        <w:trPr>
          <w:trHeight w:hRule="atLeast" w:val="322"/>
        </w:trPr>
        <w:tc>
          <w:tcPr>
            <w:tcW w:type="dxa" w:w="2410"/>
            <w:tcBorders>
              <w:top w:color="000000" w:sz="4" w:val="single"/>
              <w:bottom w:color="000000" w:sz="4" w:val="single"/>
            </w:tcBorders>
            <w:tcMar>
              <w:top w:type="dxa" w:w="0"/>
              <w:bottom w:type="dxa" w:w="0"/>
            </w:tcMar>
          </w:tcPr>
          <w:p w14:paraId="15000000">
            <w:pPr>
              <w:pStyle w:val="Style_2"/>
              <w:rPr>
                <w:sz w:val="22"/>
              </w:rPr>
            </w:pPr>
            <w:r>
              <w:rPr>
                <w:sz w:val="22"/>
              </w:rPr>
              <w:t>АПКШ</w:t>
            </w:r>
          </w:p>
        </w:tc>
        <w:tc>
          <w:tcPr>
            <w:tcW w:type="dxa" w:w="7824"/>
            <w:tcBorders>
              <w:top w:color="000000" w:sz="4" w:val="single"/>
              <w:bottom w:color="000000" w:sz="4" w:val="single"/>
            </w:tcBorders>
            <w:tcMar>
              <w:top w:type="dxa" w:w="0"/>
              <w:bottom w:type="dxa" w:w="0"/>
            </w:tcMar>
          </w:tcPr>
          <w:p w14:paraId="16000000">
            <w:pPr>
              <w:pStyle w:val="Style_2"/>
              <w:rPr>
                <w:sz w:val="22"/>
              </w:rPr>
            </w:pPr>
            <w:r>
              <w:rPr>
                <w:sz w:val="22"/>
              </w:rPr>
              <w:t>Аппаратно-программный комплекс шифрования</w:t>
            </w:r>
          </w:p>
        </w:tc>
      </w:tr>
      <w:tr>
        <w:trPr>
          <w:trHeight w:hRule="atLeast" w:val="328"/>
        </w:trPr>
        <w:tc>
          <w:tcPr>
            <w:tcW w:type="dxa" w:w="2410"/>
            <w:tcBorders>
              <w:top w:color="000000" w:sz="4" w:val="single"/>
              <w:bottom w:color="000000" w:sz="4" w:val="single"/>
            </w:tcBorders>
            <w:tcMar>
              <w:top w:type="dxa" w:w="0"/>
              <w:bottom w:type="dxa" w:w="0"/>
            </w:tcMar>
          </w:tcPr>
          <w:p w14:paraId="17000000">
            <w:pPr>
              <w:pStyle w:val="Style_2"/>
              <w:rPr>
                <w:sz w:val="22"/>
              </w:rPr>
            </w:pPr>
            <w:r>
              <w:rPr>
                <w:sz w:val="22"/>
              </w:rPr>
              <w:t>АРМ</w:t>
            </w:r>
          </w:p>
        </w:tc>
        <w:tc>
          <w:tcPr>
            <w:tcW w:type="dxa" w:w="7824"/>
            <w:tcBorders>
              <w:top w:color="000000" w:sz="4" w:val="single"/>
              <w:bottom w:color="000000" w:sz="4" w:val="single"/>
            </w:tcBorders>
            <w:tcMar>
              <w:top w:type="dxa" w:w="0"/>
              <w:bottom w:type="dxa" w:w="0"/>
            </w:tcMar>
          </w:tcPr>
          <w:p w14:paraId="18000000">
            <w:pPr>
              <w:pStyle w:val="Style_2"/>
              <w:rPr>
                <w:sz w:val="22"/>
              </w:rPr>
            </w:pPr>
            <w:r>
              <w:rPr>
                <w:sz w:val="22"/>
              </w:rPr>
              <w:t>Автоматизированное рабочее место</w:t>
            </w:r>
          </w:p>
        </w:tc>
      </w:tr>
      <w:tr>
        <w:trPr>
          <w:trHeight w:hRule="atLeast" w:val="322"/>
        </w:trPr>
        <w:tc>
          <w:tcPr>
            <w:tcW w:type="dxa" w:w="2410"/>
            <w:tcBorders>
              <w:top w:color="000000" w:sz="4" w:val="single"/>
              <w:bottom w:color="000000" w:sz="4" w:val="single"/>
            </w:tcBorders>
            <w:tcMar>
              <w:top w:type="dxa" w:w="0"/>
              <w:bottom w:type="dxa" w:w="0"/>
            </w:tcMar>
          </w:tcPr>
          <w:p w14:paraId="19000000">
            <w:pPr>
              <w:pStyle w:val="Style_2"/>
              <w:rPr>
                <w:sz w:val="22"/>
              </w:rPr>
            </w:pPr>
            <w:r>
              <w:rPr>
                <w:sz w:val="22"/>
              </w:rPr>
              <w:t>АПК БГ</w:t>
            </w:r>
          </w:p>
        </w:tc>
        <w:tc>
          <w:tcPr>
            <w:tcW w:type="dxa" w:w="7824"/>
            <w:tcBorders>
              <w:top w:color="000000" w:sz="4" w:val="single"/>
              <w:bottom w:color="000000" w:sz="4" w:val="single"/>
            </w:tcBorders>
            <w:tcMar>
              <w:top w:type="dxa" w:w="0"/>
              <w:bottom w:type="dxa" w:w="0"/>
            </w:tcMar>
          </w:tcPr>
          <w:p w14:paraId="1A000000">
            <w:pPr>
              <w:pStyle w:val="Style_2"/>
              <w:rPr>
                <w:sz w:val="22"/>
              </w:rPr>
            </w:pPr>
            <w:r>
              <w:rPr>
                <w:sz w:val="22"/>
              </w:rPr>
              <w:t>Аппаратно-программный комплекс «Безопасный город»</w:t>
            </w:r>
          </w:p>
        </w:tc>
      </w:tr>
      <w:tr>
        <w:trPr>
          <w:trHeight w:hRule="atLeast" w:val="322"/>
        </w:trPr>
        <w:tc>
          <w:tcPr>
            <w:tcW w:type="dxa" w:w="2410"/>
            <w:tcBorders>
              <w:top w:color="000000" w:sz="4" w:val="single"/>
              <w:bottom w:color="000000" w:sz="4" w:val="single"/>
            </w:tcBorders>
            <w:tcMar>
              <w:top w:type="dxa" w:w="0"/>
              <w:bottom w:type="dxa" w:w="0"/>
            </w:tcMar>
          </w:tcPr>
          <w:p w14:paraId="1B000000">
            <w:pPr>
              <w:pStyle w:val="Style_2"/>
              <w:rPr>
                <w:sz w:val="22"/>
              </w:rPr>
            </w:pPr>
            <w:r>
              <w:rPr>
                <w:sz w:val="22"/>
              </w:rPr>
              <w:t>ГКУ «ЕСМЦ»</w:t>
            </w:r>
          </w:p>
        </w:tc>
        <w:tc>
          <w:tcPr>
            <w:tcW w:type="dxa" w:w="7824"/>
            <w:tcBorders>
              <w:top w:color="000000" w:sz="4" w:val="single"/>
              <w:bottom w:color="000000" w:sz="4" w:val="single"/>
            </w:tcBorders>
            <w:tcMar>
              <w:top w:type="dxa" w:w="0"/>
              <w:bottom w:type="dxa" w:w="0"/>
            </w:tcMar>
          </w:tcPr>
          <w:p w14:paraId="1C000000">
            <w:pPr>
              <w:pStyle w:val="Style_2"/>
              <w:rPr>
                <w:sz w:val="22"/>
              </w:rPr>
            </w:pPr>
            <w:r>
              <w:rPr>
                <w:sz w:val="22"/>
              </w:rPr>
              <w:t>Государственное казенное предприятие Камчатского края «Единый ситуационно-мониторинговый центр»</w:t>
            </w:r>
          </w:p>
        </w:tc>
      </w:tr>
      <w:tr>
        <w:trPr>
          <w:trHeight w:hRule="atLeast" w:val="322"/>
        </w:trPr>
        <w:tc>
          <w:tcPr>
            <w:tcW w:type="dxa" w:w="2410"/>
            <w:tcBorders>
              <w:top w:color="000000" w:sz="4" w:val="single"/>
              <w:bottom w:color="000000" w:sz="4" w:val="single"/>
            </w:tcBorders>
            <w:tcMar>
              <w:top w:type="dxa" w:w="0"/>
              <w:bottom w:type="dxa" w:w="0"/>
            </w:tcMar>
          </w:tcPr>
          <w:p w14:paraId="1D000000">
            <w:pPr>
              <w:pStyle w:val="Style_2"/>
              <w:rPr>
                <w:sz w:val="22"/>
              </w:rPr>
            </w:pPr>
            <w:r>
              <w:rPr>
                <w:sz w:val="22"/>
              </w:rPr>
              <w:t>ИС АПК БГ</w:t>
            </w:r>
          </w:p>
        </w:tc>
        <w:tc>
          <w:tcPr>
            <w:tcW w:type="dxa" w:w="7824"/>
            <w:tcBorders>
              <w:top w:color="000000" w:sz="4" w:val="single"/>
              <w:bottom w:color="000000" w:sz="4" w:val="single"/>
            </w:tcBorders>
            <w:tcMar>
              <w:top w:type="dxa" w:w="0"/>
              <w:bottom w:type="dxa" w:w="0"/>
            </w:tcMar>
          </w:tcPr>
          <w:p w14:paraId="1E000000">
            <w:pPr>
              <w:pStyle w:val="Style_2"/>
              <w:rPr>
                <w:sz w:val="22"/>
              </w:rPr>
            </w:pPr>
            <w:r>
              <w:rPr>
                <w:sz w:val="22"/>
              </w:rPr>
              <w:t>Информационная система «Аппаратно-программный комплекс «Безопасный город»</w:t>
            </w:r>
          </w:p>
        </w:tc>
      </w:tr>
      <w:tr>
        <w:trPr>
          <w:trHeight w:hRule="atLeast" w:val="322"/>
        </w:trPr>
        <w:tc>
          <w:tcPr>
            <w:tcW w:type="dxa" w:w="2410"/>
            <w:tcBorders>
              <w:top w:color="000000" w:sz="4" w:val="single"/>
              <w:bottom w:color="000000" w:sz="4" w:val="single"/>
            </w:tcBorders>
            <w:tcMar>
              <w:top w:type="dxa" w:w="0"/>
              <w:bottom w:type="dxa" w:w="0"/>
            </w:tcMar>
          </w:tcPr>
          <w:p w14:paraId="1F000000">
            <w:pPr>
              <w:pStyle w:val="Style_2"/>
              <w:rPr>
                <w:sz w:val="22"/>
              </w:rPr>
            </w:pPr>
            <w:r>
              <w:rPr>
                <w:sz w:val="22"/>
              </w:rPr>
              <w:t>ИБ</w:t>
            </w:r>
          </w:p>
        </w:tc>
        <w:tc>
          <w:tcPr>
            <w:tcW w:type="dxa" w:w="7824"/>
            <w:tcBorders>
              <w:top w:color="000000" w:sz="4" w:val="single"/>
              <w:bottom w:color="000000" w:sz="4" w:val="single"/>
            </w:tcBorders>
            <w:tcMar>
              <w:top w:type="dxa" w:w="0"/>
              <w:bottom w:type="dxa" w:w="0"/>
            </w:tcMar>
          </w:tcPr>
          <w:p w14:paraId="20000000">
            <w:pPr>
              <w:pStyle w:val="Style_2"/>
              <w:rPr>
                <w:sz w:val="22"/>
              </w:rPr>
            </w:pPr>
            <w:r>
              <w:rPr>
                <w:sz w:val="22"/>
              </w:rPr>
              <w:t>Информационная безопасность</w:t>
            </w:r>
          </w:p>
        </w:tc>
      </w:tr>
      <w:tr>
        <w:trPr>
          <w:trHeight w:hRule="atLeast" w:val="322"/>
        </w:trPr>
        <w:tc>
          <w:tcPr>
            <w:tcW w:type="dxa" w:w="2410"/>
            <w:tcBorders>
              <w:top w:color="000000" w:sz="4" w:val="single"/>
              <w:bottom w:color="000000" w:sz="4" w:val="single"/>
            </w:tcBorders>
            <w:tcMar>
              <w:top w:type="dxa" w:w="0"/>
              <w:bottom w:type="dxa" w:w="0"/>
            </w:tcMar>
          </w:tcPr>
          <w:p w14:paraId="21000000">
            <w:pPr>
              <w:pStyle w:val="Style_2"/>
              <w:rPr>
                <w:sz w:val="22"/>
              </w:rPr>
            </w:pPr>
            <w:r>
              <w:rPr>
                <w:sz w:val="22"/>
              </w:rPr>
              <w:t>МЭ</w:t>
            </w:r>
          </w:p>
        </w:tc>
        <w:tc>
          <w:tcPr>
            <w:tcW w:type="dxa" w:w="7824"/>
            <w:tcBorders>
              <w:top w:color="000000" w:sz="4" w:val="single"/>
              <w:bottom w:color="000000" w:sz="4" w:val="single"/>
            </w:tcBorders>
            <w:tcMar>
              <w:top w:type="dxa" w:w="0"/>
              <w:bottom w:type="dxa" w:w="0"/>
            </w:tcMar>
          </w:tcPr>
          <w:p w14:paraId="22000000">
            <w:pPr>
              <w:pStyle w:val="Style_2"/>
              <w:rPr>
                <w:sz w:val="22"/>
              </w:rPr>
            </w:pPr>
            <w:r>
              <w:rPr>
                <w:sz w:val="22"/>
              </w:rPr>
              <w:t>Межсетевое экранирование</w:t>
            </w:r>
          </w:p>
        </w:tc>
      </w:tr>
      <w:tr>
        <w:trPr>
          <w:trHeight w:hRule="atLeast" w:val="322"/>
        </w:trPr>
        <w:tc>
          <w:tcPr>
            <w:tcW w:type="dxa" w:w="2410"/>
            <w:tcBorders>
              <w:top w:color="000000" w:sz="4" w:val="single"/>
              <w:bottom w:color="000000" w:sz="4" w:val="single"/>
            </w:tcBorders>
            <w:tcMar>
              <w:top w:type="dxa" w:w="0"/>
              <w:bottom w:type="dxa" w:w="0"/>
            </w:tcMar>
          </w:tcPr>
          <w:p w14:paraId="23000000">
            <w:pPr>
              <w:pStyle w:val="Style_2"/>
              <w:rPr>
                <w:sz w:val="22"/>
              </w:rPr>
            </w:pPr>
            <w:r>
              <w:rPr>
                <w:sz w:val="22"/>
              </w:rPr>
              <w:t>НКЦКИ</w:t>
            </w:r>
          </w:p>
        </w:tc>
        <w:tc>
          <w:tcPr>
            <w:tcW w:type="dxa" w:w="7824"/>
            <w:tcBorders>
              <w:top w:color="000000" w:sz="4" w:val="single"/>
              <w:bottom w:color="000000" w:sz="4" w:val="single"/>
            </w:tcBorders>
            <w:tcMar>
              <w:top w:type="dxa" w:w="0"/>
              <w:bottom w:type="dxa" w:w="0"/>
            </w:tcMar>
          </w:tcPr>
          <w:p w14:paraId="24000000">
            <w:pPr>
              <w:pStyle w:val="Style_2"/>
              <w:rPr>
                <w:sz w:val="22"/>
              </w:rPr>
            </w:pPr>
            <w:r>
              <w:rPr>
                <w:sz w:val="22"/>
              </w:rPr>
              <w:t>Национальный координационный центр по компьютерным инцидентам</w:t>
            </w:r>
          </w:p>
        </w:tc>
      </w:tr>
      <w:tr>
        <w:trPr>
          <w:trHeight w:hRule="atLeast" w:val="322"/>
        </w:trPr>
        <w:tc>
          <w:tcPr>
            <w:tcW w:type="dxa" w:w="2410"/>
            <w:tcBorders>
              <w:top w:color="000000" w:sz="4" w:val="single"/>
              <w:bottom w:color="000000" w:sz="4" w:val="single"/>
            </w:tcBorders>
            <w:tcMar>
              <w:top w:type="dxa" w:w="0"/>
              <w:bottom w:type="dxa" w:w="0"/>
            </w:tcMar>
          </w:tcPr>
          <w:p w14:paraId="25000000">
            <w:pPr>
              <w:pStyle w:val="Style_2"/>
              <w:rPr>
                <w:sz w:val="22"/>
              </w:rPr>
            </w:pPr>
            <w:r>
              <w:rPr>
                <w:sz w:val="22"/>
              </w:rPr>
              <w:t>ОС</w:t>
            </w:r>
          </w:p>
        </w:tc>
        <w:tc>
          <w:tcPr>
            <w:tcW w:type="dxa" w:w="7824"/>
            <w:tcBorders>
              <w:top w:color="000000" w:sz="4" w:val="single"/>
              <w:bottom w:color="000000" w:sz="4" w:val="single"/>
            </w:tcBorders>
            <w:tcMar>
              <w:top w:type="dxa" w:w="0"/>
              <w:bottom w:type="dxa" w:w="0"/>
            </w:tcMar>
          </w:tcPr>
          <w:p w14:paraId="26000000">
            <w:pPr>
              <w:pStyle w:val="Style_2"/>
              <w:rPr>
                <w:sz w:val="22"/>
              </w:rPr>
            </w:pPr>
            <w:r>
              <w:rPr>
                <w:sz w:val="22"/>
              </w:rPr>
              <w:t>Операционная система</w:t>
            </w:r>
          </w:p>
        </w:tc>
      </w:tr>
      <w:tr>
        <w:trPr>
          <w:trHeight w:hRule="atLeast" w:val="322"/>
        </w:trPr>
        <w:tc>
          <w:tcPr>
            <w:tcW w:type="dxa" w:w="2410"/>
            <w:tcBorders>
              <w:top w:color="000000" w:sz="4" w:val="single"/>
              <w:bottom w:color="000000" w:sz="4" w:val="single"/>
            </w:tcBorders>
            <w:tcMar>
              <w:top w:type="dxa" w:w="0"/>
              <w:bottom w:type="dxa" w:w="0"/>
            </w:tcMar>
            <w:vAlign w:val="center"/>
          </w:tcPr>
          <w:p w14:paraId="27000000">
            <w:pPr>
              <w:pStyle w:val="Style_2"/>
              <w:rPr>
                <w:sz w:val="22"/>
              </w:rPr>
            </w:pPr>
            <w:r>
              <w:rPr>
                <w:sz w:val="22"/>
              </w:rPr>
              <w:t>ПДн</w:t>
            </w:r>
          </w:p>
        </w:tc>
        <w:tc>
          <w:tcPr>
            <w:tcW w:type="dxa" w:w="7824"/>
            <w:tcBorders>
              <w:top w:color="000000" w:sz="4" w:val="single"/>
              <w:bottom w:color="000000" w:sz="4" w:val="single"/>
            </w:tcBorders>
            <w:tcMar>
              <w:top w:type="dxa" w:w="0"/>
              <w:bottom w:type="dxa" w:w="0"/>
            </w:tcMar>
            <w:vAlign w:val="center"/>
          </w:tcPr>
          <w:p w14:paraId="28000000">
            <w:pPr>
              <w:pStyle w:val="Style_2"/>
              <w:rPr>
                <w:sz w:val="22"/>
              </w:rPr>
            </w:pPr>
            <w:r>
              <w:rPr>
                <w:sz w:val="22"/>
              </w:rPr>
              <w:t>Персональные данные</w:t>
            </w:r>
          </w:p>
        </w:tc>
      </w:tr>
      <w:tr>
        <w:trPr>
          <w:trHeight w:hRule="atLeast" w:val="322"/>
        </w:trPr>
        <w:tc>
          <w:tcPr>
            <w:tcW w:type="dxa" w:w="2410"/>
            <w:tcBorders>
              <w:top w:color="000000" w:sz="4" w:val="single"/>
              <w:bottom w:color="000000" w:sz="4" w:val="single"/>
            </w:tcBorders>
            <w:tcMar>
              <w:top w:type="dxa" w:w="0"/>
              <w:bottom w:type="dxa" w:w="0"/>
            </w:tcMar>
          </w:tcPr>
          <w:p w14:paraId="29000000">
            <w:pPr>
              <w:pStyle w:val="Style_2"/>
              <w:rPr>
                <w:sz w:val="22"/>
              </w:rPr>
            </w:pPr>
            <w:r>
              <w:rPr>
                <w:sz w:val="22"/>
              </w:rPr>
              <w:t>ПК</w:t>
            </w:r>
          </w:p>
        </w:tc>
        <w:tc>
          <w:tcPr>
            <w:tcW w:type="dxa" w:w="7824"/>
            <w:tcBorders>
              <w:top w:color="000000" w:sz="4" w:val="single"/>
              <w:bottom w:color="000000" w:sz="4" w:val="single"/>
            </w:tcBorders>
            <w:tcMar>
              <w:top w:type="dxa" w:w="0"/>
              <w:bottom w:type="dxa" w:w="0"/>
            </w:tcMar>
          </w:tcPr>
          <w:p w14:paraId="2A000000">
            <w:pPr>
              <w:pStyle w:val="Style_2"/>
              <w:rPr>
                <w:sz w:val="22"/>
              </w:rPr>
            </w:pPr>
            <w:r>
              <w:rPr>
                <w:sz w:val="22"/>
              </w:rPr>
              <w:t>Программный комплекс</w:t>
            </w:r>
          </w:p>
        </w:tc>
      </w:tr>
      <w:tr>
        <w:trPr>
          <w:trHeight w:hRule="atLeast" w:val="322"/>
        </w:trPr>
        <w:tc>
          <w:tcPr>
            <w:tcW w:type="dxa" w:w="2410"/>
            <w:tcBorders>
              <w:top w:color="000000" w:sz="4" w:val="single"/>
              <w:bottom w:color="000000" w:sz="4" w:val="single"/>
            </w:tcBorders>
            <w:tcMar>
              <w:top w:type="dxa" w:w="0"/>
              <w:bottom w:type="dxa" w:w="0"/>
            </w:tcMar>
          </w:tcPr>
          <w:p w14:paraId="2B000000">
            <w:pPr>
              <w:pStyle w:val="Style_2"/>
              <w:rPr>
                <w:sz w:val="22"/>
              </w:rPr>
            </w:pPr>
            <w:r>
              <w:rPr>
                <w:sz w:val="22"/>
              </w:rPr>
              <w:t>ПО</w:t>
            </w:r>
          </w:p>
        </w:tc>
        <w:tc>
          <w:tcPr>
            <w:tcW w:type="dxa" w:w="7824"/>
            <w:tcBorders>
              <w:top w:color="000000" w:sz="4" w:val="single"/>
              <w:bottom w:color="000000" w:sz="4" w:val="single"/>
            </w:tcBorders>
            <w:tcMar>
              <w:top w:type="dxa" w:w="0"/>
              <w:bottom w:type="dxa" w:w="0"/>
            </w:tcMar>
          </w:tcPr>
          <w:p w14:paraId="2C000000">
            <w:pPr>
              <w:pStyle w:val="Style_2"/>
              <w:rPr>
                <w:sz w:val="22"/>
              </w:rPr>
            </w:pPr>
            <w:r>
              <w:rPr>
                <w:sz w:val="22"/>
              </w:rPr>
              <w:t>Программное обеспечение</w:t>
            </w:r>
          </w:p>
        </w:tc>
      </w:tr>
      <w:tr>
        <w:trPr>
          <w:trHeight w:hRule="atLeast" w:val="322"/>
        </w:trPr>
        <w:tc>
          <w:tcPr>
            <w:tcW w:type="dxa" w:w="2410"/>
            <w:tcBorders>
              <w:top w:color="000000" w:sz="4" w:val="single"/>
              <w:bottom w:color="000000" w:sz="4" w:val="single"/>
            </w:tcBorders>
            <w:tcMar>
              <w:top w:type="dxa" w:w="0"/>
              <w:bottom w:type="dxa" w:w="0"/>
            </w:tcMar>
          </w:tcPr>
          <w:p w14:paraId="2D000000">
            <w:pPr>
              <w:pStyle w:val="Style_2"/>
              <w:rPr>
                <w:sz w:val="22"/>
              </w:rPr>
            </w:pPr>
            <w:r>
              <w:rPr>
                <w:sz w:val="22"/>
              </w:rPr>
              <w:t>СЗИ</w:t>
            </w:r>
          </w:p>
        </w:tc>
        <w:tc>
          <w:tcPr>
            <w:tcW w:type="dxa" w:w="7824"/>
            <w:tcBorders>
              <w:top w:color="000000" w:sz="4" w:val="single"/>
              <w:bottom w:color="000000" w:sz="4" w:val="single"/>
            </w:tcBorders>
            <w:tcMar>
              <w:top w:type="dxa" w:w="0"/>
              <w:bottom w:type="dxa" w:w="0"/>
            </w:tcMar>
          </w:tcPr>
          <w:p w14:paraId="2E000000">
            <w:pPr>
              <w:pStyle w:val="Style_2"/>
              <w:rPr>
                <w:sz w:val="22"/>
              </w:rPr>
            </w:pPr>
            <w:r>
              <w:rPr>
                <w:sz w:val="22"/>
              </w:rPr>
              <w:t>Средства защиты информации</w:t>
            </w:r>
          </w:p>
        </w:tc>
      </w:tr>
      <w:tr>
        <w:trPr>
          <w:trHeight w:hRule="atLeast" w:val="322"/>
        </w:trPr>
        <w:tc>
          <w:tcPr>
            <w:tcW w:type="dxa" w:w="2410"/>
            <w:tcBorders>
              <w:top w:color="000000" w:sz="4" w:val="single"/>
              <w:bottom w:color="000000" w:sz="4" w:val="single"/>
            </w:tcBorders>
            <w:tcMar>
              <w:top w:type="dxa" w:w="0"/>
              <w:bottom w:type="dxa" w:w="0"/>
            </w:tcMar>
          </w:tcPr>
          <w:p w14:paraId="2F000000">
            <w:pPr>
              <w:pStyle w:val="Style_2"/>
              <w:rPr>
                <w:sz w:val="22"/>
              </w:rPr>
            </w:pPr>
            <w:r>
              <w:rPr>
                <w:sz w:val="22"/>
              </w:rPr>
              <w:t>САВЗ</w:t>
            </w:r>
          </w:p>
        </w:tc>
        <w:tc>
          <w:tcPr>
            <w:tcW w:type="dxa" w:w="7824"/>
            <w:tcBorders>
              <w:top w:color="000000" w:sz="4" w:val="single"/>
              <w:bottom w:color="000000" w:sz="4" w:val="single"/>
            </w:tcBorders>
            <w:tcMar>
              <w:top w:type="dxa" w:w="0"/>
              <w:bottom w:type="dxa" w:w="0"/>
            </w:tcMar>
          </w:tcPr>
          <w:p w14:paraId="30000000">
            <w:pPr>
              <w:pStyle w:val="Style_2"/>
              <w:rPr>
                <w:sz w:val="22"/>
              </w:rPr>
            </w:pPr>
            <w:r>
              <w:rPr>
                <w:sz w:val="22"/>
              </w:rPr>
              <w:t>Средство антивирусной защиты информации</w:t>
            </w:r>
          </w:p>
        </w:tc>
      </w:tr>
      <w:tr>
        <w:trPr>
          <w:trHeight w:hRule="atLeast" w:val="322"/>
        </w:trPr>
        <w:tc>
          <w:tcPr>
            <w:tcW w:type="dxa" w:w="2410"/>
            <w:tcBorders>
              <w:top w:color="000000" w:sz="4" w:val="single"/>
              <w:bottom w:color="000000" w:sz="4" w:val="single"/>
            </w:tcBorders>
            <w:tcMar>
              <w:top w:type="dxa" w:w="0"/>
              <w:bottom w:type="dxa" w:w="0"/>
            </w:tcMar>
          </w:tcPr>
          <w:p w14:paraId="31000000">
            <w:pPr>
              <w:pStyle w:val="Style_2"/>
              <w:rPr>
                <w:sz w:val="22"/>
              </w:rPr>
            </w:pPr>
            <w:r>
              <w:rPr>
                <w:sz w:val="22"/>
              </w:rPr>
              <w:t>СЗИ</w:t>
            </w:r>
          </w:p>
        </w:tc>
        <w:tc>
          <w:tcPr>
            <w:tcW w:type="dxa" w:w="7824"/>
            <w:tcBorders>
              <w:top w:color="000000" w:sz="4" w:val="single"/>
              <w:bottom w:color="000000" w:sz="4" w:val="single"/>
            </w:tcBorders>
            <w:tcMar>
              <w:top w:type="dxa" w:w="0"/>
              <w:bottom w:type="dxa" w:w="0"/>
            </w:tcMar>
          </w:tcPr>
          <w:p w14:paraId="32000000">
            <w:pPr>
              <w:pStyle w:val="Style_2"/>
              <w:rPr>
                <w:sz w:val="22"/>
              </w:rPr>
            </w:pPr>
            <w:r>
              <w:rPr>
                <w:sz w:val="22"/>
              </w:rPr>
              <w:t>Средство защиты информации</w:t>
            </w:r>
          </w:p>
        </w:tc>
      </w:tr>
      <w:tr>
        <w:trPr>
          <w:trHeight w:hRule="atLeast" w:val="322"/>
        </w:trPr>
        <w:tc>
          <w:tcPr>
            <w:tcW w:type="dxa" w:w="2410"/>
            <w:tcBorders>
              <w:top w:color="000000" w:sz="4" w:val="single"/>
              <w:bottom w:color="000000" w:sz="4" w:val="single"/>
            </w:tcBorders>
            <w:tcMar>
              <w:top w:type="dxa" w:w="0"/>
              <w:bottom w:type="dxa" w:w="0"/>
            </w:tcMar>
          </w:tcPr>
          <w:p w14:paraId="33000000">
            <w:pPr>
              <w:pStyle w:val="Style_2"/>
              <w:rPr>
                <w:sz w:val="22"/>
              </w:rPr>
            </w:pPr>
            <w:r>
              <w:rPr>
                <w:sz w:val="22"/>
              </w:rPr>
              <w:t>СКЗИ</w:t>
            </w:r>
          </w:p>
        </w:tc>
        <w:tc>
          <w:tcPr>
            <w:tcW w:type="dxa" w:w="7824"/>
            <w:tcBorders>
              <w:top w:color="000000" w:sz="4" w:val="single"/>
              <w:bottom w:color="000000" w:sz="4" w:val="single"/>
            </w:tcBorders>
            <w:tcMar>
              <w:top w:type="dxa" w:w="0"/>
              <w:bottom w:type="dxa" w:w="0"/>
            </w:tcMar>
          </w:tcPr>
          <w:p w14:paraId="34000000">
            <w:pPr>
              <w:pStyle w:val="Style_2"/>
              <w:rPr>
                <w:sz w:val="22"/>
              </w:rPr>
            </w:pPr>
            <w:r>
              <w:rPr>
                <w:sz w:val="22"/>
              </w:rPr>
              <w:t>Средство криптографической защиты информации</w:t>
            </w:r>
          </w:p>
        </w:tc>
      </w:tr>
      <w:tr>
        <w:trPr>
          <w:trHeight w:hRule="atLeast" w:val="322"/>
        </w:trPr>
        <w:tc>
          <w:tcPr>
            <w:tcW w:type="dxa" w:w="2410"/>
            <w:tcBorders>
              <w:top w:color="000000" w:sz="4" w:val="single"/>
              <w:bottom w:color="000000" w:sz="4" w:val="single"/>
            </w:tcBorders>
            <w:tcMar>
              <w:top w:type="dxa" w:w="0"/>
              <w:bottom w:type="dxa" w:w="0"/>
            </w:tcMar>
          </w:tcPr>
          <w:p w14:paraId="35000000">
            <w:pPr>
              <w:pStyle w:val="Style_2"/>
              <w:rPr>
                <w:sz w:val="22"/>
              </w:rPr>
            </w:pPr>
            <w:r>
              <w:rPr>
                <w:sz w:val="22"/>
              </w:rPr>
              <w:t>СОИБ</w:t>
            </w:r>
          </w:p>
        </w:tc>
        <w:tc>
          <w:tcPr>
            <w:tcW w:type="dxa" w:w="7824"/>
            <w:tcBorders>
              <w:top w:color="000000" w:sz="4" w:val="single"/>
              <w:bottom w:color="000000" w:sz="4" w:val="single"/>
            </w:tcBorders>
            <w:tcMar>
              <w:top w:type="dxa" w:w="0"/>
              <w:bottom w:type="dxa" w:w="0"/>
            </w:tcMar>
          </w:tcPr>
          <w:p w14:paraId="36000000">
            <w:pPr>
              <w:pStyle w:val="Style_2"/>
              <w:rPr>
                <w:sz w:val="22"/>
              </w:rPr>
            </w:pPr>
            <w:r>
              <w:rPr>
                <w:sz w:val="22"/>
              </w:rPr>
              <w:t>Система обеспечения информационной безопасности</w:t>
            </w:r>
          </w:p>
        </w:tc>
      </w:tr>
      <w:tr>
        <w:trPr>
          <w:trHeight w:hRule="atLeast" w:val="270"/>
        </w:trPr>
        <w:tc>
          <w:tcPr>
            <w:tcW w:type="dxa" w:w="2410"/>
            <w:tcBorders>
              <w:top w:color="000000" w:sz="4" w:val="single"/>
              <w:bottom w:color="000000" w:sz="4" w:val="single"/>
            </w:tcBorders>
            <w:tcMar>
              <w:top w:type="dxa" w:w="0"/>
              <w:bottom w:type="dxa" w:w="0"/>
            </w:tcMar>
          </w:tcPr>
          <w:p w14:paraId="37000000">
            <w:pPr>
              <w:pStyle w:val="Style_2"/>
              <w:rPr>
                <w:sz w:val="22"/>
              </w:rPr>
            </w:pPr>
            <w:r>
              <w:rPr>
                <w:sz w:val="22"/>
              </w:rPr>
              <w:t>ФАПСИ</w:t>
            </w:r>
          </w:p>
        </w:tc>
        <w:tc>
          <w:tcPr>
            <w:tcW w:type="dxa" w:w="7824"/>
            <w:tcBorders>
              <w:top w:color="000000" w:sz="4" w:val="single"/>
              <w:bottom w:color="000000" w:sz="4" w:val="single"/>
            </w:tcBorders>
            <w:tcMar>
              <w:top w:type="dxa" w:w="0"/>
              <w:bottom w:type="dxa" w:w="0"/>
            </w:tcMar>
          </w:tcPr>
          <w:p w14:paraId="38000000">
            <w:pPr>
              <w:pStyle w:val="Style_2"/>
              <w:rPr>
                <w:sz w:val="22"/>
              </w:rPr>
            </w:pPr>
            <w:r>
              <w:rPr>
                <w:sz w:val="22"/>
              </w:rPr>
              <w:t>Федеральное агентство правительственной связи и информации при Президенте Российской Федерации</w:t>
            </w:r>
          </w:p>
        </w:tc>
      </w:tr>
      <w:tr>
        <w:trPr>
          <w:trHeight w:hRule="atLeast" w:val="275"/>
        </w:trPr>
        <w:tc>
          <w:tcPr>
            <w:tcW w:type="dxa" w:w="2410"/>
            <w:tcBorders>
              <w:top w:color="000000" w:sz="4" w:val="single"/>
              <w:bottom w:color="000000" w:sz="4" w:val="single"/>
            </w:tcBorders>
            <w:tcMar>
              <w:top w:type="dxa" w:w="0"/>
              <w:bottom w:type="dxa" w:w="0"/>
            </w:tcMar>
          </w:tcPr>
          <w:p w14:paraId="39000000">
            <w:pPr>
              <w:pStyle w:val="Style_2"/>
              <w:rPr>
                <w:sz w:val="22"/>
              </w:rPr>
            </w:pPr>
            <w:r>
              <w:rPr>
                <w:sz w:val="22"/>
              </w:rPr>
              <w:t>ФСТЭК России</w:t>
            </w:r>
          </w:p>
        </w:tc>
        <w:tc>
          <w:tcPr>
            <w:tcW w:type="dxa" w:w="7824"/>
            <w:tcBorders>
              <w:top w:color="000000" w:sz="4" w:val="single"/>
              <w:bottom w:color="000000" w:sz="4" w:val="single"/>
            </w:tcBorders>
            <w:tcMar>
              <w:top w:type="dxa" w:w="0"/>
              <w:bottom w:type="dxa" w:w="0"/>
            </w:tcMar>
          </w:tcPr>
          <w:p w14:paraId="3A000000">
            <w:pPr>
              <w:pStyle w:val="Style_2"/>
              <w:rPr>
                <w:sz w:val="22"/>
              </w:rPr>
            </w:pPr>
            <w:r>
              <w:rPr>
                <w:sz w:val="22"/>
              </w:rPr>
              <w:t>Федеральная служба по техническому и экспортному контролю Российской Федерации</w:t>
            </w:r>
          </w:p>
        </w:tc>
      </w:tr>
      <w:tr>
        <w:trPr>
          <w:trHeight w:hRule="atLeast" w:val="275"/>
        </w:trPr>
        <w:tc>
          <w:tcPr>
            <w:tcW w:type="dxa" w:w="2410"/>
            <w:tcBorders>
              <w:top w:color="000000" w:sz="4" w:val="single"/>
              <w:bottom w:color="000000" w:sz="4" w:val="single"/>
            </w:tcBorders>
            <w:tcMar>
              <w:top w:type="dxa" w:w="0"/>
              <w:bottom w:type="dxa" w:w="0"/>
            </w:tcMar>
          </w:tcPr>
          <w:p w14:paraId="3B000000">
            <w:pPr>
              <w:pStyle w:val="Style_2"/>
              <w:rPr>
                <w:sz w:val="22"/>
              </w:rPr>
            </w:pPr>
            <w:r>
              <w:rPr>
                <w:sz w:val="22"/>
              </w:rPr>
              <w:t>ФСБ России</w:t>
            </w:r>
          </w:p>
        </w:tc>
        <w:tc>
          <w:tcPr>
            <w:tcW w:type="dxa" w:w="7824"/>
            <w:tcBorders>
              <w:top w:color="000000" w:sz="4" w:val="single"/>
              <w:bottom w:color="000000" w:sz="4" w:val="single"/>
            </w:tcBorders>
            <w:tcMar>
              <w:top w:type="dxa" w:w="0"/>
              <w:bottom w:type="dxa" w:w="0"/>
            </w:tcMar>
          </w:tcPr>
          <w:p w14:paraId="3C000000">
            <w:pPr>
              <w:pStyle w:val="Style_2"/>
              <w:rPr>
                <w:sz w:val="22"/>
              </w:rPr>
            </w:pPr>
            <w:r>
              <w:rPr>
                <w:sz w:val="22"/>
              </w:rPr>
              <w:t>Федеральная служба безопасности Российской Федерации</w:t>
            </w:r>
          </w:p>
        </w:tc>
      </w:tr>
    </w:tbl>
    <w:p w14:paraId="3D000000">
      <w:pPr>
        <w:pStyle w:val="Style_2"/>
        <w:widowControl w:val="1"/>
        <w:ind w:firstLine="709"/>
        <w:rPr>
          <w:color w:val="000000"/>
          <w:sz w:val="22"/>
        </w:rPr>
      </w:pPr>
    </w:p>
    <w:p w14:paraId="3E000000">
      <w:pPr>
        <w:pStyle w:val="Style_2"/>
        <w:widowControl w:val="1"/>
        <w:spacing w:after="160" w:before="0" w:line="259" w:lineRule="auto"/>
        <w:ind/>
        <w:rPr>
          <w:color w:val="000000"/>
          <w:sz w:val="22"/>
        </w:rPr>
      </w:pPr>
    </w:p>
    <w:p w14:paraId="3F000000">
      <w:pPr>
        <w:pStyle w:val="Style_5"/>
        <w:widowControl w:val="1"/>
        <w:spacing w:after="0" w:before="0"/>
        <w:ind/>
      </w:pPr>
      <w:r>
        <w:br w:type="page"/>
      </w:r>
    </w:p>
    <w:p>
      <w:pPr>
        <w:pStyle w:val="Style_5"/>
        <w:tabs>
          <w:tab w:leader="none" w:pos="708" w:val="clear"/>
          <w:tab w:leader="none" w:pos="10196" w:val="clear"/>
          <w:tab w:leader="dot" w:pos="10206" w:val="right"/>
        </w:tabs>
        <w:ind/>
      </w:pPr>
      <w:r>
        <w:fldChar w:fldCharType="begin"/>
      </w:r>
      <w:r>
        <w:instrText xml:space="preserve">TOC \h \z \u \o "1-2"</w:instrText>
      </w:r>
      <w:r>
        <w:fldChar w:fldCharType="separate"/>
      </w:r>
      <w:r>
        <w:fldChar w:fldCharType="begin"/>
      </w:r>
      <w:r>
        <w:instrText>HYPERLINK \l "__RefHeading___1"</w:instrText>
      </w:r>
      <w:r>
        <w:fldChar w:fldCharType="separate"/>
      </w:r>
      <w:r>
        <w:t xml:space="preserve">1.    </w:t>
      </w:r>
      <w:r>
        <w:t>Объем закупки</w:t>
      </w:r>
      <w:r>
        <w:tab/>
      </w:r>
      <w:r>
        <w:fldChar w:fldCharType="begin"/>
      </w:r>
      <w:r>
        <w:instrText>PAGEREF __RefHeading___1 \h</w:instrText>
      </w:r>
      <w:r>
        <w:fldChar w:fldCharType="separate"/>
      </w:r>
      <w:r>
        <w:t>4</w:t>
      </w:r>
      <w:r>
        <w:fldChar w:fldCharType="end"/>
      </w:r>
      <w:r>
        <w:fldChar w:fldCharType="end"/>
      </w:r>
    </w:p>
    <w:p w14:paraId="41000000">
      <w:pPr>
        <w:pStyle w:val="Style_5"/>
        <w:tabs>
          <w:tab w:leader="none" w:pos="708" w:val="clear"/>
          <w:tab w:leader="none" w:pos="10196" w:val="clear"/>
          <w:tab w:leader="dot" w:pos="10206" w:val="right"/>
        </w:tabs>
        <w:ind/>
      </w:pPr>
      <w:r>
        <w:fldChar w:fldCharType="begin"/>
      </w:r>
      <w:r>
        <w:instrText>HYPERLINK \l "__RefHeading___2"</w:instrText>
      </w:r>
      <w:r>
        <w:fldChar w:fldCharType="separate"/>
      </w:r>
      <w:r>
        <w:t xml:space="preserve">2.    </w:t>
      </w:r>
      <w:r>
        <w:t>Общие сведения</w:t>
      </w:r>
      <w:r>
        <w:tab/>
      </w:r>
      <w:r>
        <w:fldChar w:fldCharType="begin"/>
      </w:r>
      <w:r>
        <w:instrText>PAGEREF __RefHeading___2 \h</w:instrText>
      </w:r>
      <w:r>
        <w:fldChar w:fldCharType="separate"/>
      </w:r>
      <w:r>
        <w:t>6</w:t>
      </w:r>
      <w:r>
        <w:fldChar w:fldCharType="end"/>
      </w:r>
      <w:r>
        <w:fldChar w:fldCharType="end"/>
      </w:r>
    </w:p>
    <w:p w14:paraId="42000000">
      <w:pPr>
        <w:pStyle w:val="Style_6"/>
        <w:tabs>
          <w:tab w:leader="none" w:pos="708" w:val="clear"/>
          <w:tab w:leader="none" w:pos="10196" w:val="clear"/>
          <w:tab w:leader="dot" w:pos="10206" w:val="right"/>
        </w:tabs>
        <w:ind/>
      </w:pPr>
      <w:r>
        <w:fldChar w:fldCharType="begin"/>
      </w:r>
      <w:r>
        <w:instrText>HYPERLINK \l "__RefHeading___3"</w:instrText>
      </w:r>
      <w:r>
        <w:fldChar w:fldCharType="separate"/>
      </w:r>
      <w:r>
        <w:t xml:space="preserve">2.1.    </w:t>
      </w:r>
      <w:r>
        <w:t>Полное наименование услуг</w:t>
      </w:r>
      <w:r>
        <w:tab/>
      </w:r>
      <w:r>
        <w:fldChar w:fldCharType="begin"/>
      </w:r>
      <w:r>
        <w:instrText>PAGEREF __RefHeading___3 \h</w:instrText>
      </w:r>
      <w:r>
        <w:fldChar w:fldCharType="separate"/>
      </w:r>
      <w:r>
        <w:t>7</w:t>
      </w:r>
      <w:r>
        <w:fldChar w:fldCharType="end"/>
      </w:r>
      <w:r>
        <w:fldChar w:fldCharType="end"/>
      </w:r>
    </w:p>
    <w:p w14:paraId="43000000">
      <w:pPr>
        <w:pStyle w:val="Style_6"/>
        <w:tabs>
          <w:tab w:leader="none" w:pos="708" w:val="clear"/>
          <w:tab w:leader="none" w:pos="10196" w:val="clear"/>
          <w:tab w:leader="dot" w:pos="10206" w:val="right"/>
        </w:tabs>
        <w:ind/>
      </w:pPr>
      <w:r>
        <w:fldChar w:fldCharType="begin"/>
      </w:r>
      <w:r>
        <w:instrText>HYPERLINK \l "__RefHeading___4"</w:instrText>
      </w:r>
      <w:r>
        <w:fldChar w:fldCharType="separate"/>
      </w:r>
      <w:r>
        <w:t xml:space="preserve">2.2.    </w:t>
      </w:r>
      <w:r>
        <w:t>Заказчик</w:t>
      </w:r>
      <w:r>
        <w:tab/>
      </w:r>
      <w:r>
        <w:fldChar w:fldCharType="begin"/>
      </w:r>
      <w:r>
        <w:instrText>PAGEREF __RefHeading___4 \h</w:instrText>
      </w:r>
      <w:r>
        <w:fldChar w:fldCharType="separate"/>
      </w:r>
      <w:r>
        <w:t>7</w:t>
      </w:r>
      <w:r>
        <w:fldChar w:fldCharType="end"/>
      </w:r>
      <w:r>
        <w:fldChar w:fldCharType="end"/>
      </w:r>
    </w:p>
    <w:p w14:paraId="44000000">
      <w:pPr>
        <w:pStyle w:val="Style_6"/>
        <w:tabs>
          <w:tab w:leader="none" w:pos="708" w:val="clear"/>
          <w:tab w:leader="none" w:pos="10196" w:val="clear"/>
          <w:tab w:leader="dot" w:pos="10206" w:val="right"/>
        </w:tabs>
        <w:ind/>
      </w:pPr>
      <w:r>
        <w:fldChar w:fldCharType="begin"/>
      </w:r>
      <w:r>
        <w:instrText>HYPERLINK \l "__RefHeading___5"</w:instrText>
      </w:r>
      <w:r>
        <w:fldChar w:fldCharType="separate"/>
      </w:r>
      <w:r>
        <w:t xml:space="preserve">2.3.    </w:t>
      </w:r>
      <w:r>
        <w:t>Исполнитель</w:t>
      </w:r>
      <w:r>
        <w:tab/>
      </w:r>
      <w:r>
        <w:fldChar w:fldCharType="begin"/>
      </w:r>
      <w:r>
        <w:instrText>PAGEREF __RefHeading___5 \h</w:instrText>
      </w:r>
      <w:r>
        <w:fldChar w:fldCharType="separate"/>
      </w:r>
      <w:r>
        <w:t>7</w:t>
      </w:r>
      <w:r>
        <w:fldChar w:fldCharType="end"/>
      </w:r>
      <w:r>
        <w:fldChar w:fldCharType="end"/>
      </w:r>
    </w:p>
    <w:p w14:paraId="45000000">
      <w:pPr>
        <w:pStyle w:val="Style_6"/>
        <w:tabs>
          <w:tab w:leader="none" w:pos="708" w:val="clear"/>
          <w:tab w:leader="none" w:pos="10196" w:val="clear"/>
          <w:tab w:leader="dot" w:pos="10206" w:val="right"/>
        </w:tabs>
        <w:ind/>
      </w:pPr>
      <w:r>
        <w:fldChar w:fldCharType="begin"/>
      </w:r>
      <w:r>
        <w:instrText>HYPERLINK \l "__RefHeading___6"</w:instrText>
      </w:r>
      <w:r>
        <w:fldChar w:fldCharType="separate"/>
      </w:r>
      <w:r>
        <w:t xml:space="preserve">2.4.    </w:t>
      </w:r>
      <w:r>
        <w:t>Место оказания Услуг</w:t>
      </w:r>
      <w:r>
        <w:tab/>
      </w:r>
      <w:r>
        <w:fldChar w:fldCharType="begin"/>
      </w:r>
      <w:r>
        <w:instrText>PAGEREF __RefHeading___6 \h</w:instrText>
      </w:r>
      <w:r>
        <w:fldChar w:fldCharType="separate"/>
      </w:r>
      <w:r>
        <w:t>8</w:t>
      </w:r>
      <w:r>
        <w:fldChar w:fldCharType="end"/>
      </w:r>
      <w:r>
        <w:fldChar w:fldCharType="end"/>
      </w:r>
    </w:p>
    <w:p w14:paraId="46000000">
      <w:pPr>
        <w:pStyle w:val="Style_6"/>
        <w:tabs>
          <w:tab w:leader="none" w:pos="708" w:val="clear"/>
          <w:tab w:leader="none" w:pos="10196" w:val="clear"/>
          <w:tab w:leader="dot" w:pos="10206" w:val="right"/>
        </w:tabs>
        <w:ind/>
      </w:pPr>
      <w:r>
        <w:fldChar w:fldCharType="begin"/>
      </w:r>
      <w:r>
        <w:instrText>HYPERLINK \l "__RefHeading___7"</w:instrText>
      </w:r>
      <w:r>
        <w:fldChar w:fldCharType="separate"/>
      </w:r>
      <w:r>
        <w:t xml:space="preserve">2.5.    </w:t>
      </w:r>
      <w:r>
        <w:t>Срок поставки и оказания Услуг</w:t>
      </w:r>
      <w:r>
        <w:tab/>
      </w:r>
      <w:r>
        <w:fldChar w:fldCharType="begin"/>
      </w:r>
      <w:r>
        <w:instrText>PAGEREF __RefHeading___7 \h</w:instrText>
      </w:r>
      <w:r>
        <w:fldChar w:fldCharType="separate"/>
      </w:r>
      <w:r>
        <w:t>8</w:t>
      </w:r>
      <w:r>
        <w:fldChar w:fldCharType="end"/>
      </w:r>
      <w:r>
        <w:fldChar w:fldCharType="end"/>
      </w:r>
    </w:p>
    <w:p w14:paraId="47000000">
      <w:pPr>
        <w:pStyle w:val="Style_6"/>
        <w:tabs>
          <w:tab w:leader="none" w:pos="708" w:val="clear"/>
          <w:tab w:leader="none" w:pos="10196" w:val="clear"/>
          <w:tab w:leader="dot" w:pos="10206" w:val="right"/>
        </w:tabs>
        <w:ind/>
      </w:pPr>
      <w:r>
        <w:fldChar w:fldCharType="begin"/>
      </w:r>
      <w:r>
        <w:instrText>HYPERLINK \l "__RefHeading___8"</w:instrText>
      </w:r>
      <w:r>
        <w:fldChar w:fldCharType="separate"/>
      </w:r>
      <w:r>
        <w:t xml:space="preserve">2.6.    </w:t>
      </w:r>
      <w:r>
        <w:t>Основания для оказания Услуг</w:t>
      </w:r>
      <w:r>
        <w:tab/>
      </w:r>
      <w:r>
        <w:fldChar w:fldCharType="begin"/>
      </w:r>
      <w:r>
        <w:instrText>PAGEREF __RefHeading___8 \h</w:instrText>
      </w:r>
      <w:r>
        <w:fldChar w:fldCharType="separate"/>
      </w:r>
      <w:r>
        <w:t>8</w:t>
      </w:r>
      <w:r>
        <w:fldChar w:fldCharType="end"/>
      </w:r>
      <w:r>
        <w:fldChar w:fldCharType="end"/>
      </w:r>
    </w:p>
    <w:p w14:paraId="48000000">
      <w:pPr>
        <w:pStyle w:val="Style_5"/>
        <w:tabs>
          <w:tab w:leader="none" w:pos="708" w:val="clear"/>
          <w:tab w:leader="none" w:pos="10196" w:val="clear"/>
          <w:tab w:leader="dot" w:pos="10206" w:val="right"/>
        </w:tabs>
        <w:ind/>
      </w:pPr>
      <w:r>
        <w:fldChar w:fldCharType="begin"/>
      </w:r>
      <w:r>
        <w:instrText>HYPERLINK \l "__RefHeading___9"</w:instrText>
      </w:r>
      <w:r>
        <w:fldChar w:fldCharType="separate"/>
      </w:r>
      <w:r>
        <w:t xml:space="preserve">3.    </w:t>
      </w:r>
      <w:r>
        <w:t>Цели и задачи</w:t>
      </w:r>
      <w:r>
        <w:tab/>
      </w:r>
      <w:r>
        <w:fldChar w:fldCharType="begin"/>
      </w:r>
      <w:r>
        <w:instrText>PAGEREF __RefHeading___9 \h</w:instrText>
      </w:r>
      <w:r>
        <w:fldChar w:fldCharType="separate"/>
      </w:r>
      <w:r>
        <w:t>8</w:t>
      </w:r>
      <w:r>
        <w:fldChar w:fldCharType="end"/>
      </w:r>
      <w:r>
        <w:fldChar w:fldCharType="end"/>
      </w:r>
    </w:p>
    <w:p w14:paraId="49000000">
      <w:pPr>
        <w:pStyle w:val="Style_6"/>
        <w:tabs>
          <w:tab w:leader="none" w:pos="708" w:val="clear"/>
          <w:tab w:leader="none" w:pos="10196" w:val="clear"/>
          <w:tab w:leader="dot" w:pos="10206" w:val="right"/>
        </w:tabs>
        <w:ind/>
      </w:pPr>
      <w:r>
        <w:fldChar w:fldCharType="begin"/>
      </w:r>
      <w:r>
        <w:instrText>HYPERLINK \l "__RefHeading___10"</w:instrText>
      </w:r>
      <w:r>
        <w:fldChar w:fldCharType="separate"/>
      </w:r>
      <w:r>
        <w:t xml:space="preserve">3.1.    </w:t>
      </w:r>
      <w:r>
        <w:t>Цели</w:t>
      </w:r>
      <w:r>
        <w:tab/>
      </w:r>
      <w:r>
        <w:fldChar w:fldCharType="begin"/>
      </w:r>
      <w:r>
        <w:instrText>PAGEREF __RefHeading___10 \h</w:instrText>
      </w:r>
      <w:r>
        <w:fldChar w:fldCharType="separate"/>
      </w:r>
      <w:r>
        <w:t>8</w:t>
      </w:r>
      <w:r>
        <w:fldChar w:fldCharType="end"/>
      </w:r>
      <w:r>
        <w:fldChar w:fldCharType="end"/>
      </w:r>
    </w:p>
    <w:p w14:paraId="4A000000">
      <w:pPr>
        <w:pStyle w:val="Style_6"/>
        <w:tabs>
          <w:tab w:leader="none" w:pos="708" w:val="clear"/>
          <w:tab w:leader="none" w:pos="10196" w:val="clear"/>
          <w:tab w:leader="dot" w:pos="10206" w:val="right"/>
        </w:tabs>
        <w:ind/>
      </w:pPr>
      <w:r>
        <w:fldChar w:fldCharType="begin"/>
      </w:r>
      <w:r>
        <w:instrText>HYPERLINK \l "__RefHeading___11"</w:instrText>
      </w:r>
      <w:r>
        <w:fldChar w:fldCharType="separate"/>
      </w:r>
      <w:r>
        <w:t xml:space="preserve">3.2.    </w:t>
      </w:r>
      <w:r>
        <w:t>Задачи</w:t>
      </w:r>
      <w:r>
        <w:tab/>
      </w:r>
      <w:r>
        <w:fldChar w:fldCharType="begin"/>
      </w:r>
      <w:r>
        <w:instrText>PAGEREF __RefHeading___11 \h</w:instrText>
      </w:r>
      <w:r>
        <w:fldChar w:fldCharType="separate"/>
      </w:r>
      <w:r>
        <w:t>9</w:t>
      </w:r>
      <w:r>
        <w:fldChar w:fldCharType="end"/>
      </w:r>
      <w:r>
        <w:fldChar w:fldCharType="end"/>
      </w:r>
    </w:p>
    <w:p w14:paraId="4B000000">
      <w:pPr>
        <w:pStyle w:val="Style_5"/>
        <w:tabs>
          <w:tab w:leader="none" w:pos="708" w:val="clear"/>
          <w:tab w:leader="none" w:pos="10196" w:val="clear"/>
          <w:tab w:leader="dot" w:pos="10206" w:val="right"/>
        </w:tabs>
        <w:ind/>
      </w:pPr>
      <w:r>
        <w:fldChar w:fldCharType="begin"/>
      </w:r>
      <w:r>
        <w:instrText>HYPERLINK \l "__RefHeading___12"</w:instrText>
      </w:r>
      <w:r>
        <w:fldChar w:fldCharType="separate"/>
      </w:r>
      <w:r>
        <w:t xml:space="preserve">4.    </w:t>
      </w:r>
      <w:r>
        <w:t>Общие требования</w:t>
      </w:r>
      <w:r>
        <w:tab/>
      </w:r>
      <w:r>
        <w:fldChar w:fldCharType="begin"/>
      </w:r>
      <w:r>
        <w:instrText>PAGEREF __RefHeading___12 \h</w:instrText>
      </w:r>
      <w:r>
        <w:fldChar w:fldCharType="separate"/>
      </w:r>
      <w:r>
        <w:t>9</w:t>
      </w:r>
      <w:r>
        <w:fldChar w:fldCharType="end"/>
      </w:r>
      <w:r>
        <w:fldChar w:fldCharType="end"/>
      </w:r>
    </w:p>
    <w:p w14:paraId="4C000000">
      <w:pPr>
        <w:pStyle w:val="Style_6"/>
        <w:tabs>
          <w:tab w:leader="none" w:pos="708" w:val="clear"/>
          <w:tab w:leader="none" w:pos="10196" w:val="clear"/>
          <w:tab w:leader="dot" w:pos="10206" w:val="right"/>
        </w:tabs>
        <w:ind/>
      </w:pPr>
      <w:r>
        <w:fldChar w:fldCharType="begin"/>
      </w:r>
      <w:r>
        <w:instrText>HYPERLINK \l "__RefHeading___13"</w:instrText>
      </w:r>
      <w:r>
        <w:fldChar w:fldCharType="separate"/>
      </w:r>
      <w:r>
        <w:t xml:space="preserve">4.1.    </w:t>
      </w:r>
      <w:r>
        <w:t>Описание информатизации</w:t>
      </w:r>
      <w:r>
        <w:tab/>
      </w:r>
      <w:r>
        <w:fldChar w:fldCharType="begin"/>
      </w:r>
      <w:r>
        <w:instrText>PAGEREF __RefHeading___13 \h</w:instrText>
      </w:r>
      <w:r>
        <w:fldChar w:fldCharType="separate"/>
      </w:r>
      <w:r>
        <w:t>9</w:t>
      </w:r>
      <w:r>
        <w:fldChar w:fldCharType="end"/>
      </w:r>
      <w:r>
        <w:fldChar w:fldCharType="end"/>
      </w:r>
    </w:p>
    <w:p w14:paraId="4D000000">
      <w:pPr>
        <w:pStyle w:val="Style_6"/>
        <w:tabs>
          <w:tab w:leader="none" w:pos="708" w:val="clear"/>
          <w:tab w:leader="none" w:pos="10196" w:val="clear"/>
          <w:tab w:leader="dot" w:pos="10206" w:val="right"/>
        </w:tabs>
        <w:ind/>
      </w:pPr>
      <w:r>
        <w:fldChar w:fldCharType="begin"/>
      </w:r>
      <w:r>
        <w:instrText>HYPERLINK \l "__RefHeading___14"</w:instrText>
      </w:r>
      <w:r>
        <w:fldChar w:fldCharType="separate"/>
      </w:r>
      <w:r>
        <w:t xml:space="preserve">4.2.    </w:t>
      </w:r>
      <w:r>
        <w:t>Требования к порядку выполнения работ</w:t>
      </w:r>
      <w:r>
        <w:tab/>
      </w:r>
      <w:r>
        <w:fldChar w:fldCharType="begin"/>
      </w:r>
      <w:r>
        <w:instrText>PAGEREF __RefHeading___14 \h</w:instrText>
      </w:r>
      <w:r>
        <w:fldChar w:fldCharType="separate"/>
      </w:r>
      <w:r>
        <w:t>10</w:t>
      </w:r>
      <w:r>
        <w:fldChar w:fldCharType="end"/>
      </w:r>
      <w:r>
        <w:fldChar w:fldCharType="end"/>
      </w:r>
    </w:p>
    <w:p w14:paraId="4E000000">
      <w:pPr>
        <w:pStyle w:val="Style_5"/>
        <w:tabs>
          <w:tab w:leader="none" w:pos="708" w:val="clear"/>
          <w:tab w:leader="none" w:pos="10196" w:val="clear"/>
          <w:tab w:leader="dot" w:pos="10206" w:val="right"/>
        </w:tabs>
        <w:ind/>
      </w:pPr>
      <w:r>
        <w:fldChar w:fldCharType="begin"/>
      </w:r>
      <w:r>
        <w:instrText>HYPERLINK \l "__RefHeading___15"</w:instrText>
      </w:r>
      <w:r>
        <w:fldChar w:fldCharType="separate"/>
      </w:r>
      <w:r>
        <w:t xml:space="preserve">5.    </w:t>
      </w:r>
      <w:r>
        <w:t xml:space="preserve">Этапность исполнения </w:t>
      </w:r>
      <w:r>
        <w:t>договора</w:t>
      </w:r>
      <w:r>
        <w:tab/>
      </w:r>
      <w:r>
        <w:fldChar w:fldCharType="begin"/>
      </w:r>
      <w:r>
        <w:instrText>PAGEREF __RefHeading___15 \h</w:instrText>
      </w:r>
      <w:r>
        <w:fldChar w:fldCharType="separate"/>
      </w:r>
      <w:r>
        <w:t>11</w:t>
      </w:r>
      <w:r>
        <w:fldChar w:fldCharType="end"/>
      </w:r>
      <w:r>
        <w:fldChar w:fldCharType="end"/>
      </w:r>
    </w:p>
    <w:p w14:paraId="4F000000">
      <w:pPr>
        <w:pStyle w:val="Style_6"/>
        <w:tabs>
          <w:tab w:leader="none" w:pos="708" w:val="clear"/>
          <w:tab w:leader="none" w:pos="10196" w:val="clear"/>
          <w:tab w:leader="dot" w:pos="10206" w:val="right"/>
        </w:tabs>
        <w:ind/>
      </w:pPr>
      <w:r>
        <w:fldChar w:fldCharType="begin"/>
      </w:r>
      <w:r>
        <w:instrText>HYPERLINK \l "__RefHeading___16"</w:instrText>
      </w:r>
      <w:r>
        <w:fldChar w:fldCharType="separate"/>
      </w:r>
      <w:r>
        <w:t xml:space="preserve">5.1.    </w:t>
      </w:r>
      <w:r>
        <w:t>Общие положения</w:t>
      </w:r>
      <w:r>
        <w:tab/>
      </w:r>
      <w:r>
        <w:fldChar w:fldCharType="begin"/>
      </w:r>
      <w:r>
        <w:instrText>PAGEREF __RefHeading___16 \h</w:instrText>
      </w:r>
      <w:r>
        <w:fldChar w:fldCharType="separate"/>
      </w:r>
      <w:r>
        <w:t>11</w:t>
      </w:r>
      <w:r>
        <w:fldChar w:fldCharType="end"/>
      </w:r>
      <w:r>
        <w:fldChar w:fldCharType="end"/>
      </w:r>
    </w:p>
    <w:p w14:paraId="50000000">
      <w:pPr>
        <w:pStyle w:val="Style_6"/>
        <w:tabs>
          <w:tab w:leader="none" w:pos="708" w:val="clear"/>
          <w:tab w:leader="none" w:pos="10196" w:val="clear"/>
          <w:tab w:leader="dot" w:pos="10206" w:val="right"/>
        </w:tabs>
        <w:ind/>
      </w:pPr>
      <w:r>
        <w:fldChar w:fldCharType="begin"/>
      </w:r>
      <w:r>
        <w:instrText>HYPERLINK \l "__RefHeading___17"</w:instrText>
      </w:r>
      <w:r>
        <w:fldChar w:fldCharType="separate"/>
      </w:r>
      <w:r>
        <w:t xml:space="preserve">5.2.    </w:t>
      </w:r>
      <w:r>
        <w:t>Первый этап</w:t>
      </w:r>
      <w:r>
        <w:tab/>
      </w:r>
      <w:r>
        <w:fldChar w:fldCharType="begin"/>
      </w:r>
      <w:r>
        <w:instrText>PAGEREF __RefHeading___17 \h</w:instrText>
      </w:r>
      <w:r>
        <w:fldChar w:fldCharType="separate"/>
      </w:r>
      <w:r>
        <w:t>11</w:t>
      </w:r>
      <w:r>
        <w:fldChar w:fldCharType="end"/>
      </w:r>
      <w:r>
        <w:fldChar w:fldCharType="end"/>
      </w:r>
    </w:p>
    <w:p w14:paraId="51000000">
      <w:pPr>
        <w:pStyle w:val="Style_6"/>
        <w:tabs>
          <w:tab w:leader="none" w:pos="708" w:val="clear"/>
          <w:tab w:leader="none" w:pos="10196" w:val="clear"/>
          <w:tab w:leader="dot" w:pos="10206" w:val="right"/>
        </w:tabs>
        <w:ind/>
      </w:pPr>
      <w:r>
        <w:fldChar w:fldCharType="begin"/>
      </w:r>
      <w:r>
        <w:instrText>HYPERLINK \l "__RefHeading___18"</w:instrText>
      </w:r>
      <w:r>
        <w:fldChar w:fldCharType="separate"/>
      </w:r>
      <w:r>
        <w:t xml:space="preserve">5.3.    </w:t>
      </w:r>
      <w:r>
        <w:t>Второй этап</w:t>
      </w:r>
      <w:r>
        <w:tab/>
      </w:r>
      <w:r>
        <w:fldChar w:fldCharType="begin"/>
      </w:r>
      <w:r>
        <w:instrText>PAGEREF __RefHeading___18 \h</w:instrText>
      </w:r>
      <w:r>
        <w:fldChar w:fldCharType="separate"/>
      </w:r>
      <w:r>
        <w:t>12</w:t>
      </w:r>
      <w:r>
        <w:fldChar w:fldCharType="end"/>
      </w:r>
      <w:r>
        <w:fldChar w:fldCharType="end"/>
      </w:r>
    </w:p>
    <w:p w14:paraId="52000000">
      <w:pPr>
        <w:pStyle w:val="Style_5"/>
        <w:tabs>
          <w:tab w:leader="none" w:pos="708" w:val="clear"/>
          <w:tab w:leader="none" w:pos="10196" w:val="clear"/>
          <w:tab w:leader="dot" w:pos="10206" w:val="right"/>
        </w:tabs>
        <w:ind/>
      </w:pPr>
      <w:r>
        <w:fldChar w:fldCharType="begin"/>
      </w:r>
      <w:r>
        <w:instrText>HYPERLINK \l "__RefHeading___19"</w:instrText>
      </w:r>
      <w:r>
        <w:fldChar w:fldCharType="separate"/>
      </w:r>
      <w:r>
        <w:t xml:space="preserve">6.    </w:t>
      </w:r>
      <w:r>
        <w:t>Требования к оказанию услуг первого этапа</w:t>
      </w:r>
      <w:r>
        <w:tab/>
      </w:r>
      <w:r>
        <w:fldChar w:fldCharType="begin"/>
      </w:r>
      <w:r>
        <w:instrText>PAGEREF __RefHeading___19 \h</w:instrText>
      </w:r>
      <w:r>
        <w:fldChar w:fldCharType="separate"/>
      </w:r>
      <w:r>
        <w:t>13</w:t>
      </w:r>
      <w:r>
        <w:fldChar w:fldCharType="end"/>
      </w:r>
      <w:r>
        <w:fldChar w:fldCharType="end"/>
      </w:r>
    </w:p>
    <w:p w14:paraId="53000000">
      <w:pPr>
        <w:pStyle w:val="Style_6"/>
        <w:tabs>
          <w:tab w:leader="none" w:pos="708" w:val="clear"/>
          <w:tab w:leader="none" w:pos="10196" w:val="clear"/>
          <w:tab w:leader="dot" w:pos="10206" w:val="right"/>
        </w:tabs>
        <w:ind/>
      </w:pPr>
      <w:r>
        <w:fldChar w:fldCharType="begin"/>
      </w:r>
      <w:r>
        <w:instrText>HYPERLINK \l "__RefHeading___20"</w:instrText>
      </w:r>
      <w:r>
        <w:fldChar w:fldCharType="separate"/>
      </w:r>
      <w:r>
        <w:t xml:space="preserve">6.1.    </w:t>
      </w:r>
      <w:r>
        <w:t>Требования к оказанию услуг по корректировке комплекта документации на создание системы информационной безопасности для ИС АПК БГ</w:t>
      </w:r>
      <w:r>
        <w:tab/>
      </w:r>
      <w:r>
        <w:fldChar w:fldCharType="begin"/>
      </w:r>
      <w:r>
        <w:instrText>PAGEREF __RefHeading___20 \h</w:instrText>
      </w:r>
      <w:r>
        <w:fldChar w:fldCharType="separate"/>
      </w:r>
      <w:r>
        <w:t>13</w:t>
      </w:r>
      <w:r>
        <w:fldChar w:fldCharType="end"/>
      </w:r>
      <w:r>
        <w:fldChar w:fldCharType="end"/>
      </w:r>
    </w:p>
    <w:p w14:paraId="54000000">
      <w:pPr>
        <w:pStyle w:val="Style_6"/>
        <w:tabs>
          <w:tab w:leader="none" w:pos="708" w:val="clear"/>
          <w:tab w:leader="none" w:pos="10196" w:val="clear"/>
          <w:tab w:leader="dot" w:pos="10206" w:val="right"/>
        </w:tabs>
        <w:ind/>
      </w:pPr>
      <w:r>
        <w:fldChar w:fldCharType="begin"/>
      </w:r>
      <w:r>
        <w:instrText>HYPERLINK \l "__RefHeading___21"</w:instrText>
      </w:r>
      <w:r>
        <w:fldChar w:fldCharType="separate"/>
      </w:r>
      <w:r>
        <w:t xml:space="preserve">6.2.    </w:t>
      </w:r>
      <w:r>
        <w:t xml:space="preserve">Требования к оказанию </w:t>
      </w:r>
      <w:r>
        <w:t>услуг по реализации мер защиты, предусмотренных техническим проектом на АПК "Безопасный город" в отношении серверного сегмента</w:t>
      </w:r>
      <w:r>
        <w:tab/>
      </w:r>
      <w:r>
        <w:fldChar w:fldCharType="begin"/>
      </w:r>
      <w:r>
        <w:instrText>PAGEREF __RefHeading___21 \h</w:instrText>
      </w:r>
      <w:r>
        <w:fldChar w:fldCharType="separate"/>
      </w:r>
      <w:r>
        <w:t>16</w:t>
      </w:r>
      <w:r>
        <w:fldChar w:fldCharType="end"/>
      </w:r>
      <w:r>
        <w:fldChar w:fldCharType="end"/>
      </w:r>
    </w:p>
    <w:p w14:paraId="55000000">
      <w:pPr>
        <w:pStyle w:val="Style_6"/>
        <w:tabs>
          <w:tab w:leader="none" w:pos="708" w:val="clear"/>
          <w:tab w:leader="none" w:pos="10196" w:val="clear"/>
          <w:tab w:leader="dot" w:pos="10206" w:val="right"/>
        </w:tabs>
        <w:ind/>
      </w:pPr>
      <w:r>
        <w:fldChar w:fldCharType="begin"/>
      </w:r>
      <w:r>
        <w:instrText>HYPERLINK \l "__RefHeading___22"</w:instrText>
      </w:r>
      <w:r>
        <w:fldChar w:fldCharType="separate"/>
      </w:r>
      <w:r>
        <w:t xml:space="preserve">6.3.    </w:t>
      </w:r>
      <w:r>
        <w:t xml:space="preserve">Требования к оказанию </w:t>
      </w:r>
      <w:r>
        <w:t>услуг по реализации мер защиты, предусмотренных техническим проектом на АПК «Безопасный город» в отношении сегмента управления</w:t>
      </w:r>
      <w:r>
        <w:tab/>
      </w:r>
      <w:r>
        <w:fldChar w:fldCharType="begin"/>
      </w:r>
      <w:r>
        <w:instrText>PAGEREF __RefHeading___22 \h</w:instrText>
      </w:r>
      <w:r>
        <w:fldChar w:fldCharType="separate"/>
      </w:r>
      <w:r>
        <w:t>18</w:t>
      </w:r>
      <w:r>
        <w:fldChar w:fldCharType="end"/>
      </w:r>
      <w:r>
        <w:fldChar w:fldCharType="end"/>
      </w:r>
    </w:p>
    <w:p w14:paraId="56000000">
      <w:pPr>
        <w:pStyle w:val="Style_6"/>
        <w:tabs>
          <w:tab w:leader="none" w:pos="708" w:val="clear"/>
          <w:tab w:leader="none" w:pos="10196" w:val="clear"/>
          <w:tab w:leader="dot" w:pos="10206" w:val="right"/>
        </w:tabs>
        <w:ind/>
      </w:pPr>
      <w:r>
        <w:fldChar w:fldCharType="begin"/>
      </w:r>
      <w:r>
        <w:instrText>HYPERLINK \l "__RefHeading___23"</w:instrText>
      </w:r>
      <w:r>
        <w:fldChar w:fldCharType="separate"/>
      </w:r>
      <w:r>
        <w:t xml:space="preserve">6.4.    </w:t>
      </w:r>
      <w:r>
        <w:t xml:space="preserve">Требования к оказанию </w:t>
      </w:r>
      <w:r>
        <w:t>услуг по реализации мер защиты, предусмотренных техническим проектом на АПК «Безопасный город» в отношении сегмента пользователей ИС АПК БГ</w:t>
      </w:r>
      <w:r>
        <w:tab/>
      </w:r>
      <w:r>
        <w:fldChar w:fldCharType="begin"/>
      </w:r>
      <w:r>
        <w:instrText>PAGEREF __RefHeading___23 \h</w:instrText>
      </w:r>
      <w:r>
        <w:fldChar w:fldCharType="separate"/>
      </w:r>
      <w:r>
        <w:t>18</w:t>
      </w:r>
      <w:r>
        <w:fldChar w:fldCharType="end"/>
      </w:r>
      <w:r>
        <w:fldChar w:fldCharType="end"/>
      </w:r>
    </w:p>
    <w:p w14:paraId="57000000">
      <w:pPr>
        <w:pStyle w:val="Style_5"/>
        <w:tabs>
          <w:tab w:leader="none" w:pos="708" w:val="clear"/>
          <w:tab w:leader="none" w:pos="10196" w:val="clear"/>
          <w:tab w:leader="dot" w:pos="10206" w:val="right"/>
        </w:tabs>
        <w:ind/>
      </w:pPr>
      <w:r>
        <w:fldChar w:fldCharType="begin"/>
      </w:r>
      <w:r>
        <w:instrText>HYPERLINK \l "__RefHeading___24"</w:instrText>
      </w:r>
      <w:r>
        <w:fldChar w:fldCharType="separate"/>
      </w:r>
      <w:r>
        <w:t xml:space="preserve">7.    </w:t>
      </w:r>
      <w:r>
        <w:t>Требования к оказанию услуг второго этапа</w:t>
      </w:r>
      <w:r>
        <w:tab/>
      </w:r>
      <w:r>
        <w:fldChar w:fldCharType="begin"/>
      </w:r>
      <w:r>
        <w:instrText>PAGEREF __RefHeading___24 \h</w:instrText>
      </w:r>
      <w:r>
        <w:fldChar w:fldCharType="separate"/>
      </w:r>
      <w:r>
        <w:t>19</w:t>
      </w:r>
      <w:r>
        <w:fldChar w:fldCharType="end"/>
      </w:r>
      <w:r>
        <w:fldChar w:fldCharType="end"/>
      </w:r>
    </w:p>
    <w:p w14:paraId="58000000">
      <w:pPr>
        <w:pStyle w:val="Style_6"/>
        <w:tabs>
          <w:tab w:leader="none" w:pos="708" w:val="clear"/>
          <w:tab w:leader="none" w:pos="10196" w:val="clear"/>
          <w:tab w:leader="dot" w:pos="10206" w:val="right"/>
        </w:tabs>
        <w:ind/>
      </w:pPr>
      <w:r>
        <w:fldChar w:fldCharType="begin"/>
      </w:r>
      <w:r>
        <w:instrText>HYPERLINK \l "__RefHeading___25"</w:instrText>
      </w:r>
      <w:r>
        <w:fldChar w:fldCharType="separate"/>
      </w:r>
      <w:r>
        <w:t xml:space="preserve">7.1.    </w:t>
      </w:r>
      <w:r>
        <w:t xml:space="preserve">Требования к оказанию </w:t>
      </w:r>
      <w:r>
        <w:t>услуг по реализации мер защиты, предусмотренных техническим проектом на АПК «Безопасный город» в отношении серверного сегмента</w:t>
      </w:r>
      <w:r>
        <w:tab/>
      </w:r>
      <w:r>
        <w:fldChar w:fldCharType="begin"/>
      </w:r>
      <w:r>
        <w:instrText>PAGEREF __RefHeading___25 \h</w:instrText>
      </w:r>
      <w:r>
        <w:fldChar w:fldCharType="separate"/>
      </w:r>
      <w:r>
        <w:t>19</w:t>
      </w:r>
      <w:r>
        <w:fldChar w:fldCharType="end"/>
      </w:r>
      <w:r>
        <w:fldChar w:fldCharType="end"/>
      </w:r>
    </w:p>
    <w:p w14:paraId="59000000">
      <w:pPr>
        <w:pStyle w:val="Style_6"/>
        <w:tabs>
          <w:tab w:leader="none" w:pos="708" w:val="clear"/>
          <w:tab w:leader="none" w:pos="10196" w:val="clear"/>
          <w:tab w:leader="dot" w:pos="10206" w:val="right"/>
        </w:tabs>
        <w:ind/>
      </w:pPr>
      <w:r>
        <w:fldChar w:fldCharType="begin"/>
      </w:r>
      <w:r>
        <w:instrText>HYPERLINK \l "__RefHeading___26"</w:instrText>
      </w:r>
      <w:r>
        <w:fldChar w:fldCharType="separate"/>
      </w:r>
      <w:r>
        <w:t xml:space="preserve">7.2.    </w:t>
      </w:r>
      <w:r>
        <w:t xml:space="preserve">Требования к оказанию </w:t>
      </w:r>
      <w:r>
        <w:t>услуг по реализации мер защиты, предусмотренных техническим проектом на АПК «Безопасный город» в отношении сегмента управления</w:t>
      </w:r>
      <w:r>
        <w:tab/>
      </w:r>
      <w:r>
        <w:fldChar w:fldCharType="begin"/>
      </w:r>
      <w:r>
        <w:instrText>PAGEREF __RefHeading___26 \h</w:instrText>
      </w:r>
      <w:r>
        <w:fldChar w:fldCharType="separate"/>
      </w:r>
      <w:r>
        <w:t>20</w:t>
      </w:r>
      <w:r>
        <w:fldChar w:fldCharType="end"/>
      </w:r>
      <w:r>
        <w:fldChar w:fldCharType="end"/>
      </w:r>
    </w:p>
    <w:p w14:paraId="5A000000">
      <w:pPr>
        <w:pStyle w:val="Style_6"/>
        <w:tabs>
          <w:tab w:leader="none" w:pos="708" w:val="clear"/>
          <w:tab w:leader="none" w:pos="10196" w:val="clear"/>
          <w:tab w:leader="dot" w:pos="10206" w:val="right"/>
        </w:tabs>
        <w:ind/>
      </w:pPr>
      <w:r>
        <w:fldChar w:fldCharType="begin"/>
      </w:r>
      <w:r>
        <w:instrText>HYPERLINK \l "__RefHeading___27"</w:instrText>
      </w:r>
      <w:r>
        <w:fldChar w:fldCharType="separate"/>
      </w:r>
      <w:r>
        <w:t xml:space="preserve">7.3.    </w:t>
      </w:r>
      <w:r>
        <w:t xml:space="preserve">Требования к оказанию </w:t>
      </w:r>
      <w:r>
        <w:t>услуг по реализации мер защиты, предусмотренных техническим проектом на АПК «Безопасный город» в отношении сегмента пользователей ИС АПК БГ</w:t>
      </w:r>
      <w:r>
        <w:tab/>
      </w:r>
      <w:r>
        <w:fldChar w:fldCharType="begin"/>
      </w:r>
      <w:r>
        <w:instrText>PAGEREF __RefHeading___27 \h</w:instrText>
      </w:r>
      <w:r>
        <w:fldChar w:fldCharType="separate"/>
      </w:r>
      <w:r>
        <w:t>20</w:t>
      </w:r>
      <w:r>
        <w:fldChar w:fldCharType="end"/>
      </w:r>
      <w:r>
        <w:fldChar w:fldCharType="end"/>
      </w:r>
    </w:p>
    <w:p w14:paraId="5B000000">
      <w:pPr>
        <w:pStyle w:val="Style_6"/>
        <w:tabs>
          <w:tab w:leader="none" w:pos="708" w:val="clear"/>
          <w:tab w:leader="none" w:pos="10196" w:val="clear"/>
          <w:tab w:leader="dot" w:pos="10206" w:val="right"/>
        </w:tabs>
        <w:ind/>
      </w:pPr>
      <w:r>
        <w:fldChar w:fldCharType="begin"/>
      </w:r>
      <w:r>
        <w:instrText>HYPERLINK \l "__RefHeading___28"</w:instrText>
      </w:r>
      <w:r>
        <w:fldChar w:fldCharType="separate"/>
      </w:r>
      <w:r>
        <w:t xml:space="preserve">7.4.    </w:t>
      </w:r>
      <w:r>
        <w:t>Требования к оказанию услуг по проведению аттестации информационной системы на соответствие требованиям Приказа ФСТЭК России от 11.04.2025 № 117 по классу К2 и требованиям Приказа ФСТЭК России от 18.02.2013 № 21 по уровню защищенности ПДн УЗ-2 (с проведением тестирования на проникновение в отношении аттестуемой системы)</w:t>
      </w:r>
      <w:r>
        <w:tab/>
      </w:r>
      <w:r>
        <w:fldChar w:fldCharType="begin"/>
      </w:r>
      <w:r>
        <w:instrText>PAGEREF __RefHeading___28 \h</w:instrText>
      </w:r>
      <w:r>
        <w:fldChar w:fldCharType="separate"/>
      </w:r>
      <w:r>
        <w:t>21</w:t>
      </w:r>
      <w:r>
        <w:fldChar w:fldCharType="end"/>
      </w:r>
      <w:r>
        <w:fldChar w:fldCharType="end"/>
      </w:r>
    </w:p>
    <w:p w14:paraId="5C000000">
      <w:pPr>
        <w:pStyle w:val="Style_5"/>
        <w:tabs>
          <w:tab w:leader="none" w:pos="708" w:val="clear"/>
          <w:tab w:leader="none" w:pos="10196" w:val="clear"/>
          <w:tab w:leader="dot" w:pos="10206" w:val="right"/>
        </w:tabs>
        <w:ind/>
      </w:pPr>
      <w:r>
        <w:fldChar w:fldCharType="begin"/>
      </w:r>
      <w:r>
        <w:instrText>HYPERLINK \l "__RefHeading___29"</w:instrText>
      </w:r>
      <w:r>
        <w:fldChar w:fldCharType="separate"/>
      </w:r>
      <w:r>
        <w:t xml:space="preserve">8.    </w:t>
      </w:r>
      <w:r>
        <w:t>Общие требования к Исполнителю</w:t>
      </w:r>
      <w:r>
        <w:tab/>
      </w:r>
      <w:r>
        <w:fldChar w:fldCharType="begin"/>
      </w:r>
      <w:r>
        <w:instrText>PAGEREF __RefHeading___29 \h</w:instrText>
      </w:r>
      <w:r>
        <w:fldChar w:fldCharType="separate"/>
      </w:r>
      <w:r>
        <w:t>26</w:t>
      </w:r>
      <w:r>
        <w:fldChar w:fldCharType="end"/>
      </w:r>
      <w:r>
        <w:fldChar w:fldCharType="end"/>
      </w:r>
    </w:p>
    <w:p w14:paraId="5D000000">
      <w:pPr>
        <w:pStyle w:val="Style_5"/>
        <w:tabs>
          <w:tab w:leader="none" w:pos="708" w:val="clear"/>
          <w:tab w:leader="none" w:pos="10196" w:val="clear"/>
          <w:tab w:leader="dot" w:pos="10206" w:val="right"/>
        </w:tabs>
        <w:ind/>
      </w:pPr>
      <w:r>
        <w:fldChar w:fldCharType="begin"/>
      </w:r>
      <w:r>
        <w:instrText>HYPERLINK \l "__RefHeading___30"</w:instrText>
      </w:r>
      <w:r>
        <w:fldChar w:fldCharType="separate"/>
      </w:r>
      <w:r>
        <w:t xml:space="preserve">9.    </w:t>
      </w:r>
      <w:r>
        <w:t>Требования к качеству оказываемых услуг, к гарантийному сроку услуги и (или) объему предоставления гарантий ее качества, иные гарантийные обязательства</w:t>
      </w:r>
      <w:r>
        <w:tab/>
      </w:r>
      <w:r>
        <w:fldChar w:fldCharType="begin"/>
      </w:r>
      <w:r>
        <w:instrText>PAGEREF __RefHeading___30 \h</w:instrText>
      </w:r>
      <w:r>
        <w:fldChar w:fldCharType="separate"/>
      </w:r>
      <w:r>
        <w:t>27</w:t>
      </w:r>
      <w:r>
        <w:fldChar w:fldCharType="end"/>
      </w:r>
      <w:r>
        <w:fldChar w:fldCharType="end"/>
      </w:r>
    </w:p>
    <w:p w14:paraId="5E000000">
      <w:pPr>
        <w:pStyle w:val="Style_5"/>
        <w:tabs>
          <w:tab w:leader="none" w:pos="708" w:val="clear"/>
          <w:tab w:leader="none" w:pos="10196" w:val="clear"/>
          <w:tab w:leader="dot" w:pos="10206" w:val="right"/>
        </w:tabs>
        <w:ind/>
      </w:pPr>
      <w:r>
        <w:fldChar w:fldCharType="begin"/>
      </w:r>
      <w:r>
        <w:instrText>HYPERLINK \l "__RefHeading___31"</w:instrText>
      </w:r>
      <w:r>
        <w:fldChar w:fldCharType="separate"/>
      </w:r>
      <w:r>
        <w:t xml:space="preserve">10.    </w:t>
      </w:r>
      <w:r>
        <w:t>Порядок поставки и приемки результатов оказания услуг</w:t>
      </w:r>
      <w:r>
        <w:tab/>
      </w:r>
      <w:r>
        <w:fldChar w:fldCharType="begin"/>
      </w:r>
      <w:r>
        <w:instrText>PAGEREF __RefHeading___31 \h</w:instrText>
      </w:r>
      <w:r>
        <w:fldChar w:fldCharType="separate"/>
      </w:r>
      <w:r>
        <w:t>27</w:t>
      </w:r>
      <w:r>
        <w:fldChar w:fldCharType="end"/>
      </w:r>
      <w:r>
        <w:fldChar w:fldCharType="end"/>
      </w:r>
    </w:p>
    <w:p w14:paraId="5F000000">
      <w:pPr>
        <w:pStyle w:val="Style_5"/>
        <w:tabs>
          <w:tab w:leader="none" w:pos="708" w:val="clear"/>
          <w:tab w:leader="none" w:pos="10196" w:val="clear"/>
          <w:tab w:leader="dot" w:pos="10206" w:val="right"/>
        </w:tabs>
        <w:ind/>
      </w:pPr>
      <w:r>
        <w:fldChar w:fldCharType="begin"/>
      </w:r>
      <w:r>
        <w:instrText>HYPERLINK \l "__RefHeading___32"</w:instrText>
      </w:r>
      <w:r>
        <w:fldChar w:fldCharType="separate"/>
      </w:r>
      <w:r>
        <w:t xml:space="preserve">11.    </w:t>
      </w:r>
      <w:r>
        <w:t>Требования к безопасности</w:t>
      </w:r>
      <w:r>
        <w:tab/>
      </w:r>
      <w:r>
        <w:fldChar w:fldCharType="begin"/>
      </w:r>
      <w:r>
        <w:instrText>PAGEREF __RefHeading___32 \h</w:instrText>
      </w:r>
      <w:r>
        <w:fldChar w:fldCharType="separate"/>
      </w:r>
      <w:r>
        <w:t>27</w:t>
      </w:r>
      <w:r>
        <w:fldChar w:fldCharType="end"/>
      </w:r>
      <w:r>
        <w:fldChar w:fldCharType="end"/>
      </w:r>
    </w:p>
    <w:p w14:paraId="60000000">
      <w:pPr>
        <w:pStyle w:val="Style_5"/>
        <w:tabs>
          <w:tab w:leader="none" w:pos="708" w:val="clear"/>
          <w:tab w:leader="none" w:pos="10196" w:val="clear"/>
          <w:tab w:leader="dot" w:pos="10206" w:val="right"/>
        </w:tabs>
        <w:ind/>
      </w:pPr>
      <w:r>
        <w:fldChar w:fldCharType="begin"/>
      </w:r>
      <w:r>
        <w:instrText>HYPERLINK \l "__RefHeading___33"</w:instrText>
      </w:r>
      <w:r>
        <w:fldChar w:fldCharType="separate"/>
      </w:r>
      <w:r>
        <w:t xml:space="preserve">12.    </w:t>
      </w:r>
      <w:r>
        <w:t>Организационные требования</w:t>
      </w:r>
      <w:r>
        <w:tab/>
      </w:r>
      <w:r>
        <w:fldChar w:fldCharType="begin"/>
      </w:r>
      <w:r>
        <w:instrText>PAGEREF __RefHeading___33 \h</w:instrText>
      </w:r>
      <w:r>
        <w:fldChar w:fldCharType="separate"/>
      </w:r>
      <w:r>
        <w:t>28</w:t>
      </w:r>
      <w:r>
        <w:fldChar w:fldCharType="end"/>
      </w:r>
      <w:r>
        <w:fldChar w:fldCharType="end"/>
      </w:r>
    </w:p>
    <w:p w14:paraId="62000000">
      <w:pPr>
        <w:pStyle w:val="Style_5"/>
      </w:pPr>
      <w:r>
        <w:fldChar w:fldCharType="end"/>
      </w:r>
    </w:p>
    <w:p w14:paraId="63000000">
      <w:pPr>
        <w:pStyle w:val="Style_2"/>
      </w:pPr>
    </w:p>
    <w:p w14:paraId="64000000">
      <w:pPr>
        <w:pStyle w:val="Style_2"/>
        <w:widowControl w:val="1"/>
        <w:spacing w:after="160" w:before="0" w:line="259" w:lineRule="auto"/>
        <w:ind w:firstLine="709"/>
        <w:rPr>
          <w:color w:val="000000"/>
          <w:sz w:val="22"/>
        </w:rPr>
      </w:pPr>
      <w:r>
        <w:br w:type="page"/>
      </w:r>
    </w:p>
    <w:p w14:paraId="65000000">
      <w:bookmarkStart w:id="2" w:name="__RefHeading___1"/>
      <w:bookmarkEnd w:id="2"/>
      <w:pPr>
        <w:pStyle w:val="Style_7"/>
        <w:widowControl w:val="1"/>
        <w:spacing w:after="60" w:before="0"/>
        <w:ind/>
        <w:rPr>
          <w:sz w:val="28"/>
        </w:rPr>
      </w:pPr>
      <w:r>
        <w:rPr>
          <w:sz w:val="28"/>
        </w:rPr>
        <w:t>Объем закупки</w:t>
      </w:r>
    </w:p>
    <w:tbl>
      <w:tblPr>
        <w:tblStyle w:val="Style_8"/>
        <w:tblpPr w:bottomFromText="0" w:horzAnchor="text" w:leftFromText="180" w:rightFromText="180" w:tblpX="0" w:tblpY="1" w:topFromText="0" w:vertAnchor="text"/>
        <w:tblW w:type="auto" w:w="0"/>
        <w:jc w:val="left"/>
        <w:tblInd w:type="dxa" w:w="-5"/>
        <w:tblLayout w:type="fixed"/>
        <w:tblCellMar>
          <w:top w:type="dxa" w:w="0"/>
          <w:bottom w:type="dxa" w:w="0"/>
        </w:tblCellMar>
      </w:tblPr>
      <w:tblGrid>
        <w:gridCol w:w="845"/>
        <w:gridCol w:w="4537"/>
        <w:gridCol w:w="709"/>
        <w:gridCol w:w="2267"/>
        <w:gridCol w:w="1843"/>
      </w:tblGrid>
      <w:tr>
        <w:trPr>
          <w:trHeight w:hRule="atLeast" w:val="553"/>
        </w:trPr>
        <w:tc>
          <w:tcPr>
            <w:tcW w:type="dxa" w:w="845"/>
            <w:tcMar>
              <w:top w:type="dxa" w:w="0"/>
              <w:bottom w:type="dxa" w:w="0"/>
            </w:tcMar>
          </w:tcPr>
          <w:p w14:paraId="66000000">
            <w:pPr>
              <w:pStyle w:val="Style_2"/>
              <w:widowControl w:val="1"/>
              <w:tabs>
                <w:tab w:leader="none" w:pos="0" w:val="left"/>
                <w:tab w:leader="none" w:pos="708" w:val="clear"/>
              </w:tabs>
              <w:spacing w:after="0" w:before="0"/>
              <w:ind/>
              <w:contextualSpacing w:val="1"/>
              <w:jc w:val="center"/>
              <w:rPr>
                <w:b w:val="1"/>
                <w:sz w:val="22"/>
              </w:rPr>
            </w:pPr>
            <w:r>
              <w:rPr>
                <w:b w:val="1"/>
                <w:sz w:val="22"/>
              </w:rPr>
              <w:t xml:space="preserve">№ </w:t>
            </w:r>
            <w:r>
              <w:rPr>
                <w:b w:val="1"/>
                <w:sz w:val="22"/>
              </w:rPr>
              <w:t>п/п</w:t>
            </w:r>
          </w:p>
        </w:tc>
        <w:tc>
          <w:tcPr>
            <w:tcW w:type="dxa" w:w="4537"/>
            <w:shd w:fill="auto" w:val="clear"/>
            <w:tcMar>
              <w:top w:type="dxa" w:w="0"/>
              <w:bottom w:type="dxa" w:w="0"/>
            </w:tcMar>
            <w:vAlign w:val="center"/>
          </w:tcPr>
          <w:p w14:paraId="67000000">
            <w:pPr>
              <w:pStyle w:val="Style_2"/>
              <w:widowControl w:val="1"/>
              <w:tabs>
                <w:tab w:leader="none" w:pos="0" w:val="left"/>
                <w:tab w:leader="none" w:pos="708" w:val="clear"/>
              </w:tabs>
              <w:spacing w:after="0" w:before="0"/>
              <w:ind/>
              <w:contextualSpacing w:val="1"/>
              <w:jc w:val="center"/>
              <w:rPr>
                <w:b w:val="1"/>
                <w:sz w:val="22"/>
              </w:rPr>
            </w:pPr>
            <w:r>
              <w:rPr>
                <w:b w:val="1"/>
                <w:sz w:val="22"/>
              </w:rPr>
              <w:t>Наименование услуги</w:t>
            </w:r>
          </w:p>
        </w:tc>
        <w:tc>
          <w:tcPr>
            <w:tcW w:type="dxa" w:w="709"/>
            <w:shd w:fill="auto" w:val="clear"/>
            <w:tcMar>
              <w:top w:type="dxa" w:w="0"/>
              <w:bottom w:type="dxa" w:w="0"/>
            </w:tcMar>
            <w:vAlign w:val="center"/>
          </w:tcPr>
          <w:p w14:paraId="68000000">
            <w:pPr>
              <w:pStyle w:val="Style_2"/>
              <w:widowControl w:val="1"/>
              <w:tabs>
                <w:tab w:leader="none" w:pos="0" w:val="left"/>
                <w:tab w:leader="none" w:pos="708" w:val="clear"/>
              </w:tabs>
              <w:spacing w:after="0" w:before="0"/>
              <w:ind/>
              <w:contextualSpacing w:val="1"/>
              <w:jc w:val="center"/>
              <w:rPr>
                <w:b w:val="1"/>
                <w:sz w:val="22"/>
              </w:rPr>
            </w:pPr>
            <w:r>
              <w:rPr>
                <w:b w:val="1"/>
                <w:sz w:val="22"/>
              </w:rPr>
              <w:t>Кол-во</w:t>
            </w:r>
          </w:p>
        </w:tc>
        <w:tc>
          <w:tcPr>
            <w:tcW w:type="dxa" w:w="2267"/>
            <w:tcMar>
              <w:top w:type="dxa" w:w="0"/>
              <w:bottom w:type="dxa" w:w="0"/>
            </w:tcMar>
            <w:vAlign w:val="center"/>
          </w:tcPr>
          <w:p w14:paraId="69000000">
            <w:pPr>
              <w:pStyle w:val="Style_2"/>
              <w:widowControl w:val="1"/>
              <w:tabs>
                <w:tab w:leader="none" w:pos="0" w:val="left"/>
                <w:tab w:leader="none" w:pos="708" w:val="clear"/>
              </w:tabs>
              <w:spacing w:after="0" w:before="0"/>
              <w:ind/>
              <w:contextualSpacing w:val="1"/>
              <w:jc w:val="center"/>
              <w:rPr>
                <w:b w:val="1"/>
                <w:sz w:val="22"/>
              </w:rPr>
            </w:pPr>
            <w:r>
              <w:rPr>
                <w:b w:val="1"/>
                <w:sz w:val="22"/>
              </w:rPr>
              <w:t>Срок выполнения</w:t>
            </w:r>
          </w:p>
        </w:tc>
        <w:tc>
          <w:tcPr>
            <w:tcW w:type="dxa" w:w="1843"/>
            <w:tcMar>
              <w:top w:type="dxa" w:w="0"/>
              <w:bottom w:type="dxa" w:w="0"/>
            </w:tcMar>
            <w:vAlign w:val="center"/>
          </w:tcPr>
          <w:p w14:paraId="6A000000">
            <w:pPr>
              <w:pStyle w:val="Style_2"/>
              <w:widowControl w:val="1"/>
              <w:tabs>
                <w:tab w:leader="none" w:pos="0" w:val="left"/>
                <w:tab w:leader="none" w:pos="708" w:val="clear"/>
              </w:tabs>
              <w:spacing w:after="0" w:before="0"/>
              <w:ind/>
              <w:contextualSpacing w:val="1"/>
              <w:jc w:val="center"/>
              <w:rPr>
                <w:b w:val="1"/>
                <w:sz w:val="22"/>
              </w:rPr>
            </w:pPr>
            <w:r>
              <w:rPr>
                <w:b w:val="1"/>
                <w:sz w:val="22"/>
              </w:rPr>
              <w:t>Отчетная документация</w:t>
            </w:r>
          </w:p>
        </w:tc>
      </w:tr>
      <w:tr>
        <w:trPr>
          <w:trHeight w:hRule="atLeast" w:val="70"/>
        </w:trPr>
        <w:tc>
          <w:tcPr>
            <w:tcW w:type="dxa" w:w="845"/>
            <w:tcMar>
              <w:top w:type="dxa" w:w="0"/>
              <w:bottom w:type="dxa" w:w="0"/>
            </w:tcMar>
          </w:tcPr>
          <w:p w14:paraId="6B000000">
            <w:pPr>
              <w:pStyle w:val="Style_9"/>
              <w:widowControl w:val="1"/>
              <w:numPr>
                <w:ilvl w:val="0"/>
                <w:numId w:val="2"/>
              </w:numPr>
              <w:tabs>
                <w:tab w:leader="none" w:pos="0" w:val="left"/>
                <w:tab w:leader="none" w:pos="708" w:val="clear"/>
              </w:tabs>
              <w:spacing w:after="0" w:before="0"/>
              <w:ind/>
              <w:contextualSpacing w:val="1"/>
              <w:jc w:val="center"/>
              <w:rPr>
                <w:sz w:val="22"/>
              </w:rPr>
            </w:pPr>
          </w:p>
        </w:tc>
        <w:tc>
          <w:tcPr>
            <w:tcW w:type="dxa" w:w="5246"/>
            <w:gridSpan w:val="2"/>
            <w:shd w:fill="auto" w:val="clear"/>
            <w:tcMar>
              <w:top w:type="dxa" w:w="0"/>
              <w:bottom w:type="dxa" w:w="0"/>
            </w:tcMar>
          </w:tcPr>
          <w:p w14:paraId="6C000000">
            <w:pPr>
              <w:pStyle w:val="Style_2"/>
              <w:widowControl w:val="1"/>
              <w:tabs>
                <w:tab w:leader="none" w:pos="0" w:val="left"/>
                <w:tab w:leader="none" w:pos="708" w:val="clear"/>
              </w:tabs>
              <w:spacing w:after="0" w:before="0"/>
              <w:ind/>
              <w:contextualSpacing w:val="1"/>
              <w:jc w:val="center"/>
              <w:rPr>
                <w:b w:val="1"/>
                <w:sz w:val="22"/>
              </w:rPr>
            </w:pPr>
            <w:r>
              <w:rPr>
                <w:b w:val="1"/>
                <w:sz w:val="22"/>
              </w:rPr>
              <w:t>ПЕРВЫЙ ЭТАП</w:t>
            </w:r>
          </w:p>
        </w:tc>
        <w:tc>
          <w:tcPr>
            <w:tcW w:type="dxa" w:w="2267"/>
            <w:tcMar>
              <w:top w:type="dxa" w:w="0"/>
              <w:bottom w:type="dxa" w:w="0"/>
            </w:tcMar>
          </w:tcPr>
          <w:p w14:paraId="6D000000">
            <w:pPr>
              <w:pStyle w:val="Style_2"/>
              <w:widowControl w:val="1"/>
              <w:tabs>
                <w:tab w:leader="none" w:pos="0" w:val="left"/>
                <w:tab w:leader="none" w:pos="708" w:val="clear"/>
              </w:tabs>
              <w:spacing w:after="0" w:before="0"/>
              <w:ind/>
              <w:contextualSpacing w:val="1"/>
              <w:jc w:val="center"/>
              <w:rPr>
                <w:b w:val="1"/>
                <w:sz w:val="22"/>
              </w:rPr>
            </w:pPr>
            <w:r>
              <w:rPr>
                <w:b w:val="1"/>
                <w:sz w:val="22"/>
              </w:rPr>
              <w:t xml:space="preserve">Не более 64 рабочих дня с момента заключения </w:t>
            </w:r>
            <w:r>
              <w:rPr>
                <w:b w:val="1"/>
                <w:sz w:val="22"/>
              </w:rPr>
              <w:t>договор</w:t>
            </w:r>
            <w:r>
              <w:rPr>
                <w:b w:val="1"/>
                <w:sz w:val="22"/>
              </w:rPr>
              <w:t>а</w:t>
            </w:r>
          </w:p>
        </w:tc>
        <w:tc>
          <w:tcPr>
            <w:tcW w:type="dxa" w:w="1843"/>
            <w:tcMar>
              <w:top w:type="dxa" w:w="0"/>
              <w:bottom w:type="dxa" w:w="0"/>
            </w:tcMar>
          </w:tcPr>
          <w:p w14:paraId="6E000000">
            <w:pPr>
              <w:pStyle w:val="Style_2"/>
              <w:widowControl w:val="1"/>
              <w:tabs>
                <w:tab w:leader="none" w:pos="0" w:val="left"/>
                <w:tab w:leader="none" w:pos="708" w:val="clear"/>
              </w:tabs>
              <w:spacing w:after="0" w:before="0"/>
              <w:ind/>
              <w:contextualSpacing w:val="1"/>
              <w:jc w:val="center"/>
              <w:rPr>
                <w:b w:val="1"/>
                <w:sz w:val="22"/>
              </w:rPr>
            </w:pPr>
          </w:p>
        </w:tc>
      </w:tr>
      <w:tr>
        <w:trPr>
          <w:trHeight w:hRule="atLeast" w:val="85"/>
        </w:trPr>
        <w:tc>
          <w:tcPr>
            <w:tcW w:type="dxa" w:w="845"/>
            <w:tcMar>
              <w:top w:type="dxa" w:w="0"/>
              <w:bottom w:type="dxa" w:w="0"/>
            </w:tcMar>
          </w:tcPr>
          <w:p w14:paraId="6F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70000000">
            <w:pPr>
              <w:pStyle w:val="Style_2"/>
              <w:widowControl w:val="1"/>
              <w:tabs>
                <w:tab w:leader="none" w:pos="0" w:val="left"/>
                <w:tab w:leader="none" w:pos="708" w:val="clear"/>
              </w:tabs>
              <w:spacing w:after="0" w:before="0"/>
              <w:ind/>
              <w:contextualSpacing w:val="1"/>
              <w:rPr>
                <w:sz w:val="22"/>
              </w:rPr>
            </w:pPr>
            <w:r>
              <w:rPr>
                <w:sz w:val="22"/>
              </w:rPr>
              <w:t>Передача неисключительных (пользовательских) прав на использование комплекта средств криптографической защиты информации для ОС Linux и программного комплекса межсетевого экранирования и системы обнаружения вторжений*</w:t>
            </w:r>
          </w:p>
        </w:tc>
        <w:tc>
          <w:tcPr>
            <w:tcW w:type="dxa" w:w="709"/>
            <w:shd w:fill="auto" w:val="clear"/>
            <w:tcMar>
              <w:top w:type="dxa" w:w="0"/>
              <w:bottom w:type="dxa" w:w="0"/>
            </w:tcMar>
          </w:tcPr>
          <w:p w14:paraId="71000000">
            <w:pPr>
              <w:pStyle w:val="Style_2"/>
              <w:widowControl w:val="1"/>
              <w:tabs>
                <w:tab w:leader="none" w:pos="0" w:val="left"/>
                <w:tab w:leader="none" w:pos="708" w:val="clear"/>
              </w:tabs>
              <w:spacing w:after="0" w:before="0"/>
              <w:ind/>
              <w:contextualSpacing w:val="1"/>
              <w:jc w:val="center"/>
              <w:rPr>
                <w:sz w:val="22"/>
              </w:rPr>
            </w:pPr>
            <w:r>
              <w:rPr>
                <w:sz w:val="22"/>
              </w:rPr>
              <w:t>12</w:t>
            </w:r>
          </w:p>
        </w:tc>
        <w:tc>
          <w:tcPr>
            <w:tcW w:type="dxa" w:w="2267"/>
            <w:vMerge w:val="restart"/>
            <w:tcMar>
              <w:top w:type="dxa" w:w="0"/>
              <w:bottom w:type="dxa" w:w="0"/>
            </w:tcMar>
          </w:tcPr>
          <w:p w14:paraId="72000000">
            <w:pPr>
              <w:pStyle w:val="Style_2"/>
              <w:widowControl w:val="1"/>
              <w:tabs>
                <w:tab w:leader="none" w:pos="0" w:val="left"/>
                <w:tab w:leader="none" w:pos="708" w:val="clear"/>
              </w:tabs>
              <w:spacing w:after="0" w:before="0"/>
              <w:ind/>
              <w:contextualSpacing w:val="1"/>
              <w:jc w:val="center"/>
              <w:rPr>
                <w:sz w:val="22"/>
              </w:rPr>
            </w:pPr>
            <w:r>
              <w:rPr>
                <w:sz w:val="22"/>
              </w:rPr>
              <w:t xml:space="preserve">Не более 35 рабочих дней с момента заключения </w:t>
            </w:r>
            <w:r>
              <w:rPr>
                <w:sz w:val="22"/>
              </w:rPr>
              <w:t>договора</w:t>
            </w:r>
          </w:p>
        </w:tc>
        <w:tc>
          <w:tcPr>
            <w:tcW w:type="dxa" w:w="1843"/>
            <w:vMerge w:val="restart"/>
            <w:tcMar>
              <w:top w:type="dxa" w:w="0"/>
              <w:bottom w:type="dxa" w:w="0"/>
            </w:tcMar>
          </w:tcPr>
          <w:p w14:paraId="73000000">
            <w:pPr>
              <w:pStyle w:val="Style_2"/>
              <w:widowControl w:val="1"/>
              <w:tabs>
                <w:tab w:leader="none" w:pos="0" w:val="left"/>
                <w:tab w:leader="none" w:pos="708" w:val="clear"/>
              </w:tabs>
              <w:spacing w:after="0" w:before="0"/>
              <w:ind/>
              <w:contextualSpacing w:val="1"/>
              <w:jc w:val="center"/>
              <w:rPr>
                <w:sz w:val="22"/>
              </w:rPr>
            </w:pPr>
            <w:r>
              <w:rPr>
                <w:sz w:val="22"/>
              </w:rPr>
              <w:t>Акт передачи прав / УПД</w:t>
            </w:r>
          </w:p>
        </w:tc>
      </w:tr>
      <w:tr>
        <w:trPr>
          <w:trHeight w:hRule="atLeast" w:val="85"/>
        </w:trPr>
        <w:tc>
          <w:tcPr>
            <w:tcW w:type="dxa" w:w="845"/>
            <w:tcMar>
              <w:top w:type="dxa" w:w="0"/>
              <w:bottom w:type="dxa" w:w="0"/>
            </w:tcMar>
          </w:tcPr>
          <w:p w14:paraId="74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75000000">
            <w:pPr>
              <w:pStyle w:val="Style_2"/>
              <w:widowControl w:val="1"/>
              <w:tabs>
                <w:tab w:leader="none" w:pos="0" w:val="left"/>
                <w:tab w:leader="none" w:pos="708" w:val="clear"/>
              </w:tabs>
              <w:spacing w:after="0" w:before="0"/>
              <w:ind/>
              <w:contextualSpacing w:val="1"/>
              <w:rPr>
                <w:sz w:val="22"/>
              </w:rPr>
            </w:pPr>
            <w:r>
              <w:rPr>
                <w:sz w:val="22"/>
              </w:rPr>
              <w:t>Передача неисключительных (пользовательских) прав на использование программного средства анализа защищенности и контроля уязвимостей информационной инфраструктуры на 1 IP-адрес</w:t>
            </w:r>
          </w:p>
        </w:tc>
        <w:tc>
          <w:tcPr>
            <w:tcW w:type="dxa" w:w="709"/>
            <w:shd w:fill="auto" w:val="clear"/>
            <w:tcMar>
              <w:top w:type="dxa" w:w="0"/>
              <w:bottom w:type="dxa" w:w="0"/>
            </w:tcMar>
          </w:tcPr>
          <w:p w14:paraId="76000000">
            <w:pPr>
              <w:pStyle w:val="Style_2"/>
              <w:widowControl w:val="1"/>
              <w:tabs>
                <w:tab w:leader="none" w:pos="0" w:val="left"/>
                <w:tab w:leader="none" w:pos="708" w:val="clear"/>
              </w:tabs>
              <w:spacing w:after="0" w:before="0"/>
              <w:ind/>
              <w:contextualSpacing w:val="1"/>
              <w:jc w:val="center"/>
              <w:rPr>
                <w:sz w:val="22"/>
              </w:rPr>
            </w:pPr>
            <w:r>
              <w:rPr>
                <w:sz w:val="22"/>
              </w:rPr>
              <w:t>64</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253"/>
        </w:trPr>
        <w:tc>
          <w:tcPr>
            <w:tcW w:type="dxa" w:w="845"/>
            <w:tcMar>
              <w:top w:type="dxa" w:w="0"/>
              <w:bottom w:type="dxa" w:w="0"/>
            </w:tcMar>
          </w:tcPr>
          <w:p w14:paraId="77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78000000">
            <w:pPr>
              <w:pStyle w:val="Style_2"/>
              <w:widowControl w:val="1"/>
              <w:tabs>
                <w:tab w:leader="none" w:pos="0" w:val="left"/>
                <w:tab w:leader="none" w:pos="708" w:val="clear"/>
              </w:tabs>
              <w:spacing w:after="0" w:before="0"/>
              <w:ind/>
              <w:contextualSpacing w:val="1"/>
              <w:rPr>
                <w:sz w:val="22"/>
              </w:rPr>
            </w:pPr>
            <w:r>
              <w:rPr>
                <w:sz w:val="22"/>
              </w:rPr>
              <w:t>Поставка</w:t>
            </w:r>
            <w:r>
              <w:rPr>
                <w:sz w:val="22"/>
              </w:rPr>
              <w:t xml:space="preserve"> </w:t>
            </w:r>
            <w:r>
              <w:rPr>
                <w:sz w:val="22"/>
              </w:rPr>
              <w:t>ПАК</w:t>
            </w:r>
            <w:r>
              <w:rPr>
                <w:sz w:val="22"/>
              </w:rPr>
              <w:t xml:space="preserve"> ViPNet Coordinator HW 5 </w:t>
            </w:r>
            <w:r>
              <w:rPr>
                <w:sz w:val="22"/>
              </w:rPr>
              <w:t>Исполнение</w:t>
            </w:r>
            <w:r>
              <w:rPr>
                <w:sz w:val="22"/>
              </w:rPr>
              <w:t xml:space="preserve"> HW2000 (Advanced, </w:t>
            </w:r>
            <w:r>
              <w:rPr>
                <w:sz w:val="22"/>
              </w:rPr>
              <w:t>АП</w:t>
            </w:r>
            <w:r>
              <w:rPr>
                <w:sz w:val="22"/>
              </w:rPr>
              <w:t xml:space="preserve"> HW2000 Q5)*</w:t>
            </w:r>
          </w:p>
        </w:tc>
        <w:tc>
          <w:tcPr>
            <w:tcW w:type="dxa" w:w="709"/>
            <w:shd w:fill="auto" w:val="clear"/>
            <w:tcMar>
              <w:top w:type="dxa" w:w="0"/>
              <w:bottom w:type="dxa" w:w="0"/>
            </w:tcMar>
          </w:tcPr>
          <w:p w14:paraId="79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383"/>
        </w:trPr>
        <w:tc>
          <w:tcPr>
            <w:tcW w:type="dxa" w:w="845"/>
            <w:tcMar>
              <w:top w:type="dxa" w:w="0"/>
              <w:bottom w:type="dxa" w:w="0"/>
            </w:tcMar>
          </w:tcPr>
          <w:p w14:paraId="7A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7B000000">
            <w:pPr>
              <w:pStyle w:val="Style_2"/>
              <w:widowControl w:val="1"/>
              <w:tabs>
                <w:tab w:leader="none" w:pos="0" w:val="left"/>
                <w:tab w:leader="none" w:pos="708" w:val="clear"/>
              </w:tabs>
              <w:spacing w:after="0" w:before="0"/>
              <w:ind/>
              <w:contextualSpacing w:val="1"/>
              <w:rPr>
                <w:sz w:val="22"/>
              </w:rPr>
            </w:pPr>
            <w:r>
              <w:rPr>
                <w:sz w:val="22"/>
              </w:rPr>
              <w:t>Поставка электронных идентификаторов</w:t>
            </w:r>
          </w:p>
        </w:tc>
        <w:tc>
          <w:tcPr>
            <w:tcW w:type="dxa" w:w="709"/>
            <w:shd w:fill="auto" w:val="clear"/>
            <w:tcMar>
              <w:top w:type="dxa" w:w="0"/>
              <w:bottom w:type="dxa" w:w="0"/>
            </w:tcMar>
          </w:tcPr>
          <w:p w14:paraId="7C000000">
            <w:pPr>
              <w:pStyle w:val="Style_2"/>
              <w:widowControl w:val="1"/>
              <w:tabs>
                <w:tab w:leader="none" w:pos="0" w:val="left"/>
                <w:tab w:leader="none" w:pos="708" w:val="clear"/>
              </w:tabs>
              <w:spacing w:after="0" w:before="0"/>
              <w:ind/>
              <w:contextualSpacing w:val="1"/>
              <w:jc w:val="center"/>
              <w:rPr>
                <w:sz w:val="22"/>
              </w:rPr>
            </w:pPr>
            <w:r>
              <w:rPr>
                <w:sz w:val="22"/>
              </w:rPr>
              <w:t>24</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7D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7E000000">
            <w:pPr>
              <w:pStyle w:val="Style_2"/>
              <w:widowControl w:val="1"/>
              <w:tabs>
                <w:tab w:leader="none" w:pos="0" w:val="left"/>
                <w:tab w:leader="none" w:pos="708" w:val="clear"/>
              </w:tabs>
              <w:spacing w:after="0" w:before="0"/>
              <w:ind/>
              <w:contextualSpacing w:val="1"/>
              <w:rPr>
                <w:sz w:val="22"/>
              </w:rPr>
            </w:pPr>
            <w:r>
              <w:rPr>
                <w:sz w:val="22"/>
              </w:rPr>
              <w:t>Поставка комплекта документации ФСТЭК для поставки электронных идентификаторов</w:t>
            </w:r>
          </w:p>
        </w:tc>
        <w:tc>
          <w:tcPr>
            <w:tcW w:type="dxa" w:w="709"/>
            <w:shd w:fill="auto" w:val="clear"/>
            <w:tcMar>
              <w:top w:type="dxa" w:w="0"/>
              <w:bottom w:type="dxa" w:w="0"/>
            </w:tcMar>
          </w:tcPr>
          <w:p w14:paraId="7F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0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81000000">
            <w:pPr>
              <w:pStyle w:val="Style_2"/>
              <w:widowControl w:val="1"/>
              <w:tabs>
                <w:tab w:leader="none" w:pos="0" w:val="left"/>
                <w:tab w:leader="none" w:pos="708" w:val="clear"/>
              </w:tabs>
              <w:spacing w:after="0" w:before="0"/>
              <w:ind/>
              <w:contextualSpacing w:val="1"/>
              <w:rPr>
                <w:sz w:val="22"/>
              </w:rPr>
            </w:pPr>
            <w:r>
              <w:rPr>
                <w:sz w:val="22"/>
              </w:rPr>
              <w:t>Поставка сертификата сервиса прямой технической поддержки для средства криптографической защиты информации для ОС Linux</w:t>
            </w:r>
          </w:p>
        </w:tc>
        <w:tc>
          <w:tcPr>
            <w:tcW w:type="dxa" w:w="709"/>
            <w:shd w:fill="auto" w:val="clear"/>
            <w:tcMar>
              <w:top w:type="dxa" w:w="0"/>
              <w:bottom w:type="dxa" w:w="0"/>
            </w:tcMar>
          </w:tcPr>
          <w:p w14:paraId="82000000">
            <w:pPr>
              <w:pStyle w:val="Style_2"/>
              <w:widowControl w:val="1"/>
              <w:tabs>
                <w:tab w:leader="none" w:pos="0" w:val="left"/>
                <w:tab w:leader="none" w:pos="708" w:val="clear"/>
              </w:tabs>
              <w:spacing w:after="0" w:before="0"/>
              <w:ind/>
              <w:contextualSpacing w:val="1"/>
              <w:jc w:val="center"/>
              <w:rPr>
                <w:sz w:val="22"/>
              </w:rPr>
            </w:pPr>
            <w:r>
              <w:rPr>
                <w:sz w:val="22"/>
              </w:rPr>
              <w:t>12</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3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84000000">
            <w:pPr>
              <w:pStyle w:val="Style_2"/>
              <w:widowControl w:val="1"/>
              <w:tabs>
                <w:tab w:leader="none" w:pos="0" w:val="left"/>
                <w:tab w:leader="none" w:pos="708" w:val="clear"/>
              </w:tabs>
              <w:spacing w:after="0" w:before="0"/>
              <w:ind/>
              <w:contextualSpacing w:val="1"/>
              <w:rPr>
                <w:sz w:val="22"/>
              </w:rPr>
            </w:pPr>
            <w:r>
              <w:rPr>
                <w:sz w:val="22"/>
              </w:rPr>
              <w:t xml:space="preserve">Поставка сертификата сервиса прямой технической поддержки для </w:t>
            </w:r>
            <w:r>
              <w:rPr>
                <w:sz w:val="22"/>
              </w:rPr>
              <w:t>программно-аппаратного комплекса криптографической защиты информации</w:t>
            </w:r>
          </w:p>
        </w:tc>
        <w:tc>
          <w:tcPr>
            <w:tcW w:type="dxa" w:w="709"/>
            <w:shd w:fill="auto" w:val="clear"/>
            <w:tcMar>
              <w:top w:type="dxa" w:w="0"/>
              <w:bottom w:type="dxa" w:w="0"/>
            </w:tcMar>
          </w:tcPr>
          <w:p w14:paraId="85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6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87000000">
            <w:pPr>
              <w:pStyle w:val="Style_2"/>
              <w:widowControl w:val="1"/>
              <w:tabs>
                <w:tab w:leader="none" w:pos="0" w:val="left"/>
                <w:tab w:leader="none" w:pos="708" w:val="clear"/>
              </w:tabs>
              <w:spacing w:after="0" w:before="0"/>
              <w:ind/>
              <w:contextualSpacing w:val="1"/>
              <w:rPr>
                <w:sz w:val="22"/>
              </w:rPr>
            </w:pPr>
            <w:r>
              <w:rPr>
                <w:sz w:val="22"/>
              </w:rPr>
              <w:t>Поставка медиа-комплекта для сертифицированной версии программного средства анализа защищенности</w:t>
            </w:r>
          </w:p>
        </w:tc>
        <w:tc>
          <w:tcPr>
            <w:tcW w:type="dxa" w:w="709"/>
            <w:shd w:fill="auto" w:val="clear"/>
            <w:tcMar>
              <w:top w:type="dxa" w:w="0"/>
              <w:bottom w:type="dxa" w:w="0"/>
            </w:tcMar>
          </w:tcPr>
          <w:p w14:paraId="88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9000000">
            <w:pPr>
              <w:pStyle w:val="Style_9"/>
              <w:widowControl w:val="1"/>
              <w:numPr>
                <w:ilvl w:val="1"/>
                <w:numId w:val="2"/>
              </w:numPr>
              <w:tabs>
                <w:tab w:leader="none" w:pos="0"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8A000000">
            <w:pPr>
              <w:pStyle w:val="Style_2"/>
              <w:widowControl w:val="1"/>
              <w:tabs>
                <w:tab w:leader="none" w:pos="0" w:val="left"/>
                <w:tab w:leader="none" w:pos="708" w:val="clear"/>
              </w:tabs>
              <w:spacing w:after="0" w:before="0"/>
              <w:ind/>
              <w:contextualSpacing w:val="1"/>
              <w:rPr>
                <w:sz w:val="22"/>
              </w:rPr>
            </w:pPr>
            <w:r>
              <w:rPr>
                <w:sz w:val="22"/>
              </w:rPr>
              <w:t>Поставка установочного комплекта с дистрибутивом последней сертифицированной версии программного средства криптографической защиты информации для ОС Linux с сертификационными документами</w:t>
            </w:r>
          </w:p>
        </w:tc>
        <w:tc>
          <w:tcPr>
            <w:tcW w:type="dxa" w:w="709"/>
            <w:shd w:fill="auto" w:val="clear"/>
            <w:tcMar>
              <w:top w:type="dxa" w:w="0"/>
              <w:bottom w:type="dxa" w:w="0"/>
            </w:tcMar>
          </w:tcPr>
          <w:p w14:paraId="8B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C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8D000000">
            <w:pPr>
              <w:pStyle w:val="Style_2"/>
              <w:widowControl w:val="1"/>
              <w:tabs>
                <w:tab w:leader="none" w:pos="0" w:val="left"/>
                <w:tab w:leader="none" w:pos="708" w:val="clear"/>
              </w:tabs>
              <w:spacing w:after="0" w:before="0"/>
              <w:ind/>
              <w:contextualSpacing w:val="1"/>
              <w:rPr>
                <w:sz w:val="22"/>
              </w:rPr>
            </w:pPr>
            <w:r>
              <w:rPr>
                <w:sz w:val="22"/>
              </w:rPr>
              <w:t>Поставка установочного комплекта с дистрибутивом последней сертифицированной версии программного комплекса межсетевого экранирования и системы обнаружения вторжений с сертификационными документами</w:t>
            </w:r>
          </w:p>
        </w:tc>
        <w:tc>
          <w:tcPr>
            <w:tcW w:type="dxa" w:w="709"/>
            <w:shd w:fill="auto" w:val="clear"/>
            <w:tcMar>
              <w:top w:type="dxa" w:w="0"/>
              <w:bottom w:type="dxa" w:w="0"/>
            </w:tcMar>
          </w:tcPr>
          <w:p w14:paraId="8E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8F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90000000">
            <w:pPr>
              <w:pStyle w:val="Style_2"/>
              <w:widowControl w:val="1"/>
              <w:tabs>
                <w:tab w:leader="none" w:pos="0" w:val="left"/>
                <w:tab w:leader="none" w:pos="708" w:val="clear"/>
              </w:tabs>
              <w:spacing w:after="0" w:before="0"/>
              <w:ind/>
              <w:contextualSpacing w:val="1"/>
              <w:rPr>
                <w:sz w:val="22"/>
              </w:rPr>
            </w:pPr>
            <w:r>
              <w:rPr>
                <w:sz w:val="22"/>
              </w:rPr>
              <w:t>Оказание услуг по корректировке комплекта документации на создание системы информационной безопасности для ИС АПК БГ</w:t>
            </w:r>
          </w:p>
        </w:tc>
        <w:tc>
          <w:tcPr>
            <w:tcW w:type="dxa" w:w="709"/>
            <w:shd w:fill="auto" w:val="clear"/>
            <w:tcMar>
              <w:top w:type="dxa" w:w="0"/>
              <w:bottom w:type="dxa" w:w="0"/>
            </w:tcMar>
          </w:tcPr>
          <w:p w14:paraId="91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tcMar>
              <w:top w:type="dxa" w:w="0"/>
              <w:bottom w:type="dxa" w:w="0"/>
            </w:tcMar>
          </w:tcPr>
          <w:p w14:paraId="92000000">
            <w:pPr>
              <w:pStyle w:val="Style_2"/>
              <w:widowControl w:val="1"/>
              <w:tabs>
                <w:tab w:leader="none" w:pos="0" w:val="left"/>
                <w:tab w:leader="none" w:pos="708" w:val="clear"/>
              </w:tabs>
              <w:spacing w:after="0" w:before="0"/>
              <w:ind/>
              <w:contextualSpacing w:val="1"/>
              <w:jc w:val="center"/>
              <w:rPr>
                <w:sz w:val="22"/>
              </w:rPr>
            </w:pPr>
            <w:r>
              <w:rPr>
                <w:sz w:val="22"/>
              </w:rPr>
              <w:t>Параллельно выполнению работ в рамках этапа № 1.1.</w:t>
            </w:r>
          </w:p>
        </w:tc>
        <w:tc>
          <w:tcPr>
            <w:tcW w:type="dxa" w:w="1843"/>
            <w:tcMar>
              <w:top w:type="dxa" w:w="0"/>
              <w:bottom w:type="dxa" w:w="0"/>
            </w:tcMar>
          </w:tcPr>
          <w:p w14:paraId="93000000">
            <w:pPr>
              <w:pStyle w:val="Style_2"/>
              <w:widowControl w:val="1"/>
              <w:spacing w:after="0" w:before="0"/>
              <w:ind/>
              <w:jc w:val="center"/>
              <w:rPr>
                <w:sz w:val="22"/>
              </w:rPr>
            </w:pPr>
            <w:r>
              <w:rPr>
                <w:sz w:val="22"/>
              </w:rPr>
              <w:t>Комплект организационно-распорядительной документации по защите информации;</w:t>
            </w:r>
          </w:p>
          <w:p w14:paraId="94000000">
            <w:pPr>
              <w:pStyle w:val="Style_2"/>
              <w:widowControl w:val="1"/>
              <w:tabs>
                <w:tab w:leader="none" w:pos="0" w:val="left"/>
                <w:tab w:leader="none" w:pos="708" w:val="clear"/>
              </w:tabs>
              <w:spacing w:after="0" w:before="0"/>
              <w:ind/>
              <w:contextualSpacing w:val="1"/>
              <w:jc w:val="center"/>
              <w:rPr>
                <w:sz w:val="22"/>
              </w:rPr>
            </w:pPr>
          </w:p>
        </w:tc>
      </w:tr>
      <w:tr>
        <w:trPr>
          <w:trHeight w:hRule="atLeast" w:val="85"/>
        </w:trPr>
        <w:tc>
          <w:tcPr>
            <w:tcW w:type="dxa" w:w="845"/>
            <w:tcMar>
              <w:top w:type="dxa" w:w="0"/>
              <w:bottom w:type="dxa" w:w="0"/>
            </w:tcMar>
          </w:tcPr>
          <w:p w14:paraId="95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96000000">
            <w:pPr>
              <w:pStyle w:val="Style_2"/>
              <w:widowControl w:val="1"/>
              <w:tabs>
                <w:tab w:leader="none" w:pos="0" w:val="left"/>
                <w:tab w:leader="none" w:pos="708" w:val="clear"/>
              </w:tabs>
              <w:spacing w:after="0" w:before="0"/>
              <w:ind/>
              <w:contextualSpacing w:val="1"/>
              <w:rPr>
                <w:sz w:val="22"/>
              </w:rPr>
            </w:pPr>
            <w:r>
              <w:rPr>
                <w:sz w:val="22"/>
              </w:rPr>
              <w:t>Оказание услуг по реализации мер защиты, предусмотренных техническим проектом на АПК "Безопасный город" в отношении серверного сегмента, включающие:</w:t>
            </w:r>
          </w:p>
          <w:p w14:paraId="97000000">
            <w:pPr>
              <w:pStyle w:val="Style_9"/>
              <w:widowControl w:val="1"/>
              <w:numPr>
                <w:ilvl w:val="1"/>
                <w:numId w:val="3"/>
              </w:numPr>
              <w:spacing w:after="0" w:before="0"/>
              <w:ind w:hanging="278"/>
              <w:contextualSpacing w:val="1"/>
              <w:rPr>
                <w:sz w:val="22"/>
              </w:rPr>
            </w:pPr>
            <w:r>
              <w:rPr>
                <w:sz w:val="22"/>
              </w:rPr>
              <w:t>монтаж и подключение программно-аппаратного комплекса криптографической защиты информации;</w:t>
            </w:r>
          </w:p>
          <w:p w14:paraId="98000000">
            <w:pPr>
              <w:pStyle w:val="Style_9"/>
              <w:widowControl w:val="1"/>
              <w:numPr>
                <w:ilvl w:val="1"/>
                <w:numId w:val="4"/>
              </w:numPr>
              <w:spacing w:after="0" w:before="0"/>
              <w:ind w:hanging="278"/>
              <w:contextualSpacing w:val="1"/>
              <w:rPr>
                <w:sz w:val="22"/>
              </w:rPr>
            </w:pPr>
            <w:r>
              <w:rPr>
                <w:sz w:val="22"/>
              </w:rPr>
              <w:t>инициализацию и настройку программно-аппаратного комплекса криптографической защиты информации;</w:t>
            </w:r>
          </w:p>
          <w:p w14:paraId="99000000">
            <w:pPr>
              <w:pStyle w:val="Style_9"/>
              <w:widowControl w:val="1"/>
              <w:numPr>
                <w:ilvl w:val="1"/>
                <w:numId w:val="4"/>
              </w:numPr>
              <w:spacing w:after="0" w:before="0"/>
              <w:ind w:hanging="278"/>
              <w:contextualSpacing w:val="1"/>
              <w:rPr>
                <w:sz w:val="22"/>
              </w:rPr>
            </w:pPr>
            <w:r>
              <w:rPr>
                <w:sz w:val="22"/>
              </w:rPr>
              <w:t>сборку отказоустойчивого кластера программно-аппаратных комплексов криптографической защиты информации;</w:t>
            </w:r>
          </w:p>
          <w:p w14:paraId="9A000000">
            <w:pPr>
              <w:pStyle w:val="Style_9"/>
              <w:widowControl w:val="1"/>
              <w:numPr>
                <w:ilvl w:val="1"/>
                <w:numId w:val="4"/>
              </w:numPr>
              <w:spacing w:after="0" w:before="0"/>
              <w:ind w:hanging="278"/>
              <w:contextualSpacing w:val="1"/>
              <w:rPr>
                <w:sz w:val="22"/>
              </w:rPr>
            </w:pPr>
            <w:r>
              <w:rPr>
                <w:sz w:val="22"/>
              </w:rPr>
              <w:t>проведение сканирования и анализа уязвимостей виртуальных машин.</w:t>
            </w:r>
          </w:p>
        </w:tc>
        <w:tc>
          <w:tcPr>
            <w:tcW w:type="dxa" w:w="709"/>
            <w:shd w:fill="auto" w:val="clear"/>
            <w:tcMar>
              <w:top w:type="dxa" w:w="0"/>
              <w:bottom w:type="dxa" w:w="0"/>
            </w:tcMar>
          </w:tcPr>
          <w:p w14:paraId="9B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tcMar>
              <w:top w:type="dxa" w:w="0"/>
              <w:bottom w:type="dxa" w:w="0"/>
            </w:tcMar>
          </w:tcPr>
          <w:p w14:paraId="9C000000">
            <w:pPr>
              <w:pStyle w:val="Style_2"/>
              <w:widowControl w:val="1"/>
              <w:tabs>
                <w:tab w:leader="none" w:pos="0" w:val="left"/>
                <w:tab w:leader="none" w:pos="708" w:val="clear"/>
              </w:tabs>
              <w:spacing w:after="0" w:before="0"/>
              <w:ind/>
              <w:contextualSpacing w:val="1"/>
              <w:jc w:val="center"/>
              <w:rPr>
                <w:sz w:val="22"/>
              </w:rPr>
            </w:pPr>
            <w:r>
              <w:rPr>
                <w:sz w:val="22"/>
              </w:rPr>
              <w:t>Не более 10 рабочих дней с момента окончания этапов № 1.1. и № 1.2.</w:t>
            </w:r>
          </w:p>
        </w:tc>
        <w:tc>
          <w:tcPr>
            <w:tcW w:type="dxa" w:w="1843"/>
            <w:vMerge w:val="restart"/>
            <w:tcMar>
              <w:top w:type="dxa" w:w="0"/>
              <w:bottom w:type="dxa" w:w="0"/>
            </w:tcMar>
          </w:tcPr>
          <w:p w14:paraId="9D000000">
            <w:pPr>
              <w:pStyle w:val="Style_2"/>
              <w:widowControl w:val="1"/>
              <w:spacing w:after="0" w:before="0"/>
              <w:ind/>
              <w:jc w:val="center"/>
              <w:rPr>
                <w:sz w:val="22"/>
              </w:rPr>
            </w:pPr>
            <w:r>
              <w:rPr>
                <w:sz w:val="22"/>
              </w:rPr>
              <w:t>Акт установки и настройки средств защиты информации;</w:t>
            </w:r>
          </w:p>
          <w:p w14:paraId="9E000000">
            <w:pPr>
              <w:pStyle w:val="Style_2"/>
              <w:widowControl w:val="1"/>
              <w:tabs>
                <w:tab w:leader="none" w:pos="0" w:val="left"/>
                <w:tab w:leader="none" w:pos="708" w:val="clear"/>
              </w:tabs>
              <w:spacing w:after="0" w:before="0"/>
              <w:ind/>
              <w:contextualSpacing w:val="1"/>
              <w:jc w:val="center"/>
              <w:rPr>
                <w:sz w:val="22"/>
              </w:rPr>
            </w:pPr>
            <w:r>
              <w:rPr>
                <w:sz w:val="22"/>
              </w:rPr>
              <w:t>Акт выполнения работ первого этапа;</w:t>
            </w:r>
          </w:p>
        </w:tc>
      </w:tr>
      <w:tr>
        <w:trPr>
          <w:trHeight w:hRule="atLeast" w:val="85"/>
        </w:trPr>
        <w:tc>
          <w:tcPr>
            <w:tcW w:type="dxa" w:w="845"/>
            <w:tcMar>
              <w:top w:type="dxa" w:w="0"/>
              <w:bottom w:type="dxa" w:w="0"/>
            </w:tcMar>
          </w:tcPr>
          <w:p w14:paraId="9F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A0000000">
            <w:pPr>
              <w:pStyle w:val="Style_2"/>
              <w:widowControl w:val="1"/>
              <w:tabs>
                <w:tab w:leader="none" w:pos="0" w:val="left"/>
                <w:tab w:leader="none" w:pos="708" w:val="clear"/>
              </w:tabs>
              <w:spacing w:after="0" w:before="0"/>
              <w:ind/>
              <w:contextualSpacing w:val="1"/>
              <w:rPr>
                <w:sz w:val="22"/>
              </w:rPr>
            </w:pPr>
            <w:r>
              <w:rPr>
                <w:sz w:val="22"/>
              </w:rPr>
              <w:t>Оказание услуг по реализации мер защиты, предусмотренных техническим проектом на АПК "Безопасный город" в отношении сегмента управления, включающие:</w:t>
            </w:r>
          </w:p>
          <w:p w14:paraId="A1000000">
            <w:pPr>
              <w:pStyle w:val="Style_9"/>
              <w:widowControl w:val="1"/>
              <w:numPr>
                <w:ilvl w:val="1"/>
                <w:numId w:val="4"/>
              </w:numPr>
              <w:spacing w:after="0" w:before="0"/>
              <w:ind w:hanging="278"/>
              <w:contextualSpacing w:val="1"/>
              <w:rPr>
                <w:sz w:val="22"/>
              </w:rPr>
            </w:pPr>
            <w:r>
              <w:rPr>
                <w:sz w:val="22"/>
              </w:rPr>
              <w:t>установку и настройку комплекта средств защиты информации на рабочие места администраторов;</w:t>
            </w:r>
          </w:p>
          <w:p w14:paraId="A2000000">
            <w:pPr>
              <w:pStyle w:val="Style_9"/>
              <w:widowControl w:val="1"/>
              <w:numPr>
                <w:ilvl w:val="1"/>
                <w:numId w:val="4"/>
              </w:numPr>
              <w:spacing w:after="0" w:before="0"/>
              <w:ind w:hanging="278"/>
              <w:contextualSpacing w:val="1"/>
              <w:rPr>
                <w:sz w:val="22"/>
              </w:rPr>
            </w:pPr>
            <w:r>
              <w:rPr>
                <w:sz w:val="22"/>
              </w:rPr>
              <w:t>проведение сканирования и анализа уязвимостей сегмента управления.</w:t>
            </w:r>
          </w:p>
        </w:tc>
        <w:tc>
          <w:tcPr>
            <w:tcW w:type="dxa" w:w="709"/>
            <w:shd w:fill="auto" w:val="clear"/>
            <w:tcMar>
              <w:top w:type="dxa" w:w="0"/>
              <w:bottom w:type="dxa" w:w="0"/>
            </w:tcMar>
          </w:tcPr>
          <w:p w14:paraId="A3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vMerge w:val="restart"/>
            <w:tcMar>
              <w:top w:type="dxa" w:w="0"/>
              <w:bottom w:type="dxa" w:w="0"/>
            </w:tcMar>
          </w:tcPr>
          <w:p w14:paraId="A4000000">
            <w:pPr>
              <w:pStyle w:val="Style_2"/>
              <w:widowControl w:val="1"/>
              <w:tabs>
                <w:tab w:leader="none" w:pos="0" w:val="left"/>
                <w:tab w:leader="none" w:pos="708" w:val="clear"/>
              </w:tabs>
              <w:spacing w:after="0" w:before="0"/>
              <w:ind/>
              <w:contextualSpacing w:val="1"/>
              <w:jc w:val="center"/>
              <w:rPr>
                <w:sz w:val="22"/>
              </w:rPr>
            </w:pPr>
            <w:r>
              <w:rPr>
                <w:sz w:val="22"/>
              </w:rPr>
              <w:t>Не более 19 рабочих дней с момента окончания этапа № 1.3.</w:t>
            </w: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A5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A6000000">
            <w:pPr>
              <w:pStyle w:val="Style_2"/>
              <w:widowControl w:val="1"/>
              <w:tabs>
                <w:tab w:leader="none" w:pos="0" w:val="left"/>
                <w:tab w:leader="none" w:pos="708" w:val="clear"/>
              </w:tabs>
              <w:spacing w:after="0" w:before="0"/>
              <w:ind/>
              <w:contextualSpacing w:val="1"/>
              <w:rPr>
                <w:sz w:val="22"/>
              </w:rPr>
            </w:pPr>
            <w:r>
              <w:rPr>
                <w:sz w:val="22"/>
              </w:rPr>
              <w:t xml:space="preserve">Оказание услуг по реализации мер защиты, предусмотренных техническим проектом на АПК "Безопасный город" в отношении сегмента пользователей </w:t>
            </w:r>
            <w:r>
              <w:rPr>
                <w:sz w:val="22"/>
              </w:rPr>
              <w:t>ИС АПК БГ</w:t>
            </w:r>
            <w:r>
              <w:rPr>
                <w:sz w:val="22"/>
              </w:rPr>
              <w:t xml:space="preserve"> (за 1 автоматизированное рабочее место пользователя), включающие:</w:t>
            </w:r>
          </w:p>
          <w:p w14:paraId="A7000000">
            <w:pPr>
              <w:pStyle w:val="Style_9"/>
              <w:widowControl w:val="1"/>
              <w:numPr>
                <w:ilvl w:val="1"/>
                <w:numId w:val="4"/>
              </w:numPr>
              <w:spacing w:after="0" w:before="0"/>
              <w:ind w:hanging="278"/>
              <w:contextualSpacing w:val="1"/>
              <w:rPr>
                <w:sz w:val="22"/>
              </w:rPr>
            </w:pPr>
            <w:r>
              <w:rPr>
                <w:sz w:val="22"/>
              </w:rPr>
              <w:t>установку и настройку комплекта средств защиты информации на автоматизированное рабочее место пользователя</w:t>
            </w:r>
          </w:p>
          <w:p w14:paraId="A8000000">
            <w:pPr>
              <w:pStyle w:val="Style_9"/>
              <w:widowControl w:val="1"/>
              <w:numPr>
                <w:ilvl w:val="1"/>
                <w:numId w:val="4"/>
              </w:numPr>
              <w:spacing w:after="0" w:before="0"/>
              <w:ind w:hanging="278"/>
              <w:contextualSpacing w:val="1"/>
              <w:rPr>
                <w:sz w:val="22"/>
              </w:rPr>
            </w:pPr>
            <w:r>
              <w:rPr>
                <w:sz w:val="22"/>
              </w:rPr>
              <w:t>проведение сканирования и анализа уязвимостей автоматизированного рабочего места пользователя</w:t>
            </w:r>
          </w:p>
        </w:tc>
        <w:tc>
          <w:tcPr>
            <w:tcW w:type="dxa" w:w="709"/>
            <w:shd w:fill="auto" w:val="clear"/>
            <w:tcMar>
              <w:top w:type="dxa" w:w="0"/>
              <w:bottom w:type="dxa" w:w="0"/>
            </w:tcMar>
          </w:tcPr>
          <w:p w14:paraId="A9000000">
            <w:pPr>
              <w:pStyle w:val="Style_2"/>
              <w:widowControl w:val="1"/>
              <w:tabs>
                <w:tab w:leader="none" w:pos="0" w:val="left"/>
                <w:tab w:leader="none" w:pos="708" w:val="clear"/>
              </w:tabs>
              <w:spacing w:after="0" w:before="0"/>
              <w:ind/>
              <w:contextualSpacing w:val="1"/>
              <w:jc w:val="center"/>
              <w:rPr>
                <w:sz w:val="22"/>
              </w:rPr>
            </w:pPr>
            <w:r>
              <w:rPr>
                <w:sz w:val="22"/>
              </w:rPr>
              <w:t>12</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rPr>
          <w:trHeight w:hRule="atLeast" w:val="85"/>
        </w:trPr>
        <w:tc>
          <w:tcPr>
            <w:tcW w:type="dxa" w:w="845"/>
            <w:tcMar>
              <w:top w:type="dxa" w:w="0"/>
              <w:bottom w:type="dxa" w:w="0"/>
            </w:tcMar>
          </w:tcPr>
          <w:p w14:paraId="AA000000">
            <w:pPr>
              <w:pStyle w:val="Style_9"/>
              <w:widowControl w:val="1"/>
              <w:numPr>
                <w:ilvl w:val="0"/>
                <w:numId w:val="2"/>
              </w:numPr>
              <w:tabs>
                <w:tab w:leader="none" w:pos="0" w:val="left"/>
                <w:tab w:leader="none" w:pos="708" w:val="clear"/>
              </w:tabs>
              <w:spacing w:after="0" w:before="0"/>
              <w:ind/>
              <w:contextualSpacing w:val="1"/>
              <w:jc w:val="center"/>
              <w:rPr>
                <w:sz w:val="22"/>
              </w:rPr>
            </w:pPr>
          </w:p>
        </w:tc>
        <w:tc>
          <w:tcPr>
            <w:tcW w:type="dxa" w:w="5246"/>
            <w:gridSpan w:val="2"/>
            <w:shd w:fill="auto" w:val="clear"/>
            <w:tcMar>
              <w:top w:type="dxa" w:w="0"/>
              <w:bottom w:type="dxa" w:w="0"/>
            </w:tcMar>
          </w:tcPr>
          <w:p w14:paraId="AB000000">
            <w:pPr>
              <w:pStyle w:val="Style_2"/>
              <w:widowControl w:val="1"/>
              <w:tabs>
                <w:tab w:leader="none" w:pos="0" w:val="left"/>
                <w:tab w:leader="none" w:pos="708" w:val="clear"/>
              </w:tabs>
              <w:spacing w:after="0" w:before="0"/>
              <w:ind/>
              <w:contextualSpacing w:val="1"/>
              <w:jc w:val="center"/>
              <w:rPr>
                <w:sz w:val="22"/>
              </w:rPr>
            </w:pPr>
            <w:r>
              <w:rPr>
                <w:b w:val="1"/>
                <w:sz w:val="22"/>
              </w:rPr>
              <w:t>ВТОРОЙ ЭТАП</w:t>
            </w:r>
          </w:p>
        </w:tc>
        <w:tc>
          <w:tcPr>
            <w:tcW w:type="dxa" w:w="2267"/>
            <w:tcMar>
              <w:top w:type="dxa" w:w="0"/>
              <w:bottom w:type="dxa" w:w="0"/>
            </w:tcMar>
          </w:tcPr>
          <w:p w14:paraId="AC000000">
            <w:pPr>
              <w:pStyle w:val="Style_2"/>
              <w:widowControl w:val="1"/>
              <w:tabs>
                <w:tab w:leader="none" w:pos="0" w:val="left"/>
                <w:tab w:leader="none" w:pos="708" w:val="clear"/>
              </w:tabs>
              <w:spacing w:after="0" w:before="0"/>
              <w:ind/>
              <w:contextualSpacing w:val="1"/>
              <w:jc w:val="center"/>
              <w:rPr>
                <w:b w:val="1"/>
                <w:sz w:val="22"/>
              </w:rPr>
            </w:pPr>
            <w:r>
              <w:rPr>
                <w:b w:val="1"/>
                <w:sz w:val="22"/>
              </w:rPr>
              <w:t>Не более 88 рабочих дней с момента окончания этапа № 1</w:t>
            </w:r>
          </w:p>
        </w:tc>
        <w:tc>
          <w:tcPr>
            <w:tcW w:type="dxa" w:w="1843"/>
            <w:tcMar>
              <w:top w:type="dxa" w:w="0"/>
              <w:bottom w:type="dxa" w:w="0"/>
            </w:tcMar>
          </w:tcPr>
          <w:p w14:paraId="AD000000">
            <w:pPr>
              <w:pStyle w:val="Style_2"/>
              <w:widowControl w:val="1"/>
              <w:tabs>
                <w:tab w:leader="none" w:pos="0" w:val="left"/>
                <w:tab w:leader="none" w:pos="708" w:val="clear"/>
              </w:tabs>
              <w:spacing w:after="0" w:before="0"/>
              <w:ind/>
              <w:contextualSpacing w:val="1"/>
              <w:jc w:val="center"/>
              <w:rPr>
                <w:sz w:val="22"/>
              </w:rPr>
            </w:pPr>
          </w:p>
        </w:tc>
      </w:tr>
      <w:tr>
        <w:tc>
          <w:tcPr>
            <w:tcW w:type="dxa" w:w="845"/>
            <w:tcMar>
              <w:top w:type="dxa" w:w="0"/>
              <w:bottom w:type="dxa" w:w="0"/>
            </w:tcMar>
          </w:tcPr>
          <w:p w14:paraId="AE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AF000000">
            <w:pPr>
              <w:pStyle w:val="Style_2"/>
              <w:widowControl w:val="1"/>
              <w:tabs>
                <w:tab w:leader="none" w:pos="0" w:val="left"/>
                <w:tab w:leader="none" w:pos="708" w:val="clear"/>
              </w:tabs>
              <w:spacing w:after="0" w:before="0"/>
              <w:ind/>
              <w:contextualSpacing w:val="1"/>
              <w:rPr>
                <w:sz w:val="22"/>
              </w:rPr>
            </w:pPr>
            <w:r>
              <w:rPr>
                <w:sz w:val="22"/>
              </w:rPr>
              <w:t>Передача неисключительных (пользовательских) прав на использование сертифицированной операционной системы специального назначения</w:t>
            </w:r>
          </w:p>
        </w:tc>
        <w:tc>
          <w:tcPr>
            <w:tcW w:type="dxa" w:w="709"/>
            <w:shd w:fill="auto" w:val="clear"/>
            <w:tcMar>
              <w:top w:type="dxa" w:w="0"/>
              <w:bottom w:type="dxa" w:w="0"/>
            </w:tcMar>
          </w:tcPr>
          <w:p w14:paraId="B0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vMerge w:val="restart"/>
            <w:tcMar>
              <w:top w:type="dxa" w:w="0"/>
              <w:bottom w:type="dxa" w:w="0"/>
            </w:tcMar>
          </w:tcPr>
          <w:p w14:paraId="B1000000">
            <w:pPr>
              <w:pStyle w:val="Style_2"/>
              <w:widowControl w:val="1"/>
              <w:tabs>
                <w:tab w:leader="none" w:pos="0" w:val="left"/>
                <w:tab w:leader="none" w:pos="708" w:val="clear"/>
              </w:tabs>
              <w:spacing w:after="0" w:before="0"/>
              <w:ind/>
              <w:contextualSpacing w:val="1"/>
              <w:jc w:val="center"/>
              <w:rPr>
                <w:sz w:val="22"/>
              </w:rPr>
            </w:pPr>
            <w:r>
              <w:rPr>
                <w:sz w:val="22"/>
              </w:rPr>
              <w:t>Не более 15 рабочих дней</w:t>
            </w:r>
            <w:r>
              <w:rPr>
                <w:sz w:val="22"/>
              </w:rPr>
              <w:t xml:space="preserve"> </w:t>
            </w:r>
            <w:r>
              <w:rPr>
                <w:sz w:val="22"/>
              </w:rPr>
              <w:t>с момента окончания этапа № 1</w:t>
            </w:r>
          </w:p>
        </w:tc>
        <w:tc>
          <w:tcPr>
            <w:tcW w:type="dxa" w:w="1843"/>
            <w:vMerge w:val="restart"/>
            <w:tcMar>
              <w:top w:type="dxa" w:w="0"/>
              <w:bottom w:type="dxa" w:w="0"/>
            </w:tcMar>
          </w:tcPr>
          <w:p w14:paraId="B2000000">
            <w:pPr>
              <w:pStyle w:val="Style_2"/>
              <w:widowControl w:val="1"/>
              <w:tabs>
                <w:tab w:leader="none" w:pos="0" w:val="left"/>
                <w:tab w:leader="none" w:pos="708" w:val="clear"/>
              </w:tabs>
              <w:spacing w:after="0" w:before="0"/>
              <w:ind/>
              <w:contextualSpacing w:val="1"/>
              <w:jc w:val="center"/>
              <w:rPr>
                <w:sz w:val="22"/>
              </w:rPr>
            </w:pPr>
            <w:r>
              <w:rPr>
                <w:sz w:val="22"/>
              </w:rPr>
              <w:t>Акт передачи прав / УПД</w:t>
            </w:r>
          </w:p>
        </w:tc>
      </w:tr>
      <w:tr>
        <w:tc>
          <w:tcPr>
            <w:tcW w:type="dxa" w:w="845"/>
            <w:tcMar>
              <w:top w:type="dxa" w:w="0"/>
              <w:bottom w:type="dxa" w:w="0"/>
            </w:tcMar>
          </w:tcPr>
          <w:p w14:paraId="B3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B4000000">
            <w:pPr>
              <w:pStyle w:val="Style_2"/>
              <w:widowControl w:val="1"/>
              <w:tabs>
                <w:tab w:leader="none" w:pos="0" w:val="left"/>
                <w:tab w:leader="none" w:pos="708" w:val="clear"/>
              </w:tabs>
              <w:spacing w:after="0" w:before="0"/>
              <w:ind/>
              <w:contextualSpacing w:val="1"/>
              <w:rPr>
                <w:sz w:val="22"/>
              </w:rPr>
            </w:pPr>
            <w:r>
              <w:rPr>
                <w:sz w:val="22"/>
              </w:rPr>
              <w:t>Передача неисключительных (пользовательских) прав на использование системы мониторинга событий информационной безопасности (SIEM) с поддержкой мониторинга не более 100 активов и обработки не более 300 событий в секунду, включая предоставление обновлений в течение 1 (одного) года</w:t>
            </w:r>
          </w:p>
        </w:tc>
        <w:tc>
          <w:tcPr>
            <w:tcW w:type="dxa" w:w="709"/>
            <w:shd w:fill="auto" w:val="clear"/>
            <w:tcMar>
              <w:top w:type="dxa" w:w="0"/>
              <w:bottom w:type="dxa" w:w="0"/>
            </w:tcMar>
          </w:tcPr>
          <w:p w14:paraId="B5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c>
          <w:tcPr>
            <w:tcW w:type="dxa" w:w="845"/>
            <w:tcMar>
              <w:top w:type="dxa" w:w="0"/>
              <w:bottom w:type="dxa" w:w="0"/>
            </w:tcMar>
          </w:tcPr>
          <w:p w14:paraId="B6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B7000000">
            <w:pPr>
              <w:pStyle w:val="Style_2"/>
              <w:widowControl w:val="1"/>
              <w:tabs>
                <w:tab w:leader="none" w:pos="0" w:val="left"/>
                <w:tab w:leader="none" w:pos="708" w:val="clear"/>
              </w:tabs>
              <w:spacing w:after="0" w:before="0"/>
              <w:ind/>
              <w:contextualSpacing w:val="1"/>
              <w:rPr>
                <w:sz w:val="22"/>
              </w:rPr>
            </w:pPr>
            <w:r>
              <w:rPr>
                <w:sz w:val="22"/>
              </w:rPr>
              <w:t>Передача неисключительных (пользовательских) прав на использование программного обеспечения (коннектора) для интеграции SIEM-системы с инфраструктурой обмена информацией о компьютерных инцидентах Национального координационного центра по компьютерным инцидентам (НКЦКИ), включая предоставление обновлений в течение 1 (одного) года</w:t>
            </w:r>
          </w:p>
        </w:tc>
        <w:tc>
          <w:tcPr>
            <w:tcW w:type="dxa" w:w="709"/>
            <w:shd w:fill="auto" w:val="clear"/>
            <w:tcMar>
              <w:top w:type="dxa" w:w="0"/>
              <w:bottom w:type="dxa" w:w="0"/>
            </w:tcMar>
          </w:tcPr>
          <w:p w14:paraId="B8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c>
          <w:tcPr>
            <w:tcW w:type="dxa" w:w="845"/>
            <w:tcMar>
              <w:top w:type="dxa" w:w="0"/>
              <w:bottom w:type="dxa" w:w="0"/>
            </w:tcMar>
          </w:tcPr>
          <w:p w14:paraId="B9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BA000000">
            <w:pPr>
              <w:pStyle w:val="Style_2"/>
              <w:widowControl w:val="1"/>
              <w:tabs>
                <w:tab w:leader="none" w:pos="0" w:val="left"/>
                <w:tab w:leader="none" w:pos="708" w:val="clear"/>
              </w:tabs>
              <w:spacing w:after="0" w:before="0"/>
              <w:ind/>
              <w:contextualSpacing w:val="1"/>
              <w:rPr>
                <w:sz w:val="22"/>
              </w:rPr>
            </w:pPr>
            <w:r>
              <w:rPr>
                <w:sz w:val="22"/>
              </w:rPr>
              <w:t>Оказание услуг по реализации мер защиты, предусмотренных техническим проектом на АПК "Безопасный город" в отношении серверного сегмента, включающие:</w:t>
            </w:r>
          </w:p>
          <w:p w14:paraId="BB000000">
            <w:pPr>
              <w:pStyle w:val="Style_9"/>
              <w:widowControl w:val="1"/>
              <w:numPr>
                <w:ilvl w:val="1"/>
                <w:numId w:val="4"/>
              </w:numPr>
              <w:spacing w:after="0" w:before="0"/>
              <w:ind w:hanging="278"/>
              <w:contextualSpacing w:val="1"/>
              <w:rPr>
                <w:sz w:val="22"/>
              </w:rPr>
            </w:pPr>
            <w:r>
              <w:rPr>
                <w:sz w:val="22"/>
              </w:rPr>
              <w:t>аудит виртуальных машин;</w:t>
            </w:r>
          </w:p>
          <w:p w14:paraId="BC000000">
            <w:pPr>
              <w:pStyle w:val="Style_9"/>
              <w:widowControl w:val="1"/>
              <w:numPr>
                <w:ilvl w:val="1"/>
                <w:numId w:val="4"/>
              </w:numPr>
              <w:spacing w:after="0" w:before="0"/>
              <w:ind w:hanging="278"/>
              <w:contextualSpacing w:val="1"/>
              <w:rPr>
                <w:sz w:val="22"/>
              </w:rPr>
            </w:pPr>
            <w:r>
              <w:rPr>
                <w:sz w:val="22"/>
              </w:rPr>
              <w:t>проведение сканирования и анализа уязвимостей виртуальных машин;</w:t>
            </w:r>
          </w:p>
          <w:p w14:paraId="BD000000">
            <w:pPr>
              <w:pStyle w:val="Style_9"/>
              <w:widowControl w:val="1"/>
              <w:numPr>
                <w:ilvl w:val="1"/>
                <w:numId w:val="4"/>
              </w:numPr>
              <w:spacing w:after="0" w:before="0"/>
              <w:ind w:hanging="278"/>
              <w:contextualSpacing w:val="1"/>
              <w:rPr>
                <w:sz w:val="22"/>
              </w:rPr>
            </w:pPr>
            <w:r>
              <w:rPr>
                <w:sz w:val="22"/>
              </w:rPr>
              <w:t>развертывание и настройка системы мониторинга событий информационной безопасности (SIEM).</w:t>
            </w:r>
          </w:p>
        </w:tc>
        <w:tc>
          <w:tcPr>
            <w:tcW w:type="dxa" w:w="709"/>
            <w:shd w:fill="auto" w:val="clear"/>
            <w:tcMar>
              <w:top w:type="dxa" w:w="0"/>
              <w:bottom w:type="dxa" w:w="0"/>
            </w:tcMar>
          </w:tcPr>
          <w:p w14:paraId="BE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vMerge w:val="restart"/>
            <w:tcMar>
              <w:top w:type="dxa" w:w="0"/>
              <w:bottom w:type="dxa" w:w="0"/>
            </w:tcMar>
          </w:tcPr>
          <w:p w14:paraId="BF000000">
            <w:pPr>
              <w:pStyle w:val="Style_2"/>
              <w:widowControl w:val="1"/>
              <w:tabs>
                <w:tab w:leader="none" w:pos="0" w:val="left"/>
                <w:tab w:leader="none" w:pos="708" w:val="clear"/>
              </w:tabs>
              <w:spacing w:after="0" w:before="0"/>
              <w:ind/>
              <w:contextualSpacing w:val="1"/>
              <w:jc w:val="center"/>
              <w:rPr>
                <w:sz w:val="22"/>
              </w:rPr>
            </w:pPr>
            <w:r>
              <w:rPr>
                <w:sz w:val="22"/>
              </w:rPr>
              <w:t>Не более 53 рабочих дней с момента окончания этапа № 2.1.</w:t>
            </w:r>
          </w:p>
        </w:tc>
        <w:tc>
          <w:tcPr>
            <w:tcW w:type="dxa" w:w="1843"/>
            <w:vMerge w:val="restart"/>
            <w:tcMar>
              <w:top w:type="dxa" w:w="0"/>
              <w:bottom w:type="dxa" w:w="0"/>
            </w:tcMar>
          </w:tcPr>
          <w:p w14:paraId="C0000000">
            <w:pPr>
              <w:pStyle w:val="Style_2"/>
              <w:widowControl w:val="1"/>
              <w:spacing w:after="0" w:before="0"/>
              <w:ind/>
              <w:jc w:val="center"/>
              <w:rPr>
                <w:sz w:val="22"/>
              </w:rPr>
            </w:pPr>
            <w:r>
              <w:rPr>
                <w:sz w:val="22"/>
              </w:rPr>
              <w:t>Акт установки и настройки средств защиты информации;</w:t>
            </w:r>
          </w:p>
          <w:p w14:paraId="C1000000">
            <w:pPr>
              <w:pStyle w:val="Style_2"/>
              <w:widowControl w:val="1"/>
              <w:spacing w:after="0" w:before="0"/>
              <w:ind/>
              <w:jc w:val="center"/>
              <w:rPr>
                <w:sz w:val="22"/>
              </w:rPr>
            </w:pPr>
            <w:r>
              <w:rPr>
                <w:sz w:val="22"/>
              </w:rPr>
              <w:t>Результаты проведения тестирования на проникновение (пентест);</w:t>
            </w:r>
          </w:p>
          <w:p w14:paraId="C2000000">
            <w:pPr>
              <w:pStyle w:val="Style_2"/>
              <w:widowControl w:val="1"/>
              <w:tabs>
                <w:tab w:leader="none" w:pos="0" w:val="left"/>
                <w:tab w:leader="none" w:pos="708" w:val="clear"/>
              </w:tabs>
              <w:spacing w:after="0" w:before="0"/>
              <w:ind/>
              <w:contextualSpacing w:val="1"/>
              <w:jc w:val="center"/>
              <w:rPr>
                <w:sz w:val="22"/>
              </w:rPr>
            </w:pPr>
          </w:p>
        </w:tc>
      </w:tr>
      <w:tr>
        <w:tc>
          <w:tcPr>
            <w:tcW w:type="dxa" w:w="845"/>
            <w:tcMar>
              <w:top w:type="dxa" w:w="0"/>
              <w:bottom w:type="dxa" w:w="0"/>
            </w:tcMar>
          </w:tcPr>
          <w:p w14:paraId="C3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C4000000">
            <w:pPr>
              <w:pStyle w:val="Style_2"/>
              <w:widowControl w:val="1"/>
              <w:tabs>
                <w:tab w:leader="none" w:pos="0" w:val="left"/>
                <w:tab w:leader="none" w:pos="708" w:val="clear"/>
              </w:tabs>
              <w:spacing w:after="0" w:before="0"/>
              <w:ind/>
              <w:contextualSpacing w:val="1"/>
              <w:rPr>
                <w:sz w:val="22"/>
              </w:rPr>
            </w:pPr>
            <w:r>
              <w:rPr>
                <w:sz w:val="22"/>
              </w:rPr>
              <w:t>Оказание услуг по реализации мер защиты, предусмотренных техническим проектом на АПК "Безопасный город" в отношении сегмента управления, включающие:</w:t>
            </w:r>
          </w:p>
          <w:p w14:paraId="C5000000">
            <w:pPr>
              <w:pStyle w:val="Style_9"/>
              <w:widowControl w:val="1"/>
              <w:numPr>
                <w:ilvl w:val="1"/>
                <w:numId w:val="4"/>
              </w:numPr>
              <w:spacing w:after="0" w:before="0"/>
              <w:ind w:hanging="278"/>
              <w:contextualSpacing w:val="1"/>
              <w:rPr>
                <w:sz w:val="22"/>
              </w:rPr>
            </w:pPr>
            <w:r>
              <w:rPr>
                <w:sz w:val="22"/>
              </w:rPr>
              <w:t>аудит рабочих мест администраторов.</w:t>
            </w:r>
          </w:p>
        </w:tc>
        <w:tc>
          <w:tcPr>
            <w:tcW w:type="dxa" w:w="709"/>
            <w:shd w:fill="auto" w:val="clear"/>
            <w:tcMar>
              <w:top w:type="dxa" w:w="0"/>
              <w:bottom w:type="dxa" w:w="0"/>
            </w:tcMar>
          </w:tcPr>
          <w:p w14:paraId="C6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c>
          <w:tcPr>
            <w:tcW w:type="dxa" w:w="845"/>
            <w:tcMar>
              <w:top w:type="dxa" w:w="0"/>
              <w:bottom w:type="dxa" w:w="0"/>
            </w:tcMar>
          </w:tcPr>
          <w:p w14:paraId="C7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C8000000">
            <w:pPr>
              <w:pStyle w:val="Style_2"/>
              <w:widowControl w:val="1"/>
              <w:tabs>
                <w:tab w:leader="none" w:pos="0" w:val="left"/>
                <w:tab w:leader="none" w:pos="708" w:val="clear"/>
              </w:tabs>
              <w:spacing w:after="0" w:before="0"/>
              <w:ind/>
              <w:contextualSpacing w:val="1"/>
              <w:rPr>
                <w:sz w:val="22"/>
              </w:rPr>
            </w:pPr>
            <w:r>
              <w:rPr>
                <w:sz w:val="22"/>
              </w:rPr>
              <w:t xml:space="preserve">Оказание услуг по реализации мер защиты, предусмотренных техническим проектом на АПК "Безопасный город" в отношении сегмента пользователей </w:t>
            </w:r>
            <w:r>
              <w:rPr>
                <w:sz w:val="22"/>
              </w:rPr>
              <w:t>ИС АПК БГ</w:t>
            </w:r>
            <w:r>
              <w:rPr>
                <w:sz w:val="22"/>
              </w:rPr>
              <w:t xml:space="preserve"> (за 1 автоматизированное рабочее место пользователя), включающие:</w:t>
            </w:r>
          </w:p>
          <w:p w14:paraId="C9000000">
            <w:pPr>
              <w:pStyle w:val="Style_9"/>
              <w:widowControl w:val="1"/>
              <w:numPr>
                <w:ilvl w:val="1"/>
                <w:numId w:val="4"/>
              </w:numPr>
              <w:spacing w:after="0" w:before="0"/>
              <w:ind w:hanging="278"/>
              <w:contextualSpacing w:val="1"/>
              <w:rPr>
                <w:sz w:val="22"/>
              </w:rPr>
            </w:pPr>
            <w:r>
              <w:rPr>
                <w:sz w:val="22"/>
              </w:rPr>
              <w:t>аудит автоматизированного рабочего места пользователя.</w:t>
            </w:r>
          </w:p>
        </w:tc>
        <w:tc>
          <w:tcPr>
            <w:tcW w:type="dxa" w:w="709"/>
            <w:shd w:fill="auto" w:val="clear"/>
            <w:tcMar>
              <w:top w:type="dxa" w:w="0"/>
              <w:bottom w:type="dxa" w:w="0"/>
            </w:tcMar>
          </w:tcPr>
          <w:p w14:paraId="CA000000">
            <w:pPr>
              <w:pStyle w:val="Style_2"/>
              <w:widowControl w:val="1"/>
              <w:tabs>
                <w:tab w:leader="none" w:pos="0" w:val="left"/>
                <w:tab w:leader="none" w:pos="708" w:val="clear"/>
              </w:tabs>
              <w:spacing w:after="0" w:before="0"/>
              <w:ind/>
              <w:contextualSpacing w:val="1"/>
              <w:jc w:val="center"/>
              <w:rPr>
                <w:sz w:val="22"/>
              </w:rPr>
            </w:pPr>
            <w:r>
              <w:rPr>
                <w:sz w:val="22"/>
              </w:rPr>
              <w:t>12</w:t>
            </w:r>
          </w:p>
        </w:tc>
        <w:tc>
          <w:tcPr>
            <w:tcW w:type="dxa" w:w="2267"/>
            <w:gridSpan w:val="1"/>
            <w:vMerge w:val="continue"/>
            <w:tcMar>
              <w:top w:type="dxa" w:w="0"/>
              <w:bottom w:type="dxa" w:w="0"/>
            </w:tcMar>
          </w:tcPr>
          <w:p/>
        </w:tc>
        <w:tc>
          <w:tcPr>
            <w:tcW w:type="dxa" w:w="1843"/>
            <w:gridSpan w:val="1"/>
            <w:vMerge w:val="continue"/>
            <w:tcMar>
              <w:top w:type="dxa" w:w="0"/>
              <w:bottom w:type="dxa" w:w="0"/>
            </w:tcMar>
          </w:tcPr>
          <w:p/>
        </w:tc>
      </w:tr>
      <w:tr>
        <w:tc>
          <w:tcPr>
            <w:tcW w:type="dxa" w:w="845"/>
            <w:tcMar>
              <w:top w:type="dxa" w:w="0"/>
              <w:bottom w:type="dxa" w:w="0"/>
            </w:tcMar>
          </w:tcPr>
          <w:p w14:paraId="CB000000">
            <w:pPr>
              <w:pStyle w:val="Style_9"/>
              <w:widowControl w:val="1"/>
              <w:numPr>
                <w:ilvl w:val="1"/>
                <w:numId w:val="2"/>
              </w:numPr>
              <w:tabs>
                <w:tab w:leader="none" w:pos="447" w:val="left"/>
                <w:tab w:leader="none" w:pos="708" w:val="clear"/>
              </w:tabs>
              <w:spacing w:after="0" w:before="0"/>
              <w:ind/>
              <w:contextualSpacing w:val="1"/>
              <w:jc w:val="center"/>
              <w:rPr>
                <w:sz w:val="22"/>
              </w:rPr>
            </w:pPr>
          </w:p>
        </w:tc>
        <w:tc>
          <w:tcPr>
            <w:tcW w:type="dxa" w:w="4537"/>
            <w:shd w:fill="auto" w:val="clear"/>
            <w:tcMar>
              <w:top w:type="dxa" w:w="0"/>
              <w:bottom w:type="dxa" w:w="0"/>
            </w:tcMar>
          </w:tcPr>
          <w:p w14:paraId="CC000000">
            <w:pPr>
              <w:pStyle w:val="Style_2"/>
              <w:widowControl w:val="1"/>
              <w:tabs>
                <w:tab w:leader="none" w:pos="0" w:val="left"/>
                <w:tab w:leader="none" w:pos="708" w:val="clear"/>
              </w:tabs>
              <w:spacing w:after="0" w:before="0"/>
              <w:ind/>
              <w:contextualSpacing w:val="1"/>
              <w:rPr>
                <w:sz w:val="22"/>
              </w:rPr>
            </w:pPr>
            <w:r>
              <w:rPr>
                <w:sz w:val="22"/>
              </w:rPr>
              <w:t>Аттестация государственной информационной системы на соответствие требованиям Приказа ФСТЭК России от 11.04.2025 № 117 по классу К2 и требованиям Приказа ФСТЭК России от 18.02.2013 № 21 по уровню защищенности ПДн УЗ-2 (с проведением тестирования на проникновение в отношении аттестуемой системы)</w:t>
            </w:r>
          </w:p>
        </w:tc>
        <w:tc>
          <w:tcPr>
            <w:tcW w:type="dxa" w:w="709"/>
            <w:shd w:fill="auto" w:val="clear"/>
            <w:tcMar>
              <w:top w:type="dxa" w:w="0"/>
              <w:bottom w:type="dxa" w:w="0"/>
            </w:tcMar>
          </w:tcPr>
          <w:p w14:paraId="CD000000">
            <w:pPr>
              <w:pStyle w:val="Style_2"/>
              <w:widowControl w:val="1"/>
              <w:tabs>
                <w:tab w:leader="none" w:pos="0" w:val="left"/>
                <w:tab w:leader="none" w:pos="708" w:val="clear"/>
              </w:tabs>
              <w:spacing w:after="0" w:before="0"/>
              <w:ind/>
              <w:contextualSpacing w:val="1"/>
              <w:jc w:val="center"/>
              <w:rPr>
                <w:sz w:val="22"/>
              </w:rPr>
            </w:pPr>
            <w:r>
              <w:rPr>
                <w:sz w:val="22"/>
              </w:rPr>
              <w:t>1</w:t>
            </w:r>
          </w:p>
        </w:tc>
        <w:tc>
          <w:tcPr>
            <w:tcW w:type="dxa" w:w="2267"/>
            <w:tcMar>
              <w:top w:type="dxa" w:w="0"/>
              <w:bottom w:type="dxa" w:w="0"/>
            </w:tcMar>
          </w:tcPr>
          <w:p w14:paraId="CE000000">
            <w:pPr>
              <w:pStyle w:val="Style_2"/>
              <w:widowControl w:val="1"/>
              <w:tabs>
                <w:tab w:leader="none" w:pos="0" w:val="left"/>
                <w:tab w:leader="none" w:pos="708" w:val="clear"/>
              </w:tabs>
              <w:spacing w:after="0" w:before="0"/>
              <w:ind/>
              <w:contextualSpacing w:val="1"/>
              <w:jc w:val="center"/>
              <w:rPr>
                <w:sz w:val="22"/>
              </w:rPr>
            </w:pPr>
            <w:r>
              <w:rPr>
                <w:sz w:val="22"/>
              </w:rPr>
              <w:t>Не более 20 рабочих дней с момента окончания этапов № 2.2., № 2.3., № 2.4.</w:t>
            </w:r>
          </w:p>
        </w:tc>
        <w:tc>
          <w:tcPr>
            <w:tcW w:type="dxa" w:w="1843"/>
            <w:tcMar>
              <w:top w:type="dxa" w:w="0"/>
              <w:bottom w:type="dxa" w:w="0"/>
            </w:tcMar>
          </w:tcPr>
          <w:p w14:paraId="CF000000">
            <w:pPr>
              <w:pStyle w:val="Style_2"/>
              <w:widowControl w:val="1"/>
              <w:tabs>
                <w:tab w:leader="none" w:pos="0" w:val="left"/>
                <w:tab w:leader="none" w:pos="708" w:val="clear"/>
              </w:tabs>
              <w:spacing w:after="0" w:before="0"/>
              <w:ind/>
              <w:contextualSpacing w:val="1"/>
              <w:jc w:val="center"/>
              <w:rPr>
                <w:sz w:val="22"/>
              </w:rPr>
            </w:pPr>
            <w:r>
              <w:rPr>
                <w:sz w:val="22"/>
              </w:rPr>
              <w:t>Аттестационная документация (согласно п. 8.4.17 технического задания);</w:t>
            </w:r>
          </w:p>
        </w:tc>
      </w:tr>
    </w:tbl>
    <w:p w14:paraId="D0000000">
      <w:pPr>
        <w:pStyle w:val="Style_2"/>
      </w:pPr>
    </w:p>
    <w:p w14:paraId="D1000000">
      <w:bookmarkStart w:id="3" w:name="__RefHeading___2"/>
      <w:bookmarkEnd w:id="3"/>
      <w:pPr>
        <w:pStyle w:val="Style_7"/>
        <w:widowControl w:val="1"/>
        <w:spacing w:after="0" w:before="240"/>
        <w:ind/>
        <w:rPr>
          <w:sz w:val="28"/>
        </w:rPr>
      </w:pPr>
      <w:r>
        <w:rPr>
          <w:sz w:val="28"/>
        </w:rPr>
        <w:t>Общие сведения</w:t>
      </w:r>
    </w:p>
    <w:p w14:paraId="D2000000">
      <w:bookmarkStart w:id="4" w:name="__RefHeading___3"/>
      <w:bookmarkEnd w:id="4"/>
      <w:pPr>
        <w:pStyle w:val="Style_10"/>
        <w:rPr>
          <w:sz w:val="24"/>
        </w:rPr>
      </w:pPr>
      <w:r>
        <w:rPr>
          <w:sz w:val="24"/>
        </w:rPr>
        <w:t>Полное наименование услуг</w:t>
      </w:r>
    </w:p>
    <w:p w14:paraId="D3000000">
      <w:pPr>
        <w:pStyle w:val="Style_11"/>
        <w:rPr>
          <w:sz w:val="22"/>
        </w:rPr>
      </w:pPr>
      <w:r>
        <w:rPr>
          <w:sz w:val="22"/>
        </w:rPr>
        <w:t>Настоящее Техническое задание устанавливает требования к оказанию услуг по созданию системы защиты информации информационной системы «Аппаратно-программный комплекс «Безопасный город» , включая поставку и передачу неисключительных (пользовательских) прав на использование средств защиты информации, внедрение и настройку средств защиты информации, проведение анализа защищенности, внедрение системы мониторинга событий информационной безопасности и проведение аттестации ИС АПК БГ по требованиям безопасности информации</w:t>
      </w:r>
    </w:p>
    <w:p w14:paraId="D4000000">
      <w:bookmarkStart w:id="5" w:name="__RefHeading___4"/>
      <w:bookmarkEnd w:id="5"/>
      <w:pPr>
        <w:pStyle w:val="Style_10"/>
        <w:widowControl w:val="1"/>
        <w:spacing w:after="0" w:before="240"/>
        <w:ind/>
        <w:rPr>
          <w:sz w:val="24"/>
        </w:rPr>
      </w:pPr>
      <w:r>
        <w:rPr>
          <w:sz w:val="24"/>
        </w:rPr>
        <w:t>Заказчик</w:t>
      </w:r>
    </w:p>
    <w:p w14:paraId="D5000000">
      <w:pPr>
        <w:pStyle w:val="Style_11"/>
        <w:rPr>
          <w:sz w:val="22"/>
        </w:rPr>
      </w:pPr>
      <w:r>
        <w:rPr>
          <w:sz w:val="22"/>
        </w:rPr>
        <w:t>Камчатский филиал ПАО «Ростелеком»</w:t>
      </w:r>
      <w:r>
        <w:rPr>
          <w:sz w:val="22"/>
        </w:rPr>
        <w:t>.</w:t>
      </w:r>
    </w:p>
    <w:p w14:paraId="D6000000">
      <w:bookmarkStart w:id="6" w:name="__RefHeading___5"/>
      <w:bookmarkEnd w:id="6"/>
      <w:pPr>
        <w:pStyle w:val="Style_10"/>
        <w:widowControl w:val="1"/>
        <w:spacing w:after="0" w:before="240"/>
        <w:ind/>
        <w:rPr>
          <w:sz w:val="24"/>
        </w:rPr>
      </w:pPr>
      <w:r>
        <w:rPr>
          <w:sz w:val="24"/>
        </w:rPr>
        <w:t>Исполнитель</w:t>
      </w:r>
    </w:p>
    <w:p w14:paraId="D7000000">
      <w:pPr>
        <w:pStyle w:val="Style_11"/>
        <w:rPr>
          <w:sz w:val="22"/>
        </w:rPr>
      </w:pPr>
      <w:r>
        <w:rPr>
          <w:sz w:val="22"/>
        </w:rPr>
        <w:t xml:space="preserve">Определяется по результатам проведения конкурентных процедур в соответствии с </w:t>
      </w:r>
      <w:r>
        <w:rPr>
          <w:sz w:val="22"/>
        </w:rPr>
        <w:t>Законодательством РФ</w:t>
      </w:r>
    </w:p>
    <w:p w14:paraId="D8000000">
      <w:bookmarkStart w:id="7" w:name="__RefHeading___6"/>
      <w:bookmarkEnd w:id="7"/>
      <w:pPr>
        <w:pStyle w:val="Style_10"/>
        <w:widowControl w:val="1"/>
        <w:spacing w:after="0" w:before="240"/>
        <w:ind/>
        <w:rPr>
          <w:sz w:val="24"/>
        </w:rPr>
      </w:pPr>
      <w:r>
        <w:rPr>
          <w:sz w:val="24"/>
        </w:rPr>
        <w:t>Место оказания Услуг</w:t>
      </w:r>
    </w:p>
    <w:p w14:paraId="D9000000">
      <w:pPr>
        <w:pStyle w:val="Style_12"/>
        <w:widowControl w:val="1"/>
        <w:numPr>
          <w:ilvl w:val="0"/>
          <w:numId w:val="0"/>
        </w:numPr>
        <w:ind w:firstLine="709"/>
        <w:rPr>
          <w:sz w:val="22"/>
        </w:rPr>
      </w:pPr>
      <w:r>
        <w:rPr>
          <w:sz w:val="22"/>
        </w:rPr>
        <w:t>683003, Камчатский край, г. Петропавловск-Камчатский, ул. Тундровая, д. 6 (основное место размещения серверного оборудования и АРМ).</w:t>
      </w:r>
    </w:p>
    <w:p w14:paraId="DA000000">
      <w:pPr>
        <w:pStyle w:val="Style_12"/>
        <w:widowControl w:val="1"/>
        <w:numPr>
          <w:ilvl w:val="0"/>
          <w:numId w:val="0"/>
        </w:numPr>
        <w:ind w:firstLine="709"/>
        <w:rPr>
          <w:sz w:val="22"/>
        </w:rPr>
      </w:pPr>
      <w:r>
        <w:rPr>
          <w:sz w:val="22"/>
        </w:rPr>
        <w:t>Дополнительно — места размещения виртуальной инфраструктуры в ИТЦ Камчатского края (ул. Арсеньева, д. 23).</w:t>
      </w:r>
    </w:p>
    <w:p w14:paraId="DB000000">
      <w:bookmarkStart w:id="8" w:name="__RefHeading___7"/>
      <w:bookmarkEnd w:id="8"/>
      <w:pPr>
        <w:pStyle w:val="Style_10"/>
        <w:widowControl w:val="1"/>
        <w:spacing w:after="0" w:before="240"/>
        <w:ind/>
        <w:rPr>
          <w:sz w:val="24"/>
        </w:rPr>
      </w:pPr>
      <w:r>
        <w:rPr>
          <w:sz w:val="24"/>
        </w:rPr>
        <w:t>Срок поставки и оказания Услуг</w:t>
      </w:r>
    </w:p>
    <w:p w14:paraId="DC000000">
      <w:pPr>
        <w:pStyle w:val="Style_12"/>
        <w:widowControl w:val="1"/>
        <w:numPr>
          <w:ilvl w:val="0"/>
          <w:numId w:val="0"/>
        </w:numPr>
        <w:ind w:firstLine="709"/>
        <w:rPr>
          <w:sz w:val="22"/>
        </w:rPr>
      </w:pPr>
      <w:r>
        <w:rPr>
          <w:sz w:val="22"/>
        </w:rPr>
        <w:t xml:space="preserve">Общий срок оказания услуг по </w:t>
      </w:r>
      <w:r>
        <w:rPr>
          <w:sz w:val="22"/>
        </w:rPr>
        <w:t>договор</w:t>
      </w:r>
      <w:r>
        <w:rPr>
          <w:sz w:val="22"/>
        </w:rPr>
        <w:t xml:space="preserve">у составляет не более 152 (ста пятидесяти двух) рабочих дней с даты заключения </w:t>
      </w:r>
      <w:r>
        <w:rPr>
          <w:sz w:val="22"/>
        </w:rPr>
        <w:t>договор</w:t>
      </w:r>
      <w:r>
        <w:rPr>
          <w:sz w:val="22"/>
        </w:rPr>
        <w:t xml:space="preserve">а. Этапность выполнения работ в рамках </w:t>
      </w:r>
      <w:r>
        <w:rPr>
          <w:sz w:val="22"/>
        </w:rPr>
        <w:t>договор</w:t>
      </w:r>
      <w:r>
        <w:rPr>
          <w:sz w:val="22"/>
        </w:rPr>
        <w:t>а приведена в Таблице №1.</w:t>
      </w:r>
    </w:p>
    <w:p w14:paraId="DD000000">
      <w:pPr>
        <w:pStyle w:val="Style_12"/>
        <w:widowControl w:val="1"/>
        <w:numPr>
          <w:ilvl w:val="0"/>
          <w:numId w:val="0"/>
        </w:numPr>
        <w:ind w:firstLine="709"/>
        <w:rPr>
          <w:sz w:val="22"/>
        </w:rPr>
      </w:pPr>
      <w:r>
        <w:rPr>
          <w:sz w:val="22"/>
        </w:rPr>
        <w:t>Этапы оказания услуг, приведенные в Таблице №1, могут выполняться параллельно при условии технологической готовности, соблюдения логической последовательности работ и предоставления Заказчиком необходимых исходных данных.</w:t>
      </w:r>
    </w:p>
    <w:p w14:paraId="DE000000">
      <w:pPr>
        <w:pStyle w:val="Style_12"/>
        <w:widowControl w:val="1"/>
        <w:numPr>
          <w:ilvl w:val="0"/>
          <w:numId w:val="0"/>
        </w:numPr>
        <w:ind w:firstLine="709"/>
        <w:rPr>
          <w:sz w:val="22"/>
        </w:rPr>
      </w:pPr>
      <w:r>
        <w:rPr>
          <w:sz w:val="22"/>
        </w:rPr>
        <w:t xml:space="preserve">В случае нарушения Заказчиком сроков согласования документации, общий срок исполнения обязательств по </w:t>
      </w:r>
      <w:r>
        <w:rPr>
          <w:sz w:val="22"/>
        </w:rPr>
        <w:t>договору</w:t>
      </w:r>
      <w:r>
        <w:rPr>
          <w:sz w:val="22"/>
        </w:rPr>
        <w:t xml:space="preserve"> подлежит соразмерному продлению на период такой задержки.</w:t>
      </w:r>
    </w:p>
    <w:p w14:paraId="DF000000">
      <w:bookmarkStart w:id="9" w:name="__RefHeading___8"/>
      <w:bookmarkEnd w:id="9"/>
      <w:pPr>
        <w:pStyle w:val="Style_10"/>
        <w:widowControl w:val="1"/>
        <w:spacing w:after="0" w:before="240"/>
        <w:ind/>
        <w:rPr>
          <w:sz w:val="24"/>
        </w:rPr>
      </w:pPr>
      <w:r>
        <w:rPr>
          <w:sz w:val="24"/>
        </w:rPr>
        <w:t>Основания для оказания Услуг</w:t>
      </w:r>
    </w:p>
    <w:p w14:paraId="E0000000">
      <w:pPr>
        <w:pStyle w:val="Style_11"/>
      </w:pPr>
      <w:r>
        <w:t>Основанием для оказания Услуг являются следующие документы:</w:t>
      </w:r>
    </w:p>
    <w:p w14:paraId="E1000000">
      <w:pPr>
        <w:pStyle w:val="Style_13"/>
      </w:pPr>
      <w:r>
        <w:t>Федеральный закон от 26.07.2017 №187-ФЗ «О безопасности критической информационной инфраструктуры Российской Федерации»;</w:t>
      </w:r>
    </w:p>
    <w:p w14:paraId="E2000000">
      <w:pPr>
        <w:pStyle w:val="Style_13"/>
      </w:pPr>
      <w:r>
        <w:t>Федеральный закон от 27.06.2006 г. № 149-ФЗ «Об информации, информационных технологиях и о защите информации»;</w:t>
      </w:r>
    </w:p>
    <w:p w14:paraId="E3000000">
      <w:pPr>
        <w:pStyle w:val="Style_13"/>
      </w:pPr>
      <w:r>
        <w:t>Приказ ФСТЭК России от 11.04.2025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E4000000">
      <w:pPr>
        <w:pStyle w:val="Style_13"/>
      </w:pPr>
      <w: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E5000000">
      <w:pPr>
        <w:pStyle w:val="Style_13"/>
      </w:pPr>
      <w:r>
        <w:t xml:space="preserve">Приказ Федеральной службы по техническому и экспортному контролю от 29.04.2021 </w:t>
      </w:r>
      <w:r>
        <w:br/>
      </w:r>
      <w:r>
        <w:t>№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E6000000">
      <w:pPr>
        <w:pStyle w:val="Style_13"/>
      </w:pPr>
      <w:r>
        <w:t>Методический документ «Состав и содержание мероприятий и мер по защите информации, содержащейся в информационных системах», утвержденный ФСТЭК России 12.04.2026 года;</w:t>
      </w:r>
    </w:p>
    <w:p w14:paraId="E7000000">
      <w:pPr>
        <w:pStyle w:val="Style_13"/>
      </w:pPr>
      <w:r>
        <w:t xml:space="preserve">Методический документ «Методика оценки угроз безопасности информации», утвержденный ФСТЭК России 05.02.2021 года; </w:t>
      </w:r>
    </w:p>
    <w:p w14:paraId="E8000000">
      <w:pPr>
        <w:pStyle w:val="Style_13"/>
      </w:pPr>
      <w:r>
        <w:t xml:space="preserve">Приказ ФАПСИ России от 13.06.2001 года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w:t>
      </w:r>
    </w:p>
    <w:p w14:paraId="E9000000">
      <w:pPr>
        <w:pStyle w:val="Style_13"/>
      </w:pPr>
      <w:r>
        <w:t>ГОСТ Р 52069.0-2013 «Защита информации. Система стандартов. Основные положения»;</w:t>
      </w:r>
    </w:p>
    <w:p w14:paraId="EA000000">
      <w:pPr>
        <w:pStyle w:val="Style_13"/>
      </w:pPr>
      <w:r>
        <w:t>РД 50-34.698-90 «Автоматизированные системы. Требования к содержанию документов»;</w:t>
      </w:r>
    </w:p>
    <w:p w14:paraId="EB000000">
      <w:pPr>
        <w:pStyle w:val="Style_13"/>
      </w:pPr>
      <w:r>
        <w:t>ГОСТ 2.102-2013 «Единая система конструкторской документации. Виды и комплектность конструкторских документов» (в части требований к видам и комплектности технической документации);</w:t>
      </w:r>
    </w:p>
    <w:p w14:paraId="EC000000">
      <w:pPr>
        <w:pStyle w:val="Style_13"/>
      </w:pPr>
      <w: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ED000000">
      <w:pPr>
        <w:pStyle w:val="Style_13"/>
      </w:pPr>
      <w:r>
        <w:t>Банк данных угроз безопасности информации ФСТЭК России (bdu.fstec.ru).</w:t>
      </w:r>
    </w:p>
    <w:p w14:paraId="EE000000">
      <w:bookmarkStart w:id="10" w:name="__RefHeading___9"/>
      <w:bookmarkEnd w:id="10"/>
      <w:pPr>
        <w:pStyle w:val="Style_7"/>
        <w:widowControl w:val="1"/>
        <w:spacing w:after="0" w:before="240"/>
        <w:ind/>
        <w:rPr>
          <w:sz w:val="28"/>
        </w:rPr>
      </w:pPr>
      <w:r>
        <w:rPr>
          <w:sz w:val="28"/>
        </w:rPr>
        <w:t>Цели и задачи</w:t>
      </w:r>
    </w:p>
    <w:p w14:paraId="EF000000">
      <w:bookmarkStart w:id="11" w:name="__RefHeading___10"/>
      <w:bookmarkEnd w:id="11"/>
      <w:pPr>
        <w:pStyle w:val="Style_10"/>
        <w:rPr>
          <w:sz w:val="24"/>
        </w:rPr>
      </w:pPr>
      <w:r>
        <w:rPr>
          <w:sz w:val="24"/>
        </w:rPr>
        <w:t>Цели</w:t>
      </w:r>
    </w:p>
    <w:p w14:paraId="F0000000">
      <w:pPr>
        <w:pStyle w:val="Style_11"/>
        <w:rPr>
          <w:sz w:val="22"/>
        </w:rPr>
      </w:pPr>
      <w:r>
        <w:rPr>
          <w:sz w:val="22"/>
        </w:rPr>
        <w:t>Целями оказания Услуг являются:</w:t>
      </w:r>
    </w:p>
    <w:p w14:paraId="F1000000">
      <w:pPr>
        <w:pStyle w:val="Style_13"/>
      </w:pPr>
      <w:r>
        <w:t>Обеспечение защищенности информации, обрабатываемой в ИС АПК БГ, в том числе персональных данных;</w:t>
      </w:r>
    </w:p>
    <w:p w14:paraId="F2000000">
      <w:pPr>
        <w:pStyle w:val="Style_13"/>
      </w:pPr>
      <w:r>
        <w:t>Приведение системы защиты информации в соответствие требованиям класса защищенности К2 и уровня защищенности персональных данных УЗ-2;</w:t>
      </w:r>
    </w:p>
    <w:p w14:paraId="F3000000">
      <w:pPr>
        <w:pStyle w:val="Style_13"/>
      </w:pPr>
      <w:r>
        <w:t>Подготовка ИС АПК БГ к успешному прохождению аттестации.</w:t>
      </w:r>
    </w:p>
    <w:p w14:paraId="F4000000">
      <w:bookmarkStart w:id="12" w:name="__RefHeading___11"/>
      <w:bookmarkEnd w:id="12"/>
      <w:pPr>
        <w:pStyle w:val="Style_10"/>
        <w:widowControl w:val="1"/>
        <w:spacing w:after="0" w:before="240"/>
        <w:ind/>
        <w:rPr>
          <w:sz w:val="24"/>
        </w:rPr>
      </w:pPr>
      <w:r>
        <w:rPr>
          <w:sz w:val="24"/>
        </w:rPr>
        <w:t>Задачи</w:t>
      </w:r>
    </w:p>
    <w:p w14:paraId="F5000000">
      <w:pPr>
        <w:pStyle w:val="Style_11"/>
        <w:rPr>
          <w:sz w:val="22"/>
        </w:rPr>
      </w:pPr>
      <w:r>
        <w:rPr>
          <w:sz w:val="22"/>
        </w:rPr>
        <w:t>В процессе оказания Услуг должны быть решены задачи:</w:t>
      </w:r>
    </w:p>
    <w:p w14:paraId="F6000000">
      <w:pPr>
        <w:pStyle w:val="Style_13"/>
      </w:pPr>
      <w:r>
        <w:t>Корректировка проектной и организационно-распорядительной документации на СОИБ.</w:t>
      </w:r>
    </w:p>
    <w:p w14:paraId="F7000000">
      <w:pPr>
        <w:pStyle w:val="Style_13"/>
      </w:pPr>
      <w:r>
        <w:t>Поставка и внедрение средств защиты информации.</w:t>
      </w:r>
    </w:p>
    <w:p w14:paraId="F8000000">
      <w:pPr>
        <w:pStyle w:val="Style_13"/>
      </w:pPr>
      <w:r>
        <w:t>Реализация организационных и технических мер защиты по всем сегментам ИС.</w:t>
      </w:r>
    </w:p>
    <w:p w14:paraId="F9000000">
      <w:pPr>
        <w:pStyle w:val="Style_13"/>
      </w:pPr>
      <w:r>
        <w:t>Проведение анализа защищенности, аудита и тестирования на проникновение.</w:t>
      </w:r>
    </w:p>
    <w:p w14:paraId="FA000000">
      <w:pPr>
        <w:pStyle w:val="Style_13"/>
      </w:pPr>
      <w:r>
        <w:t>Проведение аттестации ИС АПК БГ.</w:t>
      </w:r>
    </w:p>
    <w:p w14:paraId="FB000000">
      <w:bookmarkStart w:id="13" w:name="__RefHeading___12"/>
      <w:bookmarkEnd w:id="13"/>
      <w:pPr>
        <w:pStyle w:val="Style_7"/>
        <w:widowControl w:val="1"/>
        <w:spacing w:after="0" w:before="240"/>
        <w:ind/>
        <w:rPr>
          <w:sz w:val="28"/>
        </w:rPr>
      </w:pPr>
      <w:r>
        <w:rPr>
          <w:sz w:val="28"/>
        </w:rPr>
        <w:t>Общие требования</w:t>
      </w:r>
    </w:p>
    <w:p w14:paraId="FC000000">
      <w:bookmarkStart w:id="14" w:name="__RefHeading___13"/>
      <w:bookmarkEnd w:id="14"/>
      <w:pPr>
        <w:pStyle w:val="Style_10"/>
        <w:rPr>
          <w:sz w:val="24"/>
        </w:rPr>
      </w:pPr>
      <w:r>
        <w:rPr>
          <w:sz w:val="24"/>
        </w:rPr>
        <w:t>Описание информатизации</w:t>
      </w:r>
    </w:p>
    <w:p w14:paraId="FD000000">
      <w:pPr>
        <w:pStyle w:val="Style_11"/>
        <w:rPr>
          <w:sz w:val="22"/>
        </w:rPr>
      </w:pPr>
      <w:bookmarkStart w:id="15" w:name="_Hlk182495751"/>
      <w:r>
        <w:rPr>
          <w:sz w:val="22"/>
        </w:rPr>
        <w:t>Основные процессы (бизнес-процессы), для обеспечения которых создана ИС АПК БГ:</w:t>
      </w:r>
      <w:bookmarkEnd w:id="15"/>
    </w:p>
    <w:p w14:paraId="FE000000">
      <w:pPr>
        <w:pStyle w:val="Style_13"/>
        <w:widowControl w:val="1"/>
        <w:ind w:hanging="241"/>
      </w:pPr>
      <w:r>
        <w:t>предназначена для автоматизации процессов сбора, хранения и обработки информации, необходимой для повышения общего уровня общественной безопасности, правопорядка, безопасности среды обитания на территории Камчатского края и осуществления полномочий органов исполнительной власти Камчатского края по предупреждению чрезвычайных ситуаций межмуниципального и регионального характера, стихийных бедствий, ситуаций, которые могут привести к нарушению функционирования систем жизнеобеспечения населения, и ликвидации их последствий, реализации мероприятий, направленных на спасение жизни и сохранение здоровья людей при чрезвычайных ситуациях, обеспечению пожарной безопасности, организации и осуществлению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14:paraId="FF000000">
      <w:pPr>
        <w:pStyle w:val="Style_11"/>
        <w:rPr>
          <w:sz w:val="22"/>
        </w:rPr>
      </w:pPr>
    </w:p>
    <w:p w14:paraId="00010000">
      <w:pPr>
        <w:pStyle w:val="Style_11"/>
        <w:rPr>
          <w:sz w:val="22"/>
        </w:rPr>
      </w:pPr>
      <w:r>
        <w:rPr>
          <w:sz w:val="22"/>
        </w:rPr>
        <w:t>Владелец ИС АПК БГ - Министерство по чрезвычайным ситуациям Камчатского края.</w:t>
      </w:r>
    </w:p>
    <w:p w14:paraId="01010000">
      <w:pPr>
        <w:pStyle w:val="Style_11"/>
        <w:rPr>
          <w:sz w:val="22"/>
        </w:rPr>
      </w:pPr>
      <w:r>
        <w:rPr>
          <w:sz w:val="22"/>
        </w:rPr>
        <w:t>Оператор ИС АПК БГ - ГКП ЕСМЦ.</w:t>
      </w:r>
    </w:p>
    <w:p w14:paraId="02010000">
      <w:pPr>
        <w:pStyle w:val="Style_11"/>
        <w:rPr>
          <w:sz w:val="22"/>
        </w:rPr>
      </w:pPr>
    </w:p>
    <w:p w14:paraId="03010000">
      <w:pPr>
        <w:pStyle w:val="Style_11"/>
        <w:rPr>
          <w:sz w:val="22"/>
        </w:rPr>
      </w:pPr>
      <w:r>
        <w:rPr>
          <w:sz w:val="22"/>
        </w:rPr>
        <w:t>Задачами ИС АПК БГ являются:</w:t>
      </w:r>
    </w:p>
    <w:p w14:paraId="04010000">
      <w:pPr>
        <w:pStyle w:val="Style_13"/>
        <w:widowControl w:val="1"/>
        <w:ind w:hanging="241"/>
      </w:pPr>
      <w:r>
        <w:t xml:space="preserve">формирование коммуникационной платформы для участников информационного взаимодействия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 </w:t>
      </w:r>
    </w:p>
    <w:p w14:paraId="05010000">
      <w:pPr>
        <w:pStyle w:val="Style_13"/>
        <w:widowControl w:val="1"/>
        <w:ind w:hanging="241"/>
      </w:pPr>
      <w:r>
        <w:t xml:space="preserve">обеспечение информационного обмена на федеральном, региональном и муниципальном уровнях через единое информационное пространство с учетом разграничения прав доступа к информации разного характера; </w:t>
      </w:r>
    </w:p>
    <w:p w14:paraId="06010000">
      <w:pPr>
        <w:pStyle w:val="Style_13"/>
        <w:widowControl w:val="1"/>
        <w:ind w:hanging="241"/>
      </w:pPr>
      <w:r>
        <w:t xml:space="preserve">создание инструментов управления и поддержки принятия решений, включая развитие подсистем управления и координации сил и средств, ситуационного анализа и прогнозирования, позволяющих за счет средств автоматизации оптимизировать их деятельность в рамках решения задач обеспечения общественной безопасности, правопорядка и безопасности среды обитания; </w:t>
      </w:r>
    </w:p>
    <w:p w14:paraId="07010000">
      <w:pPr>
        <w:pStyle w:val="Style_13"/>
        <w:widowControl w:val="1"/>
        <w:ind w:hanging="241"/>
      </w:pPr>
      <w:r>
        <w:t xml:space="preserve">непрерывный сбор информации из различных информационных ресурсов, в том числе видеоинформации с территориально распределенных средств видеонаблюдения; </w:t>
      </w:r>
    </w:p>
    <w:p w14:paraId="08010000">
      <w:pPr>
        <w:pStyle w:val="Style_13"/>
        <w:widowControl w:val="1"/>
        <w:ind w:hanging="241"/>
      </w:pPr>
      <w:r>
        <w:t>обеспечение возможности многоцелевого использования данных и функций подсистем в интересах всех участников информационного взаимодействия;</w:t>
      </w:r>
    </w:p>
    <w:p w14:paraId="09010000">
      <w:pPr>
        <w:pStyle w:val="Style_13"/>
        <w:widowControl w:val="1"/>
        <w:ind w:hanging="241"/>
      </w:pPr>
      <w:r>
        <w:t xml:space="preserve">передача информации об оперативной обстановке на объектах инфраструктуры в ИС АПК БГ; </w:t>
      </w:r>
    </w:p>
    <w:p w14:paraId="0A010000">
      <w:pPr>
        <w:pStyle w:val="Style_13"/>
        <w:widowControl w:val="1"/>
        <w:ind w:hanging="241"/>
      </w:pPr>
      <w:r>
        <w:t xml:space="preserve">обнаружение нештатных ситуаций, происшествий и подозрительных предметов, оставленных без присмотра в общественных местах; </w:t>
      </w:r>
    </w:p>
    <w:p w14:paraId="0B010000">
      <w:pPr>
        <w:pStyle w:val="Style_13"/>
        <w:widowControl w:val="1"/>
        <w:ind w:hanging="241"/>
      </w:pPr>
      <w:r>
        <w:t xml:space="preserve">своевременное реагирование на изменение оперативной обстановки в Камчатском крае, состояние общественного порядка, дорожного движения, сообщения граждан о чрезвычайных ситуациях (происшествиях), готовящихся и совершенных правонарушениях; </w:t>
      </w:r>
    </w:p>
    <w:p w14:paraId="0C010000">
      <w:pPr>
        <w:pStyle w:val="Style_13"/>
        <w:widowControl w:val="1"/>
        <w:ind w:hanging="241"/>
      </w:pPr>
      <w:r>
        <w:t xml:space="preserve">оперативное реагирование на возникновение чрезвычайных ситуаций (происшествий) техногенного или иного характера; </w:t>
      </w:r>
    </w:p>
    <w:p w14:paraId="0D010000">
      <w:pPr>
        <w:pStyle w:val="Style_13"/>
        <w:widowControl w:val="1"/>
        <w:ind w:hanging="241"/>
      </w:pPr>
      <w:r>
        <w:t>осуществление оперативной идентификации лиц и номерных знаков транспортных средств;</w:t>
      </w:r>
    </w:p>
    <w:p w14:paraId="0E010000">
      <w:pPr>
        <w:pStyle w:val="Style_13"/>
        <w:widowControl w:val="1"/>
        <w:ind w:hanging="241"/>
      </w:pPr>
      <w:r>
        <w:t>обработка и анализ поступающей информации в ИС АПК БГ;</w:t>
      </w:r>
    </w:p>
    <w:p w14:paraId="0F010000">
      <w:pPr>
        <w:pStyle w:val="Style_13"/>
        <w:widowControl w:val="1"/>
        <w:ind w:hanging="241"/>
      </w:pPr>
      <w:r>
        <w:t>ведение баз данных поступающей информации;</w:t>
      </w:r>
    </w:p>
    <w:p w14:paraId="10010000">
      <w:pPr>
        <w:pStyle w:val="Style_13"/>
        <w:widowControl w:val="1"/>
        <w:ind w:hanging="241"/>
      </w:pPr>
      <w:r>
        <w:t>интеграция существующих и обеспечение возможности интеграции перспективных федеральных, региональных и муниципальных информационных систем обеспечения общественной безопасности, правопорядка и безопасности среды обитания на территории Камчатского края.</w:t>
      </w:r>
    </w:p>
    <w:p w14:paraId="11010000">
      <w:pPr>
        <w:pStyle w:val="Style_11"/>
        <w:rPr>
          <w:sz w:val="22"/>
        </w:rPr>
      </w:pPr>
    </w:p>
    <w:p w14:paraId="12010000">
      <w:pPr>
        <w:pStyle w:val="Style_11"/>
        <w:rPr>
          <w:b w:val="1"/>
          <w:sz w:val="22"/>
        </w:rPr>
      </w:pPr>
      <w:r>
        <w:rPr>
          <w:b w:val="1"/>
          <w:sz w:val="22"/>
        </w:rPr>
        <w:t>Структура и состав ИС АПК БГ:</w:t>
      </w:r>
    </w:p>
    <w:p w14:paraId="13010000">
      <w:pPr>
        <w:pStyle w:val="Style_13"/>
      </w:pPr>
      <w:r>
        <w:t>Серверный сегмент: 52 виртуальных сервера;</w:t>
      </w:r>
    </w:p>
    <w:p w14:paraId="14010000">
      <w:pPr>
        <w:pStyle w:val="Style_13"/>
      </w:pPr>
      <w:r>
        <w:t>Сегмент управления: АРМ администратора.</w:t>
      </w:r>
    </w:p>
    <w:p w14:paraId="15010000">
      <w:pPr>
        <w:pStyle w:val="Style_13"/>
      </w:pPr>
      <w:r>
        <w:t>Сегмент пользователей: 12 автоматизированных рабочих мест.</w:t>
      </w:r>
    </w:p>
    <w:p w14:paraId="16010000">
      <w:pPr>
        <w:pStyle w:val="Style_11"/>
        <w:rPr>
          <w:b w:val="1"/>
          <w:sz w:val="22"/>
        </w:rPr>
      </w:pPr>
      <w:r>
        <w:rPr>
          <w:b w:val="1"/>
          <w:sz w:val="22"/>
        </w:rPr>
        <w:t>Обрабатываемая информация:</w:t>
      </w:r>
    </w:p>
    <w:p w14:paraId="17010000">
      <w:pPr>
        <w:pStyle w:val="Style_13"/>
      </w:pPr>
      <w:r>
        <w:t>Персональные данные (ФИО, контактные данные, служебная информация по реагированию на происшествия и ЧС);</w:t>
      </w:r>
    </w:p>
    <w:p w14:paraId="18010000">
      <w:pPr>
        <w:pStyle w:val="Style_13"/>
      </w:pPr>
      <w:r>
        <w:t>Конфиденциальная информация (видеопотоки с камер наблюдения и иная информация ограниченного доступа).</w:t>
      </w:r>
    </w:p>
    <w:p w14:paraId="19010000">
      <w:pPr>
        <w:pStyle w:val="Style_11"/>
        <w:rPr>
          <w:b w:val="1"/>
          <w:sz w:val="22"/>
        </w:rPr>
      </w:pPr>
      <w:r>
        <w:rPr>
          <w:b w:val="1"/>
          <w:sz w:val="22"/>
        </w:rPr>
        <w:t xml:space="preserve">Целевое состояние защищенности: </w:t>
      </w:r>
    </w:p>
    <w:p w14:paraId="1A010000">
      <w:pPr>
        <w:pStyle w:val="Style_13"/>
      </w:pPr>
      <w:r>
        <w:t>Приведение системы защиты информации ИС АПК БГ к классу защищенности К2 (Приказ ФСТЭК России № 117) и уровня защищенности персональных данных УЗ-2 (Приказ ФСТЭК России № 21).</w:t>
      </w:r>
    </w:p>
    <w:p w14:paraId="1B010000">
      <w:bookmarkStart w:id="16" w:name="__RefHeading___14"/>
      <w:bookmarkEnd w:id="16"/>
      <w:pPr>
        <w:pStyle w:val="Style_10"/>
        <w:widowControl w:val="1"/>
        <w:spacing w:after="0" w:before="240"/>
        <w:ind/>
        <w:rPr>
          <w:sz w:val="24"/>
        </w:rPr>
      </w:pPr>
      <w:r>
        <w:rPr>
          <w:sz w:val="24"/>
        </w:rPr>
        <w:t>Требования к порядку выполнения работ</w:t>
      </w:r>
      <w:r>
        <w:rPr>
          <w:sz w:val="24"/>
        </w:rPr>
        <w:t xml:space="preserve"> </w:t>
      </w:r>
    </w:p>
    <w:p w14:paraId="1C010000">
      <w:pPr>
        <w:pStyle w:val="Style_11"/>
        <w:rPr>
          <w:sz w:val="22"/>
        </w:rPr>
      </w:pPr>
      <w:r>
        <w:rPr>
          <w:sz w:val="22"/>
        </w:rPr>
        <w:t>Работы должны выполняться без нарушения штатного функционирования ИС АПК БГ, за исключением технологических перерывов, производимых в нерабочее время по согласованному графику. Должна быть обеспечена сохранность и целостность обрабатываемой информации.</w:t>
      </w:r>
    </w:p>
    <w:p w14:paraId="1D010000">
      <w:pPr>
        <w:pStyle w:val="Style_11"/>
        <w:rPr>
          <w:sz w:val="22"/>
        </w:rPr>
      </w:pPr>
      <w:r>
        <w:rPr>
          <w:sz w:val="22"/>
        </w:rPr>
        <w:t xml:space="preserve">Заказчик обязуется предоставить Исполнителю серверные мощности (физические или виртуальные ресурсы). </w:t>
      </w:r>
    </w:p>
    <w:p w14:paraId="1E010000">
      <w:pPr>
        <w:pStyle w:val="Style_11"/>
        <w:rPr>
          <w:sz w:val="22"/>
        </w:rPr>
      </w:pPr>
      <w:r>
        <w:rPr>
          <w:sz w:val="22"/>
        </w:rPr>
        <w:t>Требования для развертывания системы мониторинга событий информационной безопасности (SIEM):</w:t>
      </w:r>
    </w:p>
    <w:p w14:paraId="1F010000">
      <w:pPr>
        <w:pStyle w:val="Style_13"/>
      </w:pPr>
      <w:r>
        <w:t>Количество логических ядер в системе – 24;</w:t>
      </w:r>
    </w:p>
    <w:p w14:paraId="20010000">
      <w:pPr>
        <w:pStyle w:val="Style_13"/>
      </w:pPr>
      <w:r>
        <w:t>Память ОЗУ – 64 ГБ (для работы в виртуальной среде необходимо зарезервировать постоянный объем оперативной памяти);</w:t>
      </w:r>
    </w:p>
    <w:p w14:paraId="21010000">
      <w:pPr>
        <w:pStyle w:val="Style_13"/>
      </w:pPr>
      <w:r>
        <w:t xml:space="preserve">Требования к </w:t>
      </w:r>
      <w:r>
        <w:t>BIOS</w:t>
      </w:r>
      <w:r>
        <w:t xml:space="preserve"> при размещении в виртуально среде - для исключения задержек при выходе ядер процессора из спящего режима необходимо выбрать в параметрах BIOS производительный режим работы системы. Для повышения производительности ядер процессоров, поддерживающих технологию Intel Turbo Boost, необходимо включить в системных параметрах BIOS использование этой технологии;</w:t>
      </w:r>
    </w:p>
    <w:p w14:paraId="22010000">
      <w:pPr>
        <w:pStyle w:val="Style_13"/>
      </w:pPr>
      <w:r>
        <w:t>Объём жестких дисков – 1500 ГБ (При разметке дискового пространства серверов необходимо использовать файловую систему ext4);</w:t>
      </w:r>
    </w:p>
    <w:p w14:paraId="23010000">
      <w:pPr>
        <w:pStyle w:val="Style_13"/>
      </w:pPr>
      <w:r>
        <w:t>Сетевой адаптер – не менее 1 сетевого адаптера со скоростью не менее 1 Гбит/с.</w:t>
      </w:r>
    </w:p>
    <w:p w14:paraId="24010000">
      <w:pPr>
        <w:pStyle w:val="Style_13"/>
      </w:pPr>
      <w:r>
        <w:t xml:space="preserve">ОС – 64-разрядную версии </w:t>
      </w:r>
      <w:r>
        <w:t>сертифицированной операционной системы специального назначения (передается Заказчику в рамках поставки второго этапа);</w:t>
      </w:r>
    </w:p>
    <w:p w14:paraId="25010000">
      <w:pPr>
        <w:pStyle w:val="Style_13"/>
      </w:pPr>
      <w:r>
        <w:t>Для развертывания SIEM в виртуальной среде необходимо использовать следующие системы виртуализации:</w:t>
      </w:r>
    </w:p>
    <w:p w14:paraId="26010000">
      <w:pPr>
        <w:pStyle w:val="Style_13"/>
        <w:numPr>
          <w:ilvl w:val="0"/>
          <w:numId w:val="6"/>
        </w:numPr>
      </w:pPr>
      <w:r>
        <w:t>VMware vSphere версии 11 и выше, гипервизор VMware ESXi версии 6.0 и выше;</w:t>
      </w:r>
    </w:p>
    <w:p w14:paraId="27010000">
      <w:pPr>
        <w:pStyle w:val="Style_13"/>
        <w:numPr>
          <w:ilvl w:val="0"/>
          <w:numId w:val="6"/>
        </w:numPr>
      </w:pPr>
      <w:r>
        <w:t>zVirt версии 4.2 и выше;</w:t>
      </w:r>
    </w:p>
    <w:p w14:paraId="28010000">
      <w:pPr>
        <w:pStyle w:val="Style_13"/>
        <w:numPr>
          <w:ilvl w:val="0"/>
          <w:numId w:val="6"/>
        </w:numPr>
      </w:pPr>
      <w:r>
        <w:t>«Альт Виртуализация» (редакция PVE) версии 10.4 и выше;</w:t>
      </w:r>
    </w:p>
    <w:p w14:paraId="29010000">
      <w:pPr>
        <w:pStyle w:val="Style_13"/>
        <w:numPr>
          <w:ilvl w:val="0"/>
          <w:numId w:val="6"/>
        </w:numPr>
      </w:pPr>
      <w:r>
        <w:t>«Базис.DynamiX» версии 4.3.0 и выше.</w:t>
      </w:r>
    </w:p>
    <w:p w14:paraId="2A010000">
      <w:pPr>
        <w:pStyle w:val="Style_11"/>
        <w:rPr>
          <w:sz w:val="22"/>
        </w:rPr>
      </w:pPr>
      <w:r>
        <w:rPr>
          <w:sz w:val="22"/>
        </w:rPr>
        <w:t xml:space="preserve">Требования для развертывания </w:t>
      </w:r>
      <w:r>
        <w:rPr>
          <w:sz w:val="22"/>
        </w:rPr>
        <w:t>средства анализа защищенности и контроля уязвимостей информационной инфраструктуры</w:t>
      </w:r>
      <w:r>
        <w:rPr>
          <w:sz w:val="22"/>
        </w:rPr>
        <w:t>:</w:t>
      </w:r>
    </w:p>
    <w:p w14:paraId="2B010000">
      <w:pPr>
        <w:pStyle w:val="Style_13"/>
      </w:pPr>
      <w:r>
        <w:t>ЦП – частота не ниже 1,86 ГГц, не менее 4 ядер;</w:t>
      </w:r>
    </w:p>
    <w:p w14:paraId="2C010000">
      <w:pPr>
        <w:pStyle w:val="Style_13"/>
      </w:pPr>
      <w:r>
        <w:t>Память ОЗУ – 12 ГБ;</w:t>
      </w:r>
    </w:p>
    <w:p w14:paraId="2D010000">
      <w:pPr>
        <w:pStyle w:val="Style_13"/>
      </w:pPr>
      <w:r>
        <w:t>Память ПЗУ – 2 ГБ;</w:t>
      </w:r>
    </w:p>
    <w:p w14:paraId="2E010000">
      <w:pPr>
        <w:pStyle w:val="Style_13"/>
      </w:pPr>
      <w:r>
        <w:t>Объём жестких дисков – 22 ГБ (Требования к объему жестких дисков представлен без учета размещения операционных систем, СУБД и другого системного и прикладного ПО);</w:t>
      </w:r>
    </w:p>
    <w:p w14:paraId="2F010000">
      <w:pPr>
        <w:pStyle w:val="Style_13"/>
      </w:pPr>
      <w:r>
        <w:t xml:space="preserve">При установке компонентов </w:t>
      </w:r>
      <w:r>
        <w:t>средства анализа защищенности и контроля уязвимостей информационной инфраструктуры</w:t>
      </w:r>
      <w:r>
        <w:t xml:space="preserve"> на виртуальные машины система виртуализации должна быть совместима с ОС, представленными в требованиях к ОС;</w:t>
      </w:r>
    </w:p>
    <w:p w14:paraId="30010000">
      <w:pPr>
        <w:pStyle w:val="Style_13"/>
      </w:pPr>
      <w:r>
        <w:t>ОС</w:t>
      </w:r>
      <w:r>
        <w:t xml:space="preserve"> – Microsoft Windows Server 2022 </w:t>
      </w:r>
      <w:r>
        <w:t>и</w:t>
      </w:r>
      <w:r>
        <w:t xml:space="preserve"> </w:t>
      </w:r>
      <w:r>
        <w:t>выше</w:t>
      </w:r>
      <w:r>
        <w:t>;</w:t>
      </w:r>
    </w:p>
    <w:p w14:paraId="31010000">
      <w:pPr>
        <w:pStyle w:val="Style_13"/>
      </w:pPr>
      <w:r>
        <w:t>СУБД</w:t>
      </w:r>
      <w:r>
        <w:t xml:space="preserve"> – Microsoft SQL Server версия 2019 и выше;</w:t>
      </w:r>
    </w:p>
    <w:p w14:paraId="32010000">
      <w:pPr>
        <w:pStyle w:val="Style_13"/>
      </w:pPr>
      <w:r>
        <w:t>Браузеры</w:t>
      </w:r>
      <w:r>
        <w:t xml:space="preserve"> Google Chrome </w:t>
      </w:r>
      <w:r>
        <w:t>или</w:t>
      </w:r>
      <w:r>
        <w:t xml:space="preserve"> Edge;</w:t>
      </w:r>
    </w:p>
    <w:p w14:paraId="33010000">
      <w:pPr>
        <w:pStyle w:val="Style_13"/>
      </w:pPr>
      <w:r>
        <w:t>Web-сервер IIS;</w:t>
      </w:r>
    </w:p>
    <w:p w14:paraId="34010000">
      <w:pPr>
        <w:pStyle w:val="Style_13"/>
      </w:pPr>
      <w:r>
        <w:t xml:space="preserve">Microsoft .NET Framework 4.8 </w:t>
      </w:r>
      <w:r>
        <w:t>и</w:t>
      </w:r>
      <w:r>
        <w:t xml:space="preserve"> </w:t>
      </w:r>
      <w:r>
        <w:t>выше</w:t>
      </w:r>
      <w:r>
        <w:t>;</w:t>
      </w:r>
    </w:p>
    <w:p w14:paraId="35010000">
      <w:pPr>
        <w:pStyle w:val="Style_13"/>
      </w:pPr>
      <w:r>
        <w:t>Microsoft Visual C++ 2013 Redistributable;</w:t>
      </w:r>
    </w:p>
    <w:p w14:paraId="36010000">
      <w:pPr>
        <w:pStyle w:val="Style_13"/>
      </w:pPr>
      <w:r>
        <w:t>Microsoft Visual C++ 2015 Redistributable;</w:t>
      </w:r>
    </w:p>
    <w:p w14:paraId="37010000">
      <w:pPr>
        <w:pStyle w:val="Style_13"/>
      </w:pPr>
      <w:r>
        <w:t>Microsoft ASP.NET Core Runtime;</w:t>
      </w:r>
    </w:p>
    <w:p w14:paraId="38010000">
      <w:pPr>
        <w:pStyle w:val="Style_13"/>
      </w:pPr>
      <w:r>
        <w:t>Сетевой адаптер – не менее 1 сетевого адаптера со скоростью не менее 1 Гбит/с;</w:t>
      </w:r>
    </w:p>
    <w:p w14:paraId="39010000">
      <w:pPr>
        <w:pStyle w:val="Style_13"/>
      </w:pPr>
      <w:r>
        <w:t>Монитор с разрешением экрана не менее 1024 × 768.</w:t>
      </w:r>
    </w:p>
    <w:p w14:paraId="3A010000">
      <w:bookmarkStart w:id="17" w:name="__RefHeading___15"/>
      <w:bookmarkEnd w:id="17"/>
      <w:pPr>
        <w:pStyle w:val="Style_7"/>
        <w:widowControl w:val="1"/>
        <w:spacing w:after="0" w:before="240"/>
        <w:ind/>
        <w:rPr>
          <w:sz w:val="28"/>
        </w:rPr>
      </w:pPr>
      <w:r>
        <w:rPr>
          <w:sz w:val="28"/>
        </w:rPr>
        <w:t xml:space="preserve">Этапность исполнения </w:t>
      </w:r>
      <w:r>
        <w:rPr>
          <w:sz w:val="28"/>
        </w:rPr>
        <w:t>договора</w:t>
      </w:r>
    </w:p>
    <w:p w14:paraId="3B010000">
      <w:bookmarkStart w:id="18" w:name="__RefHeading___16"/>
      <w:bookmarkEnd w:id="18"/>
      <w:pPr>
        <w:pStyle w:val="Style_10"/>
        <w:rPr>
          <w:sz w:val="24"/>
        </w:rPr>
      </w:pPr>
      <w:r>
        <w:rPr>
          <w:sz w:val="24"/>
        </w:rPr>
        <w:t xml:space="preserve"> </w:t>
      </w:r>
      <w:r>
        <w:rPr>
          <w:sz w:val="24"/>
        </w:rPr>
        <w:t>Общие положения</w:t>
      </w:r>
    </w:p>
    <w:p w14:paraId="3C010000">
      <w:pPr>
        <w:pStyle w:val="Style_11"/>
        <w:rPr>
          <w:sz w:val="22"/>
        </w:rPr>
      </w:pPr>
      <w:r>
        <w:rPr>
          <w:sz w:val="22"/>
        </w:rPr>
        <w:t xml:space="preserve">Исполнение обязательств по </w:t>
      </w:r>
      <w:r>
        <w:rPr>
          <w:sz w:val="22"/>
        </w:rPr>
        <w:t>договору</w:t>
      </w:r>
      <w:r>
        <w:rPr>
          <w:sz w:val="22"/>
        </w:rPr>
        <w:t xml:space="preserve"> осуществляется в 2 (два) этапа.</w:t>
      </w:r>
    </w:p>
    <w:p w14:paraId="3D010000">
      <w:pPr>
        <w:pStyle w:val="Style_11"/>
        <w:rPr>
          <w:sz w:val="22"/>
        </w:rPr>
      </w:pPr>
      <w:r>
        <w:rPr>
          <w:sz w:val="22"/>
        </w:rPr>
        <w:t>Каждый этап включает поставку программных, программно-аппаратных средств защиты информации, передачу неисключительных (пользовательских) прав на использование программного обеспечения, а также оказание услуг по реализации организационных и технических мер защиты информации в отношении ИС АПК БГ.</w:t>
      </w:r>
    </w:p>
    <w:p w14:paraId="3E010000">
      <w:pPr>
        <w:pStyle w:val="Style_11"/>
        <w:rPr>
          <w:sz w:val="22"/>
        </w:rPr>
      </w:pPr>
      <w:r>
        <w:rPr>
          <w:sz w:val="22"/>
        </w:rPr>
        <w:t xml:space="preserve">В рамках исполнения </w:t>
      </w:r>
      <w:r>
        <w:rPr>
          <w:sz w:val="22"/>
        </w:rPr>
        <w:t>договор</w:t>
      </w:r>
      <w:r>
        <w:rPr>
          <w:sz w:val="22"/>
        </w:rPr>
        <w:t>а работы по анализу защищенности, сканированию уязвимостей и аудиту информационной системы выполняются поэтапно. Работы первого этапа направлены на первичную оценку защищенности компонентов ИС АПК БГ и контроль качества внедрения базовых технических мер защиты информации. Работы второго этапа носят контрольный и углубленный характер и проводятся после завершения внедрения всех технических и организационных мер защиты информации, предусмотренных первым этапом. Целью повторного анализа и аудита является оценка эффективности реализованных мер защиты, выявление остаточных уязвимостей и подтверждение соответствия системы защиты информации требованиям нормативных документов перед проведением аттестации.</w:t>
      </w:r>
    </w:p>
    <w:p w14:paraId="3F010000">
      <w:pPr>
        <w:pStyle w:val="Style_11"/>
        <w:rPr>
          <w:sz w:val="22"/>
        </w:rPr>
      </w:pPr>
      <w:r>
        <w:rPr>
          <w:sz w:val="22"/>
        </w:rPr>
        <w:t>Оказание услуг и поставка товаров в рамках каждого этапа должны осуществляться в соответствии с:</w:t>
      </w:r>
    </w:p>
    <w:p w14:paraId="40010000">
      <w:pPr>
        <w:pStyle w:val="Style_13"/>
      </w:pPr>
      <w:r>
        <w:t>техническим проектом системы защиты информации</w:t>
      </w:r>
      <w:r>
        <w:t xml:space="preserve"> </w:t>
      </w:r>
      <w:r>
        <w:t>ИС АПК БГ;</w:t>
      </w:r>
    </w:p>
    <w:p w14:paraId="41010000">
      <w:pPr>
        <w:pStyle w:val="Style_13"/>
      </w:pPr>
      <w:r>
        <w:t>эксплуатационной документацией на применяемые средства защиты информации;</w:t>
      </w:r>
    </w:p>
    <w:p w14:paraId="42010000">
      <w:pPr>
        <w:pStyle w:val="Style_13"/>
      </w:pPr>
      <w:r>
        <w:t>требованиями законодательства Российской Федерации в области защиты информации;</w:t>
      </w:r>
    </w:p>
    <w:p w14:paraId="43010000">
      <w:pPr>
        <w:pStyle w:val="Style_13"/>
      </w:pPr>
      <w:r>
        <w:t>настоящим техническим заданием.</w:t>
      </w:r>
    </w:p>
    <w:p w14:paraId="44010000">
      <w:pPr>
        <w:pStyle w:val="Style_11"/>
        <w:rPr>
          <w:sz w:val="22"/>
        </w:rPr>
      </w:pPr>
      <w:r>
        <w:rPr>
          <w:sz w:val="22"/>
        </w:rPr>
        <w:t>Приемка результатов оказания услуг осуществляется поэтапно.</w:t>
      </w:r>
    </w:p>
    <w:p w14:paraId="45010000">
      <w:bookmarkStart w:id="19" w:name="__RefHeading___17"/>
      <w:bookmarkEnd w:id="19"/>
      <w:pPr>
        <w:pStyle w:val="Style_10"/>
        <w:widowControl w:val="1"/>
        <w:spacing w:after="0" w:before="240"/>
        <w:ind/>
        <w:rPr>
          <w:sz w:val="24"/>
        </w:rPr>
      </w:pPr>
      <w:r>
        <w:rPr>
          <w:sz w:val="24"/>
        </w:rPr>
        <w:t>Первый этап</w:t>
      </w:r>
    </w:p>
    <w:p w14:paraId="46010000">
      <w:pPr>
        <w:pStyle w:val="Style_14"/>
        <w:widowControl w:val="1"/>
        <w:spacing w:after="60" w:before="0"/>
        <w:ind/>
        <w:rPr>
          <w:sz w:val="24"/>
        </w:rPr>
      </w:pPr>
      <w:r>
        <w:rPr>
          <w:sz w:val="24"/>
        </w:rPr>
        <w:t>Цель первого этапа</w:t>
      </w:r>
    </w:p>
    <w:p w14:paraId="47010000">
      <w:pPr>
        <w:pStyle w:val="Style_11"/>
        <w:rPr>
          <w:sz w:val="22"/>
        </w:rPr>
      </w:pPr>
      <w:r>
        <w:rPr>
          <w:sz w:val="22"/>
        </w:rPr>
        <w:t>Целью первого этапа является:</w:t>
      </w:r>
    </w:p>
    <w:p w14:paraId="48010000">
      <w:pPr>
        <w:pStyle w:val="Style_13"/>
      </w:pPr>
      <w:r>
        <w:t xml:space="preserve">корректировка комплекта документации на создание системы информационной безопасности для </w:t>
      </w:r>
      <w:r>
        <w:t>ИС АПК БГ</w:t>
      </w:r>
      <w:r>
        <w:t>;</w:t>
      </w:r>
    </w:p>
    <w:p w14:paraId="49010000">
      <w:pPr>
        <w:pStyle w:val="Style_13"/>
      </w:pPr>
      <w:r>
        <w:t>создание базовой инфраструктуры защиты информации;</w:t>
      </w:r>
    </w:p>
    <w:p w14:paraId="4A010000">
      <w:pPr>
        <w:pStyle w:val="Style_13"/>
      </w:pPr>
      <w:r>
        <w:t>внедрение средств криптографической защиты информации;</w:t>
      </w:r>
    </w:p>
    <w:p w14:paraId="4B010000">
      <w:pPr>
        <w:pStyle w:val="Style_13"/>
      </w:pPr>
      <w:r>
        <w:t>реализация первичных технических мер защиты информации;</w:t>
      </w:r>
    </w:p>
    <w:p w14:paraId="4C010000">
      <w:pPr>
        <w:pStyle w:val="Style_13"/>
      </w:pPr>
      <w:r>
        <w:t>внедрение средств защиты информации на серверном сегменте, автоматизированных рабочих местах администраторов и пользователей;</w:t>
      </w:r>
    </w:p>
    <w:p w14:paraId="4D010000">
      <w:pPr>
        <w:pStyle w:val="Style_13"/>
      </w:pPr>
      <w:r>
        <w:t>проведение первичного анализа защищенности компонентов информационной системы.</w:t>
      </w:r>
    </w:p>
    <w:p w14:paraId="4E010000">
      <w:pPr>
        <w:pStyle w:val="Style_14"/>
        <w:rPr>
          <w:sz w:val="24"/>
        </w:rPr>
      </w:pPr>
      <w:r>
        <w:rPr>
          <w:sz w:val="24"/>
        </w:rPr>
        <w:t>Состав поставки и услуг первого этапа</w:t>
      </w:r>
    </w:p>
    <w:p w14:paraId="4F010000">
      <w:pPr>
        <w:pStyle w:val="Style_11"/>
        <w:rPr>
          <w:sz w:val="22"/>
        </w:rPr>
      </w:pPr>
      <w:r>
        <w:rPr>
          <w:sz w:val="22"/>
        </w:rPr>
        <w:t>В рамках первого этапа Исполнитель должен осуществить:</w:t>
      </w:r>
    </w:p>
    <w:p w14:paraId="50010000">
      <w:pPr>
        <w:pStyle w:val="Style_15"/>
        <w:widowControl w:val="1"/>
        <w:numPr>
          <w:ilvl w:val="3"/>
          <w:numId w:val="7"/>
        </w:numPr>
        <w:spacing w:after="0" w:before="0"/>
        <w:ind w:hanging="720"/>
        <w:rPr>
          <w:rFonts w:ascii="Times New Roman" w:hAnsi="Times New Roman"/>
          <w:b w:val="1"/>
        </w:rPr>
      </w:pPr>
      <w:r>
        <w:rPr>
          <w:rFonts w:ascii="Times New Roman" w:hAnsi="Times New Roman"/>
          <w:b w:val="1"/>
        </w:rPr>
        <w:t xml:space="preserve"> </w:t>
      </w:r>
      <w:r>
        <w:rPr>
          <w:rFonts w:ascii="Times New Roman" w:hAnsi="Times New Roman"/>
          <w:b w:val="1"/>
        </w:rPr>
        <w:t>Поставку и передачу прав на использование:</w:t>
      </w:r>
    </w:p>
    <w:p w14:paraId="51010000">
      <w:pPr>
        <w:pStyle w:val="Style_13"/>
      </w:pPr>
      <w:r>
        <w:t>комплекта средств криптографической защиты информации для ОС Linux и программного комплекса межсетевого экранирования и системы обнаружения вторжений;</w:t>
      </w:r>
    </w:p>
    <w:p w14:paraId="52010000">
      <w:pPr>
        <w:pStyle w:val="Style_13"/>
      </w:pPr>
      <w:r>
        <w:t>программного средства анализа защищенности и контроля уязвимостей информационной инфраструктуры;</w:t>
      </w:r>
    </w:p>
    <w:p w14:paraId="53010000">
      <w:pPr>
        <w:pStyle w:val="Style_13"/>
      </w:pPr>
      <w:r>
        <w:t>программно-аппаратного комплекса криптографической защиты информации;</w:t>
      </w:r>
    </w:p>
    <w:p w14:paraId="54010000">
      <w:pPr>
        <w:pStyle w:val="Style_13"/>
      </w:pPr>
      <w:r>
        <w:t>электронных идентификаторов;</w:t>
      </w:r>
    </w:p>
    <w:p w14:paraId="55010000">
      <w:pPr>
        <w:pStyle w:val="Style_13"/>
      </w:pPr>
      <w:r>
        <w:t>комплекта документации ФСТЭК России для поставки электронных идентификаторов;</w:t>
      </w:r>
    </w:p>
    <w:p w14:paraId="56010000">
      <w:pPr>
        <w:pStyle w:val="Style_13"/>
      </w:pPr>
      <w:r>
        <w:t>сертификатов технической поддержки;</w:t>
      </w:r>
    </w:p>
    <w:p w14:paraId="57010000">
      <w:pPr>
        <w:pStyle w:val="Style_13"/>
      </w:pPr>
      <w:r>
        <w:t>установочных и медиа-комплектов.</w:t>
      </w:r>
    </w:p>
    <w:p w14:paraId="58010000">
      <w:pPr>
        <w:pStyle w:val="Style_15"/>
        <w:widowControl w:val="1"/>
        <w:numPr>
          <w:ilvl w:val="3"/>
          <w:numId w:val="7"/>
        </w:numPr>
        <w:spacing w:after="0" w:before="0"/>
        <w:ind w:hanging="720"/>
        <w:rPr>
          <w:rFonts w:ascii="Times New Roman" w:hAnsi="Times New Roman"/>
          <w:b w:val="1"/>
        </w:rPr>
      </w:pPr>
      <w:r>
        <w:rPr>
          <w:rFonts w:ascii="Times New Roman" w:hAnsi="Times New Roman"/>
          <w:b w:val="1"/>
        </w:rPr>
        <w:t>Оказание услуг:</w:t>
      </w:r>
    </w:p>
    <w:p w14:paraId="59010000">
      <w:pPr>
        <w:pStyle w:val="Style_13"/>
      </w:pPr>
      <w:r>
        <w:t>по разработке и корректировке комплекта документации на создание системы защиты информации;</w:t>
      </w:r>
    </w:p>
    <w:p w14:paraId="5A010000">
      <w:pPr>
        <w:pStyle w:val="Style_13"/>
      </w:pPr>
      <w:r>
        <w:t>по монтажу, подключению, инициализации и настройке программно-аппаратного комплекса криптографической защиты информации;</w:t>
      </w:r>
    </w:p>
    <w:p w14:paraId="5B010000">
      <w:pPr>
        <w:pStyle w:val="Style_13"/>
      </w:pPr>
      <w:r>
        <w:t>по созданию отказоустойчивого кластера программно-аппаратных комплексов криптографической защиты информации;</w:t>
      </w:r>
    </w:p>
    <w:p w14:paraId="5C010000">
      <w:pPr>
        <w:pStyle w:val="Style_13"/>
      </w:pPr>
      <w:r>
        <w:t>по внедрению и настройке средств защиты информации на рабочих местах администраторов;</w:t>
      </w:r>
    </w:p>
    <w:p w14:paraId="5D010000">
      <w:pPr>
        <w:pStyle w:val="Style_13"/>
      </w:pPr>
      <w:r>
        <w:t>по внедрению и настройке средств защиты информации на автоматизированных рабочих местах пользователей;</w:t>
      </w:r>
    </w:p>
    <w:p w14:paraId="5E010000">
      <w:pPr>
        <w:pStyle w:val="Style_13"/>
      </w:pPr>
      <w:r>
        <w:t>по проведению анализа защищенности и сканирования уязвимостей серверного сегмента, сегмента управления и автоматизированных рабочих мест пользователей.</w:t>
      </w:r>
    </w:p>
    <w:p w14:paraId="5F010000">
      <w:pPr>
        <w:pStyle w:val="Style_14"/>
        <w:rPr>
          <w:sz w:val="24"/>
        </w:rPr>
      </w:pPr>
      <w:r>
        <w:rPr>
          <w:sz w:val="24"/>
        </w:rPr>
        <w:t>Результаты выполнения первого этапа</w:t>
      </w:r>
    </w:p>
    <w:p w14:paraId="60010000">
      <w:pPr>
        <w:pStyle w:val="Style_11"/>
        <w:rPr>
          <w:sz w:val="22"/>
        </w:rPr>
      </w:pPr>
      <w:r>
        <w:rPr>
          <w:sz w:val="22"/>
        </w:rPr>
        <w:t>Результатом выполнения первого этапа должны являться:</w:t>
      </w:r>
    </w:p>
    <w:p w14:paraId="61010000">
      <w:pPr>
        <w:pStyle w:val="Style_13"/>
      </w:pPr>
      <w:r>
        <w:t>поставленные и введенные в эксплуатацию средства защиты информации;</w:t>
      </w:r>
    </w:p>
    <w:p w14:paraId="62010000">
      <w:pPr>
        <w:pStyle w:val="Style_13"/>
      </w:pPr>
      <w:r>
        <w:t>настроенные средства криптографической защиты информации;</w:t>
      </w:r>
    </w:p>
    <w:p w14:paraId="63010000">
      <w:pPr>
        <w:pStyle w:val="Style_13"/>
      </w:pPr>
      <w:r>
        <w:t>функционирующий отказоустойчивый кластер программно-аппаратных комплексов криптографической защиты информации;</w:t>
      </w:r>
    </w:p>
    <w:p w14:paraId="64010000">
      <w:pPr>
        <w:pStyle w:val="Style_13"/>
      </w:pPr>
      <w:r>
        <w:t>внедренные средства защиты информации на автоматизированных рабочих местах;</w:t>
      </w:r>
    </w:p>
    <w:p w14:paraId="65010000">
      <w:pPr>
        <w:pStyle w:val="Style_13"/>
      </w:pPr>
      <w:r>
        <w:t>разработанный/скорректированный комплект документации на создание системы информационной безопасности для ИС АПК БГ;</w:t>
      </w:r>
    </w:p>
    <w:p w14:paraId="66010000">
      <w:pPr>
        <w:pStyle w:val="Style_13"/>
      </w:pPr>
      <w:r>
        <w:t>отчеты по результатам анализа защищенности;</w:t>
      </w:r>
    </w:p>
    <w:p w14:paraId="67010000">
      <w:pPr>
        <w:pStyle w:val="Style_13"/>
      </w:pPr>
      <w:r>
        <w:t>подтверждение работоспособности внедренных средств защиты информации;</w:t>
      </w:r>
    </w:p>
    <w:p w14:paraId="68010000">
      <w:pPr>
        <w:pStyle w:val="Style_13"/>
      </w:pPr>
      <w:r>
        <w:t>акты выполненных работ по первому этапу.</w:t>
      </w:r>
    </w:p>
    <w:p w14:paraId="69010000">
      <w:bookmarkStart w:id="20" w:name="__RefHeading___18"/>
      <w:bookmarkEnd w:id="20"/>
      <w:pPr>
        <w:pStyle w:val="Style_10"/>
        <w:widowControl w:val="1"/>
        <w:spacing w:after="0" w:before="240"/>
        <w:ind/>
        <w:rPr>
          <w:sz w:val="24"/>
        </w:rPr>
      </w:pPr>
      <w:r>
        <w:rPr>
          <w:sz w:val="24"/>
        </w:rPr>
        <w:t>Второй этап</w:t>
      </w:r>
      <w:r>
        <w:rPr>
          <w:sz w:val="24"/>
        </w:rPr>
        <w:t xml:space="preserve"> </w:t>
      </w:r>
    </w:p>
    <w:p w14:paraId="6A010000">
      <w:pPr>
        <w:pStyle w:val="Style_14"/>
        <w:widowControl w:val="1"/>
        <w:spacing w:after="60" w:before="0"/>
        <w:ind/>
        <w:rPr>
          <w:sz w:val="24"/>
        </w:rPr>
      </w:pPr>
      <w:r>
        <w:rPr>
          <w:sz w:val="24"/>
        </w:rPr>
        <w:t>Цель второго этапа</w:t>
      </w:r>
    </w:p>
    <w:p w14:paraId="6B010000">
      <w:pPr>
        <w:pStyle w:val="Style_11"/>
        <w:rPr>
          <w:sz w:val="22"/>
        </w:rPr>
      </w:pPr>
      <w:r>
        <w:rPr>
          <w:sz w:val="22"/>
        </w:rPr>
        <w:t>Целью второго этапа является:</w:t>
      </w:r>
    </w:p>
    <w:p w14:paraId="6C010000">
      <w:pPr>
        <w:pStyle w:val="Style_13"/>
      </w:pPr>
      <w:r>
        <w:t>развитие и повышение уровня зрелости системы защиты информации;</w:t>
      </w:r>
    </w:p>
    <w:p w14:paraId="6D010000">
      <w:pPr>
        <w:pStyle w:val="Style_13"/>
      </w:pPr>
      <w:r>
        <w:t>внедрение централизованного мониторинга событий информационной безопасности;</w:t>
      </w:r>
    </w:p>
    <w:p w14:paraId="6E010000">
      <w:pPr>
        <w:pStyle w:val="Style_13"/>
      </w:pPr>
      <w:r>
        <w:t>проведение аудита реализованных мер защиты информации;</w:t>
      </w:r>
    </w:p>
    <w:p w14:paraId="6F010000">
      <w:pPr>
        <w:pStyle w:val="Style_13"/>
      </w:pPr>
      <w:r>
        <w:t>проведение контроля эффективности внедренных средств защиты информации;</w:t>
      </w:r>
    </w:p>
    <w:p w14:paraId="70010000">
      <w:pPr>
        <w:pStyle w:val="Style_13"/>
      </w:pPr>
      <w:r>
        <w:t>подготовка ИС АПК БГ к проведению аттестации;</w:t>
      </w:r>
    </w:p>
    <w:p w14:paraId="71010000">
      <w:pPr>
        <w:pStyle w:val="Style_13"/>
      </w:pPr>
      <w:r>
        <w:t>подтверждение соответствия информационной</w:t>
      </w:r>
      <w:r>
        <w:t xml:space="preserve"> системы установленным требованиям безопасности информации.</w:t>
      </w:r>
    </w:p>
    <w:p w14:paraId="72010000">
      <w:pPr>
        <w:pStyle w:val="Style_14"/>
        <w:rPr>
          <w:sz w:val="24"/>
        </w:rPr>
      </w:pPr>
      <w:r>
        <w:rPr>
          <w:sz w:val="24"/>
        </w:rPr>
        <w:t>Состав поставки и услуг второго этапа</w:t>
      </w:r>
    </w:p>
    <w:p w14:paraId="73010000">
      <w:pPr>
        <w:pStyle w:val="Style_11"/>
        <w:rPr>
          <w:sz w:val="22"/>
        </w:rPr>
      </w:pPr>
      <w:r>
        <w:rPr>
          <w:sz w:val="22"/>
        </w:rPr>
        <w:t>В рамках второго этапа Исполнитель должен осуществить:</w:t>
      </w:r>
    </w:p>
    <w:p w14:paraId="74010000">
      <w:pPr>
        <w:pStyle w:val="Style_15"/>
        <w:widowControl w:val="1"/>
        <w:numPr>
          <w:ilvl w:val="3"/>
          <w:numId w:val="8"/>
        </w:numPr>
        <w:spacing w:after="0" w:before="0"/>
        <w:ind w:hanging="720"/>
        <w:rPr>
          <w:rFonts w:ascii="Times New Roman" w:hAnsi="Times New Roman"/>
          <w:b w:val="1"/>
        </w:rPr>
      </w:pPr>
      <w:r>
        <w:rPr>
          <w:rFonts w:ascii="Times New Roman" w:hAnsi="Times New Roman"/>
          <w:b w:val="1"/>
        </w:rPr>
        <w:t xml:space="preserve"> </w:t>
      </w:r>
      <w:r>
        <w:rPr>
          <w:rFonts w:ascii="Times New Roman" w:hAnsi="Times New Roman"/>
          <w:b w:val="1"/>
        </w:rPr>
        <w:t>Поставку и передачу прав на использование:</w:t>
      </w:r>
    </w:p>
    <w:p w14:paraId="75010000">
      <w:pPr>
        <w:pStyle w:val="Style_13"/>
      </w:pPr>
      <w:r>
        <w:t>сертифицированной операционной системы специального назначения;</w:t>
      </w:r>
    </w:p>
    <w:p w14:paraId="76010000">
      <w:pPr>
        <w:pStyle w:val="Style_13"/>
      </w:pPr>
      <w:r>
        <w:t>системы мониторинга событий информационной безопасности (SIEM);</w:t>
      </w:r>
    </w:p>
    <w:p w14:paraId="77010000">
      <w:pPr>
        <w:pStyle w:val="Style_13"/>
      </w:pPr>
      <w:r>
        <w:t>программного</w:t>
      </w:r>
      <w:r>
        <w:t xml:space="preserve"> обеспечения (коннектора) для интеграции SIEM-системы с инфраструктурой НКЦКИ.</w:t>
      </w:r>
    </w:p>
    <w:p w14:paraId="78010000">
      <w:pPr>
        <w:pStyle w:val="Style_15"/>
        <w:widowControl w:val="1"/>
        <w:numPr>
          <w:ilvl w:val="3"/>
          <w:numId w:val="8"/>
        </w:numPr>
        <w:spacing w:after="0" w:before="0"/>
        <w:ind w:hanging="851"/>
        <w:rPr>
          <w:rFonts w:ascii="Times New Roman" w:hAnsi="Times New Roman"/>
          <w:b w:val="1"/>
        </w:rPr>
      </w:pPr>
      <w:r>
        <w:rPr>
          <w:rFonts w:ascii="Times New Roman" w:hAnsi="Times New Roman"/>
          <w:b w:val="1"/>
        </w:rPr>
        <w:t>Оказание услуг:</w:t>
      </w:r>
    </w:p>
    <w:p w14:paraId="79010000">
      <w:pPr>
        <w:pStyle w:val="Style_13"/>
      </w:pPr>
      <w:r>
        <w:t>по проведению аудита виртуальной инфраструктуры серверного сегмента;</w:t>
      </w:r>
    </w:p>
    <w:p w14:paraId="7A010000">
      <w:pPr>
        <w:pStyle w:val="Style_13"/>
      </w:pPr>
      <w:r>
        <w:t>по проведению аудита автоматизированных рабочих мест администраторов;</w:t>
      </w:r>
    </w:p>
    <w:p w14:paraId="7B010000">
      <w:pPr>
        <w:pStyle w:val="Style_13"/>
      </w:pPr>
      <w:r>
        <w:t>по проведению аудита автоматизированных рабочих мест пользователей;</w:t>
      </w:r>
    </w:p>
    <w:p w14:paraId="7C010000">
      <w:pPr>
        <w:pStyle w:val="Style_13"/>
      </w:pPr>
      <w:r>
        <w:t>по проведению анализа защищенности и сканирования уязвимостей;</w:t>
      </w:r>
    </w:p>
    <w:p w14:paraId="7D010000">
      <w:pPr>
        <w:pStyle w:val="Style_13"/>
      </w:pPr>
      <w:r>
        <w:t>по развертыванию и настройке системы мониторинга событий информационной безопасности;</w:t>
      </w:r>
    </w:p>
    <w:p w14:paraId="7E010000">
      <w:pPr>
        <w:pStyle w:val="Style_13"/>
      </w:pPr>
      <w:r>
        <w:t>по подключению источников событий информационной безопасности;</w:t>
      </w:r>
    </w:p>
    <w:p w14:paraId="7F010000">
      <w:pPr>
        <w:pStyle w:val="Style_13"/>
      </w:pPr>
      <w:r>
        <w:t>по настройке правил корреляции и обработки событий;</w:t>
      </w:r>
    </w:p>
    <w:p w14:paraId="80010000">
      <w:pPr>
        <w:pStyle w:val="Style_13"/>
      </w:pPr>
      <w:r>
        <w:t>по проведению тестирования на проникновение;</w:t>
      </w:r>
    </w:p>
    <w:p w14:paraId="81010000">
      <w:pPr>
        <w:pStyle w:val="Style_13"/>
      </w:pPr>
      <w:r>
        <w:t>по проведению аттестационных испытаний государственной информационной системы.</w:t>
      </w:r>
    </w:p>
    <w:p w14:paraId="82010000">
      <w:pPr>
        <w:pStyle w:val="Style_14"/>
        <w:rPr>
          <w:sz w:val="24"/>
        </w:rPr>
      </w:pPr>
      <w:r>
        <w:rPr>
          <w:sz w:val="24"/>
        </w:rPr>
        <w:t>Результаты выполнения второго этапа</w:t>
      </w:r>
    </w:p>
    <w:p w14:paraId="83010000">
      <w:pPr>
        <w:pStyle w:val="Style_11"/>
        <w:rPr>
          <w:sz w:val="22"/>
        </w:rPr>
      </w:pPr>
      <w:r>
        <w:rPr>
          <w:sz w:val="22"/>
        </w:rPr>
        <w:t>Результатом выполнения второго этапа должны являться:</w:t>
      </w:r>
    </w:p>
    <w:p w14:paraId="84010000">
      <w:pPr>
        <w:pStyle w:val="Style_13"/>
      </w:pPr>
      <w:r>
        <w:t>развернутая и функционирующая система мониторинга событий информационной безопасности;</w:t>
      </w:r>
    </w:p>
    <w:p w14:paraId="85010000">
      <w:pPr>
        <w:pStyle w:val="Style_13"/>
      </w:pPr>
      <w:r>
        <w:t>подключенные источники событий безопасности;</w:t>
      </w:r>
    </w:p>
    <w:p w14:paraId="86010000">
      <w:pPr>
        <w:pStyle w:val="Style_13"/>
      </w:pPr>
      <w:r>
        <w:t>настроенные правила корреляции и обработки событий безопасности;</w:t>
      </w:r>
    </w:p>
    <w:p w14:paraId="87010000">
      <w:pPr>
        <w:pStyle w:val="Style_13"/>
      </w:pPr>
      <w:r>
        <w:t>отчеты по результатам аудита и анализа защищенности;</w:t>
      </w:r>
    </w:p>
    <w:p w14:paraId="88010000">
      <w:pPr>
        <w:pStyle w:val="Style_13"/>
      </w:pPr>
      <w:r>
        <w:t>подтверждение работоспособности внедренных средств защиты информации;</w:t>
      </w:r>
    </w:p>
    <w:p w14:paraId="89010000">
      <w:pPr>
        <w:pStyle w:val="Style_13"/>
      </w:pPr>
      <w:r>
        <w:t>комплект отчетной документации по результатам аттестационных испытаний;</w:t>
      </w:r>
    </w:p>
    <w:p w14:paraId="8A010000">
      <w:pPr>
        <w:pStyle w:val="Style_13"/>
      </w:pPr>
      <w:r>
        <w:t>протоколы проведения тестирования на проникновение;</w:t>
      </w:r>
    </w:p>
    <w:p w14:paraId="8B010000">
      <w:pPr>
        <w:pStyle w:val="Style_13"/>
      </w:pPr>
      <w:r>
        <w:t>аттестат соответствия государственной информационной системы требованиям безопасности информации;</w:t>
      </w:r>
    </w:p>
    <w:p w14:paraId="8C010000">
      <w:pPr>
        <w:pStyle w:val="Style_13"/>
      </w:pPr>
      <w:r>
        <w:t>акты выполненных работ по второму этапу.</w:t>
      </w:r>
    </w:p>
    <w:p w14:paraId="8D010000">
      <w:bookmarkStart w:id="21" w:name="__RefHeading___19"/>
      <w:bookmarkEnd w:id="21"/>
      <w:pPr>
        <w:pStyle w:val="Style_7"/>
        <w:widowControl w:val="1"/>
        <w:spacing w:after="0" w:before="240"/>
        <w:ind/>
        <w:rPr>
          <w:sz w:val="28"/>
        </w:rPr>
      </w:pPr>
      <w:r>
        <w:rPr>
          <w:sz w:val="28"/>
        </w:rPr>
        <w:t>Требования к оказанию услуг первого этапа</w:t>
      </w:r>
    </w:p>
    <w:p w14:paraId="8E010000">
      <w:bookmarkStart w:id="22" w:name="__RefHeading___20"/>
      <w:bookmarkEnd w:id="22"/>
      <w:pPr>
        <w:pStyle w:val="Style_10"/>
        <w:rPr>
          <w:sz w:val="24"/>
        </w:rPr>
      </w:pPr>
      <w:r>
        <w:rPr>
          <w:sz w:val="24"/>
        </w:rPr>
        <w:t>Требования к оказанию услуг по корректировке комплекта документации на создание системы информационной безопасности для ИС АПК БГ</w:t>
      </w:r>
    </w:p>
    <w:p w14:paraId="8F010000">
      <w:pPr>
        <w:pStyle w:val="Style_11"/>
        <w:rPr>
          <w:sz w:val="22"/>
        </w:rPr>
      </w:pPr>
      <w:r>
        <w:rPr>
          <w:sz w:val="22"/>
        </w:rPr>
        <w:t>Заказчик заблаговременно до начала оказания услуг предоставляет Исполнителю имеющиеся у него актуальные версии следующих документов:</w:t>
      </w:r>
    </w:p>
    <w:p w14:paraId="90010000">
      <w:pPr>
        <w:pStyle w:val="Style_13"/>
      </w:pPr>
      <w:r>
        <w:t>«Модель угроз безопасности информации при ее обработке в информационной системе»;</w:t>
      </w:r>
    </w:p>
    <w:p w14:paraId="91010000">
      <w:pPr>
        <w:pStyle w:val="Style_13"/>
      </w:pPr>
      <w:r>
        <w:t>«Техническое задание на создание системы защиты информации»;</w:t>
      </w:r>
    </w:p>
    <w:p w14:paraId="92010000">
      <w:pPr>
        <w:pStyle w:val="Style_13"/>
      </w:pPr>
      <w:r>
        <w:t>«Эскизный (технический) проект системы защиты информации».</w:t>
      </w:r>
    </w:p>
    <w:p w14:paraId="93010000">
      <w:pPr>
        <w:pStyle w:val="Style_11"/>
        <w:rPr>
          <w:sz w:val="22"/>
        </w:rPr>
      </w:pPr>
      <w:r>
        <w:rPr>
          <w:sz w:val="22"/>
        </w:rPr>
        <w:t>Исполнитель выполняет корректировку (при необходимости – разработку) указанных документов с учётом действующих нормативных правовых актов, методических документов ФСТЭК России, фактической архитектуры, технологических процессов и условий эксплуатации информационной системы.</w:t>
      </w:r>
    </w:p>
    <w:p w14:paraId="94010000">
      <w:pPr>
        <w:pStyle w:val="Style_14"/>
        <w:rPr>
          <w:sz w:val="24"/>
        </w:rPr>
      </w:pPr>
      <w:r>
        <w:rPr>
          <w:sz w:val="24"/>
        </w:rPr>
        <w:t>Корректировка имеющегося у Заказчика документа «Модель угроз безопасности информации при ее обработке в информационной системе»</w:t>
      </w:r>
    </w:p>
    <w:p w14:paraId="95010000">
      <w:pPr>
        <w:pStyle w:val="Style_11"/>
        <w:rPr>
          <w:sz w:val="22"/>
        </w:rPr>
      </w:pPr>
      <w:r>
        <w:rPr>
          <w:sz w:val="22"/>
        </w:rPr>
        <w:t>Исполнитель осуществляет корректировку предоставленного Заказчиком документа «Модель угроз безопасности информации при ее обработке в информационной системе» с учетом действующих нормативных правовых актов, методических документов ФСТЭК России, особенностей функционирования, фактической архитектуры и условий эксплуатации информационной системы.</w:t>
      </w:r>
    </w:p>
    <w:p w14:paraId="96010000">
      <w:pPr>
        <w:pStyle w:val="Style_11"/>
        <w:rPr>
          <w:sz w:val="22"/>
        </w:rPr>
      </w:pPr>
      <w:r>
        <w:rPr>
          <w:sz w:val="22"/>
        </w:rPr>
        <w:t>Скорректированный документ должен содержать:</w:t>
      </w:r>
    </w:p>
    <w:p w14:paraId="97010000">
      <w:pPr>
        <w:pStyle w:val="Style_13"/>
      </w:pPr>
      <w:r>
        <w:t>термины и определения;</w:t>
      </w:r>
    </w:p>
    <w:p w14:paraId="98010000">
      <w:pPr>
        <w:pStyle w:val="Style_13"/>
      </w:pPr>
      <w:r>
        <w:t>общие положения:</w:t>
      </w:r>
    </w:p>
    <w:p w14:paraId="99010000">
      <w:pPr>
        <w:pStyle w:val="Style_13"/>
        <w:numPr>
          <w:ilvl w:val="0"/>
          <w:numId w:val="6"/>
        </w:numPr>
      </w:pPr>
      <w:r>
        <w:t>назначение и область действия документа;</w:t>
      </w:r>
    </w:p>
    <w:p w14:paraId="9A010000">
      <w:pPr>
        <w:pStyle w:val="Style_13"/>
        <w:numPr>
          <w:ilvl w:val="0"/>
          <w:numId w:val="6"/>
        </w:numPr>
      </w:pPr>
      <w:r>
        <w:t>нормативные правовые акты, методические документы, национальные стандарты, используемые для оценки угроз безопасности информации и разработки модели угроз;</w:t>
      </w:r>
    </w:p>
    <w:p w14:paraId="9B010000">
      <w:pPr>
        <w:pStyle w:val="Style_13"/>
        <w:numPr>
          <w:ilvl w:val="0"/>
          <w:numId w:val="6"/>
        </w:numPr>
      </w:pPr>
      <w:r>
        <w:t>наименование обладателя информации, заказчика, оператора систем и сетей;</w:t>
      </w:r>
    </w:p>
    <w:p w14:paraId="9C010000">
      <w:pPr>
        <w:pStyle w:val="Style_13"/>
        <w:numPr>
          <w:ilvl w:val="0"/>
          <w:numId w:val="6"/>
        </w:numPr>
      </w:pPr>
      <w:r>
        <w:t>подразделения, должностные лица, ответственные за обеспечение защиты информации (безопасности) систем и сетей;</w:t>
      </w:r>
    </w:p>
    <w:p w14:paraId="9D010000">
      <w:pPr>
        <w:pStyle w:val="Style_13"/>
        <w:numPr>
          <w:ilvl w:val="0"/>
          <w:numId w:val="6"/>
        </w:numPr>
      </w:pPr>
      <w:r>
        <w:t>наименование организации, привлекаемой для разработки модели угроз безопасности информации.</w:t>
      </w:r>
    </w:p>
    <w:p w14:paraId="9E010000">
      <w:pPr>
        <w:pStyle w:val="Style_13"/>
      </w:pPr>
      <w:r>
        <w:t>описание систем и сетей и их характеристика как объектов защиты:</w:t>
      </w:r>
    </w:p>
    <w:p w14:paraId="9F010000">
      <w:pPr>
        <w:pStyle w:val="Style_13"/>
        <w:numPr>
          <w:ilvl w:val="0"/>
          <w:numId w:val="6"/>
        </w:numPr>
      </w:pPr>
      <w:r>
        <w:t>наименование систем и сетей, для которых разработана модель угроз безопасности информации;</w:t>
      </w:r>
    </w:p>
    <w:p w14:paraId="A0010000">
      <w:pPr>
        <w:pStyle w:val="Style_13"/>
        <w:numPr>
          <w:ilvl w:val="0"/>
          <w:numId w:val="6"/>
        </w:numPr>
      </w:pPr>
      <w:r>
        <w:t>класс защищенности, категория значимости систем и сетей, уровень защищенности персональных данных;</w:t>
      </w:r>
    </w:p>
    <w:p w14:paraId="A1010000">
      <w:pPr>
        <w:pStyle w:val="Style_13"/>
        <w:numPr>
          <w:ilvl w:val="0"/>
          <w:numId w:val="6"/>
        </w:numPr>
      </w:pPr>
      <w:r>
        <w:t>нормативные правовые акты Российской Федерации, в соответствии с которыми создаются и(или) функционируют системы и сети;</w:t>
      </w:r>
    </w:p>
    <w:p w14:paraId="A2010000">
      <w:pPr>
        <w:pStyle w:val="Style_13"/>
        <w:numPr>
          <w:ilvl w:val="0"/>
          <w:numId w:val="6"/>
        </w:numPr>
      </w:pPr>
      <w:r>
        <w:t>назначение, задачи (функции) систем и сетей, состав обрабатываемой информации и её правовой режим;</w:t>
      </w:r>
    </w:p>
    <w:p w14:paraId="A3010000">
      <w:pPr>
        <w:pStyle w:val="Style_13"/>
        <w:numPr>
          <w:ilvl w:val="0"/>
          <w:numId w:val="6"/>
        </w:numPr>
      </w:pPr>
      <w:r>
        <w:t>основные процессы (бизнес-процессы) обладателя информации, оператора, для обеспечения которых создаются (функционируют) системы и сети;</w:t>
      </w:r>
    </w:p>
    <w:p w14:paraId="A4010000">
      <w:pPr>
        <w:pStyle w:val="Style_13"/>
        <w:numPr>
          <w:ilvl w:val="0"/>
          <w:numId w:val="6"/>
        </w:numPr>
      </w:pPr>
      <w:r>
        <w:t>состав и архитектура систем и сетей, в том числе интерфейсы и взаимосвязи компонентов систем и сетей;</w:t>
      </w:r>
    </w:p>
    <w:p w14:paraId="A5010000">
      <w:pPr>
        <w:pStyle w:val="Style_13"/>
        <w:numPr>
          <w:ilvl w:val="0"/>
          <w:numId w:val="6"/>
        </w:numPr>
      </w:pPr>
      <w:r>
        <w:t>описание групп внешних и внутренних пользователей систем и сетей, уровней их полномочий и типов доступа;</w:t>
      </w:r>
    </w:p>
    <w:p w14:paraId="A6010000">
      <w:pPr>
        <w:pStyle w:val="Style_13"/>
        <w:numPr>
          <w:ilvl w:val="0"/>
          <w:numId w:val="6"/>
        </w:numPr>
      </w:pPr>
      <w:r>
        <w:t>описание внешних интерфейсов и взаимодействий систем и сетей с пользователями, иными системами и сетями, обеспечивающими системами, в том числе с сетью «Интернет»;</w:t>
      </w:r>
    </w:p>
    <w:p w14:paraId="A7010000">
      <w:pPr>
        <w:pStyle w:val="Style_13"/>
        <w:numPr>
          <w:ilvl w:val="0"/>
          <w:numId w:val="6"/>
        </w:numPr>
      </w:pPr>
      <w:r>
        <w:t>информацию о функционировании систем и сетей на базе информационно-телекоммуникационной инфраструктуры центра обработки данных или облачной инфраструктуры, о модели предоставления вычислительных услуг, о распределении ответственности за защиту информации между обладателем информации, оператором и поставщиком вычислительных услуг, об условиях использования информационно-телекоммуникационной инфраструктуры центра обработки данных или облачной инфраструктуры поставщика услуг (при наличии);</w:t>
      </w:r>
    </w:p>
    <w:p w14:paraId="A8010000">
      <w:pPr>
        <w:pStyle w:val="Style_13"/>
      </w:pPr>
      <w:r>
        <w:t>возможные негативные последствия от реализации (возникновения) угроз безопасности информации:</w:t>
      </w:r>
    </w:p>
    <w:p w14:paraId="A9010000">
      <w:pPr>
        <w:pStyle w:val="Style_13"/>
        <w:numPr>
          <w:ilvl w:val="0"/>
          <w:numId w:val="6"/>
        </w:numPr>
      </w:pPr>
      <w:r>
        <w:t>описание видов рисков (ущербов), актуальных для обладателя информации, оператора, которые могут наступить от нарушения или прекращения основных процессов;</w:t>
      </w:r>
    </w:p>
    <w:p w14:paraId="AA010000">
      <w:pPr>
        <w:pStyle w:val="Style_13"/>
        <w:numPr>
          <w:ilvl w:val="0"/>
          <w:numId w:val="6"/>
        </w:numPr>
      </w:pPr>
      <w:r>
        <w:t>описание негативных последствий, наступление которых в результате реализации (возникновения) угроз безопасности может привести к возникновению рисков (ущерба).</w:t>
      </w:r>
    </w:p>
    <w:p w14:paraId="AB010000">
      <w:pPr>
        <w:pStyle w:val="Style_13"/>
      </w:pPr>
      <w:r>
        <w:t>возможные объекты воздействия угроз безопасности информации:</w:t>
      </w:r>
    </w:p>
    <w:p w14:paraId="AC010000">
      <w:pPr>
        <w:pStyle w:val="Style_13"/>
        <w:numPr>
          <w:ilvl w:val="0"/>
          <w:numId w:val="6"/>
        </w:numPr>
      </w:pPr>
      <w:r>
        <w:t>наименование и назначение компонентов систем и сетей, которые непосредственно участвуют в обработке и хранении защищаемой информации, или обеспечивают реализацию основных процессов обладателя информации, оператора;</w:t>
      </w:r>
    </w:p>
    <w:p w14:paraId="AD010000">
      <w:pPr>
        <w:pStyle w:val="Style_13"/>
        <w:numPr>
          <w:ilvl w:val="0"/>
          <w:numId w:val="6"/>
        </w:numPr>
      </w:pPr>
      <w:r>
        <w:t>описание видов воздействия на компоненты систем и сетей, реализация которых нарушителем может привести к негативным последствиям.</w:t>
      </w:r>
    </w:p>
    <w:p w14:paraId="AE010000">
      <w:pPr>
        <w:pStyle w:val="Style_13"/>
      </w:pPr>
      <w:r>
        <w:t xml:space="preserve">обоснование необходимости использования СКЗИ для обеспечения безопасности информации; </w:t>
      </w:r>
    </w:p>
    <w:p w14:paraId="AF010000">
      <w:pPr>
        <w:pStyle w:val="Style_13"/>
      </w:pPr>
      <w:r>
        <w:t xml:space="preserve">описание дополнительных объектов защиты; </w:t>
      </w:r>
    </w:p>
    <w:p w14:paraId="B0010000">
      <w:pPr>
        <w:pStyle w:val="Style_13"/>
      </w:pPr>
      <w:r>
        <w:t xml:space="preserve">описание принципов модели угроз; </w:t>
      </w:r>
    </w:p>
    <w:p w14:paraId="B1010000">
      <w:pPr>
        <w:pStyle w:val="Style_13"/>
      </w:pPr>
      <w:r>
        <w:t xml:space="preserve">источники угроз безопасности информации: </w:t>
      </w:r>
    </w:p>
    <w:p w14:paraId="B2010000">
      <w:pPr>
        <w:pStyle w:val="Style_13"/>
        <w:numPr>
          <w:ilvl w:val="0"/>
          <w:numId w:val="6"/>
        </w:numPr>
      </w:pPr>
      <w:r>
        <w:t>характеристика нарушителей, которые могут являться источниками угроз безопасности информации, и возможные цели реализации ими угроз безопасности информации;</w:t>
      </w:r>
    </w:p>
    <w:p w14:paraId="B3010000">
      <w:pPr>
        <w:pStyle w:val="Style_13"/>
        <w:numPr>
          <w:ilvl w:val="0"/>
          <w:numId w:val="6"/>
        </w:numPr>
      </w:pPr>
      <w:r>
        <w:t>категории актуальных нарушителей, которые могут являться источниками угроз безопасности информации;</w:t>
      </w:r>
    </w:p>
    <w:p w14:paraId="B4010000">
      <w:pPr>
        <w:pStyle w:val="Style_13"/>
        <w:numPr>
          <w:ilvl w:val="0"/>
          <w:numId w:val="6"/>
        </w:numPr>
      </w:pPr>
      <w:r>
        <w:t>описание возможностей нарушителей по реализации ими угроз безопасности применительно к назначению, составу и архитектуре систем и сетей.</w:t>
      </w:r>
    </w:p>
    <w:p w14:paraId="B5010000">
      <w:pPr>
        <w:pStyle w:val="Style_13"/>
      </w:pPr>
      <w:r>
        <w:t>способы реализации (возникновения) угроз безопасности информации:</w:t>
      </w:r>
    </w:p>
    <w:p w14:paraId="B6010000">
      <w:pPr>
        <w:pStyle w:val="Style_13"/>
        <w:numPr>
          <w:ilvl w:val="0"/>
          <w:numId w:val="6"/>
        </w:numPr>
      </w:pPr>
      <w:r>
        <w:t>описание способов реализации (возникновения) угроз безопасности информации, которые могут быть реализованы нарушителями разных видов и категорий;</w:t>
      </w:r>
    </w:p>
    <w:p w14:paraId="B7010000">
      <w:pPr>
        <w:pStyle w:val="Style_13"/>
        <w:numPr>
          <w:ilvl w:val="0"/>
          <w:numId w:val="6"/>
        </w:numPr>
      </w:pPr>
      <w:r>
        <w:t>описание интерфейсов объектов воздействия, доступных для использования нарушителями способов реализации угроз безопасности информации.</w:t>
      </w:r>
    </w:p>
    <w:p w14:paraId="B8010000">
      <w:pPr>
        <w:pStyle w:val="Style_13"/>
      </w:pPr>
      <w:r>
        <w:t>актуальные угрозы безопасности информации:</w:t>
      </w:r>
    </w:p>
    <w:p w14:paraId="B9010000">
      <w:pPr>
        <w:pStyle w:val="Style_13"/>
        <w:numPr>
          <w:ilvl w:val="0"/>
          <w:numId w:val="6"/>
        </w:numPr>
      </w:pPr>
      <w:r>
        <w:t>перечень возможных (вероятных) угроз безопасности информации для соответствующих способов их реализации и уровней возможностей нарушителей;</w:t>
      </w:r>
    </w:p>
    <w:p w14:paraId="BA010000">
      <w:pPr>
        <w:pStyle w:val="Style_13"/>
        <w:numPr>
          <w:ilvl w:val="0"/>
          <w:numId w:val="6"/>
        </w:numPr>
      </w:pPr>
      <w:r>
        <w:t>описание возможных сценариев реализации угроз безопасности информации;</w:t>
      </w:r>
    </w:p>
    <w:p w14:paraId="BB010000">
      <w:pPr>
        <w:pStyle w:val="Style_13"/>
        <w:numPr>
          <w:ilvl w:val="0"/>
          <w:numId w:val="6"/>
        </w:numPr>
      </w:pPr>
      <w:r>
        <w:t>выводы об актуальности угроз безопасности информации (для каждой угрозы).</w:t>
      </w:r>
    </w:p>
    <w:p w14:paraId="BC010000">
      <w:pPr>
        <w:pStyle w:val="Style_11"/>
        <w:rPr>
          <w:sz w:val="22"/>
        </w:rPr>
      </w:pPr>
      <w:r>
        <w:rPr>
          <w:sz w:val="22"/>
        </w:rPr>
        <w:t>Документ «Модель угроз безопасности защищаемой информации при ее обработке в информационной системе» предоставляется Заказчику на бумажном носителе и в электронном виде в одном экземпляре.</w:t>
      </w:r>
    </w:p>
    <w:p w14:paraId="BD010000">
      <w:pPr>
        <w:pStyle w:val="Style_14"/>
        <w:rPr>
          <w:sz w:val="24"/>
        </w:rPr>
      </w:pPr>
      <w:r>
        <w:rPr>
          <w:sz w:val="24"/>
        </w:rPr>
        <w:t>Корректировка имеющегося у Заказчика документа «Техническое задание на создание системы защиты информации»</w:t>
      </w:r>
    </w:p>
    <w:p w14:paraId="BE010000">
      <w:pPr>
        <w:pStyle w:val="Style_11"/>
        <w:rPr>
          <w:sz w:val="22"/>
        </w:rPr>
      </w:pPr>
      <w:r>
        <w:rPr>
          <w:sz w:val="22"/>
        </w:rPr>
        <w:t>Исполнитель осуществляет корректировку предоставленного Заказчиком документа «Техническое задание на создание системы защиты информации» с учетом документа «Модель угроз безопасности информации при ее обработке в информационной системе», действующих нормативных правовых актов, методических документов ФСТЭК России, а также фактической архитектуры и условий функционирования информационной системы.</w:t>
      </w:r>
    </w:p>
    <w:p w14:paraId="BF010000">
      <w:pPr>
        <w:pStyle w:val="Style_11"/>
        <w:rPr>
          <w:sz w:val="22"/>
        </w:rPr>
      </w:pPr>
      <w:r>
        <w:rPr>
          <w:sz w:val="22"/>
        </w:rPr>
        <w:t>Корректировка документа осуществляется в целях актуализации требований к созданию (модернизации) системы защиты информации информационной системы, уточнения целей и условий функционирования информационной системы, состава ее функциональных подсистем и сегментов, а также перечня технических и организационно-распорядительных мер, направленных на нейтрализацию актуальных угроз безопасности информации и обеспечение соответствия требованиям действующего законодательства Российской Федерации в области защиты информации.</w:t>
      </w:r>
    </w:p>
    <w:p w14:paraId="C0010000">
      <w:pPr>
        <w:pStyle w:val="Style_11"/>
        <w:rPr>
          <w:sz w:val="22"/>
        </w:rPr>
      </w:pPr>
      <w:r>
        <w:rPr>
          <w:sz w:val="22"/>
        </w:rPr>
        <w:t>При корректировке документа должно предусматриваться максимальное использование в информационной системе уже применяемых Заказчиком технических средств и программного обеспечения при условии их соответствия требованиям по защите информации.</w:t>
      </w:r>
    </w:p>
    <w:p w14:paraId="C1010000">
      <w:pPr>
        <w:pStyle w:val="Style_11"/>
        <w:rPr>
          <w:sz w:val="22"/>
        </w:rPr>
      </w:pPr>
      <w:r>
        <w:rPr>
          <w:sz w:val="22"/>
        </w:rPr>
        <w:t>Скорректированный документ «Техническое задание на создание системы защиты информации» должен содержать актуализированные сведения о требованиях к системе защиты информации, включая:</w:t>
      </w:r>
    </w:p>
    <w:p w14:paraId="C2010000">
      <w:pPr>
        <w:pStyle w:val="Style_13"/>
      </w:pPr>
      <w:r>
        <w:t>перечень документов, на основании которых создается информационная система и подсистема защиты информации (далее - СЗИ);</w:t>
      </w:r>
    </w:p>
    <w:p w14:paraId="C3010000">
      <w:pPr>
        <w:pStyle w:val="Style_13"/>
      </w:pPr>
      <w:r>
        <w:t>плановые сроки начала и окончания работ по созданию системы;</w:t>
      </w:r>
    </w:p>
    <w:p w14:paraId="C4010000">
      <w:pPr>
        <w:pStyle w:val="Style_13"/>
      </w:pPr>
      <w:r>
        <w:t>сведения об источниках и порядке финансирования работ;</w:t>
      </w:r>
    </w:p>
    <w:p w14:paraId="C5010000">
      <w:pPr>
        <w:pStyle w:val="Style_13"/>
      </w:pPr>
      <w:r>
        <w:t>порядок оформления и предъявления заказчику результатов работ по созданию системы;</w:t>
      </w:r>
    </w:p>
    <w:p w14:paraId="C6010000">
      <w:pPr>
        <w:pStyle w:val="Style_13"/>
      </w:pPr>
      <w:r>
        <w:t>назначение и цели создания системы;</w:t>
      </w:r>
    </w:p>
    <w:p w14:paraId="C7010000">
      <w:pPr>
        <w:pStyle w:val="Style_13"/>
      </w:pPr>
      <w:r>
        <w:t>класс и уровень защищенности;</w:t>
      </w:r>
    </w:p>
    <w:p w14:paraId="C8010000">
      <w:pPr>
        <w:pStyle w:val="Style_13"/>
      </w:pPr>
      <w:r>
        <w:t>характеристики объекта информатизации;</w:t>
      </w:r>
    </w:p>
    <w:p w14:paraId="C9010000">
      <w:pPr>
        <w:pStyle w:val="Style_13"/>
      </w:pPr>
      <w:r>
        <w:t>требования к структуре и функционированию системы;</w:t>
      </w:r>
    </w:p>
    <w:p w14:paraId="CA010000">
      <w:pPr>
        <w:pStyle w:val="Style_13"/>
      </w:pPr>
      <w:r>
        <w:t>перечень подсистем, их назначение и основные характеристики, требования к числу уровней иерархии и степени централизации системы;</w:t>
      </w:r>
    </w:p>
    <w:p w14:paraId="CB010000">
      <w:pPr>
        <w:pStyle w:val="Style_13"/>
      </w:pPr>
      <w:r>
        <w:t>требования к способам и средствам связи для информационного обмена между компонентами системы;</w:t>
      </w:r>
    </w:p>
    <w:p w14:paraId="CC010000">
      <w:pPr>
        <w:pStyle w:val="Style_13"/>
      </w:pPr>
      <w:r>
        <w:t>требования к режимам функционирования системы;</w:t>
      </w:r>
    </w:p>
    <w:p w14:paraId="CD010000">
      <w:pPr>
        <w:pStyle w:val="Style_13"/>
      </w:pPr>
      <w:r>
        <w:t>требования по диагностированию системы;</w:t>
      </w:r>
    </w:p>
    <w:p w14:paraId="CE010000">
      <w:pPr>
        <w:pStyle w:val="Style_13"/>
      </w:pPr>
      <w:r>
        <w:t>перспективы развития, модернизации системы;</w:t>
      </w:r>
    </w:p>
    <w:p w14:paraId="CF010000">
      <w:pPr>
        <w:pStyle w:val="Style_13"/>
      </w:pPr>
      <w:r>
        <w:t>требования к численности и квалификации персонала системы и режиму его работы;</w:t>
      </w:r>
    </w:p>
    <w:p w14:paraId="D0010000">
      <w:pPr>
        <w:pStyle w:val="Style_13"/>
      </w:pPr>
      <w:r>
        <w:t>показатели назначения;</w:t>
      </w:r>
    </w:p>
    <w:p w14:paraId="D1010000">
      <w:pPr>
        <w:pStyle w:val="Style_13"/>
      </w:pPr>
      <w:r>
        <w:t>требования к надежности;</w:t>
      </w:r>
    </w:p>
    <w:p w14:paraId="D2010000">
      <w:pPr>
        <w:pStyle w:val="Style_13"/>
      </w:pPr>
      <w:r>
        <w:t>состав показателей надежности для системы в целом;</w:t>
      </w:r>
    </w:p>
    <w:p w14:paraId="D3010000">
      <w:pPr>
        <w:pStyle w:val="Style_13"/>
      </w:pPr>
      <w:r>
        <w:t>перечень аварийных ситуаций, по которым должны быть регламентированы требования к надежности;</w:t>
      </w:r>
    </w:p>
    <w:p w14:paraId="D4010000">
      <w:pPr>
        <w:pStyle w:val="Style_13"/>
      </w:pPr>
      <w:r>
        <w:t>требования к надежности технических средств и программного обеспечения;</w:t>
      </w:r>
    </w:p>
    <w:p w14:paraId="D5010000">
      <w:pPr>
        <w:pStyle w:val="Style_13"/>
      </w:pPr>
      <w:r>
        <w:t>требования к методам оценки и контроля показателей надежности на разных стадиях создания системы в соответствии с действующими нормативно-техническими документами;</w:t>
      </w:r>
    </w:p>
    <w:p w14:paraId="D6010000">
      <w:pPr>
        <w:pStyle w:val="Style_13"/>
      </w:pPr>
      <w:r>
        <w:t>требования к безопасности;</w:t>
      </w:r>
    </w:p>
    <w:p w14:paraId="D7010000">
      <w:pPr>
        <w:pStyle w:val="Style_13"/>
      </w:pPr>
      <w:r>
        <w:t>требования к эргономике и технической эстетике;</w:t>
      </w:r>
    </w:p>
    <w:p w14:paraId="D8010000">
      <w:pPr>
        <w:pStyle w:val="Style_13"/>
      </w:pPr>
      <w:r>
        <w:t>требования к эксплуатации, техническому обслуживанию, ремонту и хранению компонентов системы;</w:t>
      </w:r>
    </w:p>
    <w:p w14:paraId="D9010000">
      <w:pPr>
        <w:pStyle w:val="Style_13"/>
      </w:pPr>
      <w:r>
        <w:t>требования к защите информации от несанкционированного доступа;</w:t>
      </w:r>
    </w:p>
    <w:p w14:paraId="DA010000">
      <w:pPr>
        <w:pStyle w:val="Style_13"/>
      </w:pPr>
      <w:r>
        <w:t>определение базового набора мер защиты информации;</w:t>
      </w:r>
    </w:p>
    <w:p w14:paraId="DB010000">
      <w:pPr>
        <w:pStyle w:val="Style_13"/>
      </w:pPr>
      <w:r>
        <w:t>адаптация базового набора мер защиты информации;</w:t>
      </w:r>
    </w:p>
    <w:p w14:paraId="DC010000">
      <w:pPr>
        <w:pStyle w:val="Style_13"/>
      </w:pPr>
      <w:r>
        <w:t>уточнение адаптированного базового набора мер защиты информации;</w:t>
      </w:r>
    </w:p>
    <w:p w14:paraId="DD010000">
      <w:pPr>
        <w:pStyle w:val="Style_13"/>
      </w:pPr>
      <w:r>
        <w:t>дополнение уточненного адаптированного базового набора мер защиты информации;</w:t>
      </w:r>
    </w:p>
    <w:p w14:paraId="DE010000">
      <w:pPr>
        <w:pStyle w:val="Style_13"/>
      </w:pPr>
      <w:r>
        <w:t>требования по сохранности информации при авариях;</w:t>
      </w:r>
    </w:p>
    <w:p w14:paraId="DF010000">
      <w:pPr>
        <w:pStyle w:val="Style_13"/>
      </w:pPr>
      <w:r>
        <w:t>требования к защите от влияния внешних воздействий;</w:t>
      </w:r>
    </w:p>
    <w:p w14:paraId="E0010000">
      <w:pPr>
        <w:pStyle w:val="Style_13"/>
      </w:pPr>
      <w:r>
        <w:t>требования к патентной чистоте;</w:t>
      </w:r>
    </w:p>
    <w:p w14:paraId="E1010000">
      <w:pPr>
        <w:pStyle w:val="Style_13"/>
      </w:pPr>
      <w:r>
        <w:t>требования по стандартизации и унификации;</w:t>
      </w:r>
    </w:p>
    <w:p w14:paraId="E2010000">
      <w:pPr>
        <w:pStyle w:val="Style_13"/>
      </w:pPr>
      <w:r>
        <w:t>дополнительные требования;</w:t>
      </w:r>
    </w:p>
    <w:p w14:paraId="E3010000">
      <w:pPr>
        <w:pStyle w:val="Style_13"/>
      </w:pPr>
      <w:r>
        <w:t>требования к функциям (задачам), выполняемым системой;</w:t>
      </w:r>
    </w:p>
    <w:p w14:paraId="E4010000">
      <w:pPr>
        <w:pStyle w:val="Style_13"/>
      </w:pPr>
      <w:r>
        <w:t>требования к техническому обеспечению;</w:t>
      </w:r>
    </w:p>
    <w:p w14:paraId="E5010000">
      <w:pPr>
        <w:pStyle w:val="Style_13"/>
      </w:pPr>
      <w:r>
        <w:t>требования к программному обеспечению;</w:t>
      </w:r>
    </w:p>
    <w:p w14:paraId="E6010000">
      <w:pPr>
        <w:pStyle w:val="Style_13"/>
      </w:pPr>
      <w:r>
        <w:t>требования к методическому и организационному обеспечению;</w:t>
      </w:r>
    </w:p>
    <w:p w14:paraId="E7010000">
      <w:pPr>
        <w:pStyle w:val="Style_13"/>
      </w:pPr>
      <w:r>
        <w:t>функции заказчика и оператора по обеспечению защиты информации;</w:t>
      </w:r>
    </w:p>
    <w:p w14:paraId="E8010000">
      <w:pPr>
        <w:pStyle w:val="Style_13"/>
      </w:pPr>
      <w:r>
        <w:t>состав и содержание работ по созданию системы;</w:t>
      </w:r>
    </w:p>
    <w:p w14:paraId="E9010000">
      <w:pPr>
        <w:pStyle w:val="Style_13"/>
      </w:pPr>
      <w:r>
        <w:t>порядок контроля и приемки системы;</w:t>
      </w:r>
    </w:p>
    <w:p w14:paraId="EA010000">
      <w:pPr>
        <w:pStyle w:val="Style_13"/>
      </w:pPr>
      <w:r>
        <w:t>требования к документированию;</w:t>
      </w:r>
    </w:p>
    <w:p w14:paraId="EB010000">
      <w:pPr>
        <w:pStyle w:val="Style_13"/>
      </w:pPr>
      <w:r>
        <w:t>источники разработки.</w:t>
      </w:r>
    </w:p>
    <w:p w14:paraId="EC010000">
      <w:pPr>
        <w:pStyle w:val="Style_11"/>
        <w:rPr>
          <w:sz w:val="22"/>
        </w:rPr>
      </w:pPr>
      <w:r>
        <w:rPr>
          <w:sz w:val="22"/>
        </w:rPr>
        <w:t>Документ «Техническое задание на создание системы защиты информации» предоставляется Заказчику на бумажном носителе и в электронном виде в одном экземпляре.</w:t>
      </w:r>
    </w:p>
    <w:p w14:paraId="ED010000">
      <w:pPr>
        <w:pStyle w:val="Style_14"/>
        <w:rPr>
          <w:sz w:val="24"/>
        </w:rPr>
      </w:pPr>
      <w:r>
        <w:rPr>
          <w:sz w:val="24"/>
        </w:rPr>
        <w:t>Корректировка имеющегося у Заказчика документа «Эскизный (технический) проект системы защиты информации»</w:t>
      </w:r>
    </w:p>
    <w:p w14:paraId="EE010000">
      <w:pPr>
        <w:pStyle w:val="Style_11"/>
        <w:rPr>
          <w:sz w:val="22"/>
        </w:rPr>
      </w:pPr>
      <w:r>
        <w:rPr>
          <w:sz w:val="22"/>
        </w:rPr>
        <w:t xml:space="preserve">Исполнитель осуществляет корректировку предоставленного Заказчиком документа «Эскизный (технический) проект системы защиты информации» с учетом действующих нормативных правовых актов, методических документов ФСТЭК России, особенностей функционирования, фактической архитектуры и условий эксплуатации информационной системы, а также требований, определенных в документе «Техническое задание на создание системы защиты информации». </w:t>
      </w:r>
    </w:p>
    <w:p w14:paraId="EF010000">
      <w:pPr>
        <w:pStyle w:val="Style_11"/>
        <w:rPr>
          <w:sz w:val="22"/>
        </w:rPr>
      </w:pPr>
      <w:r>
        <w:rPr>
          <w:sz w:val="22"/>
        </w:rPr>
        <w:t>Скорректированный документ должен содержать:</w:t>
      </w:r>
    </w:p>
    <w:p w14:paraId="F0010000">
      <w:pPr>
        <w:pStyle w:val="Style_13"/>
      </w:pPr>
      <w:r>
        <w:t>наименования документов, на основании которых ведется проектирование системы;</w:t>
      </w:r>
    </w:p>
    <w:p w14:paraId="F1010000">
      <w:pPr>
        <w:pStyle w:val="Style_13"/>
      </w:pPr>
      <w:r>
        <w:t>перечень организаций, участвующих в разработке системы;</w:t>
      </w:r>
    </w:p>
    <w:p w14:paraId="F2010000">
      <w:pPr>
        <w:pStyle w:val="Style_13"/>
      </w:pPr>
      <w:r>
        <w:t>сроки выполнения стадий проекта;</w:t>
      </w:r>
    </w:p>
    <w:p w14:paraId="F3010000">
      <w:pPr>
        <w:pStyle w:val="Style_13"/>
      </w:pPr>
      <w:r>
        <w:t>цели, назначение и области использования системы защиты информации информационной системы;</w:t>
      </w:r>
    </w:p>
    <w:p w14:paraId="F4010000">
      <w:pPr>
        <w:pStyle w:val="Style_13"/>
      </w:pPr>
      <w:r>
        <w:t>описание основных технических решений;</w:t>
      </w:r>
    </w:p>
    <w:p w14:paraId="F5010000">
      <w:pPr>
        <w:pStyle w:val="Style_13"/>
      </w:pPr>
      <w:r>
        <w:t xml:space="preserve">описание решений, направленных на выполнение мер по защите информации </w:t>
      </w:r>
      <w:r>
        <w:br/>
      </w:r>
      <w:r>
        <w:t>в информационной системе согласно итоговому списку мер, определенному в техническом задание на создание системы защиты информации;</w:t>
      </w:r>
    </w:p>
    <w:p w14:paraId="F6010000">
      <w:pPr>
        <w:pStyle w:val="Style_13"/>
      </w:pPr>
      <w:r>
        <w:t>требования к функциям (задачам), выполняемым системой;</w:t>
      </w:r>
    </w:p>
    <w:p w14:paraId="F7010000">
      <w:pPr>
        <w:pStyle w:val="Style_13"/>
      </w:pPr>
      <w:r>
        <w:t>требования к техническому обеспечению;</w:t>
      </w:r>
    </w:p>
    <w:p w14:paraId="F8010000">
      <w:pPr>
        <w:pStyle w:val="Style_13"/>
      </w:pPr>
      <w:r>
        <w:t>требования к программному обеспечению;</w:t>
      </w:r>
    </w:p>
    <w:p w14:paraId="F9010000">
      <w:pPr>
        <w:pStyle w:val="Style_13"/>
      </w:pPr>
      <w:r>
        <w:t>требования к методическому и организационному обеспечению;</w:t>
      </w:r>
    </w:p>
    <w:p w14:paraId="FA010000">
      <w:pPr>
        <w:pStyle w:val="Style_13"/>
      </w:pPr>
      <w:r>
        <w:t>требования к наличию описания: типов субъектов доступа и объектов доступа, являющихся объектами защиты;</w:t>
      </w:r>
    </w:p>
    <w:p w14:paraId="FB010000">
      <w:pPr>
        <w:pStyle w:val="Style_13"/>
      </w:pPr>
      <w:r>
        <w:t>описание мероприятий по подготовке системы к вводу в действие;</w:t>
      </w:r>
    </w:p>
    <w:p w14:paraId="FC010000">
      <w:pPr>
        <w:pStyle w:val="Style_13"/>
      </w:pPr>
      <w:r>
        <w:t>источники разработки;</w:t>
      </w:r>
    </w:p>
    <w:p w14:paraId="FD010000">
      <w:pPr>
        <w:pStyle w:val="Style_13"/>
      </w:pPr>
      <w:r>
        <w:t>схема функциональной структуры;</w:t>
      </w:r>
    </w:p>
    <w:p w14:paraId="FE010000">
      <w:pPr>
        <w:pStyle w:val="Style_13"/>
      </w:pPr>
      <w:r>
        <w:t>методы управления доступом, типы доступа и правила разграничения доступа субъектов доступа к объектам доступа, подлежащих реализации в информационной системе;</w:t>
      </w:r>
    </w:p>
    <w:p w14:paraId="FF010000">
      <w:pPr>
        <w:pStyle w:val="Style_13"/>
      </w:pPr>
      <w:r>
        <w:t>и другие описательные характеристики, согласно ГОСТ Р 59795-2021.</w:t>
      </w:r>
    </w:p>
    <w:p w14:paraId="00020000">
      <w:pPr>
        <w:pStyle w:val="Style_11"/>
        <w:rPr>
          <w:sz w:val="22"/>
        </w:rPr>
      </w:pPr>
      <w:r>
        <w:rPr>
          <w:sz w:val="22"/>
        </w:rPr>
        <w:t>Документ «Эскизный проект системы защиты информации информационной системы» предоставляется Заказчику на бумажном носителе и в электронном виде в одном экземпляре.</w:t>
      </w:r>
    </w:p>
    <w:p w14:paraId="01020000">
      <w:bookmarkStart w:id="23" w:name="__RefHeading___21"/>
      <w:bookmarkEnd w:id="23"/>
      <w:pPr>
        <w:pStyle w:val="Style_10"/>
        <w:widowControl w:val="1"/>
        <w:spacing w:after="0" w:before="240"/>
        <w:ind/>
        <w:rPr>
          <w:sz w:val="24"/>
        </w:rPr>
      </w:pPr>
      <w:r>
        <w:rPr>
          <w:sz w:val="24"/>
        </w:rPr>
        <w:t xml:space="preserve">Требования к оказанию </w:t>
      </w:r>
      <w:bookmarkStart w:id="24" w:name="_Hlk230016486"/>
      <w:r>
        <w:rPr>
          <w:sz w:val="24"/>
        </w:rPr>
        <w:t>услуг по реализации мер защиты, предусмотренных техническим проектом на АПК "Безопасный город" в отношении серверного сегмента</w:t>
      </w:r>
      <w:bookmarkEnd w:id="24"/>
    </w:p>
    <w:p w14:paraId="02020000">
      <w:pPr>
        <w:pStyle w:val="Style_11"/>
        <w:rPr>
          <w:sz w:val="22"/>
        </w:rPr>
      </w:pPr>
      <w:r>
        <w:rPr>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03020000">
      <w:pPr>
        <w:pStyle w:val="Style_11"/>
        <w:rPr>
          <w:sz w:val="22"/>
        </w:rPr>
      </w:pPr>
      <w:r>
        <w:rPr>
          <w:sz w:val="22"/>
        </w:rPr>
        <w:t>В рамках оказания услуг Исполнитель должен выполнить следующие работы:</w:t>
      </w:r>
    </w:p>
    <w:p w14:paraId="04020000">
      <w:pPr>
        <w:pStyle w:val="Style_14"/>
        <w:rPr>
          <w:sz w:val="24"/>
        </w:rPr>
      </w:pPr>
      <w:bookmarkStart w:id="25" w:name="_Hlk230016429"/>
      <w:r>
        <w:rPr>
          <w:sz w:val="24"/>
        </w:rPr>
        <w:t>Монтаж и подключение программно-аппаратного комплекса криптографической защиты информации</w:t>
      </w:r>
      <w:bookmarkEnd w:id="25"/>
    </w:p>
    <w:p w14:paraId="05020000">
      <w:pPr>
        <w:pStyle w:val="Style_11"/>
        <w:rPr>
          <w:sz w:val="22"/>
        </w:rPr>
      </w:pPr>
      <w:r>
        <w:rPr>
          <w:sz w:val="22"/>
        </w:rPr>
        <w:t>Работы должны включать:</w:t>
      </w:r>
    </w:p>
    <w:p w14:paraId="06020000">
      <w:pPr>
        <w:pStyle w:val="Style_13"/>
      </w:pPr>
      <w:r>
        <w:t xml:space="preserve">установку программно-аппаратного комплекса криптографической защиты информации в серверную инфраструктуру Заказчика; </w:t>
      </w:r>
    </w:p>
    <w:p w14:paraId="07020000">
      <w:pPr>
        <w:pStyle w:val="Style_13"/>
      </w:pPr>
      <w:r>
        <w:t xml:space="preserve">подключение оборудования к сети электропитания и локальной вычислительной сети; </w:t>
      </w:r>
    </w:p>
    <w:p w14:paraId="08020000">
      <w:pPr>
        <w:pStyle w:val="Style_13"/>
      </w:pPr>
      <w:r>
        <w:t xml:space="preserve">подключение сетевых интерфейсов в соответствии с утвержденной схемой сети; </w:t>
      </w:r>
    </w:p>
    <w:p w14:paraId="09020000">
      <w:pPr>
        <w:pStyle w:val="Style_13"/>
      </w:pPr>
      <w:r>
        <w:t xml:space="preserve">проверку корректности физического подключения оборудования и работоспособности аппаратной платформы после подключения; </w:t>
      </w:r>
    </w:p>
    <w:p w14:paraId="0A020000">
      <w:pPr>
        <w:pStyle w:val="Style_13"/>
      </w:pPr>
      <w:r>
        <w:t xml:space="preserve">выполнение работ без нарушения функционирования действующей информационной инфраструктуры Заказчика. </w:t>
      </w:r>
    </w:p>
    <w:p w14:paraId="0B020000">
      <w:pPr>
        <w:pStyle w:val="Style_14"/>
        <w:rPr>
          <w:sz w:val="24"/>
        </w:rPr>
      </w:pPr>
      <w:bookmarkStart w:id="26" w:name="_Hlk230016434"/>
      <w:r>
        <w:rPr>
          <w:sz w:val="24"/>
        </w:rPr>
        <w:t>Инициализация и настройка программно-аппаратного комплекса криптографической защиты информации</w:t>
      </w:r>
      <w:bookmarkEnd w:id="26"/>
    </w:p>
    <w:p w14:paraId="0C020000">
      <w:pPr>
        <w:pStyle w:val="Style_2"/>
        <w:widowControl w:val="1"/>
        <w:ind w:firstLine="360"/>
        <w:jc w:val="both"/>
      </w:pPr>
      <w:r>
        <w:rPr>
          <w:color w:val="000000"/>
          <w:sz w:val="22"/>
        </w:rPr>
        <w:t>Работы должны включать</w:t>
      </w:r>
      <w:r>
        <w:t>:</w:t>
      </w:r>
    </w:p>
    <w:p w14:paraId="0D020000">
      <w:pPr>
        <w:pStyle w:val="Style_13"/>
      </w:pPr>
      <w:r>
        <w:t xml:space="preserve">выполнение первичной инициализации средств защиты информации; </w:t>
      </w:r>
    </w:p>
    <w:p w14:paraId="0E020000">
      <w:pPr>
        <w:pStyle w:val="Style_13"/>
      </w:pPr>
      <w:r>
        <w:t xml:space="preserve">установку и настройку программных компонентов; </w:t>
      </w:r>
    </w:p>
    <w:p w14:paraId="0F020000">
      <w:pPr>
        <w:pStyle w:val="Style_13"/>
      </w:pPr>
      <w:r>
        <w:t xml:space="preserve">настройку сетевых параметров; </w:t>
      </w:r>
    </w:p>
    <w:p w14:paraId="10020000">
      <w:pPr>
        <w:pStyle w:val="Style_13"/>
      </w:pPr>
      <w:r>
        <w:t xml:space="preserve">настройку криптографических параметров; </w:t>
      </w:r>
    </w:p>
    <w:p w14:paraId="11020000">
      <w:pPr>
        <w:pStyle w:val="Style_13"/>
      </w:pPr>
      <w:r>
        <w:t xml:space="preserve">создание и настройку защищенных сетевых соединений; </w:t>
      </w:r>
    </w:p>
    <w:p w14:paraId="12020000">
      <w:pPr>
        <w:pStyle w:val="Style_13"/>
      </w:pPr>
      <w:r>
        <w:t xml:space="preserve">настройку правил фильтрации и маршрутизации сетевого трафика; </w:t>
      </w:r>
    </w:p>
    <w:p w14:paraId="13020000">
      <w:pPr>
        <w:pStyle w:val="Style_13"/>
      </w:pPr>
      <w:r>
        <w:t xml:space="preserve">настройку взаимодействия с существующей инфраструктурой Заказчика; </w:t>
      </w:r>
    </w:p>
    <w:p w14:paraId="14020000">
      <w:pPr>
        <w:pStyle w:val="Style_13"/>
      </w:pPr>
      <w:r>
        <w:t xml:space="preserve">настройку журналирования событий безопасности; </w:t>
      </w:r>
    </w:p>
    <w:p w14:paraId="15020000">
      <w:pPr>
        <w:pStyle w:val="Style_13"/>
      </w:pPr>
      <w:r>
        <w:t xml:space="preserve">настройку параметров разграничения доступа; </w:t>
      </w:r>
    </w:p>
    <w:p w14:paraId="16020000">
      <w:pPr>
        <w:pStyle w:val="Style_13"/>
      </w:pPr>
      <w:r>
        <w:t xml:space="preserve">проверку корректности функционирования после настройки. </w:t>
      </w:r>
    </w:p>
    <w:p w14:paraId="17020000">
      <w:pPr>
        <w:pStyle w:val="Style_14"/>
        <w:rPr>
          <w:sz w:val="24"/>
        </w:rPr>
      </w:pPr>
      <w:bookmarkStart w:id="27" w:name="_Hlk230016438"/>
      <w:r>
        <w:rPr>
          <w:sz w:val="24"/>
        </w:rPr>
        <w:t>Сборка отказоустойчивого кластера программно-аппаратных комплексов криптографической защиты информации</w:t>
      </w:r>
      <w:bookmarkEnd w:id="27"/>
    </w:p>
    <w:p w14:paraId="18020000">
      <w:pPr>
        <w:pStyle w:val="Style_2"/>
        <w:widowControl w:val="1"/>
        <w:ind w:firstLine="360"/>
        <w:jc w:val="both"/>
        <w:rPr>
          <w:color w:val="000000"/>
          <w:sz w:val="22"/>
        </w:rPr>
      </w:pPr>
      <w:r>
        <w:rPr>
          <w:color w:val="000000"/>
          <w:sz w:val="22"/>
        </w:rPr>
        <w:t>Работы должны включать:</w:t>
      </w:r>
    </w:p>
    <w:p w14:paraId="19020000">
      <w:pPr>
        <w:pStyle w:val="Style_13"/>
      </w:pPr>
      <w:r>
        <w:t xml:space="preserve">объединение программно-аппаратных комплексов в отказоустойчивый кластер; </w:t>
      </w:r>
    </w:p>
    <w:p w14:paraId="1A020000">
      <w:pPr>
        <w:pStyle w:val="Style_13"/>
      </w:pPr>
      <w:r>
        <w:t xml:space="preserve">настройку синхронизации конфигурации между узлами кластера; </w:t>
      </w:r>
    </w:p>
    <w:p w14:paraId="1B020000">
      <w:pPr>
        <w:pStyle w:val="Style_13"/>
      </w:pPr>
      <w:r>
        <w:t xml:space="preserve">настройку механизмов резервирования; </w:t>
      </w:r>
    </w:p>
    <w:p w14:paraId="1C020000">
      <w:pPr>
        <w:pStyle w:val="Style_13"/>
      </w:pPr>
      <w:r>
        <w:t xml:space="preserve">настройку автоматического переключения при отказе одного из узлов; </w:t>
      </w:r>
    </w:p>
    <w:p w14:paraId="1D020000">
      <w:pPr>
        <w:pStyle w:val="Style_13"/>
      </w:pPr>
      <w:r>
        <w:t xml:space="preserve">проверку работоспособности кластера; </w:t>
      </w:r>
    </w:p>
    <w:p w14:paraId="1E020000">
      <w:pPr>
        <w:pStyle w:val="Style_13"/>
      </w:pPr>
      <w:r>
        <w:t xml:space="preserve">проведение тестирования отказоустойчивости; </w:t>
      </w:r>
    </w:p>
    <w:p w14:paraId="1F020000">
      <w:pPr>
        <w:pStyle w:val="Style_13"/>
      </w:pPr>
      <w:r>
        <w:t xml:space="preserve">подтверждение корректности функционирования кластера в штатном и аварийном режимах. </w:t>
      </w:r>
    </w:p>
    <w:p w14:paraId="20020000">
      <w:pPr>
        <w:pStyle w:val="Style_14"/>
        <w:rPr>
          <w:sz w:val="24"/>
        </w:rPr>
      </w:pPr>
      <w:bookmarkStart w:id="28" w:name="_Hlk230016472"/>
      <w:r>
        <w:rPr>
          <w:sz w:val="24"/>
        </w:rPr>
        <w:t>Проведение сканирования и анализа уязвимостей виртуальных машин</w:t>
      </w:r>
      <w:bookmarkEnd w:id="28"/>
    </w:p>
    <w:p w14:paraId="21020000">
      <w:pPr>
        <w:pStyle w:val="Style_2"/>
        <w:widowControl w:val="1"/>
        <w:ind w:firstLine="360"/>
        <w:jc w:val="both"/>
        <w:rPr>
          <w:color w:val="000000"/>
          <w:sz w:val="22"/>
        </w:rPr>
      </w:pPr>
      <w:r>
        <w:rPr>
          <w:color w:val="000000"/>
          <w:sz w:val="22"/>
        </w:rPr>
        <w:t>Работы должны включать:</w:t>
      </w:r>
    </w:p>
    <w:p w14:paraId="22020000">
      <w:pPr>
        <w:pStyle w:val="Style_13"/>
      </w:pPr>
      <w:r>
        <w:t xml:space="preserve">проведение анализа защищенности виртуальных машин серверного сегмента; </w:t>
      </w:r>
    </w:p>
    <w:p w14:paraId="23020000">
      <w:pPr>
        <w:pStyle w:val="Style_13"/>
      </w:pPr>
      <w:r>
        <w:t xml:space="preserve">выявление уязвимостей операционных систем, сетевых служб и прикладного программного обеспечения; </w:t>
      </w:r>
    </w:p>
    <w:p w14:paraId="24020000">
      <w:pPr>
        <w:pStyle w:val="Style_13"/>
      </w:pPr>
      <w:r>
        <w:t xml:space="preserve">проверку актуальности обновлений безопасности; </w:t>
      </w:r>
    </w:p>
    <w:p w14:paraId="25020000">
      <w:pPr>
        <w:pStyle w:val="Style_13"/>
      </w:pPr>
      <w:r>
        <w:t xml:space="preserve">анализ конфигурации виртуальных машин на предмет соответствия требованиям безопасности информации; </w:t>
      </w:r>
    </w:p>
    <w:p w14:paraId="26020000">
      <w:pPr>
        <w:pStyle w:val="Style_13"/>
      </w:pPr>
      <w:r>
        <w:t xml:space="preserve">выявление потенциально опасных сервисов и небезопасных настроек;  </w:t>
      </w:r>
    </w:p>
    <w:p w14:paraId="27020000">
      <w:pPr>
        <w:pStyle w:val="Style_13"/>
      </w:pPr>
      <w:r>
        <w:t xml:space="preserve">подготовку отчета по результатам анализа защищенности; </w:t>
      </w:r>
    </w:p>
    <w:p w14:paraId="28020000">
      <w:bookmarkStart w:id="29" w:name="__RefHeading___22"/>
      <w:bookmarkEnd w:id="29"/>
      <w:pPr>
        <w:pStyle w:val="Style_10"/>
        <w:widowControl w:val="1"/>
        <w:spacing w:after="0" w:before="240"/>
        <w:ind/>
        <w:rPr>
          <w:sz w:val="24"/>
        </w:rPr>
      </w:pPr>
      <w:r>
        <w:rPr>
          <w:sz w:val="24"/>
        </w:rPr>
        <w:t xml:space="preserve">Требования к оказанию </w:t>
      </w:r>
      <w:bookmarkStart w:id="30" w:name="_Hlk230016498"/>
      <w:r>
        <w:rPr>
          <w:sz w:val="24"/>
        </w:rPr>
        <w:t>услуг по реализации мер защиты, предусмотренных техническим проектом на АПК «Безопасный город» в отношении сегмента управления</w:t>
      </w:r>
      <w:bookmarkEnd w:id="30"/>
    </w:p>
    <w:p w14:paraId="29020000">
      <w:pPr>
        <w:pStyle w:val="Style_2"/>
        <w:widowControl w:val="1"/>
        <w:ind w:firstLine="360"/>
        <w:jc w:val="both"/>
        <w:rPr>
          <w:color w:val="000000"/>
          <w:sz w:val="22"/>
        </w:rPr>
      </w:pPr>
      <w:r>
        <w:rPr>
          <w:color w:val="000000"/>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2A020000">
      <w:pPr>
        <w:pStyle w:val="Style_2"/>
        <w:widowControl w:val="1"/>
        <w:ind w:firstLine="360"/>
        <w:jc w:val="both"/>
        <w:rPr>
          <w:color w:val="000000"/>
          <w:sz w:val="22"/>
        </w:rPr>
      </w:pPr>
      <w:r>
        <w:rPr>
          <w:color w:val="000000"/>
          <w:sz w:val="22"/>
        </w:rPr>
        <w:t>В рамках оказания услуг Исполнитель должен выполнить следующие работы:</w:t>
      </w:r>
    </w:p>
    <w:p w14:paraId="2B020000">
      <w:pPr>
        <w:pStyle w:val="Style_14"/>
        <w:rPr>
          <w:sz w:val="24"/>
        </w:rPr>
      </w:pPr>
      <w:bookmarkStart w:id="31" w:name="_Hlk230016509"/>
      <w:r>
        <w:rPr>
          <w:sz w:val="24"/>
        </w:rPr>
        <w:t>Установка и настройка комплекта средств защиты информации на рабочие места администраторов</w:t>
      </w:r>
      <w:bookmarkEnd w:id="31"/>
    </w:p>
    <w:p w14:paraId="2C020000">
      <w:pPr>
        <w:pStyle w:val="Style_2"/>
        <w:widowControl w:val="1"/>
        <w:ind w:firstLine="360"/>
        <w:jc w:val="both"/>
        <w:rPr>
          <w:color w:val="000000"/>
          <w:sz w:val="22"/>
        </w:rPr>
      </w:pPr>
      <w:r>
        <w:rPr>
          <w:color w:val="000000"/>
          <w:sz w:val="22"/>
        </w:rPr>
        <w:t>Работы должны включать:</w:t>
      </w:r>
    </w:p>
    <w:p w14:paraId="2D020000">
      <w:pPr>
        <w:pStyle w:val="Style_13"/>
      </w:pPr>
      <w:r>
        <w:t xml:space="preserve">установку и настройку средств защиты информации, поставляемых в рамках настоящего технического задания, на автоматизированные рабочие места администраторов; </w:t>
      </w:r>
    </w:p>
    <w:p w14:paraId="2E020000">
      <w:pPr>
        <w:pStyle w:val="Style_13"/>
      </w:pPr>
      <w:r>
        <w:t xml:space="preserve">настройку средств защиты информации в соответствии с требованиями технического проекта; </w:t>
      </w:r>
    </w:p>
    <w:p w14:paraId="2F020000">
      <w:pPr>
        <w:pStyle w:val="Style_13"/>
      </w:pPr>
      <w:r>
        <w:t xml:space="preserve">настройку параметров разграничения доступа пользователей; </w:t>
      </w:r>
    </w:p>
    <w:p w14:paraId="30020000">
      <w:pPr>
        <w:pStyle w:val="Style_13"/>
      </w:pPr>
      <w:r>
        <w:t xml:space="preserve">настройку механизмов идентификации и аутентификации; </w:t>
      </w:r>
    </w:p>
    <w:p w14:paraId="31020000">
      <w:pPr>
        <w:pStyle w:val="Style_13"/>
      </w:pPr>
      <w:r>
        <w:t xml:space="preserve">настройку параметров регистрации событий безопасности; </w:t>
      </w:r>
    </w:p>
    <w:p w14:paraId="32020000">
      <w:pPr>
        <w:pStyle w:val="Style_13"/>
      </w:pPr>
      <w:r>
        <w:t xml:space="preserve">настройку взаимодействия поставляемых средств защиты информации с компонентами серверного сегмента; </w:t>
      </w:r>
    </w:p>
    <w:p w14:paraId="33020000">
      <w:pPr>
        <w:pStyle w:val="Style_13"/>
      </w:pPr>
      <w:r>
        <w:t xml:space="preserve">проверку корректности функционирования установленных средств защиты информации; </w:t>
      </w:r>
    </w:p>
    <w:p w14:paraId="34020000">
      <w:pPr>
        <w:pStyle w:val="Style_13"/>
      </w:pPr>
      <w:r>
        <w:t xml:space="preserve">проведение пусконаладочных работ; </w:t>
      </w:r>
    </w:p>
    <w:p w14:paraId="35020000">
      <w:pPr>
        <w:pStyle w:val="Style_13"/>
      </w:pPr>
      <w:r>
        <w:t>проверку работоспособности автоматизированных рабочих мест после установки и настройки средств защиты информации.</w:t>
      </w:r>
    </w:p>
    <w:p w14:paraId="36020000">
      <w:pPr>
        <w:pStyle w:val="Style_14"/>
        <w:rPr>
          <w:sz w:val="24"/>
        </w:rPr>
      </w:pPr>
      <w:bookmarkStart w:id="32" w:name="_Hlk230016514"/>
      <w:r>
        <w:rPr>
          <w:sz w:val="24"/>
        </w:rPr>
        <w:t>Проведение сканирования и анализа уязвимостей сегмента управления</w:t>
      </w:r>
      <w:bookmarkEnd w:id="32"/>
    </w:p>
    <w:p w14:paraId="37020000">
      <w:pPr>
        <w:pStyle w:val="Style_2"/>
        <w:widowControl w:val="1"/>
        <w:ind w:firstLine="360"/>
        <w:jc w:val="both"/>
        <w:rPr>
          <w:color w:val="000000"/>
          <w:sz w:val="22"/>
        </w:rPr>
      </w:pPr>
      <w:r>
        <w:rPr>
          <w:color w:val="000000"/>
          <w:sz w:val="22"/>
        </w:rPr>
        <w:t>Работы должны включать:</w:t>
      </w:r>
    </w:p>
    <w:p w14:paraId="38020000">
      <w:pPr>
        <w:pStyle w:val="Style_13"/>
      </w:pPr>
      <w:r>
        <w:t xml:space="preserve">проведение анализа защищенности автоматизированных рабочих мест администраторов; </w:t>
      </w:r>
    </w:p>
    <w:p w14:paraId="39020000">
      <w:pPr>
        <w:pStyle w:val="Style_13"/>
      </w:pPr>
      <w:r>
        <w:t xml:space="preserve">выявление уязвимостей операционных систем, прикладного программного обеспечения и сетевых сервисов; </w:t>
      </w:r>
    </w:p>
    <w:p w14:paraId="3A020000">
      <w:pPr>
        <w:pStyle w:val="Style_13"/>
      </w:pPr>
      <w:r>
        <w:t xml:space="preserve">проверку актуальности обновлений безопасности; </w:t>
      </w:r>
    </w:p>
    <w:p w14:paraId="3B020000">
      <w:pPr>
        <w:pStyle w:val="Style_13"/>
      </w:pPr>
      <w:r>
        <w:t xml:space="preserve">анализ параметров конфигурации автоматизированных рабочих мест на предмет соответствия требованиям защиты информации; </w:t>
      </w:r>
    </w:p>
    <w:p w14:paraId="3C020000">
      <w:pPr>
        <w:pStyle w:val="Style_13"/>
      </w:pPr>
      <w:r>
        <w:t xml:space="preserve">выявление потенциально опасных сервисов, открытых сетевых портов и небезопасных параметров конфигурации; </w:t>
      </w:r>
    </w:p>
    <w:p w14:paraId="3D020000">
      <w:pPr>
        <w:pStyle w:val="Style_13"/>
      </w:pPr>
      <w:r>
        <w:t xml:space="preserve">проведение анализа защищенности сегмента управления на наличие известных уязвимостей; </w:t>
      </w:r>
    </w:p>
    <w:p w14:paraId="3E020000">
      <w:pPr>
        <w:pStyle w:val="Style_13"/>
      </w:pPr>
      <w:r>
        <w:t xml:space="preserve">подготовку отчета по результатам анализа защищенности; </w:t>
      </w:r>
    </w:p>
    <w:p w14:paraId="3F020000">
      <w:bookmarkStart w:id="33" w:name="__RefHeading___23"/>
      <w:bookmarkEnd w:id="33"/>
      <w:pPr>
        <w:pStyle w:val="Style_10"/>
        <w:widowControl w:val="1"/>
        <w:spacing w:after="0" w:before="240"/>
        <w:ind/>
        <w:rPr>
          <w:sz w:val="24"/>
        </w:rPr>
      </w:pPr>
      <w:r>
        <w:rPr>
          <w:sz w:val="24"/>
        </w:rPr>
        <w:t xml:space="preserve">Требования к оказанию </w:t>
      </w:r>
      <w:bookmarkStart w:id="34" w:name="_Hlk230016528"/>
      <w:r>
        <w:rPr>
          <w:sz w:val="24"/>
        </w:rPr>
        <w:t>услуг по реализации мер защиты, предусмотренных техническим проектом на АПК «Безопасный город» в отношении сегмента пользователей ИС АПК БГ</w:t>
      </w:r>
      <w:bookmarkEnd w:id="34"/>
    </w:p>
    <w:p w14:paraId="40020000">
      <w:pPr>
        <w:pStyle w:val="Style_2"/>
        <w:widowControl w:val="1"/>
        <w:ind w:firstLine="360"/>
        <w:jc w:val="both"/>
        <w:rPr>
          <w:color w:val="000000"/>
          <w:sz w:val="22"/>
        </w:rPr>
      </w:pPr>
      <w:r>
        <w:rPr>
          <w:color w:val="000000"/>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41020000">
      <w:pPr>
        <w:pStyle w:val="Style_2"/>
        <w:widowControl w:val="1"/>
        <w:ind w:firstLine="360"/>
        <w:jc w:val="both"/>
        <w:rPr>
          <w:color w:val="000000"/>
          <w:sz w:val="22"/>
        </w:rPr>
      </w:pPr>
      <w:r>
        <w:rPr>
          <w:color w:val="000000"/>
          <w:sz w:val="22"/>
        </w:rPr>
        <w:t>Услуги оказываются в отношении 12 (двенадцати) автоматизированных рабочих мест пользователей ИС АПК БГ.</w:t>
      </w:r>
    </w:p>
    <w:p w14:paraId="42020000">
      <w:pPr>
        <w:pStyle w:val="Style_2"/>
        <w:widowControl w:val="1"/>
        <w:ind w:firstLine="360"/>
        <w:jc w:val="both"/>
        <w:rPr>
          <w:color w:val="000000"/>
          <w:sz w:val="22"/>
        </w:rPr>
      </w:pPr>
      <w:r>
        <w:rPr>
          <w:color w:val="000000"/>
          <w:sz w:val="22"/>
        </w:rPr>
        <w:t>В рамках оказания услуг Исполнитель должен выполнить следующие работы:</w:t>
      </w:r>
    </w:p>
    <w:p w14:paraId="43020000">
      <w:pPr>
        <w:pStyle w:val="Style_14"/>
        <w:rPr>
          <w:sz w:val="24"/>
        </w:rPr>
      </w:pPr>
      <w:bookmarkStart w:id="35" w:name="_Hlk230016540"/>
      <w:r>
        <w:rPr>
          <w:sz w:val="24"/>
        </w:rPr>
        <w:t>Установка и настройка комплекта средств защиты информации на автоматизированное рабочее место пользователя</w:t>
      </w:r>
      <w:bookmarkEnd w:id="35"/>
    </w:p>
    <w:p w14:paraId="44020000">
      <w:pPr>
        <w:pStyle w:val="Style_2"/>
        <w:widowControl w:val="1"/>
        <w:ind w:firstLine="360"/>
        <w:jc w:val="both"/>
        <w:rPr>
          <w:color w:val="000000"/>
          <w:sz w:val="22"/>
        </w:rPr>
      </w:pPr>
      <w:r>
        <w:rPr>
          <w:color w:val="000000"/>
          <w:sz w:val="22"/>
        </w:rPr>
        <w:t>Работы должны включать:</w:t>
      </w:r>
    </w:p>
    <w:p w14:paraId="45020000">
      <w:pPr>
        <w:pStyle w:val="Style_13"/>
      </w:pPr>
      <w:r>
        <w:t xml:space="preserve">установку и настройку средств защиты информации, поставляемых в рамках настоящего технического задания, на автоматизированное рабочее место пользователя; </w:t>
      </w:r>
    </w:p>
    <w:p w14:paraId="46020000">
      <w:pPr>
        <w:pStyle w:val="Style_13"/>
      </w:pPr>
      <w:r>
        <w:t xml:space="preserve">настройку средств защиты информации в соответствии с требованиями технического проекта; </w:t>
      </w:r>
    </w:p>
    <w:p w14:paraId="47020000">
      <w:pPr>
        <w:pStyle w:val="Style_13"/>
      </w:pPr>
      <w:r>
        <w:t xml:space="preserve">настройку параметров разграничения доступа пользователей; </w:t>
      </w:r>
    </w:p>
    <w:p w14:paraId="48020000">
      <w:pPr>
        <w:pStyle w:val="Style_13"/>
      </w:pPr>
      <w:r>
        <w:t xml:space="preserve">настройку механизмов идентификации и аутентификации; </w:t>
      </w:r>
    </w:p>
    <w:p w14:paraId="49020000">
      <w:pPr>
        <w:pStyle w:val="Style_13"/>
      </w:pPr>
      <w:r>
        <w:t xml:space="preserve">настройку параметров регистрации событий безопасности; </w:t>
      </w:r>
    </w:p>
    <w:p w14:paraId="4A020000">
      <w:pPr>
        <w:pStyle w:val="Style_13"/>
      </w:pPr>
      <w:r>
        <w:t xml:space="preserve">настройку взаимодействия поставляемых средств защиты информации с компонентами серверного сегмента; </w:t>
      </w:r>
    </w:p>
    <w:p w14:paraId="4B020000">
      <w:pPr>
        <w:pStyle w:val="Style_13"/>
      </w:pPr>
      <w:r>
        <w:t xml:space="preserve">проверку корректности функционирования установленных средств защиты информации; </w:t>
      </w:r>
    </w:p>
    <w:p w14:paraId="4C020000">
      <w:pPr>
        <w:pStyle w:val="Style_13"/>
      </w:pPr>
      <w:r>
        <w:t xml:space="preserve">проведение пусконаладочных работ; </w:t>
      </w:r>
    </w:p>
    <w:p w14:paraId="4D020000">
      <w:pPr>
        <w:pStyle w:val="Style_13"/>
      </w:pPr>
      <w:r>
        <w:t xml:space="preserve">проверку работоспособности автоматизированного рабочего места после установки и настройки средств защиты информации. </w:t>
      </w:r>
    </w:p>
    <w:p w14:paraId="4E020000">
      <w:pPr>
        <w:pStyle w:val="Style_14"/>
        <w:rPr>
          <w:sz w:val="24"/>
        </w:rPr>
      </w:pPr>
      <w:bookmarkStart w:id="36" w:name="_Hlk230016543"/>
      <w:r>
        <w:rPr>
          <w:sz w:val="24"/>
        </w:rPr>
        <w:t>Проведение сканирования и анализа уязвимостей автоматизированного рабочего места пользователя</w:t>
      </w:r>
      <w:bookmarkEnd w:id="36"/>
    </w:p>
    <w:p w14:paraId="4F020000">
      <w:pPr>
        <w:pStyle w:val="Style_2"/>
        <w:widowControl w:val="1"/>
        <w:ind w:firstLine="360"/>
        <w:jc w:val="both"/>
        <w:rPr>
          <w:color w:val="000000"/>
          <w:sz w:val="22"/>
        </w:rPr>
      </w:pPr>
      <w:r>
        <w:rPr>
          <w:color w:val="000000"/>
          <w:sz w:val="22"/>
        </w:rPr>
        <w:t>Работы должны включать:</w:t>
      </w:r>
    </w:p>
    <w:p w14:paraId="50020000">
      <w:pPr>
        <w:pStyle w:val="Style_13"/>
      </w:pPr>
      <w:r>
        <w:t xml:space="preserve">проведение анализа защищенности автоматизированного рабочего места пользователя; </w:t>
      </w:r>
    </w:p>
    <w:p w14:paraId="51020000">
      <w:pPr>
        <w:pStyle w:val="Style_13"/>
      </w:pPr>
      <w:r>
        <w:t xml:space="preserve">выявление уязвимостей операционной системы, прикладного программного обеспечения и сетевых сервисов; </w:t>
      </w:r>
    </w:p>
    <w:p w14:paraId="52020000">
      <w:pPr>
        <w:pStyle w:val="Style_13"/>
      </w:pPr>
      <w:r>
        <w:t xml:space="preserve">проверку актуальности обновлений безопасности; </w:t>
      </w:r>
    </w:p>
    <w:p w14:paraId="53020000">
      <w:pPr>
        <w:pStyle w:val="Style_13"/>
      </w:pPr>
      <w:r>
        <w:t xml:space="preserve">анализ параметров конфигурации автоматизированного рабочего места на предмет соответствия требованиям защиты информации; </w:t>
      </w:r>
    </w:p>
    <w:p w14:paraId="54020000">
      <w:pPr>
        <w:pStyle w:val="Style_13"/>
      </w:pPr>
      <w:r>
        <w:t xml:space="preserve">выявление потенциально опасных сервисов, открытых сетевых портов и небезопасных параметров конфигурации; </w:t>
      </w:r>
    </w:p>
    <w:p w14:paraId="55020000">
      <w:pPr>
        <w:pStyle w:val="Style_13"/>
      </w:pPr>
      <w:r>
        <w:t xml:space="preserve">проведение анализа защищенности автоматизированного рабочего места на наличие известных уязвимостей; </w:t>
      </w:r>
    </w:p>
    <w:p w14:paraId="56020000">
      <w:pPr>
        <w:pStyle w:val="Style_13"/>
      </w:pPr>
      <w:r>
        <w:t xml:space="preserve">подготовку отчета по результатам анализа защищенности; </w:t>
      </w:r>
    </w:p>
    <w:p w14:paraId="57020000">
      <w:bookmarkStart w:id="37" w:name="__RefHeading___24"/>
      <w:bookmarkEnd w:id="37"/>
      <w:pPr>
        <w:pStyle w:val="Style_7"/>
        <w:rPr>
          <w:sz w:val="28"/>
        </w:rPr>
      </w:pPr>
      <w:r>
        <w:rPr>
          <w:sz w:val="28"/>
        </w:rPr>
        <w:t>Требования к оказанию услуг второго этапа</w:t>
      </w:r>
    </w:p>
    <w:p w14:paraId="58020000">
      <w:bookmarkStart w:id="38" w:name="__RefHeading___25"/>
      <w:bookmarkEnd w:id="38"/>
      <w:pPr>
        <w:pStyle w:val="Style_10"/>
        <w:widowControl w:val="1"/>
        <w:spacing w:after="0" w:before="240"/>
        <w:ind/>
        <w:rPr>
          <w:sz w:val="24"/>
        </w:rPr>
      </w:pPr>
      <w:r>
        <w:rPr>
          <w:sz w:val="24"/>
        </w:rPr>
        <w:t xml:space="preserve">Требования к оказанию </w:t>
      </w:r>
      <w:bookmarkStart w:id="39" w:name="_Hlk230018173"/>
      <w:r>
        <w:rPr>
          <w:sz w:val="24"/>
        </w:rPr>
        <w:t>услуг по реализации мер защиты, предусмотренных техническим проектом на АПК «Безопасный город» в отношении серверного сегмента</w:t>
      </w:r>
      <w:bookmarkEnd w:id="39"/>
    </w:p>
    <w:p w14:paraId="59020000">
      <w:pPr>
        <w:pStyle w:val="Style_2"/>
        <w:widowControl w:val="1"/>
        <w:ind w:firstLine="360"/>
        <w:jc w:val="both"/>
        <w:rPr>
          <w:color w:val="000000"/>
          <w:sz w:val="22"/>
        </w:rPr>
      </w:pPr>
      <w:r>
        <w:rPr>
          <w:color w:val="000000"/>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5A020000">
      <w:pPr>
        <w:pStyle w:val="Style_2"/>
        <w:widowControl w:val="1"/>
        <w:ind w:firstLine="360"/>
        <w:jc w:val="both"/>
        <w:rPr>
          <w:color w:val="000000"/>
          <w:sz w:val="22"/>
        </w:rPr>
      </w:pPr>
      <w:r>
        <w:rPr>
          <w:color w:val="000000"/>
          <w:sz w:val="22"/>
        </w:rPr>
        <w:t>В рамках оказания услуг Исполнитель должен выполнить следующие работы:</w:t>
      </w:r>
    </w:p>
    <w:p w14:paraId="5B020000">
      <w:pPr>
        <w:pStyle w:val="Style_14"/>
        <w:rPr>
          <w:sz w:val="24"/>
        </w:rPr>
      </w:pPr>
      <w:bookmarkStart w:id="40" w:name="_Hlk230018180"/>
      <w:r>
        <w:rPr>
          <w:sz w:val="24"/>
        </w:rPr>
        <w:t>Аудит виртуальных машин</w:t>
      </w:r>
      <w:bookmarkEnd w:id="40"/>
    </w:p>
    <w:p w14:paraId="5C020000">
      <w:pPr>
        <w:pStyle w:val="Style_2"/>
        <w:widowControl w:val="1"/>
        <w:ind w:firstLine="360"/>
        <w:jc w:val="both"/>
        <w:rPr>
          <w:color w:val="000000"/>
          <w:sz w:val="22"/>
        </w:rPr>
      </w:pPr>
      <w:r>
        <w:rPr>
          <w:color w:val="000000"/>
          <w:sz w:val="22"/>
        </w:rPr>
        <w:t>Работы должны включать:</w:t>
      </w:r>
    </w:p>
    <w:p w14:paraId="5D020000">
      <w:pPr>
        <w:pStyle w:val="Style_13"/>
      </w:pPr>
      <w:r>
        <w:t xml:space="preserve">проведение обследования виртуальной инфраструктуры серверного сегмента; </w:t>
      </w:r>
    </w:p>
    <w:p w14:paraId="5E020000">
      <w:pPr>
        <w:pStyle w:val="Style_13"/>
      </w:pPr>
      <w:r>
        <w:t xml:space="preserve">инвентаризацию виртуальных машин, участвующих в обработке защищаемой информации; </w:t>
      </w:r>
    </w:p>
    <w:p w14:paraId="5F020000">
      <w:pPr>
        <w:pStyle w:val="Style_13"/>
      </w:pPr>
      <w:r>
        <w:t xml:space="preserve">анализ состава установленного системного и прикладного программного обеспечения; </w:t>
      </w:r>
    </w:p>
    <w:p w14:paraId="60020000">
      <w:pPr>
        <w:pStyle w:val="Style_13"/>
      </w:pPr>
      <w:r>
        <w:t xml:space="preserve">анализ сетевого взаимодействия виртуальных машин; </w:t>
      </w:r>
    </w:p>
    <w:p w14:paraId="61020000">
      <w:pPr>
        <w:pStyle w:val="Style_13"/>
      </w:pPr>
      <w:r>
        <w:t xml:space="preserve">анализ реализованных механизмов идентификации и аутентификации; </w:t>
      </w:r>
    </w:p>
    <w:p w14:paraId="62020000">
      <w:pPr>
        <w:pStyle w:val="Style_13"/>
      </w:pPr>
      <w:r>
        <w:t xml:space="preserve">анализ параметров разграничения доступа; </w:t>
      </w:r>
    </w:p>
    <w:p w14:paraId="63020000">
      <w:pPr>
        <w:pStyle w:val="Style_13"/>
      </w:pPr>
      <w:r>
        <w:t xml:space="preserve">анализ настроек журналирования и регистрации событий безопасности; </w:t>
      </w:r>
    </w:p>
    <w:p w14:paraId="64020000">
      <w:pPr>
        <w:pStyle w:val="Style_13"/>
      </w:pPr>
      <w:r>
        <w:t xml:space="preserve">анализ настроек резервного копирования и восстановления; </w:t>
      </w:r>
    </w:p>
    <w:p w14:paraId="65020000">
      <w:pPr>
        <w:pStyle w:val="Style_13"/>
      </w:pPr>
      <w:r>
        <w:t xml:space="preserve">анализ актуальности применяемых обновлений безопасности; </w:t>
      </w:r>
    </w:p>
    <w:p w14:paraId="66020000">
      <w:pPr>
        <w:pStyle w:val="Style_13"/>
      </w:pPr>
      <w:r>
        <w:t xml:space="preserve">проверку соответствия конфигурации виртуальных машин требованиям технического проекта и требованиям нормативных документов в области защиты информации; </w:t>
      </w:r>
    </w:p>
    <w:p w14:paraId="67020000">
      <w:pPr>
        <w:pStyle w:val="Style_13"/>
      </w:pPr>
      <w:r>
        <w:t>выявление потенциальных угроз безопасности информации и недостатков конфигурации.</w:t>
      </w:r>
    </w:p>
    <w:p w14:paraId="68020000">
      <w:pPr>
        <w:pStyle w:val="Style_14"/>
        <w:rPr>
          <w:sz w:val="24"/>
        </w:rPr>
      </w:pPr>
      <w:bookmarkStart w:id="41" w:name="_Hlk230018184"/>
      <w:r>
        <w:rPr>
          <w:sz w:val="24"/>
        </w:rPr>
        <w:t>Проведение сканирования и анализа уязвимостей виртуальных машин</w:t>
      </w:r>
      <w:bookmarkEnd w:id="41"/>
    </w:p>
    <w:p w14:paraId="69020000">
      <w:pPr>
        <w:pStyle w:val="Style_2"/>
        <w:widowControl w:val="1"/>
        <w:ind w:firstLine="360"/>
        <w:jc w:val="both"/>
        <w:rPr>
          <w:color w:val="000000"/>
          <w:sz w:val="22"/>
        </w:rPr>
      </w:pPr>
      <w:r>
        <w:rPr>
          <w:color w:val="000000"/>
          <w:sz w:val="22"/>
        </w:rPr>
        <w:t>Работы должны включать:</w:t>
      </w:r>
    </w:p>
    <w:p w14:paraId="6A020000">
      <w:pPr>
        <w:pStyle w:val="Style_13"/>
      </w:pPr>
      <w:r>
        <w:t xml:space="preserve">проведение анализа защищенности виртуальных машин серверного сегмента; </w:t>
      </w:r>
    </w:p>
    <w:p w14:paraId="6B020000">
      <w:pPr>
        <w:pStyle w:val="Style_13"/>
      </w:pPr>
      <w:r>
        <w:t xml:space="preserve">выявление уязвимостей операционных систем, прикладного программного обеспечения и сетевых сервисов; </w:t>
      </w:r>
    </w:p>
    <w:p w14:paraId="6C020000">
      <w:pPr>
        <w:pStyle w:val="Style_13"/>
      </w:pPr>
      <w:r>
        <w:t xml:space="preserve">выявление устаревших версий программного обеспечения; </w:t>
      </w:r>
    </w:p>
    <w:p w14:paraId="6D020000">
      <w:pPr>
        <w:pStyle w:val="Style_13"/>
      </w:pPr>
      <w:r>
        <w:t xml:space="preserve">проверку наличия критических уязвимостей и известных угроз безопасности информации; </w:t>
      </w:r>
    </w:p>
    <w:p w14:paraId="6E020000">
      <w:pPr>
        <w:pStyle w:val="Style_13"/>
      </w:pPr>
      <w:r>
        <w:t xml:space="preserve">анализ параметров конфигурации виртуальных машин на предмет соответствия требованиям безопасности информации; </w:t>
      </w:r>
    </w:p>
    <w:p w14:paraId="6F020000">
      <w:pPr>
        <w:pStyle w:val="Style_13"/>
      </w:pPr>
      <w:r>
        <w:t xml:space="preserve">выявление небезопасных настроек, потенциально опасных сервисов и открытых сетевых портов; </w:t>
      </w:r>
    </w:p>
    <w:p w14:paraId="70020000">
      <w:pPr>
        <w:pStyle w:val="Style_13"/>
      </w:pPr>
      <w:r>
        <w:t xml:space="preserve">проведение анализа защищенности с использованием сертифицированного средства анализа защищенности; </w:t>
      </w:r>
    </w:p>
    <w:p w14:paraId="71020000">
      <w:pPr>
        <w:pStyle w:val="Style_13"/>
      </w:pPr>
      <w:r>
        <w:t xml:space="preserve">подготовку отчета по результатам анализа защищенности. </w:t>
      </w:r>
    </w:p>
    <w:p w14:paraId="72020000">
      <w:pPr>
        <w:pStyle w:val="Style_14"/>
        <w:rPr>
          <w:sz w:val="24"/>
        </w:rPr>
      </w:pPr>
      <w:bookmarkStart w:id="42" w:name="_Hlk230018188"/>
      <w:r>
        <w:rPr>
          <w:sz w:val="24"/>
        </w:rPr>
        <w:t>Развертывание и настройка системы мониторинга событий информационной безопасности (SIEM)</w:t>
      </w:r>
      <w:bookmarkEnd w:id="42"/>
    </w:p>
    <w:p w14:paraId="73020000">
      <w:pPr>
        <w:pStyle w:val="Style_2"/>
        <w:widowControl w:val="1"/>
        <w:ind w:firstLine="360"/>
        <w:jc w:val="both"/>
        <w:rPr>
          <w:color w:val="000000"/>
          <w:sz w:val="22"/>
        </w:rPr>
      </w:pPr>
      <w:r>
        <w:rPr>
          <w:color w:val="000000"/>
          <w:sz w:val="22"/>
        </w:rPr>
        <w:t>Работы должны включать:</w:t>
      </w:r>
    </w:p>
    <w:p w14:paraId="74020000">
      <w:pPr>
        <w:pStyle w:val="Style_13"/>
      </w:pPr>
      <w:r>
        <w:t xml:space="preserve">установку и развертывание системы мониторинга событий информационной безопасности; </w:t>
      </w:r>
    </w:p>
    <w:p w14:paraId="75020000">
      <w:pPr>
        <w:pStyle w:val="Style_13"/>
      </w:pPr>
      <w:r>
        <w:t xml:space="preserve">выполнение первоначальной настройки компонентов SIEM; </w:t>
      </w:r>
    </w:p>
    <w:p w14:paraId="76020000">
      <w:pPr>
        <w:pStyle w:val="Style_13"/>
      </w:pPr>
      <w:r>
        <w:t xml:space="preserve">настройку параметров взаимодействия компонентов системы; </w:t>
      </w:r>
    </w:p>
    <w:p w14:paraId="77020000">
      <w:pPr>
        <w:pStyle w:val="Style_13"/>
      </w:pPr>
      <w:r>
        <w:t xml:space="preserve">подключение источников событий информационной безопасности; </w:t>
      </w:r>
    </w:p>
    <w:p w14:paraId="78020000">
      <w:pPr>
        <w:pStyle w:val="Style_13"/>
      </w:pPr>
      <w:r>
        <w:t xml:space="preserve">настройку сбора и обработки событий безопасности не более чем со 100 (ста) источников; </w:t>
      </w:r>
    </w:p>
    <w:p w14:paraId="79020000">
      <w:pPr>
        <w:pStyle w:val="Style_13"/>
      </w:pPr>
      <w:r>
        <w:t xml:space="preserve">настройку правил нормализации и корреляции событий; </w:t>
      </w:r>
    </w:p>
    <w:p w14:paraId="7A020000">
      <w:pPr>
        <w:pStyle w:val="Style_13"/>
      </w:pPr>
      <w:r>
        <w:t xml:space="preserve">настройку хранения и журналирования событий безопасности; </w:t>
      </w:r>
    </w:p>
    <w:p w14:paraId="7B020000">
      <w:pPr>
        <w:pStyle w:val="Style_13"/>
      </w:pPr>
      <w:r>
        <w:t xml:space="preserve">настройку ролей и учетных записей пользователей SIEM; </w:t>
      </w:r>
    </w:p>
    <w:p w14:paraId="7C020000">
      <w:pPr>
        <w:pStyle w:val="Style_13"/>
      </w:pPr>
      <w:r>
        <w:t xml:space="preserve">настройку механизмов уведомления о событиях информационной безопасности; </w:t>
      </w:r>
    </w:p>
    <w:p w14:paraId="7D020000">
      <w:pPr>
        <w:pStyle w:val="Style_13"/>
      </w:pPr>
      <w:r>
        <w:t xml:space="preserve">настройку взаимодействия SIEM с используемыми средствами защиты информации; </w:t>
      </w:r>
    </w:p>
    <w:p w14:paraId="7E020000">
      <w:pPr>
        <w:pStyle w:val="Style_13"/>
      </w:pPr>
      <w:r>
        <w:t xml:space="preserve">проверку корректности поступления событий от подключенных источников; </w:t>
      </w:r>
    </w:p>
    <w:p w14:paraId="7F020000">
      <w:pPr>
        <w:pStyle w:val="Style_13"/>
      </w:pPr>
      <w:r>
        <w:t>проверку корректности обработки и отображения событий безопасности.</w:t>
      </w:r>
    </w:p>
    <w:p w14:paraId="80020000">
      <w:bookmarkStart w:id="43" w:name="__RefHeading___26"/>
      <w:bookmarkEnd w:id="43"/>
      <w:pPr>
        <w:pStyle w:val="Style_10"/>
        <w:widowControl w:val="1"/>
        <w:spacing w:after="0" w:before="240"/>
        <w:ind/>
        <w:rPr>
          <w:sz w:val="24"/>
        </w:rPr>
      </w:pPr>
      <w:r>
        <w:rPr>
          <w:sz w:val="24"/>
        </w:rPr>
        <w:t xml:space="preserve">Требования к оказанию </w:t>
      </w:r>
      <w:bookmarkStart w:id="44" w:name="_Hlk230018194"/>
      <w:r>
        <w:rPr>
          <w:sz w:val="24"/>
        </w:rPr>
        <w:t>услуг по реализации мер защиты, предусмотренных техническим проектом на АПК «Безопасный город» в отношении сегмента управления</w:t>
      </w:r>
      <w:bookmarkEnd w:id="44"/>
    </w:p>
    <w:p w14:paraId="81020000">
      <w:pPr>
        <w:pStyle w:val="Style_2"/>
        <w:widowControl w:val="1"/>
        <w:ind w:firstLine="360"/>
        <w:jc w:val="both"/>
        <w:rPr>
          <w:color w:val="000000"/>
          <w:sz w:val="22"/>
        </w:rPr>
      </w:pPr>
      <w:r>
        <w:rPr>
          <w:color w:val="000000"/>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82020000">
      <w:pPr>
        <w:pStyle w:val="Style_2"/>
        <w:widowControl w:val="1"/>
        <w:ind w:firstLine="360"/>
        <w:jc w:val="both"/>
        <w:rPr>
          <w:color w:val="000000"/>
          <w:sz w:val="22"/>
        </w:rPr>
      </w:pPr>
      <w:r>
        <w:rPr>
          <w:color w:val="000000"/>
          <w:sz w:val="22"/>
        </w:rPr>
        <w:t>В рамках оказания услуг Исполнитель должен выполнить следующие работы:</w:t>
      </w:r>
    </w:p>
    <w:p w14:paraId="83020000">
      <w:pPr>
        <w:pStyle w:val="Style_14"/>
        <w:rPr>
          <w:sz w:val="24"/>
        </w:rPr>
      </w:pPr>
      <w:bookmarkStart w:id="45" w:name="_Hlk230018209"/>
      <w:r>
        <w:rPr>
          <w:sz w:val="24"/>
        </w:rPr>
        <w:t>Аудит рабочих мест администраторов</w:t>
      </w:r>
      <w:bookmarkEnd w:id="45"/>
    </w:p>
    <w:p w14:paraId="84020000">
      <w:pPr>
        <w:pStyle w:val="Style_2"/>
        <w:widowControl w:val="1"/>
        <w:ind w:firstLine="360"/>
        <w:jc w:val="both"/>
        <w:rPr>
          <w:color w:val="000000"/>
          <w:sz w:val="22"/>
        </w:rPr>
      </w:pPr>
      <w:r>
        <w:rPr>
          <w:color w:val="000000"/>
          <w:sz w:val="22"/>
        </w:rPr>
        <w:t>Работы должны включать:</w:t>
      </w:r>
    </w:p>
    <w:p w14:paraId="85020000">
      <w:pPr>
        <w:pStyle w:val="Style_13"/>
      </w:pPr>
      <w:r>
        <w:t xml:space="preserve">проведение обследования автоматизированных рабочих мест администраторов; </w:t>
      </w:r>
    </w:p>
    <w:p w14:paraId="86020000">
      <w:pPr>
        <w:pStyle w:val="Style_13"/>
      </w:pPr>
      <w:r>
        <w:t xml:space="preserve">анализ состава установленного системного и прикладного программного обеспечения; </w:t>
      </w:r>
    </w:p>
    <w:p w14:paraId="87020000">
      <w:pPr>
        <w:pStyle w:val="Style_13"/>
      </w:pPr>
      <w:r>
        <w:t xml:space="preserve">анализ параметров конфигурации операционных систем; </w:t>
      </w:r>
    </w:p>
    <w:p w14:paraId="88020000">
      <w:pPr>
        <w:pStyle w:val="Style_13"/>
      </w:pPr>
      <w:r>
        <w:t xml:space="preserve">анализ реализованных механизмов идентификации и аутентификации пользователей; </w:t>
      </w:r>
    </w:p>
    <w:p w14:paraId="89020000">
      <w:pPr>
        <w:pStyle w:val="Style_13"/>
      </w:pPr>
      <w:r>
        <w:t xml:space="preserve">анализ параметров разграничения доступа; </w:t>
      </w:r>
    </w:p>
    <w:p w14:paraId="8A020000">
      <w:pPr>
        <w:pStyle w:val="Style_13"/>
      </w:pPr>
      <w:r>
        <w:t xml:space="preserve">анализ настроек регистрации и хранения событий безопасности; </w:t>
      </w:r>
    </w:p>
    <w:p w14:paraId="8B020000">
      <w:pPr>
        <w:pStyle w:val="Style_13"/>
      </w:pPr>
      <w:r>
        <w:t xml:space="preserve">анализ применяемых средств защиты информации и корректности их настройки; </w:t>
      </w:r>
    </w:p>
    <w:p w14:paraId="8C020000">
      <w:pPr>
        <w:pStyle w:val="Style_13"/>
      </w:pPr>
      <w:r>
        <w:t xml:space="preserve">проверку актуальности обновлений безопасности операционных систем и программного обеспечения; </w:t>
      </w:r>
    </w:p>
    <w:p w14:paraId="8D020000">
      <w:pPr>
        <w:pStyle w:val="Style_13"/>
      </w:pPr>
      <w:r>
        <w:t xml:space="preserve">выявление уязвимостей, небезопасных настроек и потенциально опасных сервисов; </w:t>
      </w:r>
    </w:p>
    <w:p w14:paraId="8E020000">
      <w:pPr>
        <w:pStyle w:val="Style_13"/>
      </w:pPr>
      <w:r>
        <w:t>проверку соответствия конфигурации автоматизированных рабочих мест требованиям технического проекта и требованиям нормативных документов в области защиты информации.</w:t>
      </w:r>
    </w:p>
    <w:p w14:paraId="8F020000">
      <w:bookmarkStart w:id="46" w:name="__RefHeading___27"/>
      <w:bookmarkEnd w:id="46"/>
      <w:pPr>
        <w:pStyle w:val="Style_10"/>
        <w:widowControl w:val="1"/>
        <w:spacing w:after="0" w:before="240"/>
        <w:ind/>
        <w:rPr>
          <w:sz w:val="24"/>
        </w:rPr>
      </w:pPr>
      <w:r>
        <w:rPr>
          <w:sz w:val="24"/>
        </w:rPr>
        <w:t xml:space="preserve">Требования к оказанию </w:t>
      </w:r>
      <w:bookmarkStart w:id="47" w:name="_Hlk230018341"/>
      <w:r>
        <w:rPr>
          <w:sz w:val="24"/>
        </w:rPr>
        <w:t>услуг по реализации мер защиты, предусмотренных техническим проектом на АПК «Безопасный город» в отношении сегмента пользователей ИС АПК БГ</w:t>
      </w:r>
      <w:bookmarkEnd w:id="47"/>
    </w:p>
    <w:p w14:paraId="90020000">
      <w:pPr>
        <w:pStyle w:val="Style_2"/>
        <w:widowControl w:val="1"/>
        <w:ind w:firstLine="360"/>
        <w:jc w:val="both"/>
        <w:rPr>
          <w:color w:val="000000"/>
          <w:sz w:val="22"/>
        </w:rPr>
      </w:pPr>
      <w:r>
        <w:rPr>
          <w:color w:val="000000"/>
          <w:sz w:val="22"/>
        </w:rPr>
        <w:t>Услуги должны выполняться в соответствии с техническим проектом системы защиты информации, эксплуатационной документацией на применяемые средства защиты информации, а также требованиями законодательства Российской Федерации в области защиты информации.</w:t>
      </w:r>
    </w:p>
    <w:p w14:paraId="91020000">
      <w:pPr>
        <w:pStyle w:val="Style_2"/>
        <w:widowControl w:val="1"/>
        <w:ind w:firstLine="360"/>
        <w:jc w:val="both"/>
        <w:rPr>
          <w:color w:val="000000"/>
          <w:sz w:val="22"/>
        </w:rPr>
      </w:pPr>
      <w:r>
        <w:rPr>
          <w:color w:val="000000"/>
          <w:sz w:val="22"/>
        </w:rPr>
        <w:t>Услуги оказываются в отношении 12 (двенадцати) автоматизированных рабочих мест пользователей ИС АПК БГ.</w:t>
      </w:r>
    </w:p>
    <w:p w14:paraId="92020000">
      <w:pPr>
        <w:pStyle w:val="Style_2"/>
        <w:widowControl w:val="1"/>
        <w:ind w:firstLine="360"/>
        <w:jc w:val="both"/>
        <w:rPr>
          <w:color w:val="000000"/>
          <w:sz w:val="22"/>
        </w:rPr>
      </w:pPr>
      <w:r>
        <w:rPr>
          <w:color w:val="000000"/>
          <w:sz w:val="22"/>
        </w:rPr>
        <w:t>В рамках оказания услуг Исполнитель должен выполнить следующие работы:</w:t>
      </w:r>
    </w:p>
    <w:p w14:paraId="93020000">
      <w:pPr>
        <w:pStyle w:val="Style_14"/>
        <w:rPr>
          <w:sz w:val="24"/>
        </w:rPr>
      </w:pPr>
      <w:bookmarkStart w:id="48" w:name="_Hlk230018347"/>
      <w:r>
        <w:rPr>
          <w:sz w:val="24"/>
        </w:rPr>
        <w:t>Аудит автоматизированного рабочего места пользователя</w:t>
      </w:r>
      <w:bookmarkEnd w:id="48"/>
    </w:p>
    <w:p w14:paraId="94020000">
      <w:pPr>
        <w:pStyle w:val="Style_2"/>
        <w:widowControl w:val="1"/>
        <w:ind w:firstLine="360"/>
        <w:jc w:val="both"/>
      </w:pPr>
      <w:r>
        <w:t>Работы должны включать:</w:t>
      </w:r>
    </w:p>
    <w:p w14:paraId="95020000">
      <w:pPr>
        <w:pStyle w:val="Style_13"/>
      </w:pPr>
      <w:r>
        <w:t xml:space="preserve">проведение обследования автоматизированного рабочего места пользователя; </w:t>
      </w:r>
    </w:p>
    <w:p w14:paraId="96020000">
      <w:pPr>
        <w:pStyle w:val="Style_13"/>
      </w:pPr>
      <w:r>
        <w:t xml:space="preserve">анализ состава установленного системного и прикладного программного обеспечения; </w:t>
      </w:r>
    </w:p>
    <w:p w14:paraId="97020000">
      <w:pPr>
        <w:pStyle w:val="Style_13"/>
      </w:pPr>
      <w:r>
        <w:t xml:space="preserve">анализ параметров конфигурации операционной системы; </w:t>
      </w:r>
    </w:p>
    <w:p w14:paraId="98020000">
      <w:pPr>
        <w:pStyle w:val="Style_13"/>
      </w:pPr>
      <w:r>
        <w:t xml:space="preserve">анализ настроек идентификации и аутентификации пользователей; </w:t>
      </w:r>
    </w:p>
    <w:p w14:paraId="99020000">
      <w:pPr>
        <w:pStyle w:val="Style_13"/>
      </w:pPr>
      <w:r>
        <w:t xml:space="preserve">анализ параметров разграничения доступа; </w:t>
      </w:r>
    </w:p>
    <w:p w14:paraId="9A020000">
      <w:pPr>
        <w:pStyle w:val="Style_13"/>
      </w:pPr>
      <w:r>
        <w:t xml:space="preserve">анализ настроек регистрации событий безопасности; </w:t>
      </w:r>
    </w:p>
    <w:p w14:paraId="9B020000">
      <w:pPr>
        <w:pStyle w:val="Style_13"/>
      </w:pPr>
      <w:r>
        <w:t xml:space="preserve">анализ применяемых средств защиты информации; </w:t>
      </w:r>
    </w:p>
    <w:p w14:paraId="9C020000">
      <w:pPr>
        <w:pStyle w:val="Style_13"/>
      </w:pPr>
      <w:r>
        <w:t xml:space="preserve">проверку актуальности обновлений безопасности операционной системы и программного обеспечения; </w:t>
      </w:r>
    </w:p>
    <w:p w14:paraId="9D020000">
      <w:pPr>
        <w:pStyle w:val="Style_13"/>
      </w:pPr>
      <w:r>
        <w:t xml:space="preserve">выявление уязвимостей, небезопасных настроек и потенциально опасных сервисов; </w:t>
      </w:r>
    </w:p>
    <w:p w14:paraId="9E020000">
      <w:pPr>
        <w:pStyle w:val="Style_13"/>
      </w:pPr>
      <w:r>
        <w:t>проверку соответствия автоматизированного рабочего места требованиям технического проекта и требованиям нормативных документов в области защиты информации.</w:t>
      </w:r>
    </w:p>
    <w:p w14:paraId="9F020000">
      <w:bookmarkStart w:id="49" w:name="__RefHeading___28"/>
      <w:bookmarkEnd w:id="49"/>
      <w:pPr>
        <w:pStyle w:val="Style_10"/>
        <w:widowControl w:val="1"/>
        <w:spacing w:after="0" w:before="240"/>
        <w:ind/>
        <w:rPr>
          <w:sz w:val="24"/>
        </w:rPr>
      </w:pPr>
      <w:r>
        <w:rPr>
          <w:sz w:val="24"/>
        </w:rPr>
        <w:t>Требования к оказанию услуг по проведению аттестации информационной системы на соответствие требованиям Приказа ФСТЭК России от 11.04.2025 № 117 по классу К2 и требованиям Приказа ФСТЭК России от 18.02.2013 № 21 по уровню защищенности ПДн УЗ-2 (с проведением тестирования на проникновение в отношении аттестуемой системы)</w:t>
      </w:r>
    </w:p>
    <w:p w14:paraId="A0020000">
      <w:pPr>
        <w:pStyle w:val="Style_2"/>
        <w:widowControl w:val="1"/>
        <w:ind w:firstLine="360"/>
        <w:jc w:val="both"/>
        <w:rPr>
          <w:color w:val="000000"/>
          <w:sz w:val="22"/>
        </w:rPr>
      </w:pPr>
      <w:r>
        <w:rPr>
          <w:color w:val="000000"/>
          <w:sz w:val="22"/>
        </w:rPr>
        <w:t>Целью проведения аттестационных испытаний является подтверждение соответствия ИС АПК БГ установленным требованиям, предъявляемым к информационным системам с установленным классом защищенности К2 и информационным системам персональных данных, обеспечивающим 2 уровень защищенности персональных данных.</w:t>
      </w:r>
    </w:p>
    <w:p w14:paraId="A1020000">
      <w:pPr>
        <w:pStyle w:val="Style_2"/>
        <w:widowControl w:val="1"/>
        <w:ind w:firstLine="360"/>
        <w:jc w:val="both"/>
        <w:rPr>
          <w:color w:val="000000"/>
          <w:sz w:val="22"/>
        </w:rPr>
      </w:pPr>
      <w:r>
        <w:rPr>
          <w:color w:val="000000"/>
          <w:sz w:val="22"/>
        </w:rPr>
        <w:t xml:space="preserve">Состав ИС АПК БГ: </w:t>
      </w:r>
    </w:p>
    <w:p w14:paraId="A2020000">
      <w:pPr>
        <w:pStyle w:val="Style_13"/>
      </w:pPr>
      <w:r>
        <w:t xml:space="preserve">12 автоматизированных рабочих мест; </w:t>
      </w:r>
    </w:p>
    <w:p w14:paraId="A3020000">
      <w:pPr>
        <w:pStyle w:val="Style_13"/>
      </w:pPr>
      <w:r>
        <w:t>52 виртуальных сервера.</w:t>
      </w:r>
    </w:p>
    <w:p w14:paraId="A4020000">
      <w:pPr>
        <w:pStyle w:val="Style_2"/>
        <w:widowControl w:val="1"/>
        <w:ind w:firstLine="360"/>
        <w:jc w:val="both"/>
        <w:rPr>
          <w:color w:val="000000"/>
          <w:sz w:val="22"/>
        </w:rPr>
      </w:pPr>
      <w:r>
        <w:rPr>
          <w:color w:val="000000"/>
          <w:sz w:val="22"/>
        </w:rPr>
        <w:t>В ходе оказания услуги должен быть проведен всесторонний анализ ИС АПК БГ, разработаны следующие документы и выполнены следующие работы:</w:t>
      </w:r>
    </w:p>
    <w:p w14:paraId="A5020000">
      <w:pPr>
        <w:pStyle w:val="Style_13"/>
      </w:pPr>
      <w:r>
        <w:t>Разработка организационно-распорядительных документов для ИС</w:t>
      </w:r>
      <w:r>
        <w:t xml:space="preserve"> АПК БГ</w:t>
      </w:r>
      <w:r>
        <w:t>;</w:t>
      </w:r>
    </w:p>
    <w:p w14:paraId="A6020000">
      <w:pPr>
        <w:pStyle w:val="Style_13"/>
      </w:pPr>
      <w:r>
        <w:t>Проведение сканирования ИС</w:t>
      </w:r>
      <w:r>
        <w:t xml:space="preserve"> АПК БГ</w:t>
      </w:r>
      <w:r>
        <w:t>;</w:t>
      </w:r>
    </w:p>
    <w:p w14:paraId="A7020000">
      <w:pPr>
        <w:pStyle w:val="Style_13"/>
      </w:pPr>
      <w:r>
        <w:t>Проведение тестирования на проникновения;</w:t>
      </w:r>
    </w:p>
    <w:p w14:paraId="A8020000">
      <w:pPr>
        <w:pStyle w:val="Style_13"/>
      </w:pPr>
      <w:r>
        <w:t>Разработка документа «Программа и методики аттестационных испытаний информационной системы».</w:t>
      </w:r>
    </w:p>
    <w:p w14:paraId="A9020000">
      <w:pPr>
        <w:pStyle w:val="Style_14"/>
        <w:rPr>
          <w:color w:val="000000"/>
          <w:sz w:val="22"/>
        </w:rPr>
      </w:pPr>
      <w:r>
        <w:rPr>
          <w:sz w:val="24"/>
        </w:rPr>
        <w:t>Разработка организационно-распорядительных документов для ИС АПК БГ;</w:t>
      </w:r>
    </w:p>
    <w:p w14:paraId="AA020000">
      <w:pPr>
        <w:pStyle w:val="Style_2"/>
        <w:widowControl w:val="1"/>
        <w:ind w:firstLine="360"/>
        <w:jc w:val="both"/>
        <w:rPr>
          <w:color w:val="000000"/>
          <w:sz w:val="22"/>
        </w:rPr>
      </w:pPr>
      <w:r>
        <w:rPr>
          <w:color w:val="000000"/>
          <w:sz w:val="22"/>
        </w:rPr>
        <w:t>В ходе оказания услуг по разработке организационно-распорядительных документов должна быть разработана следующая документация для ИС АПК БГ:</w:t>
      </w:r>
    </w:p>
    <w:p w14:paraId="AB020000">
      <w:pPr>
        <w:pStyle w:val="Style_13"/>
      </w:pPr>
      <w:r>
        <w:t>приказ о необходимости защиты информации;</w:t>
      </w:r>
    </w:p>
    <w:p w14:paraId="AC020000">
      <w:pPr>
        <w:pStyle w:val="Style_13"/>
      </w:pPr>
      <w:r>
        <w:t>инструкция пользователя, содержащая:</w:t>
      </w:r>
    </w:p>
    <w:p w14:paraId="AD020000">
      <w:pPr>
        <w:pStyle w:val="Style_13"/>
        <w:numPr>
          <w:ilvl w:val="0"/>
          <w:numId w:val="6"/>
        </w:numPr>
      </w:pPr>
      <w:r>
        <w:t>общие обязанности пользователя по защите информации;</w:t>
      </w:r>
    </w:p>
    <w:p w14:paraId="AE020000">
      <w:pPr>
        <w:pStyle w:val="Style_13"/>
        <w:numPr>
          <w:ilvl w:val="0"/>
          <w:numId w:val="6"/>
        </w:numPr>
      </w:pPr>
      <w:r>
        <w:t>правила управления идентификаторами, учетными записями и паролями;</w:t>
      </w:r>
    </w:p>
    <w:p w14:paraId="AF020000">
      <w:pPr>
        <w:pStyle w:val="Style_13"/>
        <w:numPr>
          <w:ilvl w:val="0"/>
          <w:numId w:val="6"/>
        </w:numPr>
      </w:pPr>
      <w:r>
        <w:t>правила работы со съемными носителями информации.</w:t>
      </w:r>
    </w:p>
    <w:p w14:paraId="B0020000">
      <w:pPr>
        <w:pStyle w:val="Style_13"/>
      </w:pPr>
      <w:r>
        <w:t>политика информационной безопасности, содержащая:</w:t>
      </w:r>
    </w:p>
    <w:p w14:paraId="B1020000">
      <w:pPr>
        <w:pStyle w:val="Style_13"/>
        <w:numPr>
          <w:ilvl w:val="0"/>
          <w:numId w:val="6"/>
        </w:numPr>
      </w:pPr>
      <w:r>
        <w:t>цели и принципы обеспечения защиты информации;</w:t>
      </w:r>
    </w:p>
    <w:p w14:paraId="B2020000">
      <w:pPr>
        <w:pStyle w:val="Style_13"/>
        <w:numPr>
          <w:ilvl w:val="0"/>
          <w:numId w:val="6"/>
        </w:numPr>
      </w:pPr>
      <w:r>
        <w:t>перечни объектов защиты, включая программные, программно-аппаратные средства, информационные системы, сети и подсети, образующие информационно-телекоммуникационную инфраструктуру;</w:t>
      </w:r>
    </w:p>
    <w:p w14:paraId="B3020000">
      <w:pPr>
        <w:pStyle w:val="Style_13"/>
        <w:numPr>
          <w:ilvl w:val="0"/>
          <w:numId w:val="6"/>
        </w:numPr>
      </w:pPr>
      <w:r>
        <w:t>категории лиц, участвующих в защите информации, их обязанности (функции), роли и полномочия;</w:t>
      </w:r>
    </w:p>
    <w:p w14:paraId="B4020000">
      <w:pPr>
        <w:pStyle w:val="Style_13"/>
        <w:numPr>
          <w:ilvl w:val="0"/>
          <w:numId w:val="6"/>
        </w:numPr>
      </w:pPr>
      <w:r>
        <w:t>политика управления доступом;</w:t>
      </w:r>
    </w:p>
    <w:p w14:paraId="B5020000">
      <w:pPr>
        <w:pStyle w:val="Style_13"/>
        <w:numPr>
          <w:ilvl w:val="0"/>
          <w:numId w:val="6"/>
        </w:numPr>
      </w:pPr>
      <w:r>
        <w:t>политика использования ИТ-ресурсов;</w:t>
      </w:r>
    </w:p>
    <w:p w14:paraId="B6020000">
      <w:pPr>
        <w:pStyle w:val="Style_13"/>
        <w:numPr>
          <w:ilvl w:val="0"/>
          <w:numId w:val="6"/>
        </w:numPr>
      </w:pPr>
      <w:r>
        <w:t>правила и процедуры выявления, анализа и устранения уязвимостей;</w:t>
      </w:r>
    </w:p>
    <w:p w14:paraId="B7020000">
      <w:pPr>
        <w:pStyle w:val="Style_13"/>
        <w:numPr>
          <w:ilvl w:val="0"/>
          <w:numId w:val="6"/>
        </w:numPr>
      </w:pPr>
      <w:bookmarkStart w:id="50" w:name="_Hlk229041823"/>
      <w:r>
        <w:t>правила и процедуры резервирования технических средств, программного обеспечения, баз данных, средств защиты информации и их восстановления при возникновении нештатных ситуаций;</w:t>
      </w:r>
      <w:bookmarkEnd w:id="50"/>
    </w:p>
    <w:p w14:paraId="B8020000">
      <w:pPr>
        <w:pStyle w:val="Style_13"/>
      </w:pPr>
      <w:r>
        <w:t>внутренних стандартов по защите информации, содержащих:</w:t>
      </w:r>
    </w:p>
    <w:p w14:paraId="B9020000">
      <w:pPr>
        <w:pStyle w:val="Style_13"/>
        <w:numPr>
          <w:ilvl w:val="0"/>
          <w:numId w:val="6"/>
        </w:numPr>
      </w:pPr>
      <w:r>
        <w:t>требования к первичной идентификации лиц, обладающих правами доступа к информационным системам и (или) содержащейся в них информации и их использованию;</w:t>
      </w:r>
    </w:p>
    <w:p w14:paraId="BA020000">
      <w:pPr>
        <w:pStyle w:val="Style_13"/>
        <w:numPr>
          <w:ilvl w:val="0"/>
          <w:numId w:val="6"/>
        </w:numPr>
      </w:pPr>
      <w:r>
        <w:t>требования к применяемым моделям доступа;</w:t>
      </w:r>
    </w:p>
    <w:p w14:paraId="BB020000">
      <w:pPr>
        <w:pStyle w:val="Style_13"/>
        <w:numPr>
          <w:ilvl w:val="0"/>
          <w:numId w:val="6"/>
        </w:numPr>
      </w:pPr>
      <w:r>
        <w:t>перечень разрешенного для использования программного обеспечения;</w:t>
      </w:r>
    </w:p>
    <w:p w14:paraId="BC020000">
      <w:pPr>
        <w:pStyle w:val="Style_13"/>
        <w:numPr>
          <w:ilvl w:val="0"/>
          <w:numId w:val="6"/>
        </w:numPr>
      </w:pPr>
      <w:r>
        <w:t>требования к типовым конфигурациям и настройкам программных, программно-аппаратных средств;</w:t>
      </w:r>
    </w:p>
    <w:p w14:paraId="BD020000">
      <w:pPr>
        <w:pStyle w:val="Style_13"/>
        <w:numPr>
          <w:ilvl w:val="0"/>
          <w:numId w:val="6"/>
        </w:numPr>
      </w:pPr>
      <w:r>
        <w:t>требования к конфигурациям и настройкам программных, программно-аппаратных средств, предназначенных для обеспечения доступа пользователей из информационных систем к информационно-телекоммуникационной сети "Интернет";</w:t>
      </w:r>
    </w:p>
    <w:p w14:paraId="BE020000">
      <w:pPr>
        <w:pStyle w:val="Style_13"/>
        <w:numPr>
          <w:ilvl w:val="0"/>
          <w:numId w:val="6"/>
        </w:numPr>
      </w:pPr>
      <w:r>
        <w:t>требования к конфигурациям и настройкам программных, программно-аппаратных средств, предназначенных для обеспечения удаленного доступа пользователей к информационным системам и содержащейся в них информации;</w:t>
      </w:r>
    </w:p>
    <w:p w14:paraId="BF020000">
      <w:pPr>
        <w:pStyle w:val="Style_13"/>
        <w:numPr>
          <w:ilvl w:val="0"/>
          <w:numId w:val="6"/>
        </w:numPr>
      </w:pPr>
      <w:r>
        <w:t>ограничения и запреты действий для пользователей при использовании и обеспечении эксплуатации ими информационных систем;</w:t>
      </w:r>
    </w:p>
    <w:p w14:paraId="C0020000">
      <w:pPr>
        <w:pStyle w:val="Style_13"/>
        <w:numPr>
          <w:ilvl w:val="0"/>
          <w:numId w:val="6"/>
        </w:numPr>
      </w:pPr>
      <w:r>
        <w:t>требования к защите физических и виртуальных устройств информационных систем, имеющих постоянный доступ к сети "Интернет";</w:t>
      </w:r>
    </w:p>
    <w:p w14:paraId="C1020000">
      <w:pPr>
        <w:pStyle w:val="Style_13"/>
        <w:numPr>
          <w:ilvl w:val="0"/>
          <w:numId w:val="6"/>
        </w:numPr>
      </w:pPr>
      <w:r>
        <w:t>требования к защите мобильных устройств, планшетных, переносных компьютеров, применяемых пользователями для доступа к информационным системам;</w:t>
      </w:r>
    </w:p>
    <w:p w14:paraId="C2020000">
      <w:pPr>
        <w:pStyle w:val="Style_13"/>
        <w:numPr>
          <w:ilvl w:val="0"/>
          <w:numId w:val="6"/>
        </w:numPr>
      </w:pPr>
      <w:r>
        <w:t>требования к непрерывности функционирования информационных систем;</w:t>
      </w:r>
    </w:p>
    <w:p w14:paraId="C3020000">
      <w:pPr>
        <w:pStyle w:val="Style_13"/>
        <w:numPr>
          <w:ilvl w:val="0"/>
          <w:numId w:val="6"/>
        </w:numPr>
      </w:pPr>
      <w:r>
        <w:t>требования к резервному копированию информации, программного обеспечения и его конфигураций</w:t>
      </w:r>
    </w:p>
    <w:p w14:paraId="C4020000">
      <w:pPr>
        <w:pStyle w:val="Style_13"/>
        <w:numPr>
          <w:ilvl w:val="0"/>
          <w:numId w:val="6"/>
        </w:numPr>
      </w:pPr>
      <w:r>
        <w:t>требования к сбору, регистрации и анализу событий, связанных с возможным нарушением безопасности информации, нарушением функционирования информационных систем, реализацией угроз безопасности информации;</w:t>
      </w:r>
    </w:p>
    <w:p w14:paraId="C5020000">
      <w:pPr>
        <w:pStyle w:val="Style_13"/>
        <w:numPr>
          <w:ilvl w:val="0"/>
          <w:numId w:val="6"/>
        </w:numPr>
      </w:pPr>
      <w:bookmarkStart w:id="51" w:name="_Hlk229045736"/>
      <w:r>
        <w:t>требования к защите информации при подключении к информационным системам иных информационных систем, включая требования к каналам передачи данных при взаимодействии с такими информационными системами;</w:t>
      </w:r>
      <w:bookmarkEnd w:id="51"/>
    </w:p>
    <w:p w14:paraId="C6020000">
      <w:pPr>
        <w:pStyle w:val="Style_13"/>
      </w:pPr>
      <w:r>
        <w:t>внутренних регламентов по защите информации, содержащих в том числе:</w:t>
      </w:r>
    </w:p>
    <w:p w14:paraId="C7020000">
      <w:pPr>
        <w:pStyle w:val="Style_13"/>
        <w:numPr>
          <w:ilvl w:val="0"/>
          <w:numId w:val="6"/>
        </w:numPr>
      </w:pPr>
      <w:r>
        <w:t>порядок создания, учета, изменения и блокирования, контроля, удаления учетных записей;</w:t>
      </w:r>
    </w:p>
    <w:p w14:paraId="C8020000">
      <w:pPr>
        <w:pStyle w:val="Style_13"/>
        <w:numPr>
          <w:ilvl w:val="0"/>
          <w:numId w:val="6"/>
        </w:numPr>
      </w:pPr>
      <w:r>
        <w:t>порядок создания, учета, изменения и блокирования, контроля, удаления привилегированных учетных записей;</w:t>
      </w:r>
    </w:p>
    <w:p w14:paraId="C9020000">
      <w:pPr>
        <w:pStyle w:val="Style_13"/>
        <w:numPr>
          <w:ilvl w:val="0"/>
          <w:numId w:val="6"/>
        </w:numPr>
      </w:pPr>
      <w:r>
        <w:t>порядок создания, изменения, блокирования, контроля, удаления аутентификационной информации и средств аутентификации;</w:t>
      </w:r>
    </w:p>
    <w:p w14:paraId="CA020000">
      <w:pPr>
        <w:pStyle w:val="Style_13"/>
        <w:numPr>
          <w:ilvl w:val="0"/>
          <w:numId w:val="6"/>
        </w:numPr>
      </w:pPr>
      <w:r>
        <w:t>порядок предоставления пользователям удаленного доступа к информационным системам и содержащейся в них информации;</w:t>
      </w:r>
    </w:p>
    <w:p w14:paraId="CB020000">
      <w:pPr>
        <w:pStyle w:val="Style_13"/>
        <w:numPr>
          <w:ilvl w:val="0"/>
          <w:numId w:val="6"/>
        </w:numPr>
      </w:pPr>
      <w:r>
        <w:t>порядок и условия предоставления работникам подрядных организаций доступа к информационным системам, содержащейся в них информации, и (или) передачи им информации, контроля за таким доступом, передачей в случае привлечения подрядных организаций;</w:t>
      </w:r>
    </w:p>
    <w:p w14:paraId="CC020000">
      <w:pPr>
        <w:pStyle w:val="Style_13"/>
        <w:numPr>
          <w:ilvl w:val="0"/>
          <w:numId w:val="6"/>
        </w:numPr>
      </w:pPr>
      <w:r>
        <w:t>порядок предоставления работникам иных государственных органов, организаций доступа к информационным системам, содержащейся в них информации и (или) передачи им информации и контроля за такими доступом, передачей (в случае информационного взаимодействия с иными государственными органами, организациями);</w:t>
      </w:r>
    </w:p>
    <w:p w14:paraId="CD020000">
      <w:pPr>
        <w:pStyle w:val="Style_13"/>
        <w:numPr>
          <w:ilvl w:val="0"/>
          <w:numId w:val="6"/>
        </w:numPr>
      </w:pPr>
      <w:r>
        <w:t>порядок предоставления пользователям доступа из информационных систем в сеть "Интернет" и контроля ее использования;</w:t>
      </w:r>
    </w:p>
    <w:p w14:paraId="CE020000">
      <w:pPr>
        <w:pStyle w:val="Style_13"/>
        <w:numPr>
          <w:ilvl w:val="0"/>
          <w:numId w:val="6"/>
        </w:numPr>
      </w:pPr>
      <w:r>
        <w:t>порядок повышения уровня знаний и информированности пользователей по вопросам защиты информации;</w:t>
      </w:r>
    </w:p>
    <w:p w14:paraId="CF020000">
      <w:pPr>
        <w:pStyle w:val="Style_13"/>
        <w:numPr>
          <w:ilvl w:val="0"/>
          <w:numId w:val="6"/>
        </w:numPr>
      </w:pPr>
      <w:r>
        <w:t>порядок выявления, оценки и устранения уязвимостей информационных систем;</w:t>
      </w:r>
    </w:p>
    <w:p w14:paraId="D0020000">
      <w:pPr>
        <w:pStyle w:val="Style_13"/>
        <w:numPr>
          <w:ilvl w:val="0"/>
          <w:numId w:val="6"/>
        </w:numPr>
      </w:pPr>
      <w:r>
        <w:t>порядок получения, оценки, тестирования и применения обновлений программных, программно-аппаратных средств;</w:t>
      </w:r>
    </w:p>
    <w:p w14:paraId="D1020000">
      <w:pPr>
        <w:pStyle w:val="Style_13"/>
        <w:numPr>
          <w:ilvl w:val="0"/>
          <w:numId w:val="6"/>
        </w:numPr>
      </w:pPr>
      <w:r>
        <w:t>порядок обработки, хранения и обращения с информацией ограниченного доступа;</w:t>
      </w:r>
    </w:p>
    <w:p w14:paraId="D2020000">
      <w:pPr>
        <w:pStyle w:val="Style_13"/>
        <w:numPr>
          <w:ilvl w:val="0"/>
          <w:numId w:val="6"/>
        </w:numPr>
      </w:pPr>
      <w:r>
        <w:t>порядок обеспечения физической защиты информационных систем;</w:t>
      </w:r>
    </w:p>
    <w:p w14:paraId="D3020000">
      <w:pPr>
        <w:pStyle w:val="Style_13"/>
        <w:numPr>
          <w:ilvl w:val="0"/>
          <w:numId w:val="6"/>
        </w:numPr>
      </w:pPr>
      <w:r>
        <w:t>порядок разработки безопасного программного обеспечения в случае его самостоятельной разработки оператором (обладателем информации);</w:t>
      </w:r>
    </w:p>
    <w:p w14:paraId="D4020000">
      <w:pPr>
        <w:pStyle w:val="Style_13"/>
        <w:numPr>
          <w:ilvl w:val="0"/>
          <w:numId w:val="6"/>
        </w:numPr>
      </w:pPr>
      <w:r>
        <w:t>порядок вывода в контур промышленной эксплуатации сервисов, доступ к которым осуществляется с использованием сети "Интернет", в случае наличия таких сервисов;</w:t>
      </w:r>
    </w:p>
    <w:p w14:paraId="D5020000">
      <w:pPr>
        <w:pStyle w:val="Style_13"/>
        <w:numPr>
          <w:ilvl w:val="0"/>
          <w:numId w:val="6"/>
        </w:numPr>
      </w:pPr>
      <w:r>
        <w:t>порядок мониторинга информационной безопасности информационных систем;</w:t>
      </w:r>
    </w:p>
    <w:p w14:paraId="D6020000">
      <w:pPr>
        <w:pStyle w:val="Style_13"/>
        <w:numPr>
          <w:ilvl w:val="0"/>
          <w:numId w:val="6"/>
        </w:numPr>
      </w:pPr>
      <w:r>
        <w:t>порядок восстановления штатного функционирования информационных систем и тестирования процессов восстановления;</w:t>
      </w:r>
    </w:p>
    <w:p w14:paraId="D7020000">
      <w:pPr>
        <w:pStyle w:val="Style_13"/>
        <w:numPr>
          <w:ilvl w:val="0"/>
          <w:numId w:val="6"/>
        </w:numPr>
      </w:pPr>
      <w:r>
        <w:t>порядок контроля уровня защищенности информации, содержащейся в информационных системах;</w:t>
      </w:r>
    </w:p>
    <w:p w14:paraId="D8020000">
      <w:pPr>
        <w:pStyle w:val="Style_13"/>
      </w:pPr>
      <w:r>
        <w:t>инструкция администратора безопасности информации;</w:t>
      </w:r>
    </w:p>
    <w:p w14:paraId="D9020000">
      <w:pPr>
        <w:pStyle w:val="Style_13"/>
      </w:pPr>
      <w:r>
        <w:t>приказ о назначении ответственных лиц за безопасность конфиденциальной информации;</w:t>
      </w:r>
    </w:p>
    <w:p w14:paraId="DA020000">
      <w:pPr>
        <w:pStyle w:val="Style_13"/>
      </w:pPr>
      <w:r>
        <w:t>приказ о назначении группы реагирования на инциденты информационной безопасности;</w:t>
      </w:r>
    </w:p>
    <w:p w14:paraId="DB020000">
      <w:pPr>
        <w:pStyle w:val="Style_13"/>
      </w:pPr>
      <w:r>
        <w:t>инструкция по реагированию на инциденты информационной безопасности;</w:t>
      </w:r>
    </w:p>
    <w:p w14:paraId="DC020000">
      <w:pPr>
        <w:pStyle w:val="Style_13"/>
      </w:pPr>
      <w:r>
        <w:t>журнал учета машинных носителей информации;</w:t>
      </w:r>
    </w:p>
    <w:p w14:paraId="DD020000">
      <w:pPr>
        <w:pStyle w:val="Style_13"/>
      </w:pPr>
      <w:r>
        <w:t xml:space="preserve">журнал учета мобильных технических средств; </w:t>
      </w:r>
    </w:p>
    <w:p w14:paraId="DE020000">
      <w:pPr>
        <w:pStyle w:val="Style_13"/>
      </w:pPr>
      <w:r>
        <w:t>журнал учета мероприятий по контролю обеспечения защиты информации;</w:t>
      </w:r>
    </w:p>
    <w:p w14:paraId="DF020000">
      <w:pPr>
        <w:pStyle w:val="Style_13"/>
      </w:pPr>
      <w:r>
        <w:t>акт классификации информационной системы;</w:t>
      </w:r>
    </w:p>
    <w:p w14:paraId="E0020000">
      <w:pPr>
        <w:pStyle w:val="Style_13"/>
      </w:pPr>
      <w:r>
        <w:t>журнал периодического тестирования средств защиты информации;</w:t>
      </w:r>
    </w:p>
    <w:p w14:paraId="E1020000">
      <w:pPr>
        <w:pStyle w:val="Style_13"/>
      </w:pPr>
      <w:r>
        <w:t>журнал учета средств защиты информации;</w:t>
      </w:r>
    </w:p>
    <w:p w14:paraId="E2020000">
      <w:pPr>
        <w:pStyle w:val="Style_13"/>
      </w:pPr>
      <w:r>
        <w:t>журнал проведения инструктажа по информационной безопасности;</w:t>
      </w:r>
    </w:p>
    <w:p w14:paraId="E3020000">
      <w:pPr>
        <w:pStyle w:val="Style_13"/>
      </w:pPr>
      <w:r>
        <w:t xml:space="preserve">приказ об эксплуатации СКЗИ; </w:t>
      </w:r>
    </w:p>
    <w:p w14:paraId="E4020000">
      <w:pPr>
        <w:pStyle w:val="Style_13"/>
      </w:pPr>
      <w:r>
        <w:t>приказ о назначении приемочной комиссии;</w:t>
      </w:r>
    </w:p>
    <w:p w14:paraId="E5020000">
      <w:pPr>
        <w:pStyle w:val="Style_13"/>
      </w:pPr>
      <w:r>
        <w:t>акт о приемке в постоянную эксплуатацию системы защиты информации.</w:t>
      </w:r>
    </w:p>
    <w:p w14:paraId="E6020000">
      <w:pPr>
        <w:pStyle w:val="Style_2"/>
        <w:widowControl w:val="1"/>
        <w:ind w:firstLine="360"/>
        <w:jc w:val="both"/>
        <w:rPr>
          <w:color w:val="000000"/>
          <w:sz w:val="22"/>
        </w:rPr>
      </w:pPr>
      <w:r>
        <w:rPr>
          <w:color w:val="000000"/>
          <w:sz w:val="22"/>
        </w:rPr>
        <w:t xml:space="preserve">Проекты организационно-распорядительных документов предоставляются Заказчику в электронном виде (записанными на диск, либо переданными по защищенному сертифицированными ФСБ России средствами криптографической защиты информации каналу связи). </w:t>
      </w:r>
    </w:p>
    <w:p w14:paraId="E7020000">
      <w:pPr>
        <w:pStyle w:val="Style_14"/>
        <w:rPr>
          <w:sz w:val="24"/>
        </w:rPr>
      </w:pPr>
      <w:r>
        <w:rPr>
          <w:sz w:val="24"/>
        </w:rPr>
        <w:t xml:space="preserve">Сканирование </w:t>
      </w:r>
      <w:r>
        <w:rPr>
          <w:color w:val="000000"/>
          <w:sz w:val="22"/>
        </w:rPr>
        <w:t>ИС</w:t>
      </w:r>
      <w:r>
        <w:t xml:space="preserve"> </w:t>
      </w:r>
      <w:r>
        <w:rPr>
          <w:color w:val="000000"/>
          <w:sz w:val="22"/>
        </w:rPr>
        <w:t>АПК БГ</w:t>
      </w:r>
    </w:p>
    <w:p w14:paraId="E8020000">
      <w:pPr>
        <w:pStyle w:val="Style_2"/>
        <w:widowControl w:val="1"/>
        <w:ind w:firstLine="360"/>
        <w:jc w:val="both"/>
        <w:rPr>
          <w:color w:val="000000"/>
          <w:sz w:val="22"/>
        </w:rPr>
      </w:pPr>
      <w:r>
        <w:rPr>
          <w:color w:val="000000"/>
          <w:sz w:val="22"/>
        </w:rPr>
        <w:t xml:space="preserve">Сканирование проводится с использованием сертифицированного средства анализа защищенности, в соответствии с методическим документом «Методика анализа защищенности информационных систем», утвержденным ФСТЭК России 25 ноября 2025 г. </w:t>
      </w:r>
    </w:p>
    <w:p w14:paraId="E9020000">
      <w:pPr>
        <w:pStyle w:val="Style_14"/>
        <w:rPr>
          <w:sz w:val="24"/>
        </w:rPr>
      </w:pPr>
      <w:r>
        <w:rPr>
          <w:sz w:val="24"/>
        </w:rPr>
        <w:t>Тестирование на проникновение</w:t>
      </w:r>
      <w:r>
        <w:rPr>
          <w:sz w:val="24"/>
        </w:rPr>
        <w:t xml:space="preserve"> </w:t>
      </w:r>
    </w:p>
    <w:p w14:paraId="EA020000">
      <w:pPr>
        <w:pStyle w:val="Style_2"/>
        <w:widowControl w:val="1"/>
        <w:ind w:firstLine="360"/>
        <w:jc w:val="both"/>
        <w:rPr>
          <w:color w:val="000000"/>
          <w:sz w:val="22"/>
        </w:rPr>
      </w:pPr>
      <w:r>
        <w:rPr>
          <w:color w:val="000000"/>
          <w:sz w:val="22"/>
        </w:rPr>
        <w:t xml:space="preserve">Тестирование проводится в соответствии с методическим документом «Методика испытаний систем защиты информации информационных систем методами тестирования на проникновение», утвержденным ФСТЭК России 25 июня 2025 г. </w:t>
      </w:r>
    </w:p>
    <w:p w14:paraId="EB020000">
      <w:pPr>
        <w:pStyle w:val="Style_2"/>
        <w:widowControl w:val="1"/>
        <w:ind w:firstLine="360"/>
        <w:jc w:val="both"/>
        <w:rPr>
          <w:color w:val="000000"/>
          <w:sz w:val="22"/>
        </w:rPr>
      </w:pPr>
      <w:r>
        <w:rPr>
          <w:color w:val="000000"/>
          <w:sz w:val="22"/>
        </w:rPr>
        <w:t>На момент проведения аттестации у организации должен быть актуальный отчет о проведении пентеста серверных мощностей, расположенных в аттестованном ЦОДе, проведенному в соответствии с документом «Методика испытаний систем защиты информации информационных систем методами тестирования на проникновение», утвержденной 08.09.2025 (док-т ограниченного распространения), с отчетом об устранении выявленных замечаний (в случае их наличия).</w:t>
      </w:r>
    </w:p>
    <w:p w14:paraId="EC020000">
      <w:pPr>
        <w:pStyle w:val="Style_2"/>
        <w:widowControl w:val="1"/>
        <w:ind w:firstLine="360"/>
        <w:jc w:val="both"/>
        <w:rPr>
          <w:color w:val="000000"/>
          <w:sz w:val="22"/>
        </w:rPr>
      </w:pPr>
      <w:r>
        <w:rPr>
          <w:color w:val="000000"/>
          <w:sz w:val="22"/>
        </w:rPr>
        <w:t>Тестирование на проникновение должно проводиться методами, не приводящими к нарушению штатного функционирования информационной системы, уничтожению, блокированию, модификации информации либо отказу в обслуживании.</w:t>
      </w:r>
    </w:p>
    <w:p w14:paraId="ED020000">
      <w:pPr>
        <w:pStyle w:val="Style_2"/>
        <w:widowControl w:val="1"/>
        <w:ind w:firstLine="360"/>
        <w:jc w:val="both"/>
        <w:rPr>
          <w:color w:val="000000"/>
          <w:sz w:val="22"/>
        </w:rPr>
      </w:pPr>
      <w:r>
        <w:rPr>
          <w:color w:val="000000"/>
          <w:sz w:val="22"/>
        </w:rPr>
        <w:t>Сценарии тестирования на проникновение подлежат предварительному согласованию с Заказчиком.</w:t>
      </w:r>
    </w:p>
    <w:p w14:paraId="EE020000">
      <w:pPr>
        <w:pStyle w:val="Style_14"/>
        <w:rPr>
          <w:sz w:val="24"/>
        </w:rPr>
      </w:pPr>
      <w:r>
        <w:rPr>
          <w:sz w:val="24"/>
        </w:rPr>
        <w:t>Аттестационные испытания ИС АПК БГ</w:t>
      </w:r>
    </w:p>
    <w:p w14:paraId="EF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Исполнитель осуществляет аттестацию информационной системы Заказчика на соответствие требованиям защиты информации, предъявляемым к государственным информационным системам с классом защищенности К2 и информационным системам персональных данных с 2 уровнем защищенности.</w:t>
      </w:r>
    </w:p>
    <w:p w14:paraId="F0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Аттестационные испытания информационной системы включают разработку и согласование с Заказчиком «Программы и методики аттестационных испытаний информационной системы», а также выполнение комплекса мероприятий, направленных на проверку соответствия аттестуемой системы предъявляемым требованиям по защите информации.</w:t>
      </w:r>
    </w:p>
    <w:p w14:paraId="F1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Документ «Программа и методики аттестационных испытаний информационной системы» должен быть разработан в соответствии с порядком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(утвержден приказом Федеральной службы по техническому и экспортному контролю от 29.04.2021 № 77).</w:t>
      </w:r>
    </w:p>
    <w:p w14:paraId="F2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 xml:space="preserve"> </w:t>
      </w:r>
      <w:r>
        <w:rPr>
          <w:rFonts w:ascii="Times New Roman" w:hAnsi="Times New Roman"/>
          <w:sz w:val="22"/>
        </w:rPr>
        <w:t>Документ «Программа и методики аттестационных испытаний информационной системы» должен содержать:</w:t>
      </w:r>
    </w:p>
    <w:p w14:paraId="F3020000">
      <w:pPr>
        <w:pStyle w:val="Style_13"/>
      </w:pPr>
      <w:r>
        <w:t>общие положения;</w:t>
      </w:r>
    </w:p>
    <w:p w14:paraId="F4020000">
      <w:pPr>
        <w:pStyle w:val="Style_13"/>
      </w:pPr>
      <w:r>
        <w:t>наименование и краткое описание архитектуры информационной системы, класс защищенности информационной системы;</w:t>
      </w:r>
    </w:p>
    <w:p w14:paraId="F5020000">
      <w:pPr>
        <w:pStyle w:val="Style_13"/>
      </w:pPr>
      <w:r>
        <w:t>фамилии, имена, отчества (при наличии), должности экспертов Исполнителя, назначенных для проведения аттестации информационной системы;</w:t>
      </w:r>
    </w:p>
    <w:p w14:paraId="F6020000">
      <w:pPr>
        <w:pStyle w:val="Style_13"/>
      </w:pPr>
      <w:r>
        <w:t>наименование и реквизиты документов ФСТЭК России, устанавливающих требования по защите информации, на соответствие которым проводится аттестация информационной системы;</w:t>
      </w:r>
    </w:p>
    <w:p w14:paraId="F7020000">
      <w:pPr>
        <w:pStyle w:val="Style_13"/>
      </w:pPr>
      <w:r>
        <w:t>угрозы безопасности информации, актуальные для информационной системы, или сведения о модели угроз безопасности информации в случае ее разработки в соответствии с требованиями по защите информации;</w:t>
      </w:r>
    </w:p>
    <w:p w14:paraId="F8020000">
      <w:pPr>
        <w:pStyle w:val="Style_13"/>
      </w:pPr>
      <w:r>
        <w:t>программа аттестационных испытаний информационной системы;</w:t>
      </w:r>
    </w:p>
    <w:p w14:paraId="F9020000">
      <w:pPr>
        <w:pStyle w:val="Style_13"/>
      </w:pPr>
      <w:r>
        <w:t>перечень работ по аттестации информационной системы, в том числе работы по обследованию информационной системы в условиях его эксплуатации, проведению аттестационных испытаний в соответствии с разрабатываемыми методиками испытаний, оформлению результатов аттестационных испытаний, а также общий срок проведения аттестации информационной системы и сроки выполнения каждой работы по аттестации информационной системы, фамилию и инициалы эксперта Исполнителя, ответственного за проведение каждой работы;</w:t>
      </w:r>
    </w:p>
    <w:p w14:paraId="FA020000">
      <w:pPr>
        <w:pStyle w:val="Style_13"/>
      </w:pPr>
      <w:r>
        <w:t>методики аттестационных испытаний информационной системы;</w:t>
      </w:r>
    </w:p>
    <w:p w14:paraId="FB020000">
      <w:pPr>
        <w:pStyle w:val="Style_13"/>
      </w:pPr>
      <w:r>
        <w:t>для каждого аттестационного испытания порядок, условия, исходные данные и методы испытаний, применяемые при проведении испытаний средства контроля эффективности защиты информации от несанкционированного доступа, а также контрольно-измерительное и испытательное оборудование.</w:t>
      </w:r>
    </w:p>
    <w:p w14:paraId="FC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Документ «Программа и методики аттестационных испытаний» должен быть согласован с Заказчиком до начала аттестационных испытаний.</w:t>
      </w:r>
    </w:p>
    <w:p w14:paraId="FD02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В процессе анализа утвержденной Заказчиком документации, регламентирующей защиту информации в информационной системе Заказчика и другие организационные меры, проводятся следующие работы:</w:t>
      </w:r>
    </w:p>
    <w:p w14:paraId="FE020000">
      <w:pPr>
        <w:pStyle w:val="Style_13"/>
      </w:pPr>
      <w:r>
        <w:t>изучение технологического процесса обработки и хранения защищаемой информации, анализ информационных потоков, определение состава использованных для обработки персональных данных программно-технических средств и систем;</w:t>
      </w:r>
    </w:p>
    <w:p w14:paraId="FF020000">
      <w:pPr>
        <w:pStyle w:val="Style_13"/>
      </w:pPr>
      <w:r>
        <w:t>проверка достаточности представленных документов и соответствия их содержания требованиям по защите информации ограниченного распространения, не составляющей государственную тайну;</w:t>
      </w:r>
    </w:p>
    <w:p w14:paraId="00030000">
      <w:pPr>
        <w:pStyle w:val="Style_13"/>
      </w:pPr>
      <w:r>
        <w:t>проверка соответствия предоставленных документов реальным условиям обработки защищаемой информации в информационной системе Заказчика;</w:t>
      </w:r>
    </w:p>
    <w:p w14:paraId="01030000">
      <w:pPr>
        <w:pStyle w:val="Style_13"/>
      </w:pPr>
      <w:r>
        <w:t>проверка соответствия состава и структуры программно-технических средств информационной системы Заказчика представленным документам;</w:t>
      </w:r>
    </w:p>
    <w:p w14:paraId="02030000">
      <w:pPr>
        <w:pStyle w:val="Style_13"/>
      </w:pPr>
      <w:r>
        <w:t>проверка правильности классификации информационной системы Заказчика;</w:t>
      </w:r>
    </w:p>
    <w:p w14:paraId="03030000">
      <w:pPr>
        <w:pStyle w:val="Style_13"/>
      </w:pPr>
      <w:r>
        <w:t>оценка уровня подготовки кадров и распределения ответственности за выполнение требований по обеспечению конфиденциальности защищаемой информации;</w:t>
      </w:r>
    </w:p>
    <w:p w14:paraId="04030000">
      <w:pPr>
        <w:pStyle w:val="Style_13"/>
      </w:pPr>
      <w:r>
        <w:t>проверка выполнения требований к помещениям, в которых производится обработка защищаемой информации.</w:t>
      </w:r>
    </w:p>
    <w:p w14:paraId="0503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Перед началом аттестационных испытаний информационной системы в течение 5 (пяти) рабочих дней с момента заключения договора Заказчик обязан предоставить Исполнителю посредством электронной почты следующую информацию:</w:t>
      </w:r>
    </w:p>
    <w:p w14:paraId="06030000">
      <w:pPr>
        <w:pStyle w:val="Style_13"/>
      </w:pPr>
      <w:r>
        <w:t xml:space="preserve">ФИО и должность специалиста(ов), ответственного за обработку персональных данных; </w:t>
      </w:r>
    </w:p>
    <w:p w14:paraId="07030000">
      <w:pPr>
        <w:pStyle w:val="Style_13"/>
      </w:pPr>
      <w:r>
        <w:t>ФИО и должность специалиста, исполняющего обязанности администратора безопасности;</w:t>
      </w:r>
    </w:p>
    <w:p w14:paraId="08030000">
      <w:pPr>
        <w:pStyle w:val="Style_13"/>
      </w:pPr>
      <w:r>
        <w:t>ФИО и должность специалистов, на которых возложены обязанности председателя и членов комиссии (в количестве 2 человек) по классификации информационной системы;</w:t>
      </w:r>
    </w:p>
    <w:p w14:paraId="09030000">
      <w:pPr>
        <w:pStyle w:val="Style_13"/>
      </w:pPr>
      <w:r>
        <w:t>ФИО и должность специалистов, на которых возложены обязанности председателя и членов комиссии (в количестве 2 человек) по уничтожению документов, содержащих персональные данные и обрабатываемых в неавтоматизированном виде;</w:t>
      </w:r>
    </w:p>
    <w:p w14:paraId="0A030000">
      <w:pPr>
        <w:pStyle w:val="Style_13"/>
      </w:pPr>
      <w:r>
        <w:t>ФИО и должность специалиста, ответственного за организацию обработки персональных данных в организации;</w:t>
      </w:r>
    </w:p>
    <w:p w14:paraId="0B030000">
      <w:pPr>
        <w:pStyle w:val="Style_13"/>
      </w:pPr>
      <w:r>
        <w:t>информацию об организации охраны зданий и сооружений, где расположены компоненты информационной системы Заказчика. В случае если Услуги охраны предоставляет сторонняя организация, необходимо предоставить реквизиты договора, на основании которого оказываются данные Услуги.</w:t>
      </w:r>
    </w:p>
    <w:p w14:paraId="0C03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Для проведения Исполнителем аттестационных мероприятий Заказчик обязуется:</w:t>
      </w:r>
    </w:p>
    <w:p w14:paraId="0D030000">
      <w:pPr>
        <w:pStyle w:val="Style_16"/>
        <w:widowControl w:val="1"/>
        <w:numPr>
          <w:ilvl w:val="0"/>
          <w:numId w:val="10"/>
        </w:numPr>
        <w:ind/>
        <w:jc w:val="both"/>
        <w:rPr>
          <w:sz w:val="22"/>
        </w:rPr>
      </w:pPr>
      <w:r>
        <w:rPr>
          <w:sz w:val="22"/>
        </w:rPr>
        <w:t>своевременно предоставлять информацию, необходимую для проведения аттестационных испытаний и согласовывать подготовленные документы;</w:t>
      </w:r>
    </w:p>
    <w:p w14:paraId="0E030000">
      <w:pPr>
        <w:pStyle w:val="Style_16"/>
        <w:widowControl w:val="1"/>
        <w:numPr>
          <w:ilvl w:val="0"/>
          <w:numId w:val="10"/>
        </w:numPr>
        <w:ind/>
        <w:jc w:val="both"/>
        <w:rPr>
          <w:sz w:val="22"/>
        </w:rPr>
      </w:pPr>
      <w:r>
        <w:rPr>
          <w:sz w:val="22"/>
        </w:rPr>
        <w:t>выделить сотрудника для сбора информации по технологии обработки данных и используемым техническим решениям;</w:t>
      </w:r>
    </w:p>
    <w:p w14:paraId="0F030000">
      <w:pPr>
        <w:pStyle w:val="Style_16"/>
        <w:widowControl w:val="1"/>
        <w:numPr>
          <w:ilvl w:val="0"/>
          <w:numId w:val="10"/>
        </w:numPr>
        <w:ind/>
        <w:jc w:val="both"/>
        <w:rPr>
          <w:sz w:val="22"/>
        </w:rPr>
      </w:pPr>
      <w:r>
        <w:rPr>
          <w:sz w:val="22"/>
        </w:rPr>
        <w:t>предоставить доступ в помещения, в которых находятся элементы информационной системы, и не изменять расположение технических средств и мебели на момент проведения аттестационных испытаний;</w:t>
      </w:r>
    </w:p>
    <w:p w14:paraId="10030000">
      <w:pPr>
        <w:pStyle w:val="Style_16"/>
        <w:widowControl w:val="1"/>
        <w:numPr>
          <w:ilvl w:val="0"/>
          <w:numId w:val="10"/>
        </w:numPr>
        <w:ind/>
        <w:jc w:val="both"/>
        <w:rPr>
          <w:sz w:val="22"/>
        </w:rPr>
      </w:pPr>
      <w:r>
        <w:rPr>
          <w:sz w:val="22"/>
        </w:rPr>
        <w:t>предоставить доступ к техническим средствам в данных помещениях;</w:t>
      </w:r>
    </w:p>
    <w:p w14:paraId="11030000">
      <w:pPr>
        <w:pStyle w:val="Style_16"/>
        <w:widowControl w:val="1"/>
        <w:numPr>
          <w:ilvl w:val="0"/>
          <w:numId w:val="10"/>
        </w:numPr>
        <w:ind/>
        <w:jc w:val="both"/>
        <w:rPr>
          <w:sz w:val="22"/>
        </w:rPr>
      </w:pPr>
      <w:r>
        <w:rPr>
          <w:sz w:val="22"/>
        </w:rPr>
        <w:t>предоставить доступ к информационной системе с целью проведения анализа уязвимостей;</w:t>
      </w:r>
    </w:p>
    <w:p w14:paraId="12030000">
      <w:pPr>
        <w:pStyle w:val="Style_16"/>
        <w:widowControl w:val="1"/>
        <w:numPr>
          <w:ilvl w:val="0"/>
          <w:numId w:val="10"/>
        </w:numPr>
        <w:ind/>
        <w:jc w:val="both"/>
        <w:rPr>
          <w:sz w:val="22"/>
        </w:rPr>
      </w:pPr>
      <w:r>
        <w:rPr>
          <w:sz w:val="22"/>
        </w:rPr>
        <w:t>обеспечить электропитание и подключение к локальной сети всех элементов информационной системы во время проведения анализа уязвимостей;</w:t>
      </w:r>
    </w:p>
    <w:p w14:paraId="13030000">
      <w:pPr>
        <w:pStyle w:val="Style_16"/>
        <w:widowControl w:val="1"/>
        <w:numPr>
          <w:ilvl w:val="0"/>
          <w:numId w:val="10"/>
        </w:numPr>
        <w:ind/>
        <w:jc w:val="both"/>
        <w:rPr>
          <w:sz w:val="22"/>
        </w:rPr>
      </w:pPr>
      <w:r>
        <w:rPr>
          <w:sz w:val="22"/>
        </w:rPr>
        <w:t>предоставить доступ к компонентам информационной системы для проведения иных аттестационных испытаний.</w:t>
      </w:r>
    </w:p>
    <w:p w14:paraId="14030000">
      <w:pPr>
        <w:pStyle w:val="Style_15"/>
        <w:widowControl w:val="1"/>
        <w:numPr>
          <w:ilvl w:val="3"/>
          <w:numId w:val="9"/>
        </w:numPr>
        <w:spacing w:after="0" w:before="0"/>
        <w:ind w:firstLine="709"/>
        <w:rPr>
          <w:rFonts w:ascii="Times New Roman" w:hAnsi="Times New Roman"/>
          <w:sz w:val="22"/>
        </w:rPr>
      </w:pPr>
      <w:r>
        <w:rPr>
          <w:rFonts w:ascii="Times New Roman" w:hAnsi="Times New Roman"/>
          <w:sz w:val="22"/>
        </w:rPr>
        <w:t>Аттестационные испытания проводятся в соответствии с утвержденной «Программой и методиками аттестационных испытаний» и порядком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утвержденным приказом ФСТЭК России от 29.04.2021 № 77.</w:t>
      </w:r>
    </w:p>
    <w:p w14:paraId="15030000">
      <w:pPr>
        <w:pStyle w:val="Style_15"/>
        <w:widowControl w:val="1"/>
        <w:numPr>
          <w:ilvl w:val="3"/>
          <w:numId w:val="9"/>
        </w:numPr>
        <w:tabs>
          <w:tab w:leader="none" w:pos="708" w:val="clear"/>
          <w:tab w:leader="none" w:pos="1560" w:val="left"/>
        </w:tabs>
        <w:spacing w:after="0" w:before="0"/>
        <w:ind w:firstLine="709"/>
        <w:rPr>
          <w:rFonts w:ascii="Times New Roman" w:hAnsi="Times New Roman"/>
          <w:sz w:val="22"/>
        </w:rPr>
      </w:pPr>
      <w:r>
        <w:rPr>
          <w:rFonts w:ascii="Times New Roman" w:hAnsi="Times New Roman"/>
          <w:sz w:val="22"/>
        </w:rPr>
        <w:t>В процессе аттестационных испытаний системы защиты информации ИС АПК БГ выполняется следующий комплекс работ:</w:t>
      </w:r>
    </w:p>
    <w:p w14:paraId="16030000">
      <w:pPr>
        <w:pStyle w:val="Style_13"/>
      </w:pPr>
      <w:r>
        <w:t>проверка совместимости средств защиты информации с комплексом программно-аппаратного обеспечения информационной системы Заказчика;</w:t>
      </w:r>
    </w:p>
    <w:p w14:paraId="17030000">
      <w:pPr>
        <w:pStyle w:val="Style_13"/>
      </w:pPr>
      <w:r>
        <w:t>проверка соответствия описания технологического процесса обработки информации реальному технологическому процессу;</w:t>
      </w:r>
    </w:p>
    <w:p w14:paraId="18030000">
      <w:pPr>
        <w:pStyle w:val="Style_13"/>
      </w:pPr>
      <w:r>
        <w:t>проверка корректности настроек средств защиты информации, а также соответствия настроек средств защиты информации документам, регламентирующим защиту конфиденциальной информации в информационной системе Заказчика;</w:t>
      </w:r>
    </w:p>
    <w:p w14:paraId="19030000">
      <w:pPr>
        <w:pStyle w:val="Style_13"/>
      </w:pPr>
      <w:r>
        <w:t>проверка соответствия прав доступа пользователей информационной системы Заказчика политике разграничения прав доступа;</w:t>
      </w:r>
    </w:p>
    <w:p w14:paraId="1A030000">
      <w:pPr>
        <w:pStyle w:val="Style_13"/>
      </w:pPr>
      <w:r>
        <w:t>проверка контрольных сумм системных файлов средств защиты информации;</w:t>
      </w:r>
    </w:p>
    <w:p w14:paraId="1B030000">
      <w:pPr>
        <w:pStyle w:val="Style_13"/>
      </w:pPr>
      <w:r>
        <w:t>испытания подсистемы межсетевого экранирования (при наличии);</w:t>
      </w:r>
    </w:p>
    <w:p w14:paraId="1C030000">
      <w:pPr>
        <w:pStyle w:val="Style_13"/>
      </w:pPr>
      <w:r>
        <w:t>испытания подсистемы антивирусного контроля;</w:t>
      </w:r>
    </w:p>
    <w:p w14:paraId="1D030000">
      <w:pPr>
        <w:pStyle w:val="Style_13"/>
      </w:pPr>
      <w:r>
        <w:t>испытания подсистемы шифрования сетевого трафика (при наличии);</w:t>
      </w:r>
    </w:p>
    <w:p w14:paraId="1E030000">
      <w:pPr>
        <w:pStyle w:val="Style_13"/>
      </w:pPr>
      <w:r>
        <w:t>испытания подсистемы защиты информации от несанкционированного доступа;</w:t>
      </w:r>
    </w:p>
    <w:p w14:paraId="1F030000">
      <w:pPr>
        <w:pStyle w:val="Style_13"/>
      </w:pPr>
      <w:r>
        <w:t>испытания подсистемы регистрации и учета;</w:t>
      </w:r>
    </w:p>
    <w:p w14:paraId="20030000">
      <w:pPr>
        <w:pStyle w:val="Style_13"/>
      </w:pPr>
      <w:r>
        <w:t>испытания подсистемы обеспечения целостности (при наличии);</w:t>
      </w:r>
    </w:p>
    <w:p w14:paraId="21030000">
      <w:pPr>
        <w:pStyle w:val="Style_13"/>
      </w:pPr>
      <w:r>
        <w:t>испытания подсистемы обнаружения вторжений (при наличии);</w:t>
      </w:r>
    </w:p>
    <w:p w14:paraId="22030000">
      <w:pPr>
        <w:pStyle w:val="Style_13"/>
      </w:pPr>
      <w:r>
        <w:t>проверка механизмов идентификации и аутентификации;</w:t>
      </w:r>
    </w:p>
    <w:p w14:paraId="23030000">
      <w:pPr>
        <w:pStyle w:val="Style_13"/>
      </w:pPr>
      <w:r>
        <w:t>анализ уязвимостей;</w:t>
      </w:r>
    </w:p>
    <w:p w14:paraId="24030000">
      <w:pPr>
        <w:pStyle w:val="Style_13"/>
      </w:pPr>
      <w:r>
        <w:t>проверка иных подсистем.</w:t>
      </w:r>
    </w:p>
    <w:p w14:paraId="25030000">
      <w:pPr>
        <w:pStyle w:val="Style_15"/>
        <w:widowControl w:val="1"/>
        <w:numPr>
          <w:ilvl w:val="3"/>
          <w:numId w:val="9"/>
        </w:numPr>
        <w:tabs>
          <w:tab w:leader="none" w:pos="708" w:val="clear"/>
          <w:tab w:leader="none" w:pos="1560" w:val="left"/>
        </w:tabs>
        <w:spacing w:after="0" w:before="0"/>
        <w:ind w:firstLine="709"/>
        <w:rPr>
          <w:rFonts w:ascii="Times New Roman" w:hAnsi="Times New Roman"/>
          <w:sz w:val="22"/>
        </w:rPr>
      </w:pPr>
      <w:r>
        <w:rPr>
          <w:rFonts w:ascii="Times New Roman" w:hAnsi="Times New Roman"/>
          <w:sz w:val="22"/>
        </w:rPr>
        <w:t>По окончании проведения аттестационных испытаний системы защиты информации ИС АПК БГ Исполнителем разрабатываются следующие документы:</w:t>
      </w:r>
    </w:p>
    <w:p w14:paraId="26030000">
      <w:pPr>
        <w:pStyle w:val="Style_13"/>
      </w:pPr>
      <w:r>
        <w:t>протокол аттестационных испытаний системы защиты информационной системы Заказчика;</w:t>
      </w:r>
    </w:p>
    <w:p w14:paraId="27030000">
      <w:pPr>
        <w:pStyle w:val="Style_13"/>
      </w:pPr>
      <w:r>
        <w:t>заключение по результатам аттестационных испытаний системы защиты информационной системы Заказчика;</w:t>
      </w:r>
    </w:p>
    <w:p w14:paraId="28030000">
      <w:pPr>
        <w:pStyle w:val="Style_13"/>
      </w:pPr>
      <w:r>
        <w:t>аттестат соответствия требованиям безопасности информации к информационной системе Заказчика (в случае положительного заключения).</w:t>
      </w:r>
    </w:p>
    <w:p w14:paraId="29030000">
      <w:pPr>
        <w:pStyle w:val="Style_15"/>
        <w:widowControl w:val="1"/>
        <w:numPr>
          <w:ilvl w:val="3"/>
          <w:numId w:val="9"/>
        </w:numPr>
        <w:tabs>
          <w:tab w:leader="none" w:pos="708" w:val="clear"/>
          <w:tab w:leader="none" w:pos="1560" w:val="left"/>
        </w:tabs>
        <w:spacing w:after="0" w:before="0"/>
        <w:ind w:firstLine="709"/>
        <w:rPr>
          <w:rFonts w:ascii="Times New Roman" w:hAnsi="Times New Roman"/>
          <w:sz w:val="22"/>
        </w:rPr>
      </w:pPr>
      <w:r>
        <w:rPr>
          <w:rFonts w:ascii="Times New Roman" w:hAnsi="Times New Roman"/>
          <w:sz w:val="22"/>
        </w:rPr>
        <w:t>Документы, разрабатываемые перед подготовкой и по окончании аттестационных мероприятий, предоставляются Заказчику в бумажном виде в единственном экземпляре.</w:t>
      </w:r>
    </w:p>
    <w:p w14:paraId="2A030000">
      <w:bookmarkStart w:id="52" w:name="__RefHeading___29"/>
      <w:bookmarkEnd w:id="52"/>
      <w:pPr>
        <w:pStyle w:val="Style_7"/>
        <w:widowControl w:val="1"/>
        <w:ind/>
        <w:jc w:val="both"/>
        <w:rPr>
          <w:sz w:val="28"/>
        </w:rPr>
      </w:pPr>
      <w:r>
        <w:rPr>
          <w:sz w:val="28"/>
        </w:rPr>
        <w:t>Общие требования к Исполнителю</w:t>
      </w:r>
    </w:p>
    <w:p w14:paraId="2B030000">
      <w:pPr>
        <w:pStyle w:val="Style_2"/>
        <w:widowControl w:val="1"/>
        <w:ind w:firstLine="360"/>
        <w:jc w:val="both"/>
        <w:rPr>
          <w:color w:val="000000"/>
          <w:sz w:val="22"/>
        </w:rPr>
      </w:pPr>
      <w:r>
        <w:rPr>
          <w:color w:val="000000"/>
          <w:sz w:val="22"/>
        </w:rPr>
        <w:t>В соответствии с п. 5 ч. 1 ст. 12 Федерального закона от 04.05.2011 № 99-ФЗ «О лицензировании отдельных видов деятельности и постановлением Правительства Российской Федерации от 16.04.2012 № 313 «О лицензировании деятельности по разработке, производству, распространению шифровальных (криптографических) средств …» Исполнитель должен обладать лицензией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включая следующие виды работ:</w:t>
      </w:r>
    </w:p>
    <w:p w14:paraId="2C030000">
      <w:pPr>
        <w:pStyle w:val="Style_13"/>
      </w:pPr>
      <w:r>
        <w:t>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2D030000">
      <w:pPr>
        <w:pStyle w:val="Style_13"/>
      </w:pPr>
      <w: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p w14:paraId="2E030000">
      <w:pPr>
        <w:pStyle w:val="Style_2"/>
        <w:widowControl w:val="1"/>
        <w:ind w:firstLine="360"/>
        <w:jc w:val="both"/>
        <w:rPr>
          <w:color w:val="000000"/>
          <w:sz w:val="22"/>
        </w:rPr>
      </w:pPr>
      <w:r>
        <w:rPr>
          <w:color w:val="000000"/>
          <w:sz w:val="22"/>
        </w:rPr>
        <w:t>В соответствии с п. 5 ч. 1 ст. 12 Федерального закона от 04.05.2011 № 99-ФЗ «О лицензировании отдельных видов деятельности и постановлением Правительства Российской Федерации от 03.02.2012 № 79 «О лицензировании деятельности по технической защите конфиденциальной информации» Исполнитель должен иметь лицензию ФСТЭК России на деятельность по технической защите конфиденциальной информации со следующим перечнем работ и услуг:</w:t>
      </w:r>
    </w:p>
    <w:p w14:paraId="2F030000">
      <w:pPr>
        <w:pStyle w:val="Style_13"/>
      </w:pPr>
      <w:r>
        <w:t>проектирование в защищенном исполнении: средств и систем информатизации; помещений со средствами (системами) информатизации, подлежащими защите; защищаемых помещений;</w:t>
      </w:r>
    </w:p>
    <w:p w14:paraId="30030000">
      <w:pPr>
        <w:pStyle w:val="Style_13"/>
      </w:pPr>
      <w:r>
        <w:t>контроль защищенности конфиденциальной информации от несанкционированного доступа и ее модификации в средствах и системах информатизации;</w:t>
      </w:r>
    </w:p>
    <w:p w14:paraId="31030000">
      <w:pPr>
        <w:pStyle w:val="Style_13"/>
      </w:pPr>
      <w:r>
        <w:t>установка, монтаж, наладка, испытания, ремонт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p w14:paraId="32030000">
      <w:pPr>
        <w:pStyle w:val="Style_2"/>
        <w:widowControl w:val="1"/>
        <w:ind w:firstLine="360"/>
        <w:jc w:val="both"/>
        <w:rPr>
          <w:color w:val="000000"/>
          <w:sz w:val="22"/>
        </w:rPr>
      </w:pPr>
      <w:r>
        <w:rPr>
          <w:color w:val="000000"/>
          <w:sz w:val="22"/>
        </w:rPr>
        <w:t xml:space="preserve"> </w:t>
      </w:r>
      <w:r>
        <w:rPr>
          <w:color w:val="000000"/>
          <w:sz w:val="22"/>
        </w:rPr>
        <w:t>Проведение необходимого обследования методом удаленного опроса и удаленного анкетирования не допускается. Обследование, анализ и сбор исходных данных должны осуществляется специалистами Исполнителя непосредственно по местам физического нахождения объектов Заказчика. Собранные исходные данные должны быть завизированы должностным лицом, уполномоченным на сопровождение услуг согласно Описанию закупки, по месту непосредственного сбора информации.</w:t>
      </w:r>
    </w:p>
    <w:p w14:paraId="33030000">
      <w:pPr>
        <w:pStyle w:val="Style_2"/>
        <w:widowControl w:val="1"/>
        <w:ind w:firstLine="360"/>
        <w:jc w:val="both"/>
        <w:rPr>
          <w:color w:val="000000"/>
          <w:sz w:val="22"/>
        </w:rPr>
      </w:pPr>
      <w:r>
        <w:rPr>
          <w:color w:val="000000"/>
          <w:sz w:val="22"/>
        </w:rPr>
        <w:t xml:space="preserve"> </w:t>
      </w:r>
      <w:r>
        <w:rPr>
          <w:color w:val="000000"/>
          <w:sz w:val="22"/>
        </w:rPr>
        <w:t>В случае необходимости использования средств автоматизированного сбора информации (программного обеспечения для инвентаризации по сети и иных средств), а также специализированных программ тестирования подсистем защиты информации, не входящих в комплект поставки, Исполнителем должно быть согласовано с Заказчиком использование таких средств, предоставлен перечень таких средств, а также необходимые требования для возможности их использования (установка на выделенном рабочем месте, временное подключение мобильного рабочего места к локальной сети, предоставление необходимых учетных данных для возможности сбора информации и т.п.).</w:t>
      </w:r>
    </w:p>
    <w:p w14:paraId="34030000">
      <w:pPr>
        <w:pStyle w:val="Style_2"/>
        <w:widowControl w:val="1"/>
        <w:ind w:firstLine="360"/>
        <w:jc w:val="both"/>
        <w:rPr>
          <w:color w:val="000000"/>
          <w:sz w:val="22"/>
        </w:rPr>
      </w:pPr>
      <w:r>
        <w:rPr>
          <w:color w:val="000000"/>
          <w:sz w:val="22"/>
        </w:rPr>
        <w:t xml:space="preserve"> </w:t>
      </w:r>
      <w:r>
        <w:rPr>
          <w:color w:val="000000"/>
          <w:sz w:val="22"/>
        </w:rPr>
        <w:t>Доступ сотрудников Исполнителя на объекты Заказчика предоставляется по предварительному согласованию списка сотрудников с ответственным лицом, а также на основании удостоверений, подтверждающих личность сотрудников и их принадлежность к Исполнителю.</w:t>
      </w:r>
    </w:p>
    <w:p w14:paraId="35030000">
      <w:bookmarkStart w:id="53" w:name="__RefHeading___30"/>
      <w:bookmarkEnd w:id="53"/>
      <w:pPr>
        <w:pStyle w:val="Style_7"/>
        <w:widowControl w:val="1"/>
        <w:ind/>
        <w:jc w:val="both"/>
        <w:rPr>
          <w:sz w:val="28"/>
        </w:rPr>
      </w:pPr>
      <w:r>
        <w:rPr>
          <w:sz w:val="28"/>
        </w:rPr>
        <w:t>Требования к качеству оказываемых услуг, к гарантийному сроку услуги и (или) объему предоставления гарантий ее качества, иные гарантийные обязательства</w:t>
      </w:r>
    </w:p>
    <w:p w14:paraId="36030000">
      <w:pPr>
        <w:pStyle w:val="Style_2"/>
        <w:widowControl w:val="1"/>
        <w:ind w:firstLine="360"/>
        <w:jc w:val="both"/>
        <w:rPr>
          <w:color w:val="000000"/>
          <w:sz w:val="22"/>
        </w:rPr>
      </w:pPr>
      <w:r>
        <w:rPr>
          <w:color w:val="000000"/>
          <w:sz w:val="22"/>
        </w:rPr>
        <w:t xml:space="preserve">Поставляемое оборудование, предоставляемое программное обеспечение и оказываемые услуги должны соответствовать требованиям действующего законодательства Российской Федерации, условиям настоящего технического задания, а также действующим стандартам и нормативным документам, применимым к предмету закупки. </w:t>
      </w:r>
    </w:p>
    <w:p w14:paraId="37030000">
      <w:pPr>
        <w:pStyle w:val="Style_2"/>
        <w:widowControl w:val="1"/>
        <w:ind w:firstLine="360"/>
        <w:jc w:val="both"/>
        <w:rPr>
          <w:color w:val="000000"/>
          <w:sz w:val="22"/>
        </w:rPr>
      </w:pPr>
      <w:r>
        <w:rPr>
          <w:color w:val="000000"/>
          <w:sz w:val="22"/>
        </w:rPr>
        <w:t>Гарантийный срок на поставляемое оборудование, предоставляемое программное обеспечение и оказанные услуги составляет 12 (двенадцать) месяцев с даты подписания Заказчиком документа о приемке.</w:t>
      </w:r>
    </w:p>
    <w:p w14:paraId="38030000">
      <w:pPr>
        <w:pStyle w:val="Style_2"/>
        <w:widowControl w:val="1"/>
        <w:ind w:firstLine="360"/>
        <w:jc w:val="both"/>
        <w:rPr>
          <w:color w:val="000000"/>
          <w:sz w:val="22"/>
        </w:rPr>
      </w:pPr>
      <w:r>
        <w:rPr>
          <w:color w:val="000000"/>
          <w:sz w:val="22"/>
        </w:rPr>
        <w:t>Участник закупки должен обладать исключительным правом на программное обеспечение, либо иметь полномочия от правообладателя на передачу права использования программного обеспечения (письменное согласие лицензиара).</w:t>
      </w:r>
    </w:p>
    <w:p w14:paraId="39030000">
      <w:pPr>
        <w:pStyle w:val="Style_2"/>
        <w:widowControl w:val="1"/>
        <w:ind w:firstLine="360"/>
        <w:jc w:val="both"/>
        <w:rPr>
          <w:color w:val="000000"/>
          <w:sz w:val="22"/>
        </w:rPr>
      </w:pPr>
      <w:r>
        <w:rPr>
          <w:color w:val="000000"/>
          <w:sz w:val="22"/>
        </w:rPr>
        <w:t>В случае выявления в течение гарантийного срока недостатков оборудования, программного обеспечения либо результатов оказанных услуг, возникших по вине Поставщика (Исполнителя), Заказчик совместно с Поставщиком (Исполнителем) составляет акт о выявленных недостатках (дефектах) с указанием сроков их устранения.</w:t>
      </w:r>
    </w:p>
    <w:p w14:paraId="3A030000">
      <w:bookmarkStart w:id="54" w:name="__RefHeading___31"/>
      <w:bookmarkEnd w:id="54"/>
      <w:pPr>
        <w:pStyle w:val="Style_7"/>
        <w:widowControl w:val="1"/>
        <w:ind/>
        <w:jc w:val="both"/>
        <w:rPr>
          <w:sz w:val="28"/>
        </w:rPr>
      </w:pPr>
      <w:r>
        <w:rPr>
          <w:sz w:val="28"/>
        </w:rPr>
        <w:t>Порядок поставки и приемки результатов оказания услуг</w:t>
      </w:r>
    </w:p>
    <w:p w14:paraId="3B030000">
      <w:pPr>
        <w:pStyle w:val="Style_2"/>
        <w:widowControl w:val="1"/>
        <w:ind w:firstLine="360"/>
        <w:jc w:val="both"/>
        <w:rPr>
          <w:color w:val="000000"/>
          <w:sz w:val="22"/>
        </w:rPr>
      </w:pPr>
      <w:r>
        <w:rPr>
          <w:color w:val="000000"/>
          <w:sz w:val="22"/>
        </w:rPr>
        <w:t>Права на использование программного обеспечения передаются Заказчику ключевым файлом (электронный тип лицензии), содержащем код активации лицензии и учетные данные (пароль и логин) для доступа к ресурсам Производителя. Ключевой файл передается Исполнителем Заказчику по адресу электронной почты, предоставленному Заказчиком.</w:t>
      </w:r>
    </w:p>
    <w:p w14:paraId="3C030000">
      <w:pPr>
        <w:pStyle w:val="Style_2"/>
        <w:widowControl w:val="1"/>
        <w:ind w:firstLine="360"/>
        <w:jc w:val="both"/>
        <w:rPr>
          <w:color w:val="000000"/>
          <w:sz w:val="22"/>
        </w:rPr>
      </w:pPr>
      <w:r>
        <w:rPr>
          <w:color w:val="000000"/>
          <w:sz w:val="22"/>
        </w:rPr>
        <w:t>Поставка ПАК, сертификатов сервиса прямой технической поддержки и установочных/медиа-комплектов осуществляется Исполнителем по адресу Заказчика.</w:t>
      </w:r>
    </w:p>
    <w:p w14:paraId="3D030000">
      <w:pPr>
        <w:pStyle w:val="Style_2"/>
        <w:widowControl w:val="1"/>
        <w:ind w:firstLine="360"/>
        <w:jc w:val="both"/>
        <w:rPr>
          <w:color w:val="000000"/>
          <w:sz w:val="22"/>
        </w:rPr>
      </w:pPr>
      <w:r>
        <w:rPr>
          <w:color w:val="000000"/>
          <w:sz w:val="22"/>
        </w:rPr>
        <w:t>Приемка поставленных товаров и результатов оказанных услуг осуществляется Заказчиком поэтапно.</w:t>
      </w:r>
    </w:p>
    <w:p w14:paraId="3E030000">
      <w:pPr>
        <w:pStyle w:val="Style_2"/>
        <w:widowControl w:val="1"/>
        <w:ind w:firstLine="360"/>
        <w:jc w:val="both"/>
        <w:rPr>
          <w:color w:val="000000"/>
          <w:sz w:val="22"/>
        </w:rPr>
      </w:pPr>
      <w:r>
        <w:rPr>
          <w:color w:val="000000"/>
          <w:sz w:val="22"/>
        </w:rPr>
        <w:t>Услуги считаются оказанными при условии:</w:t>
      </w:r>
    </w:p>
    <w:p w14:paraId="3F030000">
      <w:pPr>
        <w:pStyle w:val="Style_13"/>
      </w:pPr>
      <w:r>
        <w:t>выполнения работ в полном объеме;</w:t>
      </w:r>
    </w:p>
    <w:p w14:paraId="40030000">
      <w:pPr>
        <w:pStyle w:val="Style_13"/>
      </w:pPr>
      <w:r>
        <w:t>передачи всей, предусмотренной настоящим техническим заданием документации;</w:t>
      </w:r>
    </w:p>
    <w:p w14:paraId="41030000">
      <w:pPr>
        <w:pStyle w:val="Style_13"/>
      </w:pPr>
      <w:r>
        <w:t>подтверждения работоспособности внедренных средств защиты информации;</w:t>
      </w:r>
    </w:p>
    <w:p w14:paraId="42030000">
      <w:pPr>
        <w:pStyle w:val="Style_13"/>
      </w:pPr>
      <w:r>
        <w:t>отсутствия критических ошибок, препятствующих эксплуатации;</w:t>
      </w:r>
    </w:p>
    <w:p w14:paraId="43030000">
      <w:pPr>
        <w:pStyle w:val="Style_13"/>
      </w:pPr>
      <w:r>
        <w:t>устранения замечаний Заказчика, выявленных в ходе приемки.</w:t>
      </w:r>
    </w:p>
    <w:p w14:paraId="44030000">
      <w:bookmarkStart w:id="55" w:name="__RefHeading___32"/>
      <w:bookmarkEnd w:id="55"/>
      <w:pPr>
        <w:pStyle w:val="Style_7"/>
        <w:widowControl w:val="1"/>
        <w:ind/>
        <w:jc w:val="both"/>
        <w:rPr>
          <w:sz w:val="28"/>
        </w:rPr>
      </w:pPr>
      <w:r>
        <w:rPr>
          <w:sz w:val="28"/>
        </w:rPr>
        <w:t>Требования к безопасности</w:t>
      </w:r>
    </w:p>
    <w:p w14:paraId="45030000">
      <w:pPr>
        <w:pStyle w:val="Style_2"/>
        <w:widowControl w:val="1"/>
        <w:ind w:firstLine="360"/>
        <w:jc w:val="both"/>
        <w:rPr>
          <w:color w:val="000000"/>
          <w:sz w:val="22"/>
        </w:rPr>
      </w:pPr>
      <w:r>
        <w:rPr>
          <w:color w:val="000000"/>
          <w:sz w:val="22"/>
        </w:rPr>
        <w:t>Сведения, полученные Исполнителем при оказании Услуг и не указанные в настоящем Техническом задании, являются конфиденциальной информацией.</w:t>
      </w:r>
    </w:p>
    <w:p w14:paraId="46030000">
      <w:pPr>
        <w:pStyle w:val="Style_2"/>
        <w:widowControl w:val="1"/>
        <w:ind w:firstLine="360"/>
        <w:jc w:val="both"/>
        <w:rPr>
          <w:color w:val="000000"/>
          <w:sz w:val="22"/>
        </w:rPr>
      </w:pPr>
      <w:r>
        <w:rPr>
          <w:color w:val="000000"/>
          <w:sz w:val="22"/>
        </w:rPr>
        <w:t>Исполнитель обязуется:</w:t>
      </w:r>
    </w:p>
    <w:p w14:paraId="47030000">
      <w:pPr>
        <w:pStyle w:val="Style_13"/>
      </w:pPr>
      <w:r>
        <w:t>не проводить противозаконные действия по сбору, использованию и передаче третьей стороне информации ограниченного доступа, конфиденциальной информации;</w:t>
      </w:r>
    </w:p>
    <w:p w14:paraId="48030000">
      <w:pPr>
        <w:pStyle w:val="Style_13"/>
      </w:pPr>
      <w:r>
        <w:t>не осуществлять несанкционированный доступ к информационным ресурсам;</w:t>
      </w:r>
    </w:p>
    <w:p w14:paraId="49030000">
      <w:pPr>
        <w:pStyle w:val="Style_13"/>
      </w:pPr>
      <w:r>
        <w:t>не проводить незаконное копирование информации, циркулирующей или хранящейся в ИС АПК БГ, локальной вычислительной сети, на рабочих станциях и серверах;</w:t>
      </w:r>
    </w:p>
    <w:p w14:paraId="4A030000">
      <w:pPr>
        <w:pStyle w:val="Style_13"/>
      </w:pPr>
      <w:r>
        <w:t>не предпринимать манипулирование информацией, циркулирующей или хранящейся в ИС АПК БГ, локальной вычислительной сети, на рабочих станциях и серверах (фальсифицировать, модифицировать, подделывать, блокировать, уничтожать или искажать информацию);</w:t>
      </w:r>
    </w:p>
    <w:p w14:paraId="4B030000">
      <w:pPr>
        <w:pStyle w:val="Style_13"/>
      </w:pPr>
      <w:r>
        <w:t>не 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14:paraId="4C030000">
      <w:pPr>
        <w:pStyle w:val="Style_13"/>
      </w:pPr>
      <w:r>
        <w:t>не внедрять в ИС АПК БГ программы-вирусы (загрузочные, файловые и др.), вредоносные программы;</w:t>
      </w:r>
    </w:p>
    <w:p w14:paraId="4D030000">
      <w:pPr>
        <w:pStyle w:val="Style_13"/>
      </w:pPr>
      <w:r>
        <w:t>не устанавливать программные и аппаратные закладные устройства в технические средства ИС АПК БГ;</w:t>
      </w:r>
    </w:p>
    <w:p w14:paraId="4E030000">
      <w:pPr>
        <w:pStyle w:val="Style_13"/>
      </w:pPr>
      <w:r>
        <w:t>не устанавливать в технические средства ИС АПК БГ программное обеспечение, зараженное вирусами, вредоносные программы.</w:t>
      </w:r>
    </w:p>
    <w:p w14:paraId="4F030000">
      <w:pPr>
        <w:pStyle w:val="Style_2"/>
        <w:widowControl w:val="1"/>
        <w:ind w:firstLine="360"/>
        <w:jc w:val="both"/>
        <w:rPr>
          <w:color w:val="000000"/>
          <w:sz w:val="22"/>
        </w:rPr>
      </w:pPr>
      <w:r>
        <w:rPr>
          <w:color w:val="000000"/>
          <w:sz w:val="22"/>
        </w:rPr>
        <w:t>Передача материалов работ, о создаваемой системе защиты информации на объекте, сторонним организациям, а также публикация их в открытой печати без разрешения Заказчика не допускается.</w:t>
      </w:r>
    </w:p>
    <w:p w14:paraId="50030000">
      <w:bookmarkStart w:id="56" w:name="__RefHeading___33"/>
      <w:bookmarkEnd w:id="56"/>
      <w:pPr>
        <w:pStyle w:val="Style_7"/>
        <w:widowControl w:val="1"/>
        <w:ind/>
        <w:jc w:val="both"/>
        <w:rPr>
          <w:sz w:val="28"/>
        </w:rPr>
      </w:pPr>
      <w:r>
        <w:rPr>
          <w:sz w:val="28"/>
        </w:rPr>
        <w:t>Организационные требования</w:t>
      </w:r>
    </w:p>
    <w:p w14:paraId="51030000">
      <w:pPr>
        <w:pStyle w:val="Style_2"/>
        <w:widowControl w:val="1"/>
        <w:ind w:firstLine="360"/>
        <w:jc w:val="both"/>
        <w:rPr>
          <w:color w:val="000000"/>
          <w:sz w:val="22"/>
        </w:rPr>
      </w:pPr>
      <w:r>
        <w:rPr>
          <w:color w:val="000000"/>
          <w:sz w:val="22"/>
        </w:rPr>
        <w:t>Услуги должны быть оказаны в соответствии с настоящим Техническим заданием. Количественный и качественный состав поставляемого системного ПО и СЗИ должен соответствовать перечню, указанному в Приложении № 1 к настоящему Техническому заданию.</w:t>
      </w:r>
    </w:p>
    <w:p w14:paraId="52030000">
      <w:pPr>
        <w:pStyle w:val="Style_2"/>
        <w:widowControl w:val="1"/>
        <w:ind w:firstLine="709"/>
        <w:jc w:val="both"/>
      </w:pPr>
    </w:p>
    <w:p w14:paraId="53030000">
      <w:pPr>
        <w:pStyle w:val="Style_2"/>
        <w:widowControl w:val="1"/>
        <w:tabs>
          <w:tab w:leader="none" w:pos="0" w:val="left"/>
          <w:tab w:leader="none" w:pos="708" w:val="clear"/>
        </w:tabs>
        <w:spacing w:after="160" w:before="0"/>
        <w:ind/>
        <w:jc w:val="both"/>
        <w:rPr>
          <w:i w:val="1"/>
          <w:color w:val="000000"/>
          <w:sz w:val="18"/>
        </w:rPr>
      </w:pPr>
      <w:r>
        <w:rPr>
          <w:b w:val="1"/>
          <w:i w:val="1"/>
          <w:color w:val="000000"/>
          <w:sz w:val="20"/>
        </w:rPr>
        <w:t xml:space="preserve">Примечание: </w:t>
      </w:r>
      <w:r>
        <w:rPr>
          <w:i w:val="1"/>
          <w:color w:val="000000"/>
          <w:sz w:val="20"/>
        </w:rPr>
        <w:t xml:space="preserve">в тех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w:t>
      </w:r>
      <w:r>
        <w:rPr>
          <w:i w:val="1"/>
          <w:color w:val="000000"/>
          <w:sz w:val="20"/>
        </w:rPr>
        <w:t>договору</w:t>
      </w:r>
      <w:r>
        <w:rPr>
          <w:i w:val="1"/>
          <w:color w:val="000000"/>
          <w:sz w:val="20"/>
        </w:rPr>
        <w:t xml:space="preserve">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w:t>
      </w:r>
      <w:r>
        <w:rPr>
          <w:i w:val="1"/>
          <w:color w:val="000000"/>
          <w:sz w:val="18"/>
        </w:rPr>
        <w:t xml:space="preserve"> актам.</w:t>
      </w:r>
    </w:p>
    <w:p w14:paraId="54030000">
      <w:pPr>
        <w:sectPr>
          <w:footerReference r:id="rId3" w:type="default"/>
          <w:footerReference r:id="rId4" w:type="first"/>
          <w:footerReference r:id="rId1" w:type="even"/>
          <w:type w:val="nextPage"/>
          <w:pgSz w:h="16838" w:orient="portrait" w:w="11906"/>
          <w:pgMar w:bottom="1135" w:footer="709" w:gutter="0" w:header="0" w:left="993" w:right="707" w:top="1135"/>
          <w:pgNumType w:fmt="decimal" w:start="1"/>
        </w:sectPr>
      </w:pPr>
    </w:p>
    <w:p w14:paraId="55030000">
      <w:pPr>
        <w:pStyle w:val="Style_2"/>
        <w:widowControl w:val="1"/>
        <w:spacing w:after="160" w:before="0"/>
        <w:ind w:firstLine="709"/>
      </w:pPr>
    </w:p>
    <w:p w14:paraId="56030000">
      <w:pPr>
        <w:pStyle w:val="Style_2"/>
        <w:rPr>
          <w:color w:val="000000"/>
        </w:rPr>
      </w:pPr>
      <w:r>
        <w:rPr>
          <w:color w:val="000000"/>
        </w:rPr>
        <w:t>Приложение № 1</w:t>
      </w:r>
    </w:p>
    <w:p w14:paraId="57030000">
      <w:pPr>
        <w:pStyle w:val="Style_2"/>
        <w:rPr>
          <w:color w:val="000000"/>
        </w:rPr>
      </w:pPr>
      <w:r>
        <w:rPr>
          <w:color w:val="000000"/>
        </w:rPr>
        <w:t>к Техническому заданию</w:t>
      </w:r>
    </w:p>
    <w:p w14:paraId="58030000">
      <w:pPr>
        <w:pStyle w:val="Style_2"/>
        <w:widowControl w:val="1"/>
        <w:ind w:firstLine="709"/>
        <w:jc w:val="both"/>
        <w:rPr>
          <w:b w:val="1"/>
        </w:rPr>
      </w:pPr>
    </w:p>
    <w:p w14:paraId="59030000">
      <w:pPr>
        <w:pStyle w:val="Style_2"/>
        <w:widowControl w:val="1"/>
        <w:ind w:firstLine="709"/>
        <w:jc w:val="center"/>
      </w:pPr>
      <w:r>
        <w:t>Требования к поставляемому программному обеспечению, средствам защиты информации</w:t>
      </w:r>
    </w:p>
    <w:tbl>
      <w:tblPr>
        <w:tblStyle w:val="Style_4"/>
        <w:tblW w:type="auto" w:w="0"/>
        <w:jc w:val="left"/>
        <w:tblInd w:type="dxa" w:w="-176"/>
        <w:tblLayout w:type="fixed"/>
        <w:tblCellMar>
          <w:top w:type="dxa" w:w="0"/>
          <w:bottom w:type="dxa" w:w="0"/>
        </w:tblCellMar>
      </w:tblPr>
      <w:tblGrid>
        <w:gridCol w:w="589"/>
        <w:gridCol w:w="3060"/>
        <w:gridCol w:w="10024"/>
        <w:gridCol w:w="698"/>
        <w:gridCol w:w="907"/>
      </w:tblGrid>
      <w:tr>
        <w:tc>
          <w:tcPr>
            <w:tcW w:type="dxa" w:w="589"/>
            <w:tcBorders>
              <w:top w:color="000000" w:sz="4" w:val="single"/>
              <w:bottom w:color="000000" w:sz="4" w:val="single"/>
            </w:tcBorders>
            <w:tcMar>
              <w:top w:type="dxa" w:w="0"/>
              <w:bottom w:type="dxa" w:w="0"/>
            </w:tcMar>
            <w:vAlign w:val="center"/>
          </w:tcPr>
          <w:p w14:paraId="5A030000">
            <w:pPr>
              <w:pStyle w:val="Style_2"/>
              <w:widowControl w:val="1"/>
              <w:ind/>
              <w:jc w:val="center"/>
              <w:rPr>
                <w:b w:val="1"/>
                <w:sz w:val="22"/>
              </w:rPr>
            </w:pPr>
            <w:r>
              <w:rPr>
                <w:b w:val="1"/>
                <w:sz w:val="22"/>
              </w:rPr>
              <w:t xml:space="preserve">№ </w:t>
            </w:r>
            <w:r>
              <w:rPr>
                <w:b w:val="1"/>
                <w:sz w:val="22"/>
              </w:rPr>
              <w:t>п/п</w:t>
            </w:r>
          </w:p>
        </w:tc>
        <w:tc>
          <w:tcPr>
            <w:tcW w:type="dxa" w:w="3060"/>
            <w:tcBorders>
              <w:top w:color="000000" w:sz="4" w:val="single"/>
              <w:bottom w:color="000000" w:sz="4" w:val="single"/>
            </w:tcBorders>
            <w:tcMar>
              <w:top w:type="dxa" w:w="0"/>
              <w:bottom w:type="dxa" w:w="0"/>
            </w:tcMar>
            <w:vAlign w:val="center"/>
          </w:tcPr>
          <w:p w14:paraId="5B030000">
            <w:pPr>
              <w:pStyle w:val="Style_2"/>
              <w:widowControl w:val="1"/>
              <w:ind/>
              <w:jc w:val="center"/>
              <w:rPr>
                <w:b w:val="1"/>
                <w:sz w:val="22"/>
              </w:rPr>
            </w:pPr>
            <w:r>
              <w:rPr>
                <w:b w:val="1"/>
                <w:sz w:val="22"/>
              </w:rPr>
              <w:t>Наименование ПО/СЗИ</w:t>
            </w:r>
          </w:p>
        </w:tc>
        <w:tc>
          <w:tcPr>
            <w:tcW w:type="dxa" w:w="10024"/>
            <w:tcBorders>
              <w:top w:color="000000" w:sz="4" w:val="single"/>
              <w:bottom w:color="000000" w:sz="4" w:val="single"/>
            </w:tcBorders>
            <w:tcMar>
              <w:top w:type="dxa" w:w="0"/>
              <w:bottom w:type="dxa" w:w="0"/>
            </w:tcMar>
            <w:vAlign w:val="center"/>
          </w:tcPr>
          <w:p w14:paraId="5C030000">
            <w:pPr>
              <w:pStyle w:val="Style_2"/>
              <w:widowControl w:val="1"/>
              <w:ind/>
              <w:jc w:val="center"/>
              <w:rPr>
                <w:b w:val="1"/>
                <w:sz w:val="22"/>
              </w:rPr>
            </w:pPr>
            <w:r>
              <w:rPr>
                <w:b w:val="1"/>
                <w:sz w:val="22"/>
              </w:rPr>
              <w:t>Технические характеристики</w:t>
            </w:r>
          </w:p>
        </w:tc>
        <w:tc>
          <w:tcPr>
            <w:tcW w:type="dxa" w:w="698"/>
            <w:tcBorders>
              <w:top w:color="000000" w:sz="4" w:val="single"/>
              <w:bottom w:color="000000" w:sz="4" w:val="single"/>
            </w:tcBorders>
            <w:tcMar>
              <w:top w:type="dxa" w:w="0"/>
              <w:bottom w:type="dxa" w:w="0"/>
            </w:tcMar>
            <w:vAlign w:val="center"/>
          </w:tcPr>
          <w:p w14:paraId="5D030000">
            <w:pPr>
              <w:pStyle w:val="Style_2"/>
              <w:widowControl w:val="1"/>
              <w:ind/>
              <w:jc w:val="center"/>
              <w:rPr>
                <w:b w:val="1"/>
                <w:sz w:val="22"/>
              </w:rPr>
            </w:pPr>
            <w:r>
              <w:rPr>
                <w:b w:val="1"/>
                <w:sz w:val="22"/>
              </w:rPr>
              <w:t>Ед. изм.</w:t>
            </w:r>
          </w:p>
        </w:tc>
        <w:tc>
          <w:tcPr>
            <w:tcW w:type="dxa" w:w="907"/>
            <w:tcBorders>
              <w:top w:color="000000" w:sz="4" w:val="single"/>
              <w:bottom w:color="000000" w:sz="4" w:val="single"/>
            </w:tcBorders>
            <w:tcMar>
              <w:top w:type="dxa" w:w="0"/>
              <w:bottom w:type="dxa" w:w="0"/>
            </w:tcMar>
            <w:vAlign w:val="center"/>
          </w:tcPr>
          <w:p w14:paraId="5E030000">
            <w:pPr>
              <w:pStyle w:val="Style_2"/>
              <w:widowControl w:val="1"/>
              <w:ind/>
              <w:jc w:val="center"/>
              <w:rPr>
                <w:b w:val="1"/>
                <w:sz w:val="22"/>
              </w:rPr>
            </w:pPr>
            <w:r>
              <w:rPr>
                <w:b w:val="1"/>
                <w:sz w:val="22"/>
              </w:rPr>
              <w:t>Кол-во</w:t>
            </w:r>
          </w:p>
        </w:tc>
      </w:tr>
      <w:tr>
        <w:tc>
          <w:tcPr>
            <w:tcW w:type="dxa" w:w="589"/>
            <w:tcBorders>
              <w:top w:color="000000" w:sz="4" w:val="single"/>
              <w:bottom w:color="000000" w:sz="4" w:val="single"/>
            </w:tcBorders>
            <w:shd w:themeFill="background1" w:val="clear"/>
            <w:tcMar>
              <w:top w:type="dxa" w:w="0"/>
              <w:bottom w:type="dxa" w:w="0"/>
            </w:tcMar>
          </w:tcPr>
          <w:p w14:paraId="5F030000">
            <w:pPr>
              <w:pStyle w:val="Style_2"/>
              <w:rPr>
                <w:sz w:val="22"/>
              </w:rPr>
            </w:pPr>
            <w:r>
              <w:rPr>
                <w:sz w:val="22"/>
              </w:rPr>
              <w:t>1</w:t>
            </w:r>
          </w:p>
        </w:tc>
        <w:tc>
          <w:tcPr>
            <w:tcW w:type="dxa" w:w="3060"/>
            <w:tcBorders>
              <w:top w:color="000000" w:sz="4" w:val="single"/>
              <w:bottom w:color="000000" w:sz="4" w:val="single"/>
            </w:tcBorders>
            <w:shd w:themeFill="background1" w:val="clear"/>
            <w:tcMar>
              <w:top w:type="dxa" w:w="0"/>
              <w:bottom w:type="dxa" w:w="0"/>
            </w:tcMar>
          </w:tcPr>
          <w:p w14:paraId="60030000">
            <w:pPr>
              <w:pStyle w:val="Style_2"/>
              <w:widowControl w:val="1"/>
              <w:ind/>
              <w:jc w:val="both"/>
              <w:rPr>
                <w:sz w:val="22"/>
              </w:rPr>
            </w:pPr>
            <w:r>
              <w:rPr>
                <w:sz w:val="22"/>
              </w:rPr>
              <w:t>Комплект средств криптографической защиты информации для ОС Linux и программного комплекса межсетевого экранирования и системы обнаружения вторжений*</w:t>
            </w:r>
          </w:p>
        </w:tc>
        <w:tc>
          <w:tcPr>
            <w:tcW w:type="dxa" w:w="10024"/>
            <w:tcBorders>
              <w:top w:color="000000" w:sz="4" w:val="single"/>
              <w:bottom w:color="000000" w:sz="4" w:val="single"/>
            </w:tcBorders>
            <w:shd w:themeFill="background1" w:val="clear"/>
            <w:tcMar>
              <w:top w:type="dxa" w:w="0"/>
              <w:bottom w:type="dxa" w:w="0"/>
            </w:tcMar>
          </w:tcPr>
          <w:p w14:paraId="61030000">
            <w:pPr>
              <w:pStyle w:val="Style_9"/>
              <w:widowControl w:val="1"/>
              <w:numPr>
                <w:ilvl w:val="1"/>
                <w:numId w:val="11"/>
              </w:numPr>
              <w:spacing w:after="0" w:before="0"/>
              <w:ind w:hanging="420"/>
              <w:contextualSpacing w:val="1"/>
              <w:jc w:val="both"/>
              <w:rPr>
                <w:b w:val="1"/>
                <w:sz w:val="22"/>
              </w:rPr>
            </w:pPr>
            <w:r>
              <w:rPr>
                <w:b w:val="1"/>
                <w:sz w:val="22"/>
              </w:rPr>
              <w:t xml:space="preserve">Требования к программному средству криптографической защиты информации для ОС Linux </w:t>
            </w:r>
          </w:p>
          <w:p w14:paraId="62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 xml:space="preserve">Общие требования </w:t>
            </w:r>
          </w:p>
          <w:p w14:paraId="63030000">
            <w:pPr>
              <w:pStyle w:val="Style_13"/>
            </w:pPr>
            <w:r>
              <w:t>Срок действия предоставляемой лицензии – бессрочно;</w:t>
            </w:r>
          </w:p>
          <w:p w14:paraId="64030000">
            <w:pPr>
              <w:pStyle w:val="Style_13"/>
            </w:pPr>
            <w:r>
              <w:t>Срок предоставления обновлений продукта в рамках поставляемой лицензии: 12 месяцев.</w:t>
            </w:r>
          </w:p>
          <w:p w14:paraId="65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Функциональные требования</w:t>
            </w:r>
          </w:p>
          <w:p w14:paraId="66030000">
            <w:pPr>
              <w:pStyle w:val="Style_2"/>
              <w:widowControl w:val="1"/>
              <w:ind w:firstLine="360"/>
              <w:jc w:val="both"/>
              <w:rPr>
                <w:sz w:val="22"/>
              </w:rPr>
            </w:pPr>
            <w:r>
              <w:rPr>
                <w:sz w:val="22"/>
              </w:rPr>
              <w:t>Криптоклиент для ОС Linux должен обеспечивать:</w:t>
            </w:r>
          </w:p>
          <w:p w14:paraId="67030000">
            <w:pPr>
              <w:pStyle w:val="Style_13"/>
            </w:pPr>
            <w:r>
              <w:t>выполнение криптографических операций в соответствии:</w:t>
            </w:r>
          </w:p>
          <w:p w14:paraId="68030000">
            <w:pPr>
              <w:pStyle w:val="Style_9"/>
              <w:widowControl w:val="1"/>
              <w:numPr>
                <w:ilvl w:val="0"/>
                <w:numId w:val="12"/>
              </w:numPr>
              <w:spacing w:after="200" w:before="0"/>
              <w:ind w:hanging="218"/>
              <w:contextualSpacing w:val="1"/>
              <w:rPr>
                <w:sz w:val="22"/>
              </w:rPr>
            </w:pPr>
            <w:r>
              <w:rPr>
                <w:sz w:val="22"/>
              </w:rPr>
              <w:t>ГОСТ 34.12-2018 «Информационная технология. Криптографическая защита информации. Блочные шифры»;</w:t>
            </w:r>
          </w:p>
          <w:p w14:paraId="69030000">
            <w:pPr>
              <w:pStyle w:val="Style_9"/>
              <w:widowControl w:val="1"/>
              <w:numPr>
                <w:ilvl w:val="0"/>
                <w:numId w:val="12"/>
              </w:numPr>
              <w:spacing w:after="0" w:before="0"/>
              <w:ind w:hanging="218"/>
              <w:contextualSpacing w:val="1"/>
              <w:rPr>
                <w:sz w:val="22"/>
              </w:rPr>
            </w:pPr>
            <w:r>
              <w:rPr>
                <w:sz w:val="22"/>
              </w:rPr>
              <w:t>ГОСТ 34.13-2018 «Информационная технология. Криптографическая защита информации. Режимы работы блочных шифров»;</w:t>
            </w:r>
          </w:p>
          <w:p w14:paraId="6A030000">
            <w:pPr>
              <w:pStyle w:val="Style_13"/>
            </w:pPr>
            <w:r>
              <w:t>создание защищенных каналов (туннелей) посредством шифрования трафика защищаемого узла и передачи этого трафика на другие VPN-шлюзы или защищенные клиенты;</w:t>
            </w:r>
          </w:p>
          <w:p w14:paraId="6B030000">
            <w:pPr>
              <w:pStyle w:val="Style_13"/>
            </w:pPr>
            <w:r>
              <w:t>обработку IP-трафика на прикладном уровне (по протоколам FTP, DNS, H.323, SCCP, SIP);</w:t>
            </w:r>
          </w:p>
          <w:p w14:paraId="6C030000">
            <w:pPr>
              <w:pStyle w:val="Style_13"/>
            </w:pPr>
            <w:r>
              <w:t>блокирование входящих IP-пакетов при следующих условиях:</w:t>
            </w:r>
          </w:p>
          <w:p w14:paraId="6D030000">
            <w:pPr>
              <w:pStyle w:val="Style_9"/>
              <w:widowControl w:val="1"/>
              <w:numPr>
                <w:ilvl w:val="0"/>
                <w:numId w:val="12"/>
              </w:numPr>
              <w:spacing w:after="0" w:before="0"/>
              <w:ind w:hanging="218"/>
              <w:contextualSpacing w:val="1"/>
              <w:rPr>
                <w:sz w:val="22"/>
              </w:rPr>
            </w:pPr>
            <w:r>
              <w:rPr>
                <w:sz w:val="22"/>
              </w:rPr>
              <w:t>не найден ключ для идентификатора в IP-пакете;</w:t>
            </w:r>
          </w:p>
          <w:p w14:paraId="6E030000">
            <w:pPr>
              <w:pStyle w:val="Style_9"/>
              <w:widowControl w:val="1"/>
              <w:numPr>
                <w:ilvl w:val="0"/>
                <w:numId w:val="12"/>
              </w:numPr>
              <w:spacing w:after="0" w:before="0"/>
              <w:ind w:hanging="218"/>
              <w:contextualSpacing w:val="1"/>
              <w:rPr>
                <w:sz w:val="22"/>
              </w:rPr>
            </w:pPr>
            <w:r>
              <w:rPr>
                <w:sz w:val="22"/>
              </w:rPr>
              <w:t>значение имитозащитной вставки, принятой в составе входящего IP-пакета, не совпадает со значением вычисленной имитозащитной вставки для данного пакета на принимающей стороне;</w:t>
            </w:r>
          </w:p>
          <w:p w14:paraId="6F030000">
            <w:pPr>
              <w:pStyle w:val="Style_9"/>
              <w:widowControl w:val="1"/>
              <w:numPr>
                <w:ilvl w:val="0"/>
                <w:numId w:val="12"/>
              </w:numPr>
              <w:spacing w:after="0" w:before="0"/>
              <w:ind w:hanging="218"/>
              <w:contextualSpacing w:val="1"/>
              <w:rPr>
                <w:sz w:val="22"/>
              </w:rPr>
            </w:pPr>
            <w:r>
              <w:rPr>
                <w:sz w:val="22"/>
              </w:rPr>
              <w:t>превышено допустимое время передачи (получения) IP-пакета;</w:t>
            </w:r>
          </w:p>
          <w:p w14:paraId="70030000">
            <w:pPr>
              <w:pStyle w:val="Style_9"/>
              <w:widowControl w:val="1"/>
              <w:numPr>
                <w:ilvl w:val="0"/>
                <w:numId w:val="12"/>
              </w:numPr>
              <w:spacing w:after="0" w:before="0"/>
              <w:ind w:hanging="218"/>
              <w:contextualSpacing w:val="1"/>
              <w:rPr>
                <w:sz w:val="22"/>
              </w:rPr>
            </w:pPr>
            <w:r>
              <w:rPr>
                <w:sz w:val="22"/>
              </w:rPr>
              <w:t>полученный IP-пакет не соответствует протоколу;</w:t>
            </w:r>
          </w:p>
          <w:p w14:paraId="71030000">
            <w:pPr>
              <w:pStyle w:val="Style_13"/>
            </w:pPr>
            <w:r>
              <w:t>аутентификацию пользователя;</w:t>
            </w:r>
          </w:p>
          <w:p w14:paraId="72030000">
            <w:pPr>
              <w:pStyle w:val="Style_13"/>
            </w:pPr>
            <w:r>
              <w:t>многофакторную аутентификацию;</w:t>
            </w:r>
          </w:p>
          <w:p w14:paraId="73030000">
            <w:pPr>
              <w:pStyle w:val="Style_13"/>
            </w:pPr>
            <w:r>
              <w:t>контроль целостности своих компонентов и среды функционирования;</w:t>
            </w:r>
          </w:p>
          <w:p w14:paraId="74030000">
            <w:pPr>
              <w:pStyle w:val="Style_13"/>
            </w:pPr>
            <w:r>
              <w:t>регистрацию событий;</w:t>
            </w:r>
          </w:p>
          <w:p w14:paraId="75030000">
            <w:pPr>
              <w:pStyle w:val="Style_13"/>
            </w:pPr>
            <w:r>
              <w:t>стирание пароля и ключевой информации при их удалении из памяти;</w:t>
            </w:r>
          </w:p>
          <w:p w14:paraId="76030000">
            <w:pPr>
              <w:pStyle w:val="Style_13"/>
            </w:pPr>
            <w:r>
              <w:t>фильтрацию трафика на уровне сети VPN по идентификаторам сетевых узлов и их ролям;</w:t>
            </w:r>
          </w:p>
          <w:p w14:paraId="77030000">
            <w:pPr>
              <w:pStyle w:val="Style_13"/>
            </w:pPr>
            <w:r>
              <w:t>фильтрацию трафика на транспортном уровне по протоколам TCP, UDP и ICMP;</w:t>
            </w:r>
          </w:p>
          <w:p w14:paraId="78030000">
            <w:pPr>
              <w:pStyle w:val="Style_13"/>
            </w:pPr>
            <w:r>
              <w:t>фильтрацию трафика по времени обработки пакетов;</w:t>
            </w:r>
          </w:p>
          <w:p w14:paraId="79030000">
            <w:pPr>
              <w:pStyle w:val="Style_13"/>
            </w:pPr>
            <w:r>
              <w:t>блокировку всего открытого IP-трафика устройства при включённом VPN-соединении, кроме открытого трафика, необходимого для работы ОС и криптоклиента;</w:t>
            </w:r>
          </w:p>
          <w:p w14:paraId="7A030000">
            <w:pPr>
              <w:pStyle w:val="Style_13"/>
            </w:pPr>
            <w:r>
              <w:t>работу в командной строке.</w:t>
            </w:r>
          </w:p>
          <w:p w14:paraId="7B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Требования к поддерживаемым операционным системам</w:t>
            </w:r>
            <w:r>
              <w:rPr>
                <w:rFonts w:ascii="Times New Roman" w:hAnsi="Times New Roman"/>
                <w:b w:val="1"/>
                <w:sz w:val="22"/>
              </w:rPr>
              <w:t xml:space="preserve"> </w:t>
            </w:r>
          </w:p>
          <w:p w14:paraId="7C030000">
            <w:pPr>
              <w:pStyle w:val="Style_2"/>
              <w:widowControl w:val="1"/>
              <w:ind w:firstLine="360"/>
              <w:jc w:val="both"/>
              <w:rPr>
                <w:sz w:val="22"/>
              </w:rPr>
            </w:pPr>
            <w:r>
              <w:rPr>
                <w:sz w:val="22"/>
              </w:rPr>
              <w:t xml:space="preserve">Криптоклиент для ОС Linux должен функционировать под управлением следующих операционных систем: </w:t>
            </w:r>
          </w:p>
          <w:p w14:paraId="7D030000">
            <w:pPr>
              <w:pStyle w:val="Style_13"/>
            </w:pPr>
            <w:r>
              <w:t>Astra Linux Special Edition 1.7 (</w:t>
            </w:r>
            <w:r>
              <w:t>РУСБ</w:t>
            </w:r>
            <w:r>
              <w:t>.10015-01);</w:t>
            </w:r>
          </w:p>
          <w:p w14:paraId="7E030000">
            <w:pPr>
              <w:pStyle w:val="Style_13"/>
            </w:pPr>
            <w:r>
              <w:t>Astra Linux Special Edition 1.8 (</w:t>
            </w:r>
            <w:r>
              <w:t>РУСБ</w:t>
            </w:r>
            <w:r>
              <w:t>.10015-01).</w:t>
            </w:r>
          </w:p>
          <w:p w14:paraId="7F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Требования к сертификации</w:t>
            </w:r>
          </w:p>
          <w:p w14:paraId="80030000">
            <w:pPr>
              <w:pStyle w:val="Style_2"/>
              <w:widowControl w:val="1"/>
              <w:ind w:firstLine="360"/>
              <w:jc w:val="both"/>
              <w:rPr>
                <w:sz w:val="22"/>
              </w:rPr>
            </w:pPr>
            <w:r>
              <w:rPr>
                <w:sz w:val="22"/>
              </w:rPr>
              <w:t>Криптоклиент для ОС Linux должен соответствовать:</w:t>
            </w:r>
          </w:p>
          <w:p w14:paraId="81030000">
            <w:pPr>
              <w:pStyle w:val="Style_13"/>
            </w:pPr>
            <w:r>
              <w:t>требованиям к средствам криптографической защиты информации, не содержащей сведений, составляющих государственную тайну, класса КС1 (для исполнения 1), класса КС2 (для исполнения 2), класса КС3 (для исполнения 3) и может использоваться для криптографической защиты (шифрование и имитозащита данных, содержащихся в областях оперативной памяти, и в IP-пакетах, передаваемых по общим сетям передачи данных) информации, не содержащей сведений, составляющих государственную тайну.;</w:t>
            </w:r>
          </w:p>
          <w:p w14:paraId="82030000">
            <w:pPr>
              <w:pStyle w:val="Style_9"/>
              <w:widowControl w:val="1"/>
              <w:numPr>
                <w:ilvl w:val="1"/>
                <w:numId w:val="11"/>
              </w:numPr>
              <w:spacing w:after="0" w:before="240"/>
              <w:ind w:hanging="420"/>
              <w:contextualSpacing w:val="1"/>
              <w:jc w:val="both"/>
              <w:rPr>
                <w:b w:val="1"/>
                <w:sz w:val="22"/>
              </w:rPr>
            </w:pPr>
            <w:r>
              <w:rPr>
                <w:b w:val="1"/>
                <w:sz w:val="22"/>
              </w:rPr>
              <w:t xml:space="preserve">Требования к программному комплексу межсетевого экранирования и системы обнаружения вторжений </w:t>
            </w:r>
          </w:p>
          <w:p w14:paraId="83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 xml:space="preserve">Общие требования </w:t>
            </w:r>
          </w:p>
          <w:p w14:paraId="84030000">
            <w:pPr>
              <w:pStyle w:val="Style_13"/>
            </w:pPr>
            <w:r>
              <w:t>Срок действия предоставляемой лицензии – бессрочно;</w:t>
            </w:r>
          </w:p>
          <w:p w14:paraId="85030000">
            <w:pPr>
              <w:pStyle w:val="Style_13"/>
            </w:pPr>
            <w:r>
              <w:t>Срок предоставления обновлений продукта в рамках поставляемой лицензии: 12 месяцев.</w:t>
            </w:r>
          </w:p>
          <w:p w14:paraId="86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 xml:space="preserve">Требования к составу </w:t>
            </w:r>
            <w:r>
              <w:rPr>
                <w:rFonts w:ascii="Times New Roman" w:hAnsi="Times New Roman"/>
                <w:b w:val="1"/>
                <w:sz w:val="22"/>
              </w:rPr>
              <w:t xml:space="preserve">программного комплекса межсетевого экранирования и системы обнаружения вторжений </w:t>
            </w:r>
          </w:p>
          <w:p w14:paraId="87030000">
            <w:pPr>
              <w:pStyle w:val="Style_2"/>
              <w:widowControl w:val="1"/>
              <w:ind w:firstLine="360"/>
              <w:jc w:val="both"/>
              <w:rPr>
                <w:sz w:val="22"/>
              </w:rPr>
            </w:pPr>
            <w:r>
              <w:rPr>
                <w:sz w:val="22"/>
              </w:rPr>
              <w:t>Программный комплекс межсетевого экранирования и системы обнаружения вторжений (далее – ПК МЭ и СОВ) должен включать в себя следующие компоненты:</w:t>
            </w:r>
          </w:p>
          <w:p w14:paraId="88030000">
            <w:pPr>
              <w:pStyle w:val="Style_13"/>
            </w:pPr>
            <w:r>
              <w:t>клиентский компонент, предназначенный для установки на персональные компьютеры и корпоративные серверы (далее – защищаемые узлы) под управлением операционной системы семейства Linux (далее – Агент Linux), обеспечивающий выявление событий ИБ, фильтрацию IP-трафика, обнаружение и предотвращение вторжений на защищаемом узле;</w:t>
            </w:r>
          </w:p>
          <w:p w14:paraId="89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Функциональные требования</w:t>
            </w:r>
          </w:p>
          <w:p w14:paraId="8A030000">
            <w:pPr>
              <w:pStyle w:val="Style_2"/>
              <w:widowControl w:val="1"/>
              <w:ind w:firstLine="360"/>
              <w:jc w:val="both"/>
              <w:rPr>
                <w:sz w:val="22"/>
              </w:rPr>
            </w:pPr>
            <w:r>
              <w:rPr>
                <w:sz w:val="22"/>
              </w:rPr>
              <w:t>ПК МЭ и СОВ должен обеспечивать следующие функции безопасности:</w:t>
            </w:r>
          </w:p>
          <w:p w14:paraId="8B030000">
            <w:pPr>
              <w:pStyle w:val="Style_13"/>
            </w:pPr>
            <w:r>
              <w:t>обнаружение компьютерных атак на основе эвристического и сигнатурного метода;</w:t>
            </w:r>
          </w:p>
          <w:p w14:paraId="8C030000">
            <w:pPr>
              <w:pStyle w:val="Style_13"/>
            </w:pPr>
            <w:r>
              <w:t>блокировку подозрительной активности, выявленной модулем обнаружения вторжений;</w:t>
            </w:r>
          </w:p>
          <w:p w14:paraId="8D030000">
            <w:pPr>
              <w:pStyle w:val="Style_13"/>
            </w:pPr>
            <w:r>
              <w:t>контроль и фильтрацию входящего и исходящего трафика;</w:t>
            </w:r>
          </w:p>
          <w:p w14:paraId="8E030000">
            <w:pPr>
              <w:pStyle w:val="Style_13"/>
            </w:pPr>
            <w:r>
              <w:t>управление установкой и запуском приложений на основе чёрных и белых списков программного обеспечения;</w:t>
            </w:r>
          </w:p>
          <w:p w14:paraId="8F030000">
            <w:pPr>
              <w:pStyle w:val="Style_13"/>
            </w:pPr>
            <w:r>
              <w:t>выявление аномальных действий на рабочих станциях;</w:t>
            </w:r>
          </w:p>
          <w:p w14:paraId="90030000">
            <w:pPr>
              <w:pStyle w:val="Style_13"/>
            </w:pPr>
            <w:r>
              <w:t>выявление и блокировку признаков вредоносного ПО.</w:t>
            </w:r>
          </w:p>
          <w:p w14:paraId="91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Функциональные требования к Агенту Linux</w:t>
            </w:r>
          </w:p>
          <w:p w14:paraId="92030000">
            <w:pPr>
              <w:pStyle w:val="Style_2"/>
              <w:widowControl w:val="1"/>
              <w:ind w:firstLine="360"/>
              <w:jc w:val="both"/>
              <w:rPr>
                <w:sz w:val="22"/>
              </w:rPr>
            </w:pPr>
            <w:r>
              <w:rPr>
                <w:sz w:val="22"/>
              </w:rPr>
              <w:t>Агент Linux должен реализовывать следующие функциональные возможности:</w:t>
            </w:r>
          </w:p>
          <w:p w14:paraId="93030000">
            <w:pPr>
              <w:pStyle w:val="Style_13"/>
            </w:pPr>
            <w:r>
              <w:t>фильтрация сетевого трафика при перемещении информации, контролируемой продуктом, к узлам информационной системы (далее – ИС) и от них;</w:t>
            </w:r>
          </w:p>
          <w:p w14:paraId="94030000">
            <w:pPr>
              <w:pStyle w:val="Style_13"/>
            </w:pPr>
            <w:r>
              <w:t xml:space="preserve">фильтрация сетевого трафика, основанная на следующих атрибутах: </w:t>
            </w:r>
          </w:p>
          <w:p w14:paraId="95030000">
            <w:pPr>
              <w:pStyle w:val="Style_9"/>
              <w:widowControl w:val="1"/>
              <w:numPr>
                <w:ilvl w:val="0"/>
                <w:numId w:val="12"/>
              </w:numPr>
              <w:spacing w:after="0" w:before="0"/>
              <w:ind w:hanging="218"/>
              <w:contextualSpacing w:val="1"/>
              <w:rPr>
                <w:sz w:val="22"/>
              </w:rPr>
            </w:pPr>
            <w:r>
              <w:rPr>
                <w:sz w:val="22"/>
              </w:rPr>
              <w:t xml:space="preserve">сетевой адрес узла отправителя; </w:t>
            </w:r>
          </w:p>
          <w:p w14:paraId="96030000">
            <w:pPr>
              <w:pStyle w:val="Style_9"/>
              <w:widowControl w:val="1"/>
              <w:numPr>
                <w:ilvl w:val="0"/>
                <w:numId w:val="12"/>
              </w:numPr>
              <w:spacing w:after="0" w:before="0"/>
              <w:ind w:hanging="218"/>
              <w:contextualSpacing w:val="1"/>
              <w:rPr>
                <w:sz w:val="22"/>
              </w:rPr>
            </w:pPr>
            <w:r>
              <w:rPr>
                <w:sz w:val="22"/>
              </w:rPr>
              <w:t>сетевой адрес узла получателя;</w:t>
            </w:r>
          </w:p>
          <w:p w14:paraId="97030000">
            <w:pPr>
              <w:pStyle w:val="Style_9"/>
              <w:widowControl w:val="1"/>
              <w:numPr>
                <w:ilvl w:val="0"/>
                <w:numId w:val="12"/>
              </w:numPr>
              <w:spacing w:after="0" w:before="0"/>
              <w:ind w:hanging="218"/>
              <w:contextualSpacing w:val="1"/>
              <w:rPr>
                <w:sz w:val="22"/>
              </w:rPr>
            </w:pPr>
            <w:r>
              <w:rPr>
                <w:sz w:val="22"/>
              </w:rPr>
              <w:t xml:space="preserve">сетевой протокол, который используется для взаимодействия; </w:t>
            </w:r>
          </w:p>
          <w:p w14:paraId="98030000">
            <w:pPr>
              <w:pStyle w:val="Style_9"/>
              <w:widowControl w:val="1"/>
              <w:numPr>
                <w:ilvl w:val="0"/>
                <w:numId w:val="12"/>
              </w:numPr>
              <w:spacing w:after="0" w:before="0"/>
              <w:ind w:hanging="218"/>
              <w:contextualSpacing w:val="1"/>
              <w:rPr>
                <w:sz w:val="22"/>
              </w:rPr>
            </w:pPr>
            <w:r>
              <w:rPr>
                <w:sz w:val="22"/>
              </w:rPr>
              <w:t xml:space="preserve">транспортный протокол, который используется для взаимодействия; </w:t>
            </w:r>
          </w:p>
          <w:p w14:paraId="99030000">
            <w:pPr>
              <w:pStyle w:val="Style_9"/>
              <w:widowControl w:val="1"/>
              <w:numPr>
                <w:ilvl w:val="0"/>
                <w:numId w:val="12"/>
              </w:numPr>
              <w:spacing w:after="0" w:before="0"/>
              <w:ind w:hanging="218"/>
              <w:contextualSpacing w:val="1"/>
              <w:rPr>
                <w:sz w:val="22"/>
              </w:rPr>
            </w:pPr>
            <w:r>
              <w:rPr>
                <w:sz w:val="22"/>
              </w:rPr>
              <w:t xml:space="preserve">порты источника и получателя в рамках сеанса (сессии); </w:t>
            </w:r>
          </w:p>
          <w:p w14:paraId="9A030000">
            <w:pPr>
              <w:pStyle w:val="Style_9"/>
              <w:widowControl w:val="1"/>
              <w:numPr>
                <w:ilvl w:val="0"/>
                <w:numId w:val="12"/>
              </w:numPr>
              <w:spacing w:after="0" w:before="0"/>
              <w:ind w:hanging="218"/>
              <w:contextualSpacing w:val="1"/>
              <w:rPr>
                <w:sz w:val="22"/>
              </w:rPr>
            </w:pPr>
            <w:r>
              <w:rPr>
                <w:sz w:val="22"/>
              </w:rPr>
              <w:t xml:space="preserve">разрешенные (запрещенные) команды; </w:t>
            </w:r>
          </w:p>
          <w:p w14:paraId="9B030000">
            <w:pPr>
              <w:pStyle w:val="Style_9"/>
              <w:widowControl w:val="1"/>
              <w:numPr>
                <w:ilvl w:val="0"/>
                <w:numId w:val="12"/>
              </w:numPr>
              <w:spacing w:after="0" w:before="0"/>
              <w:ind w:hanging="218"/>
              <w:contextualSpacing w:val="1"/>
              <w:rPr>
                <w:sz w:val="22"/>
              </w:rPr>
            </w:pPr>
            <w:r>
              <w:rPr>
                <w:sz w:val="22"/>
              </w:rPr>
              <w:t xml:space="preserve">разрешенный (запрещенный) мобильный код; </w:t>
            </w:r>
          </w:p>
          <w:p w14:paraId="9C030000">
            <w:pPr>
              <w:pStyle w:val="Style_9"/>
              <w:widowControl w:val="1"/>
              <w:numPr>
                <w:ilvl w:val="0"/>
                <w:numId w:val="12"/>
              </w:numPr>
              <w:spacing w:after="0" w:before="0"/>
              <w:ind w:hanging="218"/>
              <w:contextualSpacing w:val="1"/>
              <w:rPr>
                <w:sz w:val="22"/>
              </w:rPr>
            </w:pPr>
            <w:r>
              <w:rPr>
                <w:sz w:val="22"/>
              </w:rPr>
              <w:t>разрешенные (запрещенные) протоколы прикладного уровня;</w:t>
            </w:r>
          </w:p>
          <w:p w14:paraId="9D030000">
            <w:pPr>
              <w:pStyle w:val="Style_13"/>
            </w:pPr>
            <w:r>
              <w:t>явное разрешение и запрет информационного потока, базирующиеся на устанавливаемом администратором ПК МЭ и СОВ наборе правил фильтрации, основанном на идентифицированных атрибутах;</w:t>
            </w:r>
          </w:p>
          <w:p w14:paraId="9E030000">
            <w:pPr>
              <w:pStyle w:val="Style_13"/>
            </w:pPr>
            <w:r>
              <w:t>проверка каждого пакета по таблице состояний для определения того, не противоречит ли состояние (статус, тип) пакета ожидаемому состоянию;</w:t>
            </w:r>
          </w:p>
          <w:p w14:paraId="9F030000">
            <w:pPr>
              <w:pStyle w:val="Style_13"/>
            </w:pPr>
            <w:r>
              <w:t>проверка использования сетевых ресурсов, содержащих мобильный код, для которого администратором ПК МЭ и СОВ установлены разрешительные или запретительные атрибуты безопасности;</w:t>
            </w:r>
          </w:p>
          <w:p w14:paraId="A0030000">
            <w:pPr>
              <w:pStyle w:val="Style_13"/>
            </w:pPr>
            <w:r>
              <w:t>разрешение и запрет информационного потока, основывающиеся на результатах проверок;</w:t>
            </w:r>
          </w:p>
          <w:p w14:paraId="A1030000">
            <w:pPr>
              <w:pStyle w:val="Style_13"/>
            </w:pPr>
            <w:r>
              <w:t>фильтрация пакетов с учетом управляющих команд от взаимодействующих средств защиты информации (далее – СЗИ) других видов, в том числе на основании атрибутов, указывающих на признаки нарушения безопасности в информации сетевого трафика;</w:t>
            </w:r>
          </w:p>
          <w:p w14:paraId="A2030000">
            <w:pPr>
              <w:pStyle w:val="Style_13"/>
            </w:pPr>
            <w:r>
              <w:t>разрешение и запрет информационного потока, если значения атрибутов безопасности, установленные взаимодействующими СЗИ для контролируемого сетевого трафика, указывают на отсутствие или наличие нарушений безопасности информации;</w:t>
            </w:r>
          </w:p>
          <w:p w14:paraId="A3030000">
            <w:pPr>
              <w:pStyle w:val="Style_13"/>
            </w:pPr>
            <w:r>
              <w:t xml:space="preserve">согласованная интерпретация управляющих команд, атрибутов сетевого трафика и иных данных, а также поддержка правил интерпретации данных, получаемых от взаимодействующих с продуктом СЗИ других видов; </w:t>
            </w:r>
          </w:p>
          <w:p w14:paraId="A4030000">
            <w:pPr>
              <w:pStyle w:val="Style_13"/>
            </w:pPr>
            <w:r>
              <w:t>регистрация и учет выполнения проверок информации сетевого трафика;</w:t>
            </w:r>
          </w:p>
          <w:p w14:paraId="A5030000">
            <w:pPr>
              <w:pStyle w:val="Style_13"/>
            </w:pPr>
            <w:r>
              <w:t>фиксация факта обнаружения вторжений или нарушений безопасности в журналах аудита;</w:t>
            </w:r>
          </w:p>
          <w:p w14:paraId="A6030000">
            <w:pPr>
              <w:pStyle w:val="Style_13"/>
            </w:pPr>
            <w:r>
              <w:t>регистрация возникновения событий, которые включены в базовый уровень аудита в соответствии с национальным стандартом Российской Федерации ГОСТ Р ИСО/МЭК 15408</w:t>
            </w:r>
            <w:r>
              <w:t>2</w:t>
            </w:r>
            <w:r>
              <w:t>2013 «Информационная технология. Методы и средства обеспечения безопасности. Критерии оценки безопасности информационных технологий. Часть 2. Функциональные компоненты безопасности»;</w:t>
            </w:r>
          </w:p>
          <w:p w14:paraId="A7030000">
            <w:pPr>
              <w:pStyle w:val="Style_13"/>
            </w:pPr>
            <w:r>
              <w:t>генерация записей аудита для событий, потенциально подвергаемых аудиту;</w:t>
            </w:r>
          </w:p>
          <w:p w14:paraId="A8030000">
            <w:pPr>
              <w:pStyle w:val="Style_13"/>
            </w:pPr>
            <w:r>
              <w:t>ассоциация каждого события аудита с идентификатором субъекта, его инициировавшего;</w:t>
            </w:r>
          </w:p>
          <w:p w14:paraId="A9030000">
            <w:pPr>
              <w:pStyle w:val="Style_13"/>
            </w:pPr>
            <w:r>
              <w:t>ограничение доступа к чтению записей аудита;</w:t>
            </w:r>
          </w:p>
          <w:p w14:paraId="AA030000">
            <w:pPr>
              <w:pStyle w:val="Style_13"/>
            </w:pPr>
            <w:r>
              <w:t>выбор совокупности событий, подвергающихся аудиту, из совокупности событий, в отношении которых возможно осуществление аудита;</w:t>
            </w:r>
          </w:p>
          <w:p w14:paraId="AB030000">
            <w:pPr>
              <w:pStyle w:val="Style_13"/>
            </w:pPr>
            <w:r>
              <w:t>выявление модификаций записей аудита, защиты хранимых записей аудита от несанкционированного удаления, а также поддержка сохранности записей аудита при переполнении журнала аудита или сбое;</w:t>
            </w:r>
          </w:p>
          <w:p w14:paraId="AC030000">
            <w:pPr>
              <w:pStyle w:val="Style_13"/>
            </w:pPr>
            <w:r>
              <w:t>регистрация событий (журнал аудита, журнал трафика, журнал событий безопасности);</w:t>
            </w:r>
          </w:p>
          <w:p w14:paraId="AD030000">
            <w:pPr>
              <w:pStyle w:val="Style_13"/>
            </w:pPr>
            <w:r>
              <w:t>ротация событий;</w:t>
            </w:r>
          </w:p>
          <w:p w14:paraId="AE030000">
            <w:pPr>
              <w:pStyle w:val="Style_13"/>
            </w:pPr>
            <w:r>
              <w:t>избирательный и выборочный аудит событий;</w:t>
            </w:r>
          </w:p>
          <w:p w14:paraId="AF030000">
            <w:pPr>
              <w:pStyle w:val="Style_13"/>
            </w:pPr>
            <w:r>
              <w:t>идентификация и аутентификация администратора до разрешения любого действия по администрированию, выполняемого при посредничестве ПК МЭ и СОВ от имени этого администратора;</w:t>
            </w:r>
          </w:p>
          <w:p w14:paraId="B0030000">
            <w:pPr>
              <w:pStyle w:val="Style_13"/>
            </w:pPr>
            <w:r>
              <w:t>проверка паролей на доступ к продукту на предмет соответствия метрике качества;</w:t>
            </w:r>
          </w:p>
          <w:p w14:paraId="B1030000">
            <w:pPr>
              <w:pStyle w:val="Style_13"/>
            </w:pPr>
            <w:r>
              <w:t>обнаружение неуспешных попыток аутентификации пользователей и блокирование для данного пользователя доступа к ПК МЭ и СОВ при достижении определенного числа неуспешных попыток аутентификации;</w:t>
            </w:r>
          </w:p>
          <w:p w14:paraId="B2030000">
            <w:pPr>
              <w:pStyle w:val="Style_13"/>
            </w:pPr>
            <w:r>
              <w:t>поддержка для каждого пользователя следующего списка атрибутов безопасности: идентификатор пользователя (логин), пароль, связь пользователя с ролью;</w:t>
            </w:r>
          </w:p>
          <w:p w14:paraId="B3030000">
            <w:pPr>
              <w:pStyle w:val="Style_13"/>
            </w:pPr>
            <w:r>
              <w:t>идентификация и аутентификация пользователей с использованием стойкого пароля;</w:t>
            </w:r>
          </w:p>
          <w:p w14:paraId="B4030000">
            <w:pPr>
              <w:pStyle w:val="Style_13"/>
            </w:pPr>
            <w:r>
              <w:t>разграничение доступа к управлению продуктом путем назначения определенных ролей по управлению ПК МЭ и СОВ;</w:t>
            </w:r>
          </w:p>
          <w:p w14:paraId="B5030000">
            <w:pPr>
              <w:pStyle w:val="Style_13"/>
            </w:pPr>
            <w:r>
              <w:t>поддержка определенных ролей для продукта и их ассоциации с конкретными администраторами ПК МЭ и СОВ и пользователями ИС;</w:t>
            </w:r>
          </w:p>
          <w:p w14:paraId="B6030000">
            <w:pPr>
              <w:pStyle w:val="Style_13"/>
            </w:pPr>
            <w:r>
              <w:t xml:space="preserve">ведение для каждого типа мест расположения узла с установленным ПК МЭ и СОВ </w:t>
            </w:r>
            <w:r>
              <w:t>отдельных профилей проверок;</w:t>
            </w:r>
          </w:p>
          <w:p w14:paraId="B7030000">
            <w:pPr>
              <w:pStyle w:val="Style_13"/>
            </w:pPr>
            <w:r>
              <w:t>изменение области значений информации состояния соединения, доступное администратору ПК МЭ и СОВ;</w:t>
            </w:r>
          </w:p>
          <w:p w14:paraId="B8030000">
            <w:pPr>
              <w:pStyle w:val="Style_13"/>
            </w:pPr>
            <w:r>
              <w:t>присвоение информации состояния соединения только допустимых значений, таких как установление соединения, использование соединения, завершение соединения и других;</w:t>
            </w:r>
          </w:p>
          <w:p w14:paraId="B9030000">
            <w:pPr>
              <w:pStyle w:val="Style_13"/>
            </w:pPr>
            <w:r>
              <w:t>ведение для каждого соединения таблицы состояний на основе информации о состояниях соединения;</w:t>
            </w:r>
          </w:p>
          <w:p w14:paraId="BA030000">
            <w:pPr>
              <w:pStyle w:val="Style_13"/>
            </w:pPr>
            <w:r>
              <w:t xml:space="preserve">назначение, модификация, удаление разрешительных и (или) запретительных атрибутов безопасности для прикладного программного обеспечения (приложений, далее – ПО) с целью последующего осуществления фильтрации, доступные администратору; </w:t>
            </w:r>
          </w:p>
          <w:p w14:paraId="BB030000">
            <w:pPr>
              <w:pStyle w:val="Style_13"/>
            </w:pPr>
            <w:r>
              <w:t xml:space="preserve">модификация, удаление разрешительных и (или) запретительных атрибутов безопасности использования сетевых ресурсов, содержащих отдельные типы мобильного кода с целью последующего осуществления фильтрации, доступные администратору; </w:t>
            </w:r>
          </w:p>
          <w:p w14:paraId="BC030000">
            <w:pPr>
              <w:pStyle w:val="Style_13"/>
            </w:pPr>
            <w:r>
              <w:t>тестирование (самотестирование) функций безопасности продукта (контроль целостности исполняемого кода ПК МЭ и СОВ);</w:t>
            </w:r>
          </w:p>
          <w:p w14:paraId="BD030000">
            <w:pPr>
              <w:pStyle w:val="Style_13"/>
            </w:pPr>
            <w:r>
              <w:t>поддержка ролевой модели управления доступом и возможность ассоциации ролей с конкретными пользователями;</w:t>
            </w:r>
          </w:p>
          <w:p w14:paraId="BE030000">
            <w:pPr>
              <w:pStyle w:val="Style_13"/>
            </w:pPr>
            <w:r>
              <w:t>выдача предупреждающих сообщений пользователю ПК МЭ и СОВ при обнаружении возможного нарушения безопасности;</w:t>
            </w:r>
          </w:p>
          <w:p w14:paraId="BF030000">
            <w:pPr>
              <w:pStyle w:val="Style_13"/>
            </w:pPr>
            <w:r>
              <w:t xml:space="preserve">сбор информации: </w:t>
            </w:r>
          </w:p>
          <w:p w14:paraId="C0030000">
            <w:pPr>
              <w:pStyle w:val="Style_9"/>
              <w:widowControl w:val="1"/>
              <w:numPr>
                <w:ilvl w:val="0"/>
                <w:numId w:val="12"/>
              </w:numPr>
              <w:spacing w:after="0" w:before="0"/>
              <w:ind w:hanging="218"/>
              <w:contextualSpacing w:val="1"/>
              <w:rPr>
                <w:sz w:val="22"/>
              </w:rPr>
            </w:pPr>
            <w:r>
              <w:rPr>
                <w:sz w:val="22"/>
              </w:rPr>
              <w:t xml:space="preserve">о сетевом трафике, проходящем через контролируемые узлы ИС; </w:t>
            </w:r>
          </w:p>
          <w:p w14:paraId="C1030000">
            <w:pPr>
              <w:pStyle w:val="Style_9"/>
              <w:widowControl w:val="1"/>
              <w:numPr>
                <w:ilvl w:val="0"/>
                <w:numId w:val="12"/>
              </w:numPr>
              <w:spacing w:after="0" w:before="0"/>
              <w:ind w:hanging="218"/>
              <w:contextualSpacing w:val="1"/>
              <w:rPr>
                <w:sz w:val="22"/>
              </w:rPr>
            </w:pPr>
            <w:r>
              <w:rPr>
                <w:sz w:val="22"/>
              </w:rPr>
              <w:t xml:space="preserve">о событиях, регистрируемых в журналах аудита операционной системы (далее – ОС) и прикладного программного обеспечения (далее – ПО); </w:t>
            </w:r>
          </w:p>
          <w:p w14:paraId="C2030000">
            <w:pPr>
              <w:pStyle w:val="Style_9"/>
              <w:widowControl w:val="1"/>
              <w:numPr>
                <w:ilvl w:val="0"/>
                <w:numId w:val="12"/>
              </w:numPr>
              <w:spacing w:after="0" w:before="0"/>
              <w:ind w:hanging="218"/>
              <w:contextualSpacing w:val="1"/>
              <w:rPr>
                <w:sz w:val="22"/>
              </w:rPr>
            </w:pPr>
            <w:r>
              <w:rPr>
                <w:sz w:val="22"/>
              </w:rPr>
              <w:t xml:space="preserve">о вызове функций; </w:t>
            </w:r>
          </w:p>
          <w:p w14:paraId="C3030000">
            <w:pPr>
              <w:pStyle w:val="Style_9"/>
              <w:widowControl w:val="1"/>
              <w:numPr>
                <w:ilvl w:val="0"/>
                <w:numId w:val="12"/>
              </w:numPr>
              <w:spacing w:after="0" w:before="0"/>
              <w:ind w:hanging="218"/>
              <w:contextualSpacing w:val="1"/>
              <w:rPr>
                <w:sz w:val="22"/>
              </w:rPr>
            </w:pPr>
            <w:r>
              <w:rPr>
                <w:sz w:val="22"/>
              </w:rPr>
              <w:t>об обращении к ресурсам;</w:t>
            </w:r>
          </w:p>
          <w:p w14:paraId="C4030000">
            <w:pPr>
              <w:pStyle w:val="Style_13"/>
            </w:pPr>
            <w:r>
              <w:t>выполнение анализа собранных данных о сетевом трафике в режиме, близком к реальному времени, и по результатам анализа фиксирование информации о дате и времени, результате анализа, идентификаторе источника данных, протоколе, используемом для проведения вторжения;</w:t>
            </w:r>
          </w:p>
          <w:p w14:paraId="C5030000">
            <w:pPr>
              <w:pStyle w:val="Style_13"/>
            </w:pPr>
            <w:r>
              <w:t>обнаружение вторжений по отношению к контролируемым узлам ИС в режиме, близком к реальному времени, на уровне отдельных узлов;</w:t>
            </w:r>
          </w:p>
          <w:p w14:paraId="C6030000">
            <w:pPr>
              <w:pStyle w:val="Style_13"/>
            </w:pPr>
            <w:r>
              <w:t>предотвращение сетевых вторжений (компьютерных атак) и запрет информационных потоков в автоматизированном режиме;</w:t>
            </w:r>
          </w:p>
          <w:p w14:paraId="C7030000">
            <w:pPr>
              <w:pStyle w:val="Style_13"/>
            </w:pPr>
            <w:r>
              <w:t>выполнение анализа собранных данных с целью обнаружения вторжений с использованием сигнатурного и эвристических методов;</w:t>
            </w:r>
          </w:p>
          <w:p w14:paraId="C8030000">
            <w:pPr>
              <w:pStyle w:val="Style_13"/>
            </w:pPr>
            <w:r>
              <w:t>выполнение анализа собранных данных с целью обнаружения вторжений с использованием эвристических методов, основанных на методах выявления аномалий сетевого трафика и аномалий в действиях пользователя на заданном уровне эвристического анализа;</w:t>
            </w:r>
          </w:p>
          <w:p w14:paraId="C9030000">
            <w:pPr>
              <w:pStyle w:val="Style_13"/>
            </w:pPr>
            <w:r>
              <w:t>обнаружение вторжений на основе анализа служебной информации протоколов сетевого уровня базовой эталонной модели взаимосвязи открытых систем;</w:t>
            </w:r>
          </w:p>
          <w:p w14:paraId="CA030000">
            <w:pPr>
              <w:pStyle w:val="Style_13"/>
            </w:pPr>
            <w:r>
              <w:t>автоматизированное и автоматическое обновление базы решающих правил (далее – БРП);</w:t>
            </w:r>
          </w:p>
          <w:p w14:paraId="CB030000">
            <w:pPr>
              <w:pStyle w:val="Style_13"/>
            </w:pPr>
            <w:r>
              <w:t>фильтрация всего входящего и исходящего трафика открытой сети;</w:t>
            </w:r>
          </w:p>
          <w:p w14:paraId="CC030000">
            <w:pPr>
              <w:pStyle w:val="Style_13"/>
            </w:pPr>
            <w:r>
              <w:t>обнаружение файловой активности (отслеживание изменений в каталогах или группах файлов);</w:t>
            </w:r>
          </w:p>
          <w:p w14:paraId="CD030000">
            <w:pPr>
              <w:pStyle w:val="Style_13"/>
            </w:pPr>
            <w:r>
              <w:t>резервное копирование и восстановление конфигурации ПК МЭ и СОВ;</w:t>
            </w:r>
          </w:p>
          <w:p w14:paraId="CE030000">
            <w:pPr>
              <w:pStyle w:val="Style_13"/>
            </w:pPr>
            <w:r>
              <w:t>обнаружение сетевой активности;</w:t>
            </w:r>
          </w:p>
          <w:p w14:paraId="CF030000">
            <w:pPr>
              <w:pStyle w:val="Style_13"/>
            </w:pPr>
            <w:r>
              <w:t>отслеживание создания файлов и вычисление их контрольных сумм;</w:t>
            </w:r>
          </w:p>
          <w:p w14:paraId="D0030000">
            <w:pPr>
              <w:pStyle w:val="Style_13"/>
            </w:pPr>
            <w:r>
              <w:t>отслеживание работы антивирусного программного обеспечения:</w:t>
            </w:r>
          </w:p>
          <w:p w14:paraId="D1030000">
            <w:pPr>
              <w:pStyle w:val="Style_9"/>
              <w:widowControl w:val="1"/>
              <w:numPr>
                <w:ilvl w:val="0"/>
                <w:numId w:val="12"/>
              </w:numPr>
              <w:spacing w:after="0" w:before="0"/>
              <w:ind w:hanging="218"/>
              <w:contextualSpacing w:val="1"/>
              <w:rPr>
                <w:sz w:val="22"/>
              </w:rPr>
            </w:pPr>
            <w:r>
              <w:rPr>
                <w:sz w:val="22"/>
              </w:rPr>
              <w:t>Kaspersky Endpoint Security версии 12.0.0-6672, 12.1.0-1297;</w:t>
            </w:r>
          </w:p>
          <w:p w14:paraId="D2030000">
            <w:pPr>
              <w:pStyle w:val="Style_9"/>
              <w:widowControl w:val="1"/>
              <w:numPr>
                <w:ilvl w:val="0"/>
                <w:numId w:val="12"/>
              </w:numPr>
              <w:spacing w:after="0" w:before="0"/>
              <w:ind w:hanging="218"/>
              <w:contextualSpacing w:val="1"/>
              <w:rPr>
                <w:sz w:val="22"/>
              </w:rPr>
            </w:pPr>
            <w:r>
              <w:rPr>
                <w:sz w:val="22"/>
              </w:rPr>
              <w:t xml:space="preserve">Dr.Web Enterprise Security Suite </w:t>
            </w:r>
            <w:r>
              <w:rPr>
                <w:sz w:val="22"/>
              </w:rPr>
              <w:t>версии</w:t>
            </w:r>
            <w:r>
              <w:rPr>
                <w:sz w:val="22"/>
              </w:rPr>
              <w:t xml:space="preserve"> 11.1, 11.1 </w:t>
            </w:r>
            <w:r>
              <w:rPr>
                <w:sz w:val="22"/>
              </w:rPr>
              <w:t>в</w:t>
            </w:r>
            <w:r>
              <w:rPr>
                <w:sz w:val="22"/>
              </w:rPr>
              <w:t> </w:t>
            </w:r>
            <w:r>
              <w:rPr>
                <w:sz w:val="22"/>
              </w:rPr>
              <w:t>исполнении</w:t>
            </w:r>
            <w:r>
              <w:rPr>
                <w:sz w:val="22"/>
              </w:rPr>
              <w:t xml:space="preserve"> 2;</w:t>
            </w:r>
          </w:p>
          <w:p w14:paraId="D3030000">
            <w:pPr>
              <w:pStyle w:val="Style_13"/>
            </w:pPr>
            <w:r>
              <w:t>импорт и экспорт БРП;</w:t>
            </w:r>
          </w:p>
          <w:p w14:paraId="D4030000">
            <w:pPr>
              <w:pStyle w:val="Style_13"/>
            </w:pPr>
            <w:r>
              <w:t>обнаружение аномальных событий с помощью критериев обнаружения аномалий.</w:t>
            </w:r>
          </w:p>
          <w:p w14:paraId="D5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Системные требования</w:t>
            </w:r>
          </w:p>
          <w:p w14:paraId="D6030000">
            <w:pPr>
              <w:pStyle w:val="Style_2"/>
              <w:widowControl w:val="1"/>
              <w:ind w:firstLine="360"/>
              <w:jc w:val="both"/>
              <w:rPr>
                <w:sz w:val="22"/>
              </w:rPr>
            </w:pPr>
            <w:r>
              <w:rPr>
                <w:sz w:val="22"/>
              </w:rPr>
              <w:t>Для компонентов ПК МЭ и СОВ должна быть обеспечена возможность функционирования под управлением следующих ОС (64-разрядные):</w:t>
            </w:r>
          </w:p>
          <w:p w14:paraId="D7030000">
            <w:pPr>
              <w:pStyle w:val="Style_2"/>
              <w:widowControl w:val="1"/>
              <w:ind w:firstLine="360"/>
              <w:jc w:val="both"/>
              <w:rPr>
                <w:sz w:val="22"/>
              </w:rPr>
            </w:pPr>
            <w:r>
              <w:rPr>
                <w:sz w:val="22"/>
              </w:rPr>
              <w:t>Для Агента Linux:</w:t>
            </w:r>
          </w:p>
          <w:p w14:paraId="D8030000">
            <w:pPr>
              <w:pStyle w:val="Style_13"/>
            </w:pPr>
            <w:r>
              <w:t xml:space="preserve">Astra Linux Special Edition </w:t>
            </w:r>
            <w:r>
              <w:t>РУСБ</w:t>
            </w:r>
            <w:r>
              <w:t>.10015-01.</w:t>
            </w:r>
          </w:p>
          <w:p w14:paraId="D9030000">
            <w:pPr>
              <w:pStyle w:val="Style_15"/>
              <w:widowControl w:val="1"/>
              <w:numPr>
                <w:ilvl w:val="2"/>
                <w:numId w:val="11"/>
              </w:numPr>
              <w:spacing w:after="0" w:before="0"/>
              <w:ind w:hanging="720"/>
              <w:rPr>
                <w:rFonts w:ascii="Times New Roman" w:hAnsi="Times New Roman"/>
                <w:b w:val="1"/>
                <w:sz w:val="22"/>
              </w:rPr>
            </w:pPr>
            <w:r>
              <w:rPr>
                <w:rFonts w:ascii="Times New Roman" w:hAnsi="Times New Roman"/>
                <w:b w:val="1"/>
                <w:sz w:val="22"/>
              </w:rPr>
              <w:t>Требования к сертификации</w:t>
            </w:r>
          </w:p>
          <w:p w14:paraId="DA030000">
            <w:pPr>
              <w:pStyle w:val="Style_2"/>
              <w:widowControl w:val="1"/>
              <w:ind w:firstLine="360"/>
              <w:jc w:val="both"/>
              <w:rPr>
                <w:sz w:val="22"/>
              </w:rPr>
            </w:pPr>
            <w:r>
              <w:rPr>
                <w:sz w:val="22"/>
              </w:rPr>
              <w:t xml:space="preserve">ПК МЭ и СОВ должен соответствовать требованиям руководящих документов: </w:t>
            </w:r>
          </w:p>
          <w:p w14:paraId="DB030000">
            <w:pPr>
              <w:pStyle w:val="Style_13"/>
            </w:pPr>
            <w:r>
              <w:t>«</w:t>
            </w:r>
            <w:r>
              <w:t>Требования к межсетевым экранам» (ФСТЭК России, 2016);</w:t>
            </w:r>
          </w:p>
          <w:p w14:paraId="DC030000">
            <w:pPr>
              <w:pStyle w:val="Style_13"/>
            </w:pPr>
            <w:r>
              <w:t>«Требования к системам обнаружения вторжений» (ФСТЭК России, 2011);</w:t>
            </w:r>
          </w:p>
          <w:p w14:paraId="DD030000">
            <w:pPr>
              <w:pStyle w:val="Style_13"/>
            </w:pPr>
            <w:r>
              <w:t>«Профиль защиты межсетевых экранов типа «В» четвертого класса защиты. ИТ.МЭ.В4.ПЗ» (ФСТЭК России, 2016);</w:t>
            </w:r>
          </w:p>
          <w:p w14:paraId="DE030000">
            <w:pPr>
              <w:pStyle w:val="Style_13"/>
            </w:pPr>
            <w:r>
              <w:t>«Профиль защиты систем обнаружения вторжений уровня узла четвертого класса защиты. ИТ.СОВ.У4.ПЗ» (ФСТЭК России, 2012);</w:t>
            </w:r>
          </w:p>
          <w:p w14:paraId="DF030000">
            <w:pPr>
              <w:pStyle w:val="Style_13"/>
            </w:pPr>
            <w: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по 4 уровню доверия.</w:t>
            </w:r>
          </w:p>
        </w:tc>
        <w:tc>
          <w:tcPr>
            <w:tcW w:type="dxa" w:w="698"/>
            <w:tcBorders>
              <w:top w:color="000000" w:sz="4" w:val="single"/>
              <w:bottom w:color="000000" w:sz="4" w:val="single"/>
            </w:tcBorders>
            <w:shd w:themeFill="background1" w:val="clear"/>
            <w:tcMar>
              <w:top w:type="dxa" w:w="0"/>
              <w:bottom w:type="dxa" w:w="0"/>
            </w:tcMar>
          </w:tcPr>
          <w:p w14:paraId="E003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E1030000">
            <w:pPr>
              <w:pStyle w:val="Style_2"/>
              <w:widowControl w:val="1"/>
              <w:ind/>
              <w:jc w:val="center"/>
              <w:rPr>
                <w:sz w:val="22"/>
              </w:rPr>
            </w:pPr>
            <w:r>
              <w:rPr>
                <w:sz w:val="22"/>
              </w:rPr>
              <w:t>12</w:t>
            </w:r>
          </w:p>
        </w:tc>
      </w:tr>
      <w:tr>
        <w:tc>
          <w:tcPr>
            <w:tcW w:type="dxa" w:w="589"/>
            <w:tcBorders>
              <w:top w:color="000000" w:sz="4" w:val="single"/>
              <w:bottom w:color="000000" w:sz="4" w:val="single"/>
            </w:tcBorders>
            <w:shd w:themeFill="background1" w:val="clear"/>
            <w:tcMar>
              <w:top w:type="dxa" w:w="0"/>
              <w:bottom w:type="dxa" w:w="0"/>
            </w:tcMar>
          </w:tcPr>
          <w:p w14:paraId="E2030000">
            <w:pPr>
              <w:pStyle w:val="Style_2"/>
              <w:rPr>
                <w:sz w:val="22"/>
              </w:rPr>
            </w:pPr>
            <w:r>
              <w:rPr>
                <w:sz w:val="22"/>
              </w:rPr>
              <w:t>2</w:t>
            </w:r>
          </w:p>
        </w:tc>
        <w:tc>
          <w:tcPr>
            <w:tcW w:type="dxa" w:w="3060"/>
            <w:tcBorders>
              <w:top w:color="000000" w:sz="4" w:val="single"/>
              <w:bottom w:color="000000" w:sz="4" w:val="single"/>
            </w:tcBorders>
            <w:shd w:themeFill="background1" w:val="clear"/>
            <w:tcMar>
              <w:top w:type="dxa" w:w="0"/>
              <w:bottom w:type="dxa" w:w="0"/>
            </w:tcMar>
          </w:tcPr>
          <w:p w14:paraId="E3030000">
            <w:pPr>
              <w:pStyle w:val="Style_2"/>
              <w:widowControl w:val="1"/>
              <w:ind/>
              <w:jc w:val="both"/>
              <w:rPr>
                <w:sz w:val="22"/>
              </w:rPr>
            </w:pPr>
            <w:r>
              <w:rPr>
                <w:sz w:val="22"/>
              </w:rPr>
              <w:t>Программное средство анализа защищенности и контроля уязвимостей информационной инфраструктуры на 1 IP-адрес</w:t>
            </w:r>
          </w:p>
        </w:tc>
        <w:tc>
          <w:tcPr>
            <w:tcW w:type="dxa" w:w="10024"/>
            <w:tcBorders>
              <w:top w:color="000000" w:sz="4" w:val="single"/>
              <w:bottom w:color="000000" w:sz="4" w:val="single"/>
            </w:tcBorders>
            <w:shd w:themeFill="background1" w:val="clear"/>
            <w:tcMar>
              <w:top w:type="dxa" w:w="0"/>
              <w:bottom w:type="dxa" w:w="0"/>
            </w:tcMar>
          </w:tcPr>
          <w:p w14:paraId="E4030000">
            <w:pPr>
              <w:pStyle w:val="Style_9"/>
              <w:widowControl w:val="1"/>
              <w:numPr>
                <w:ilvl w:val="1"/>
                <w:numId w:val="13"/>
              </w:numPr>
              <w:spacing w:after="0" w:before="0"/>
              <w:ind/>
              <w:contextualSpacing w:val="1"/>
              <w:jc w:val="both"/>
              <w:rPr>
                <w:b w:val="1"/>
                <w:sz w:val="22"/>
              </w:rPr>
            </w:pPr>
            <w:r>
              <w:rPr>
                <w:b w:val="1"/>
                <w:sz w:val="22"/>
              </w:rPr>
              <w:t xml:space="preserve"> </w:t>
            </w:r>
            <w:r>
              <w:rPr>
                <w:b w:val="1"/>
                <w:sz w:val="22"/>
              </w:rPr>
              <w:t>Общие требования</w:t>
            </w:r>
          </w:p>
          <w:p w14:paraId="E5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Средство анализа защищенности и контроля уязвимостей информационной инфраструктуры на 1 IP-адрес (далее – САЗ) должен обеспечивать функции: обнаружение хостов, сетевой аудит в режиме «Пентест», идентификация открытых сетевых портов и сервисов, подбор паролей к СУБД и сетевым службам, аудиты уязвимостей системного и прикладного программного обеспечения, выявление недостающих обновлений безопасности, аудит конфигурации безопасности согласно указанному профилю, инвентаризацию аппаратного и программного обеспечения сканируемых систем, контроль целостности, сигнатурный аудит с использованием YARA-правил, формирование отчетов по результатам сканирования.</w:t>
            </w:r>
          </w:p>
          <w:p w14:paraId="E6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должен иметь сертификат соответствия требованиям безопасности информации ФСТЭК России, удостоверяющий соответствие САЗ техническим условиям, средствам контроля (анализа) защищенности информации,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 4 уровень доверия.</w:t>
            </w:r>
          </w:p>
          <w:p w14:paraId="E7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Продукт должен реализовать меры защиты ОПС.2, АНЗ.1, АНЗ.2, АНЗ.3, АНЗ.4, ОЦЛ.1, ЗСВ.7 согласно документам «Требования о защите информации, не составляющей государственную тайну, содержащейся в государственных информационных системах» (утвержден приказом ФСТЭК России № 17 от 11.02.2013) и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 приказом ФСТЭК России № 21 от 18.02.2013), меры защиты АУД.1, АУД.2, АУД.7, АУД.10, АУД.11, ОЦЛ.1, УКФ.1, ОПО.1, ОПО.2, ОПО.4 согласно документа «Требования по обеспечению безопасности значимых объектов критической информационной инфраструктуры Российской Федерации» (утвержден Приказом ФСТЭК России № 239 от 25.12.2017г.).</w:t>
            </w:r>
          </w:p>
          <w:p w14:paraId="E8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Производитель должен предоставить базовую гарантийную поддержку САЗ, включающую:</w:t>
            </w:r>
          </w:p>
          <w:p w14:paraId="E9030000">
            <w:pPr>
              <w:pStyle w:val="Style_13"/>
            </w:pPr>
            <w:r>
              <w:t>предоставление актуальной документации и других информационных материалов по настройке и эксплуатации саз;</w:t>
            </w:r>
          </w:p>
          <w:p w14:paraId="EA030000">
            <w:pPr>
              <w:pStyle w:val="Style_13"/>
            </w:pPr>
            <w:r>
              <w:t>предоставление актуальных версий саз и обновлений в соответствии с их лицензионными соглашениями;</w:t>
            </w:r>
          </w:p>
          <w:p w14:paraId="EB030000">
            <w:pPr>
              <w:pStyle w:val="Style_13"/>
            </w:pPr>
            <w:r>
              <w:t>предоставление контента безопасности (определений уязвимостей, проверок конфигураций);</w:t>
            </w:r>
          </w:p>
          <w:p w14:paraId="EC030000">
            <w:pPr>
              <w:pStyle w:val="Style_13"/>
            </w:pPr>
            <w:r>
              <w:t>обновления безопасности;</w:t>
            </w:r>
          </w:p>
          <w:p w14:paraId="ED030000">
            <w:pPr>
              <w:pStyle w:val="Style_13"/>
            </w:pPr>
            <w:r>
              <w:t>консультации по эксплуатации САЗ;</w:t>
            </w:r>
          </w:p>
          <w:p w14:paraId="EE030000">
            <w:pPr>
              <w:pStyle w:val="Style_13"/>
            </w:pPr>
            <w:r>
              <w:t>консультации и сопровождение перехода на актуальные версии саз;</w:t>
            </w:r>
          </w:p>
          <w:p w14:paraId="EF030000">
            <w:pPr>
              <w:pStyle w:val="Style_13"/>
            </w:pPr>
            <w:r>
              <w:t>консультации по порядку доступа и использования центра сертифицированных обновлений;</w:t>
            </w:r>
          </w:p>
          <w:p w14:paraId="F0030000">
            <w:pPr>
              <w:pStyle w:val="Style_13"/>
            </w:pPr>
            <w:r>
              <w:t>консультации по реализации мер защиты с помощью продуктов.</w:t>
            </w:r>
          </w:p>
          <w:p w14:paraId="F1030000">
            <w:pPr>
              <w:pStyle w:val="Style_9"/>
              <w:widowControl w:val="1"/>
              <w:numPr>
                <w:ilvl w:val="1"/>
                <w:numId w:val="13"/>
              </w:numPr>
              <w:spacing w:after="0" w:before="0"/>
              <w:ind/>
              <w:contextualSpacing w:val="1"/>
              <w:jc w:val="both"/>
              <w:rPr>
                <w:b w:val="1"/>
                <w:sz w:val="22"/>
              </w:rPr>
            </w:pPr>
            <w:r>
              <w:rPr>
                <w:b w:val="1"/>
                <w:sz w:val="22"/>
              </w:rPr>
              <w:t>Требования к основным параметрам и характеристикам</w:t>
            </w:r>
          </w:p>
          <w:p w14:paraId="F2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Продукт должен функционировать под управлением операционных систем:</w:t>
            </w:r>
          </w:p>
          <w:p w14:paraId="F3030000">
            <w:pPr>
              <w:pStyle w:val="Style_13"/>
            </w:pPr>
            <w:r>
              <w:t>Astra Linux Special Edition 1.7 (</w:t>
            </w:r>
            <w:r>
              <w:t>РУСБ</w:t>
            </w:r>
            <w:r>
              <w:t>.10015-01);</w:t>
            </w:r>
          </w:p>
          <w:p w14:paraId="F4030000">
            <w:pPr>
              <w:pStyle w:val="Style_13"/>
            </w:pPr>
            <w:r>
              <w:t>Astra Linux Special Edition 1.8 (</w:t>
            </w:r>
            <w:r>
              <w:t>РУСБ</w:t>
            </w:r>
            <w:r>
              <w:t>.10015-01).</w:t>
            </w:r>
          </w:p>
          <w:p w14:paraId="F5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Управление САЗ должно осуществляться с помощью </w:t>
            </w:r>
            <w:bookmarkStart w:id="57" w:name="_Hlk46245003"/>
            <w:r>
              <w:rPr>
                <w:rFonts w:ascii="Times New Roman" w:hAnsi="Times New Roman"/>
                <w:sz w:val="22"/>
              </w:rPr>
              <w:t xml:space="preserve">графической консоли, установленной на сервере </w:t>
            </w:r>
            <w:bookmarkEnd w:id="57"/>
            <w:r>
              <w:rPr>
                <w:rFonts w:ascii="Times New Roman" w:hAnsi="Times New Roman"/>
                <w:sz w:val="22"/>
              </w:rPr>
              <w:t>САЗ или единой веб-консоли, доступной в сети ИТ-инфраструктуры, с использованием стандартизованного веб-браузера. Опубликованная веб-консоль должна быть защищена с помощью SSL-сертификата, выданного внутренним центром сертификации ИТ-инфраструктуры.</w:t>
            </w:r>
          </w:p>
          <w:p w14:paraId="F6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Лицензия на САЗ должна иметь ограничение на не менее 10 одновременно добавленных в САЗ элементов ИТ-инфраструктуры, для возможности сканирования, просмотра результатов и контроля. Пользователь должен иметь возможность в пределах имеющейся у него лицензии изменять, добавлять, удалять сканируемые элементы ИТ-инфраструктуры (IP-адреса, FQDN) без изменения, имеющегося у него лицензионного ключа.</w:t>
            </w:r>
          </w:p>
          <w:p w14:paraId="F7030000">
            <w:pPr>
              <w:pStyle w:val="Style_2"/>
            </w:pPr>
          </w:p>
          <w:p w14:paraId="F8030000">
            <w:pPr>
              <w:pStyle w:val="Style_2"/>
            </w:pPr>
          </w:p>
          <w:p w14:paraId="F9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должно реализовывать обновление базы решающих правил (сигнатур):</w:t>
            </w:r>
          </w:p>
          <w:p w14:paraId="FA030000">
            <w:pPr>
              <w:pStyle w:val="Style_13"/>
            </w:pPr>
            <w:r>
              <w:t>с использованием репозитория обновлений базы решающих правил Производителя в сети Интернет, защищенных SSL-сертификатом;</w:t>
            </w:r>
          </w:p>
          <w:p w14:paraId="FB030000">
            <w:pPr>
              <w:pStyle w:val="Style_13"/>
            </w:pPr>
            <w:r>
              <w:t>с использованием репозитория обновлений базы данных решающих правил Производителя в сети Интернет, защищенных SSL-сертификатом, с помощью прокси-сервера в сети ИТ-инфраструктуры;</w:t>
            </w:r>
          </w:p>
          <w:p w14:paraId="FC030000">
            <w:pPr>
              <w:pStyle w:val="Style_13"/>
            </w:pPr>
            <w:r>
              <w:t>с использованием локального адреса (директории), после загрузки обновлений базы данных решающих правил с сайта Производителя, защищенного парой логин-пароль.</w:t>
            </w:r>
          </w:p>
          <w:p w14:paraId="FD03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должно реализовывать определение перечня сканируемых узлов на основе ключевого атрибута – FQDN (полное доменное имя), IP-адрес элемента ИТ-инфраструктуры:</w:t>
            </w:r>
          </w:p>
          <w:p w14:paraId="FE030000">
            <w:pPr>
              <w:pStyle w:val="Style_13"/>
            </w:pPr>
            <w:r>
              <w:t>вводом данных о сканируемых узлах в ручном режиме на основании ключевого атрибута;</w:t>
            </w:r>
          </w:p>
          <w:p w14:paraId="FF030000">
            <w:pPr>
              <w:pStyle w:val="Style_13"/>
            </w:pPr>
            <w:r>
              <w:t>импортом данных из CSV-файла, содержащем ключевые атрибуты.</w:t>
            </w:r>
          </w:p>
          <w:p w14:paraId="00040000">
            <w:pPr>
              <w:pStyle w:val="Style_13"/>
            </w:pPr>
            <w:r>
              <w:t>импортом результатов с обнаруженными узлами сети с помощью сетевого сканирования.</w:t>
            </w:r>
          </w:p>
          <w:p w14:paraId="01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должно реализовывать аудит в режиме «Пентест» в рамках сетевого сканирования:</w:t>
            </w:r>
          </w:p>
          <w:p w14:paraId="02040000">
            <w:pPr>
              <w:pStyle w:val="Style_13"/>
            </w:pPr>
            <w:r>
              <w:t>САЗ должно обеспечивать сканирование портов заданной группы сетевых узлов с возможностью выбора режима профиля, диапазона и типов портов TCP или UDP, с результатом идентификации открытых портов и сервисов в графическом окне САЗ;</w:t>
            </w:r>
          </w:p>
          <w:p w14:paraId="03040000">
            <w:pPr>
              <w:pStyle w:val="Style_13"/>
            </w:pPr>
            <w:r>
              <w:t>САЗ должно обеспечивать поиск уязвимостей с возможностью выбора точности сканирования;</w:t>
            </w:r>
          </w:p>
          <w:p w14:paraId="04040000">
            <w:pPr>
              <w:pStyle w:val="Style_13"/>
            </w:pPr>
            <w:r>
              <w:t>САЗ должно обеспечивать возможность создания и сохранения для дальнейшего использования собственного профиля сканирования;</w:t>
            </w:r>
          </w:p>
          <w:p w14:paraId="05040000">
            <w:pPr>
              <w:pStyle w:val="Style_13"/>
            </w:pPr>
            <w:r>
              <w:t>САЗ должно обеспечивать подбор паролей в виде пары «логин-пароль» для локальных учетных данных к опубликованным сетевым службам PostgreSQL, OracleDB, SSH, FTP, POP3 методом полного перебора с возможностью использования внешних словарей, результаты которого должны отображаться в графическом окне САЗ;</w:t>
            </w:r>
          </w:p>
          <w:p w14:paraId="06040000">
            <w:pPr>
              <w:pStyle w:val="Style_13"/>
            </w:pPr>
            <w:r>
              <w:t>САЗ должно иметь встроенную базу «логин-пароль», содержащую не менее 5000 записей, а также иметь возможность подключения собственных словарей.</w:t>
            </w:r>
          </w:p>
          <w:p w14:paraId="07040000">
            <w:pPr>
              <w:pStyle w:val="Style_13"/>
            </w:pPr>
            <w:r>
              <w:t>САЗ должно обеспечивать возможность добавления пользовательских NSE и Lua-скриптов для их применения в задаче на сканирование.</w:t>
            </w:r>
          </w:p>
          <w:p w14:paraId="08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должно реализовывать системный аудит уязвимостей системного и прикладного программного обеспечения:</w:t>
            </w:r>
          </w:p>
          <w:p w14:paraId="09040000">
            <w:pPr>
              <w:pStyle w:val="Style_13"/>
            </w:pPr>
            <w:r>
              <w:t>САЗ должно обеспечивать сигнатурный анализ данных, собранных при системном сканировании сетевого узла и предоставлять информацию об обнаруженных уязвимостях;</w:t>
            </w:r>
          </w:p>
          <w:p w14:paraId="0A040000">
            <w:pPr>
              <w:pStyle w:val="Style_13"/>
            </w:pPr>
            <w:r>
              <w:t>САЗ должно обеспечивать сканирование группы сетевых узлов;</w:t>
            </w:r>
          </w:p>
          <w:p w14:paraId="0B040000">
            <w:pPr>
              <w:pStyle w:val="Style_13"/>
            </w:pPr>
            <w:r>
              <w:t>САЗ должно обеспечивать возможность множественного выбора учетных данных для аутентификации на узлах;</w:t>
            </w:r>
          </w:p>
          <w:p w14:paraId="0C040000">
            <w:pPr>
              <w:pStyle w:val="Style_13"/>
            </w:pPr>
            <w:r>
              <w:t>САЗ должно обеспечивать возможность повторного сканирования недоступных сетевых узлов в рамках одной задачи;</w:t>
            </w:r>
          </w:p>
          <w:p w14:paraId="0D040000">
            <w:pPr>
              <w:pStyle w:val="Style_13"/>
            </w:pPr>
            <w:r>
              <w:t>САЗ должно обеспечивать возможность обнаружения уязвимостей в java-архивах для unix-систем с возможностью указания пользовательских путей хранения.</w:t>
            </w:r>
          </w:p>
          <w:p w14:paraId="0E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САЗ должно реализовывать системный аудит обновлений безопасности с возможностью множественного выбора учетных данных для авторизации, а также возможностью повторного сканирования недоступных сетевых узлов с указанием количества и интервалов попыток в рамках одной задачи, результаты которой должны отображаться в графическом окне Продукта и для каждого узла содержать:</w:t>
            </w:r>
          </w:p>
          <w:p w14:paraId="0F040000">
            <w:pPr>
              <w:pStyle w:val="Style_13"/>
            </w:pPr>
            <w:r>
              <w:t>наименование обновления;</w:t>
            </w:r>
          </w:p>
          <w:p w14:paraId="10040000">
            <w:pPr>
              <w:pStyle w:val="Style_13"/>
            </w:pPr>
            <w:r>
              <w:t>сведения о рисках, связанных с отсутствием недостающего обновления на узле;</w:t>
            </w:r>
          </w:p>
          <w:p w14:paraId="11040000">
            <w:pPr>
              <w:pStyle w:val="Style_13"/>
            </w:pPr>
            <w:r>
              <w:t>ссылку на производителя, заявившего о выходе обновления;</w:t>
            </w:r>
          </w:p>
          <w:p w14:paraId="12040000">
            <w:pPr>
              <w:pStyle w:val="Style_13"/>
            </w:pPr>
            <w:r>
              <w:t>ссылку на доступное для загрузки обновление в репозитории производителя или аналогичном доверенном хранилище.</w:t>
            </w:r>
          </w:p>
          <w:p w14:paraId="13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САЗ должно реализовывать системный аудит конфигураций безопасности с возможностью множественного выбора учетных данных для авторизации, а также возможностью повторного сканирования недоступных сетевых узлов с указанием количества и интервалов попыток в рамках одной задачи, выполнять проверку соответствия настроек параметров безопасности системного и прикладного ПО, включая СУБД и платформы контейнеризации, по заданному конфигурационному профилю. </w:t>
            </w:r>
          </w:p>
          <w:p w14:paraId="14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должен обладать инструментами по модификации состава и значений параметров профилей аудита и создания собственных конфигураций на основе существующих.</w:t>
            </w:r>
          </w:p>
          <w:p w14:paraId="15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должен реализовывать фиксацию и контроль целостности каталогов и файлов по выбранной маске наименования методом контрольного суммирования MD5, SHA1, SHA256, SHA512, ГОСТ Р 34.11-2012.</w:t>
            </w:r>
          </w:p>
          <w:p w14:paraId="16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иметь в рамках отдельного задания, выполнения его по расписанию и создания отчета возможность проверки сетевого туннеля в агентном и безагентном режимах системного сканирования, с возможностью множественного выбора привилегированных учетных записей и соответствующих стандартизованных протоколов SSH, HTTP c использованием протокола Kerberos.</w:t>
            </w:r>
          </w:p>
          <w:p w14:paraId="17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обеспечивать возможность обнаружения вредоносного ПО, индикаторов компрометации и других угроз на узлах сети на основе сигнатурного анализа с использованием YARA-правил, с возможностью обеспечивать загрузку, хранение и применение YARA-правил для сканирования. Результаты сканирования должны отображаться в графическом окне Продукта и содержать:</w:t>
            </w:r>
          </w:p>
          <w:p w14:paraId="18040000">
            <w:pPr>
              <w:pStyle w:val="Style_13"/>
            </w:pPr>
            <w:r>
              <w:t>идентификатор сигнатуры;</w:t>
            </w:r>
          </w:p>
          <w:p w14:paraId="19040000">
            <w:pPr>
              <w:pStyle w:val="Style_13"/>
            </w:pPr>
            <w:r>
              <w:t>описание сигнатуры;</w:t>
            </w:r>
          </w:p>
          <w:p w14:paraId="1A040000">
            <w:pPr>
              <w:pStyle w:val="Style_13"/>
            </w:pPr>
            <w:r>
              <w:t>тип сигнатуры:</w:t>
            </w:r>
          </w:p>
          <w:p w14:paraId="1B040000">
            <w:pPr>
              <w:pStyle w:val="Style_13"/>
            </w:pPr>
            <w:r>
              <w:t>количество срабатываний;</w:t>
            </w:r>
          </w:p>
          <w:p w14:paraId="1C040000">
            <w:pPr>
              <w:pStyle w:val="Style_13"/>
            </w:pPr>
            <w:r>
              <w:t>детализация.</w:t>
            </w:r>
          </w:p>
          <w:p w14:paraId="1D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обеспечивать контроль целостности собственных исполняемых файлов, отвечающих за реализацию механизмов безопасности, с использованием метода контрольного суммирования.</w:t>
            </w:r>
          </w:p>
          <w:p w14:paraId="1E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иметь возможность диагностики собственных служб в графическом окне САЗ, включая проверку работоспособности базы данных, службы синхронизации, службы сканирования и состояния лицензии на САЗ.</w:t>
            </w:r>
          </w:p>
          <w:p w14:paraId="1F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Производитель САЗ должен предоставить доступ к описаниям уязвимостей, хранящимся на специализированном портале, доступном в сети Интернет:</w:t>
            </w:r>
          </w:p>
          <w:p w14:paraId="20040000">
            <w:pPr>
              <w:pStyle w:val="Style_13"/>
            </w:pPr>
            <w:r>
              <w:t>На специализированном портале Производителя должны содержаться описания уязвимостей и ссылки на источники информации, базы знаний;</w:t>
            </w:r>
          </w:p>
          <w:p w14:paraId="21040000">
            <w:pPr>
              <w:pStyle w:val="Style_13"/>
            </w:pPr>
            <w:r>
              <w:t>Описания баз уязвимостей, используемых САЗ, должны быть выполнены в соответствии с требованиями:</w:t>
            </w:r>
          </w:p>
          <w:p w14:paraId="22040000">
            <w:pPr>
              <w:pStyle w:val="Style_9"/>
              <w:widowControl w:val="1"/>
              <w:numPr>
                <w:ilvl w:val="0"/>
                <w:numId w:val="12"/>
              </w:numPr>
              <w:spacing w:after="0" w:before="0"/>
              <w:ind w:hanging="218"/>
              <w:contextualSpacing w:val="1"/>
              <w:rPr>
                <w:sz w:val="22"/>
              </w:rPr>
            </w:pPr>
            <w:r>
              <w:rPr>
                <w:sz w:val="22"/>
              </w:rPr>
              <w:t>ГОСТ Р 56546-2015 «Защита информации. Уязвимости информационных систем. Классификация уязвимостей информационных систем»;</w:t>
            </w:r>
          </w:p>
          <w:p w14:paraId="23040000">
            <w:pPr>
              <w:pStyle w:val="Style_9"/>
              <w:widowControl w:val="1"/>
              <w:numPr>
                <w:ilvl w:val="0"/>
                <w:numId w:val="12"/>
              </w:numPr>
              <w:spacing w:after="0" w:before="0"/>
              <w:ind w:hanging="218"/>
              <w:contextualSpacing w:val="1"/>
              <w:rPr>
                <w:sz w:val="22"/>
              </w:rPr>
            </w:pPr>
            <w:r>
              <w:rPr>
                <w:sz w:val="22"/>
              </w:rPr>
              <w:t>ГОСТ Р 56545-2015 «Защита информации. Уязвимости информационных систем. Правила описания уязвимостей»;</w:t>
            </w:r>
          </w:p>
          <w:p w14:paraId="24040000">
            <w:pPr>
              <w:pStyle w:val="Style_13"/>
            </w:pPr>
            <w:r>
              <w:t>В качестве языка описания уязвимостей должен использоваться стандартизованный язык OVAL;</w:t>
            </w:r>
          </w:p>
          <w:p w14:paraId="25040000">
            <w:pPr>
              <w:pStyle w:val="Style_13"/>
            </w:pPr>
            <w:r>
              <w:t>Классификаторы уязвимостей, перечни идентифицируемых продуктов, степень опасности, критерии опасности и другая информация о выявленных проблемах безопасности должны быть стандартизованы и выполнены с поддержкой протокола SCAP (Security Content Automation Protocol).</w:t>
            </w:r>
          </w:p>
          <w:p w14:paraId="26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поддерживать дополнительный механизм защиты системы с использованием технологии визуально-графического подтверждения ввода символов CAPTCHA.</w:t>
            </w:r>
          </w:p>
          <w:p w14:paraId="27040000">
            <w:pPr>
              <w:pStyle w:val="Style_15"/>
              <w:widowControl w:val="1"/>
              <w:numPr>
                <w:ilvl w:val="2"/>
                <w:numId w:val="13"/>
              </w:numPr>
              <w:tabs>
                <w:tab w:leader="none" w:pos="606" w:val="left"/>
                <w:tab w:leader="none" w:pos="708" w:val="clear"/>
              </w:tabs>
              <w:spacing w:after="0" w:before="0"/>
              <w:ind w:hanging="37"/>
              <w:rPr>
                <w:rFonts w:ascii="Times New Roman" w:hAnsi="Times New Roman"/>
                <w:sz w:val="22"/>
              </w:rPr>
            </w:pPr>
            <w:r>
              <w:rPr>
                <w:rFonts w:ascii="Times New Roman" w:hAnsi="Times New Roman"/>
                <w:sz w:val="22"/>
              </w:rPr>
              <w:t xml:space="preserve"> </w:t>
            </w:r>
            <w:r>
              <w:rPr>
                <w:rFonts w:ascii="Times New Roman" w:hAnsi="Times New Roman"/>
                <w:sz w:val="22"/>
              </w:rPr>
              <w:t>САЗ должно обеспечивать разграничение прав доступа пользователей на основе групп безопасности:</w:t>
            </w:r>
          </w:p>
          <w:p w14:paraId="28040000">
            <w:pPr>
              <w:pStyle w:val="Style_13"/>
            </w:pPr>
            <w:r>
              <w:t>администратор продукта с полными правами;</w:t>
            </w:r>
          </w:p>
          <w:p w14:paraId="29040000">
            <w:pPr>
              <w:pStyle w:val="Style_13"/>
            </w:pPr>
            <w:r>
              <w:t>администратор безопасности;</w:t>
            </w:r>
          </w:p>
          <w:p w14:paraId="2A040000">
            <w:pPr>
              <w:pStyle w:val="Style_13"/>
            </w:pPr>
            <w:r>
              <w:t>пользователь продукта;</w:t>
            </w:r>
          </w:p>
          <w:p w14:paraId="2B040000">
            <w:pPr>
              <w:pStyle w:val="Style_13"/>
            </w:pPr>
            <w:r>
              <w:t>администратор обслуживания продукта, для выполнения обновлений, обслуживания учетных записей сканирования и сканируемых сетевых узлов, диагностики и устранения проблем.</w:t>
            </w:r>
          </w:p>
          <w:p w14:paraId="2C040000">
            <w:pPr>
              <w:pStyle w:val="Style_9"/>
              <w:widowControl w:val="1"/>
              <w:numPr>
                <w:ilvl w:val="1"/>
                <w:numId w:val="13"/>
              </w:numPr>
              <w:spacing w:after="0" w:before="0"/>
              <w:ind/>
              <w:contextualSpacing w:val="1"/>
              <w:jc w:val="both"/>
              <w:rPr>
                <w:b w:val="1"/>
                <w:sz w:val="22"/>
              </w:rPr>
            </w:pPr>
            <w:r>
              <w:rPr>
                <w:b w:val="1"/>
                <w:sz w:val="22"/>
              </w:rPr>
              <w:t>Требования по безопасности</w:t>
            </w:r>
          </w:p>
          <w:p w14:paraId="2D040000">
            <w:pPr>
              <w:pStyle w:val="Style_2"/>
              <w:widowControl w:val="1"/>
              <w:ind w:firstLine="360"/>
              <w:jc w:val="both"/>
              <w:rPr>
                <w:sz w:val="22"/>
              </w:rPr>
            </w:pPr>
            <w:r>
              <w:rPr>
                <w:sz w:val="22"/>
              </w:rPr>
              <w:t>Продукт не должен содержать вирусов, троянских программ и каких-либо программ, исполняемых не по прямому назначению данного программного обеспечения.</w:t>
            </w:r>
          </w:p>
          <w:p w14:paraId="2E040000">
            <w:pPr>
              <w:pStyle w:val="Style_9"/>
              <w:widowControl w:val="1"/>
              <w:numPr>
                <w:ilvl w:val="1"/>
                <w:numId w:val="13"/>
              </w:numPr>
              <w:spacing w:after="0" w:before="0"/>
              <w:ind/>
              <w:contextualSpacing w:val="1"/>
              <w:jc w:val="both"/>
              <w:rPr>
                <w:b w:val="1"/>
                <w:sz w:val="22"/>
              </w:rPr>
            </w:pPr>
            <w:r>
              <w:rPr>
                <w:b w:val="1"/>
                <w:sz w:val="22"/>
              </w:rPr>
              <w:t>Требования к качеству и сертификации</w:t>
            </w:r>
          </w:p>
          <w:p w14:paraId="2F040000">
            <w:pPr>
              <w:pStyle w:val="Style_2"/>
              <w:widowControl w:val="1"/>
              <w:ind w:firstLine="360"/>
              <w:jc w:val="both"/>
              <w:rPr>
                <w:sz w:val="22"/>
              </w:rPr>
            </w:pPr>
            <w:r>
              <w:rPr>
                <w:sz w:val="22"/>
              </w:rPr>
              <w:t>Продукт должен быть включен в Единый реестр российских программ для электронных вычислительных машин и баз данных, введенный в действие в соответствии с Постановлением Правительства Российской Федерации от 16.11.2015 № 1236.</w:t>
            </w:r>
          </w:p>
          <w:p w14:paraId="30040000">
            <w:pPr>
              <w:pStyle w:val="Style_2"/>
              <w:widowControl w:val="1"/>
              <w:ind w:firstLine="360"/>
              <w:jc w:val="both"/>
              <w:rPr>
                <w:sz w:val="22"/>
              </w:rPr>
            </w:pPr>
            <w:r>
              <w:rPr>
                <w:sz w:val="22"/>
              </w:rPr>
              <w:t>Продукт должен иметь действующий сертификат ФСТЭК России для средств контроля (анализа) защищенности информации.</w:t>
            </w:r>
          </w:p>
        </w:tc>
        <w:tc>
          <w:tcPr>
            <w:tcW w:type="dxa" w:w="698"/>
            <w:tcBorders>
              <w:top w:color="000000" w:sz="4" w:val="single"/>
              <w:bottom w:color="000000" w:sz="4" w:val="single"/>
            </w:tcBorders>
            <w:shd w:themeFill="background1" w:val="clear"/>
            <w:tcMar>
              <w:top w:type="dxa" w:w="0"/>
              <w:bottom w:type="dxa" w:w="0"/>
            </w:tcMar>
          </w:tcPr>
          <w:p w14:paraId="31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32040000">
            <w:pPr>
              <w:pStyle w:val="Style_2"/>
              <w:widowControl w:val="1"/>
              <w:ind/>
              <w:jc w:val="center"/>
              <w:rPr>
                <w:sz w:val="22"/>
              </w:rPr>
            </w:pPr>
            <w:r>
              <w:rPr>
                <w:sz w:val="22"/>
              </w:rPr>
              <w:t>64</w:t>
            </w:r>
          </w:p>
        </w:tc>
      </w:tr>
      <w:tr>
        <w:tc>
          <w:tcPr>
            <w:tcW w:type="dxa" w:w="589"/>
            <w:tcBorders>
              <w:top w:color="000000" w:sz="4" w:val="single"/>
              <w:bottom w:color="000000" w:sz="4" w:val="single"/>
            </w:tcBorders>
            <w:shd w:themeFill="background1" w:val="clear"/>
            <w:tcMar>
              <w:top w:type="dxa" w:w="0"/>
              <w:bottom w:type="dxa" w:w="0"/>
            </w:tcMar>
          </w:tcPr>
          <w:p w14:paraId="33040000">
            <w:pPr>
              <w:pStyle w:val="Style_2"/>
              <w:rPr>
                <w:sz w:val="22"/>
              </w:rPr>
            </w:pPr>
            <w:r>
              <w:rPr>
                <w:sz w:val="22"/>
              </w:rPr>
              <w:t>3</w:t>
            </w:r>
          </w:p>
        </w:tc>
        <w:tc>
          <w:tcPr>
            <w:tcW w:type="dxa" w:w="3060"/>
            <w:tcBorders>
              <w:top w:color="000000" w:sz="4" w:val="single"/>
              <w:bottom w:color="000000" w:sz="4" w:val="single"/>
            </w:tcBorders>
            <w:shd w:themeFill="background1" w:val="clear"/>
            <w:tcMar>
              <w:top w:type="dxa" w:w="0"/>
              <w:bottom w:type="dxa" w:w="0"/>
            </w:tcMar>
          </w:tcPr>
          <w:p w14:paraId="34040000">
            <w:pPr>
              <w:pStyle w:val="Style_2"/>
              <w:widowControl w:val="1"/>
              <w:ind/>
              <w:jc w:val="both"/>
              <w:rPr>
                <w:sz w:val="22"/>
              </w:rPr>
            </w:pPr>
            <w:r>
              <w:rPr>
                <w:sz w:val="22"/>
              </w:rPr>
              <w:t>ПАК</w:t>
            </w:r>
            <w:r>
              <w:rPr>
                <w:sz w:val="22"/>
              </w:rPr>
              <w:t xml:space="preserve"> ViPNet Coordinator HW 5 </w:t>
            </w:r>
            <w:r>
              <w:rPr>
                <w:sz w:val="22"/>
              </w:rPr>
              <w:t>Исполнение</w:t>
            </w:r>
            <w:r>
              <w:rPr>
                <w:sz w:val="22"/>
              </w:rPr>
              <w:t xml:space="preserve"> HW2000 (Advanced, </w:t>
            </w:r>
            <w:r>
              <w:rPr>
                <w:sz w:val="22"/>
              </w:rPr>
              <w:t>АП</w:t>
            </w:r>
            <w:r>
              <w:rPr>
                <w:sz w:val="22"/>
              </w:rPr>
              <w:t xml:space="preserve"> HW2000 Q5)*</w:t>
            </w:r>
          </w:p>
        </w:tc>
        <w:tc>
          <w:tcPr>
            <w:tcW w:type="dxa" w:w="10024"/>
            <w:tcBorders>
              <w:top w:color="000000" w:sz="4" w:val="single"/>
              <w:bottom w:color="000000" w:sz="4" w:val="single"/>
            </w:tcBorders>
            <w:shd w:themeFill="background1" w:val="clear"/>
            <w:tcMar>
              <w:top w:type="dxa" w:w="0"/>
              <w:bottom w:type="dxa" w:w="0"/>
            </w:tcMar>
          </w:tcPr>
          <w:p w14:paraId="35040000">
            <w:pPr>
              <w:pStyle w:val="Style_9"/>
              <w:widowControl w:val="1"/>
              <w:numPr>
                <w:ilvl w:val="1"/>
                <w:numId w:val="14"/>
              </w:numPr>
              <w:spacing w:after="0" w:before="0"/>
              <w:ind/>
              <w:contextualSpacing w:val="1"/>
              <w:jc w:val="both"/>
              <w:rPr>
                <w:b w:val="1"/>
                <w:sz w:val="22"/>
              </w:rPr>
            </w:pPr>
            <w:r>
              <w:rPr>
                <w:b w:val="1"/>
                <w:sz w:val="22"/>
              </w:rPr>
              <w:t xml:space="preserve"> </w:t>
            </w:r>
            <w:r>
              <w:rPr>
                <w:b w:val="1"/>
                <w:sz w:val="22"/>
              </w:rPr>
              <w:t>Функциональные требования</w:t>
            </w:r>
          </w:p>
          <w:p w14:paraId="36040000">
            <w:pPr>
              <w:pStyle w:val="Style_2"/>
              <w:widowControl w:val="1"/>
              <w:ind w:firstLine="360"/>
              <w:jc w:val="both"/>
              <w:rPr>
                <w:sz w:val="22"/>
              </w:rPr>
            </w:pPr>
            <w:r>
              <w:rPr>
                <w:sz w:val="22"/>
              </w:rPr>
              <w:t>Программно-аппаратный комплекс (ПАК) должен обеспечивать:</w:t>
            </w:r>
          </w:p>
          <w:p w14:paraId="37040000">
            <w:pPr>
              <w:pStyle w:val="Style_13"/>
            </w:pPr>
            <w:r>
              <w:t>возможность построения VPN-сети, позволяющей организовать одно или множество сетевых соединений (логическую сеть) поверх каналов связи сетей передачи данных, использующих протоколы семейства TCP/IP;</w:t>
            </w:r>
          </w:p>
          <w:p w14:paraId="38040000">
            <w:pPr>
              <w:pStyle w:val="Style_13"/>
            </w:pPr>
            <w:r>
              <w:t xml:space="preserve">криптографическую защиту данных (шифрование, аутентификацию, защиту от повторов и изменений), передаваемых по каналам VPN; </w:t>
            </w:r>
          </w:p>
          <w:p w14:paraId="39040000">
            <w:pPr>
              <w:pStyle w:val="Style_13"/>
            </w:pPr>
            <w:r>
              <w:t>регистрацию информации о текущих IP-адресах и способах подключения к каналам связи узлов VPN-сети и ее распространение;</w:t>
            </w:r>
          </w:p>
          <w:p w14:paraId="3A040000">
            <w:pPr>
              <w:pStyle w:val="Style_13"/>
            </w:pPr>
            <w:r>
              <w:t>установление каналов VPN между клиентами в защищенных сетях и удаленными клиентами VPN через межсетевые экраны и устройства с NAT;</w:t>
            </w:r>
          </w:p>
          <w:p w14:paraId="3B040000">
            <w:pPr>
              <w:pStyle w:val="Style_13"/>
            </w:pPr>
            <w:r>
              <w:t>возможность подключения клиентов VPN по протоколу TCP при недоступности UDP;</w:t>
            </w:r>
          </w:p>
          <w:p w14:paraId="3C040000">
            <w:pPr>
              <w:pStyle w:val="Style_13"/>
            </w:pPr>
            <w:r>
              <w:t>возможность организации в одном устройстве защищенного соединения как на сетевом, так и канальном уровне модели OSI;</w:t>
            </w:r>
          </w:p>
          <w:p w14:paraId="3D040000">
            <w:pPr>
              <w:pStyle w:val="Style_13"/>
            </w:pPr>
            <w:r>
              <w:t>статическую маршрутизацию;</w:t>
            </w:r>
          </w:p>
          <w:p w14:paraId="3E040000">
            <w:pPr>
              <w:pStyle w:val="Style_13"/>
            </w:pPr>
            <w:r>
              <w:t xml:space="preserve">динамическую маршрутизацию средствами протоколов OSPF и BGP; </w:t>
            </w:r>
          </w:p>
          <w:p w14:paraId="3F040000">
            <w:pPr>
              <w:pStyle w:val="Style_13"/>
            </w:pPr>
            <w:r>
              <w:t>контроль и фильтрацию информационных потоков данных в соответствии с заданными правилами;</w:t>
            </w:r>
          </w:p>
          <w:p w14:paraId="40040000">
            <w:pPr>
              <w:pStyle w:val="Style_13"/>
            </w:pPr>
            <w:r>
              <w:t xml:space="preserve">возможность фильтрации, основанной на атрибутах: </w:t>
            </w:r>
          </w:p>
          <w:p w14:paraId="41040000">
            <w:pPr>
              <w:pStyle w:val="Style_9"/>
              <w:widowControl w:val="1"/>
              <w:numPr>
                <w:ilvl w:val="0"/>
                <w:numId w:val="12"/>
              </w:numPr>
              <w:spacing w:after="0" w:before="0"/>
              <w:ind w:hanging="218"/>
              <w:contextualSpacing w:val="1"/>
              <w:rPr>
                <w:sz w:val="22"/>
              </w:rPr>
            </w:pPr>
            <w:r>
              <w:rPr>
                <w:sz w:val="22"/>
              </w:rPr>
              <w:t xml:space="preserve">разрешенные (запрещенные) протоколы прикладного уровня; </w:t>
            </w:r>
          </w:p>
          <w:p w14:paraId="42040000">
            <w:pPr>
              <w:pStyle w:val="Style_9"/>
              <w:widowControl w:val="1"/>
              <w:numPr>
                <w:ilvl w:val="0"/>
                <w:numId w:val="12"/>
              </w:numPr>
              <w:spacing w:after="0" w:before="0"/>
              <w:ind w:hanging="218"/>
              <w:contextualSpacing w:val="1"/>
              <w:rPr>
                <w:sz w:val="22"/>
              </w:rPr>
            </w:pPr>
            <w:r>
              <w:rPr>
                <w:sz w:val="22"/>
              </w:rPr>
              <w:t>разрешенные (запрещенные) приложения и группы приложений;</w:t>
            </w:r>
          </w:p>
          <w:p w14:paraId="43040000">
            <w:pPr>
              <w:pStyle w:val="Style_9"/>
              <w:widowControl w:val="1"/>
              <w:numPr>
                <w:ilvl w:val="0"/>
                <w:numId w:val="12"/>
              </w:numPr>
              <w:spacing w:after="0" w:before="0"/>
              <w:ind w:hanging="218"/>
              <w:contextualSpacing w:val="1"/>
              <w:rPr>
                <w:sz w:val="22"/>
              </w:rPr>
            </w:pPr>
            <w:r>
              <w:rPr>
                <w:sz w:val="22"/>
              </w:rPr>
              <w:t xml:space="preserve">атрибуты, указывающие на фрагментацию пакетов; </w:t>
            </w:r>
          </w:p>
          <w:p w14:paraId="44040000">
            <w:pPr>
              <w:pStyle w:val="Style_9"/>
              <w:widowControl w:val="1"/>
              <w:numPr>
                <w:ilvl w:val="0"/>
                <w:numId w:val="12"/>
              </w:numPr>
              <w:spacing w:after="0" w:before="0"/>
              <w:ind w:hanging="218"/>
              <w:contextualSpacing w:val="1"/>
              <w:rPr>
                <w:sz w:val="22"/>
              </w:rPr>
            </w:pPr>
            <w:r>
              <w:rPr>
                <w:sz w:val="22"/>
              </w:rPr>
              <w:t xml:space="preserve">транспортный протокол, который используется для взаимодействия; </w:t>
            </w:r>
          </w:p>
          <w:p w14:paraId="45040000">
            <w:pPr>
              <w:pStyle w:val="Style_9"/>
              <w:widowControl w:val="1"/>
              <w:numPr>
                <w:ilvl w:val="0"/>
                <w:numId w:val="12"/>
              </w:numPr>
              <w:spacing w:after="0" w:before="0"/>
              <w:ind w:hanging="218"/>
              <w:contextualSpacing w:val="1"/>
              <w:rPr>
                <w:sz w:val="22"/>
              </w:rPr>
            </w:pPr>
            <w:r>
              <w:rPr>
                <w:sz w:val="22"/>
              </w:rPr>
              <w:t>порты источника и получателя в рамках сеанса (сессии);</w:t>
            </w:r>
          </w:p>
          <w:p w14:paraId="46040000">
            <w:pPr>
              <w:pStyle w:val="Style_9"/>
              <w:widowControl w:val="1"/>
              <w:numPr>
                <w:ilvl w:val="0"/>
                <w:numId w:val="12"/>
              </w:numPr>
              <w:spacing w:after="0" w:before="0"/>
              <w:ind w:hanging="218"/>
              <w:contextualSpacing w:val="1"/>
              <w:rPr>
                <w:sz w:val="22"/>
              </w:rPr>
            </w:pPr>
            <w:r>
              <w:rPr>
                <w:sz w:val="22"/>
              </w:rPr>
              <w:t>разрешенные (запрещенные) команды;</w:t>
            </w:r>
          </w:p>
          <w:p w14:paraId="47040000">
            <w:pPr>
              <w:pStyle w:val="Style_9"/>
              <w:widowControl w:val="1"/>
              <w:numPr>
                <w:ilvl w:val="0"/>
                <w:numId w:val="12"/>
              </w:numPr>
              <w:spacing w:after="0" w:before="0"/>
              <w:ind w:hanging="218"/>
              <w:contextualSpacing w:val="1"/>
              <w:rPr>
                <w:sz w:val="22"/>
              </w:rPr>
            </w:pPr>
            <w:r>
              <w:rPr>
                <w:sz w:val="22"/>
              </w:rPr>
              <w:t>разрешенный (запрещенный) мобильный код;</w:t>
            </w:r>
          </w:p>
          <w:p w14:paraId="48040000">
            <w:pPr>
              <w:pStyle w:val="Style_13"/>
            </w:pPr>
            <w:r>
              <w:t xml:space="preserve">возможность идентификации пользователей сети по их именам для сопоставления с атрибутами: </w:t>
            </w:r>
          </w:p>
          <w:p w14:paraId="49040000">
            <w:pPr>
              <w:pStyle w:val="Style_9"/>
              <w:widowControl w:val="1"/>
              <w:numPr>
                <w:ilvl w:val="0"/>
                <w:numId w:val="12"/>
              </w:numPr>
              <w:spacing w:after="0" w:before="0"/>
              <w:ind w:hanging="218"/>
              <w:contextualSpacing w:val="1"/>
              <w:rPr>
                <w:sz w:val="22"/>
              </w:rPr>
            </w:pPr>
            <w:r>
              <w:rPr>
                <w:sz w:val="22"/>
              </w:rPr>
              <w:t xml:space="preserve">сетевой адрес узла отправителя, </w:t>
            </w:r>
          </w:p>
          <w:p w14:paraId="4A040000">
            <w:pPr>
              <w:pStyle w:val="Style_9"/>
              <w:widowControl w:val="1"/>
              <w:numPr>
                <w:ilvl w:val="0"/>
                <w:numId w:val="12"/>
              </w:numPr>
              <w:spacing w:after="0" w:before="0"/>
              <w:ind w:hanging="218"/>
              <w:contextualSpacing w:val="1"/>
              <w:rPr>
                <w:sz w:val="22"/>
              </w:rPr>
            </w:pPr>
            <w:r>
              <w:rPr>
                <w:sz w:val="22"/>
              </w:rPr>
              <w:t>сетевой адрес узла получателя;</w:t>
            </w:r>
          </w:p>
          <w:p w14:paraId="4B040000">
            <w:pPr>
              <w:pStyle w:val="Style_13"/>
            </w:pPr>
            <w:r>
              <w:t>возможность выборочной регистрации IP-пакетов, на которые сработали фильтры;</w:t>
            </w:r>
          </w:p>
          <w:p w14:paraId="4C040000">
            <w:pPr>
              <w:pStyle w:val="Style_13"/>
            </w:pPr>
            <w:r>
              <w:t>подсчет количества сработавших сетевых фильтров;</w:t>
            </w:r>
          </w:p>
          <w:p w14:paraId="4D040000">
            <w:pPr>
              <w:pStyle w:val="Style_13"/>
            </w:pPr>
            <w:r>
              <w:t>трансляцию сетевых адресов (SNAT/DNAT);</w:t>
            </w:r>
          </w:p>
          <w:p w14:paraId="4E040000">
            <w:pPr>
              <w:pStyle w:val="Style_13"/>
            </w:pPr>
            <w:r>
              <w:t xml:space="preserve">обработку прикладных протоколов FTP, DNS, H.323, SCCP, SIP для всех видов трафика (защищенного, открытого и туннелируемого); </w:t>
            </w:r>
          </w:p>
          <w:p w14:paraId="4F040000">
            <w:pPr>
              <w:pStyle w:val="Style_13"/>
            </w:pPr>
            <w:r>
              <w:t xml:space="preserve">проксирование и фильтрацию HTTP-трафика по командам и мобильному коду; </w:t>
            </w:r>
          </w:p>
          <w:p w14:paraId="50040000">
            <w:pPr>
              <w:pStyle w:val="Style_13"/>
            </w:pPr>
            <w:r>
              <w:t>предоставление DHCP-, DNS-, NTP-сервисов защищаемым сетевым объектам;</w:t>
            </w:r>
          </w:p>
          <w:p w14:paraId="51040000">
            <w:pPr>
              <w:pStyle w:val="Style_13"/>
            </w:pPr>
            <w:r>
              <w:t>возможность построения виртуальных локальных сетей (поддержка стандарта VLAN IEEE 802.1Q);</w:t>
            </w:r>
          </w:p>
          <w:p w14:paraId="52040000">
            <w:pPr>
              <w:pStyle w:val="Style_13"/>
            </w:pPr>
            <w:r>
              <w:t>возможность использования технологии агрегирования – объединения нескольких физических каналов передачи данных в сетях Ethernet в один логический;</w:t>
            </w:r>
          </w:p>
          <w:p w14:paraId="53040000">
            <w:pPr>
              <w:pStyle w:val="Style_13"/>
            </w:pPr>
            <w:r>
              <w:t>реализацию политики качества обслуживания (QoS) приоритетной обработки средствами сервиса дифференцированного обслуживания (DiffServ);</w:t>
            </w:r>
          </w:p>
          <w:p w14:paraId="54040000">
            <w:pPr>
              <w:pStyle w:val="Style_13"/>
            </w:pPr>
            <w:r>
              <w:t>экспорт журнала регистрации IP-пакетов по сети в формате CEF;</w:t>
            </w:r>
          </w:p>
          <w:p w14:paraId="55040000">
            <w:pPr>
              <w:pStyle w:val="Style_13"/>
            </w:pPr>
            <w:r>
              <w:t>балансировку нагрузки на вычислительную сеть и резервирование каналов доступа во внешнюю сеть средствами функции MultiWAN, включающую в себя проверку состояния шлюзов и политики маршрутизации;</w:t>
            </w:r>
          </w:p>
          <w:p w14:paraId="56040000">
            <w:pPr>
              <w:pStyle w:val="Style_13"/>
            </w:pPr>
            <w:r>
              <w:t>возможность антивирусной защиты HTTP-трафика при взаимодействии по протоколу ICAP с внешним средством антивирусной защиты;</w:t>
            </w:r>
          </w:p>
          <w:p w14:paraId="57040000">
            <w:pPr>
              <w:pStyle w:val="Style_13"/>
            </w:pPr>
            <w:r>
              <w:t>возможность изменения значения MTU для сетевых интерфейсов;</w:t>
            </w:r>
          </w:p>
          <w:p w14:paraId="58040000">
            <w:pPr>
              <w:pStyle w:val="Style_13"/>
            </w:pPr>
            <w:r>
              <w:t>взаимодействие с источником бесперебойного питания (UPS) для корректного завершения своей работы в случае получения сигнала об истощении батареи;</w:t>
            </w:r>
          </w:p>
          <w:p w14:paraId="59040000">
            <w:pPr>
              <w:pStyle w:val="Style_13"/>
            </w:pPr>
            <w:r>
              <w:t>удаленное (защищенное) управление и мониторинг с помощью веб-интерфейса и SSH;</w:t>
            </w:r>
          </w:p>
          <w:p w14:paraId="5A040000">
            <w:pPr>
              <w:pStyle w:val="Style_13"/>
            </w:pPr>
            <w:r>
              <w:t>сигнализацию о событиях по протоколам SNMPv1, SNMPv2, SNMPv3, syslog;</w:t>
            </w:r>
          </w:p>
          <w:p w14:paraId="5B040000">
            <w:pPr>
              <w:pStyle w:val="Style_13"/>
            </w:pPr>
            <w:r>
              <w:t>возможность сбора информации о сетевом трафике;</w:t>
            </w:r>
          </w:p>
          <w:p w14:paraId="5C040000">
            <w:pPr>
              <w:pStyle w:val="Style_13"/>
            </w:pPr>
            <w:r>
              <w:t>возможность анализа собранных данных с целью обнаружения вторжений с использованием сигнатурного и эвристических методов;</w:t>
            </w:r>
          </w:p>
          <w:p w14:paraId="5D040000">
            <w:pPr>
              <w:pStyle w:val="Style_13"/>
            </w:pPr>
            <w:r>
              <w:t>визуализацию состояния физических сетевых интерфейсов в веб-интерфейсе;</w:t>
            </w:r>
          </w:p>
          <w:p w14:paraId="5E040000">
            <w:pPr>
              <w:pStyle w:val="Style_13"/>
            </w:pPr>
            <w:r>
              <w:t>возможность автоматизированного обновления баз решающих правил;</w:t>
            </w:r>
          </w:p>
          <w:p w14:paraId="5F040000">
            <w:pPr>
              <w:pStyle w:val="Style_13"/>
            </w:pPr>
            <w:r>
              <w:t>интеграция со службой каталогов Active Directory и LDAP;</w:t>
            </w:r>
          </w:p>
          <w:p w14:paraId="60040000">
            <w:pPr>
              <w:pStyle w:val="Style_13"/>
            </w:pPr>
            <w:r>
              <w:t xml:space="preserve">обнаружение и предотвращение компьютерных атак (вторжений); </w:t>
            </w:r>
          </w:p>
          <w:p w14:paraId="61040000">
            <w:pPr>
              <w:pStyle w:val="Style_13"/>
            </w:pPr>
            <w:r>
              <w:t>возможность кластеризации с целью обеспечения горячего резервирования с реализацией кластера высокой доступности (HA-Cluster);</w:t>
            </w:r>
          </w:p>
          <w:p w14:paraId="62040000">
            <w:pPr>
              <w:pStyle w:val="Style_13"/>
            </w:pPr>
            <w:r>
              <w:t>управление и мониторинг с помощью веб-интерфейса, консоли командного интерпретатора, по протоколу SSH;</w:t>
            </w:r>
          </w:p>
          <w:p w14:paraId="63040000">
            <w:pPr>
              <w:pStyle w:val="Style_13"/>
            </w:pPr>
            <w:r>
              <w:t>централизованное резервное копирование конфигурации.</w:t>
            </w:r>
          </w:p>
          <w:p w14:paraId="64040000">
            <w:pPr>
              <w:pStyle w:val="Style_9"/>
              <w:widowControl w:val="1"/>
              <w:numPr>
                <w:ilvl w:val="1"/>
                <w:numId w:val="14"/>
              </w:numPr>
              <w:spacing w:after="0" w:before="0"/>
              <w:ind/>
              <w:contextualSpacing w:val="1"/>
              <w:jc w:val="both"/>
              <w:rPr>
                <w:b w:val="1"/>
                <w:sz w:val="22"/>
              </w:rPr>
            </w:pPr>
            <w:r>
              <w:rPr>
                <w:b w:val="1"/>
                <w:sz w:val="22"/>
              </w:rPr>
              <w:t>Требования к аппаратной части</w:t>
            </w:r>
          </w:p>
          <w:p w14:paraId="65040000">
            <w:pPr>
              <w:pStyle w:val="Style_2"/>
              <w:widowControl w:val="1"/>
              <w:ind w:firstLine="360"/>
              <w:jc w:val="both"/>
              <w:rPr>
                <w:sz w:val="22"/>
              </w:rPr>
            </w:pPr>
            <w:r>
              <w:rPr>
                <w:sz w:val="22"/>
              </w:rPr>
              <w:t>ПАК должен удовлетворять следующим требованиям:</w:t>
            </w:r>
          </w:p>
          <w:p w14:paraId="66040000">
            <w:pPr>
              <w:pStyle w:val="Style_13"/>
            </w:pPr>
            <w:r>
              <w:t>форм-фактор: 19” Rack 1U;</w:t>
            </w:r>
          </w:p>
          <w:p w14:paraId="67040000">
            <w:pPr>
              <w:pStyle w:val="Style_13"/>
            </w:pPr>
            <w:r>
              <w:t>наличие не менее 2 (двух) блоков питания с возможностью «горячей» замены;</w:t>
            </w:r>
          </w:p>
          <w:p w14:paraId="68040000">
            <w:pPr>
              <w:pStyle w:val="Style_13"/>
            </w:pPr>
            <w:r>
              <w:t>наличие не менее 4 (четырех) сетевых интерфейсов Ethernet RJ45 1 Гбит/с;</w:t>
            </w:r>
          </w:p>
          <w:p w14:paraId="69040000">
            <w:pPr>
              <w:pStyle w:val="Style_13"/>
            </w:pPr>
            <w:r>
              <w:t>наличие не менее 4 (четырех) сетевых интерфейсов Ethernet SFP 1 Гбит/с;</w:t>
            </w:r>
          </w:p>
          <w:p w14:paraId="6A040000">
            <w:pPr>
              <w:pStyle w:val="Style_13"/>
            </w:pPr>
            <w:r>
              <w:t>наличие не менее 4 (четырех) сетевых интерфейсов Ethernet SFP+ 10 Гбит/с;</w:t>
            </w:r>
          </w:p>
          <w:p w14:paraId="6B040000">
            <w:pPr>
              <w:pStyle w:val="Style_9"/>
              <w:widowControl w:val="1"/>
              <w:numPr>
                <w:ilvl w:val="1"/>
                <w:numId w:val="14"/>
              </w:numPr>
              <w:spacing w:after="0" w:before="0"/>
              <w:ind/>
              <w:contextualSpacing w:val="1"/>
              <w:jc w:val="both"/>
              <w:rPr>
                <w:b w:val="1"/>
                <w:sz w:val="22"/>
              </w:rPr>
            </w:pPr>
            <w:r>
              <w:rPr>
                <w:b w:val="1"/>
                <w:sz w:val="22"/>
              </w:rPr>
              <w:t>Требования к производительности</w:t>
            </w:r>
          </w:p>
          <w:p w14:paraId="6C040000">
            <w:pPr>
              <w:pStyle w:val="Style_2"/>
              <w:widowControl w:val="1"/>
              <w:ind w:firstLine="360"/>
              <w:jc w:val="both"/>
              <w:rPr>
                <w:sz w:val="22"/>
              </w:rPr>
            </w:pPr>
            <w:r>
              <w:rPr>
                <w:sz w:val="22"/>
              </w:rPr>
              <w:t>ПАК должен обеспечивать следующие показатели производительности:</w:t>
            </w:r>
          </w:p>
          <w:p w14:paraId="6D040000">
            <w:pPr>
              <w:pStyle w:val="Style_13"/>
            </w:pPr>
            <w:r>
              <w:t>пропускная способность L3 VPN – не менее 6600 Мбит/с;</w:t>
            </w:r>
          </w:p>
          <w:p w14:paraId="6E040000">
            <w:pPr>
              <w:pStyle w:val="Style_13"/>
            </w:pPr>
            <w:r>
              <w:t>пропускная способность L2 VPN – не менее 6000 Мбит/с;</w:t>
            </w:r>
          </w:p>
          <w:p w14:paraId="6F040000">
            <w:pPr>
              <w:pStyle w:val="Style_13"/>
            </w:pPr>
            <w:r>
              <w:t>пропускная способность межсетевого экранирования (1518 байт UDP) – не менее 19000 Мбит/с.</w:t>
            </w:r>
          </w:p>
          <w:p w14:paraId="70040000">
            <w:pPr>
              <w:pStyle w:val="Style_9"/>
              <w:widowControl w:val="1"/>
              <w:numPr>
                <w:ilvl w:val="1"/>
                <w:numId w:val="14"/>
              </w:numPr>
              <w:spacing w:after="0" w:before="0"/>
              <w:ind/>
              <w:contextualSpacing w:val="1"/>
              <w:jc w:val="both"/>
              <w:rPr>
                <w:b w:val="1"/>
                <w:sz w:val="22"/>
              </w:rPr>
            </w:pPr>
            <w:r>
              <w:rPr>
                <w:b w:val="1"/>
                <w:sz w:val="22"/>
              </w:rPr>
              <w:t>Требования к сертификации</w:t>
            </w:r>
          </w:p>
          <w:p w14:paraId="71040000">
            <w:pPr>
              <w:pStyle w:val="Style_2"/>
              <w:widowControl w:val="1"/>
              <w:ind w:firstLine="360"/>
              <w:jc w:val="both"/>
              <w:rPr>
                <w:sz w:val="22"/>
              </w:rPr>
            </w:pPr>
            <w:r>
              <w:rPr>
                <w:sz w:val="22"/>
              </w:rPr>
              <w:t>ПАК должен соответствовать:</w:t>
            </w:r>
          </w:p>
          <w:p w14:paraId="72040000">
            <w:pPr>
              <w:pStyle w:val="Style_13"/>
            </w:pPr>
            <w:r>
              <w:t>требованиям ФСБ России к средствам криптографической защиты информации, предназначенным для защиты информации, не содержащей сведений, составляющих государственную тайну, класса КС3;</w:t>
            </w:r>
          </w:p>
          <w:p w14:paraId="73040000">
            <w:pPr>
              <w:pStyle w:val="Style_13"/>
            </w:pPr>
            <w:r>
              <w:t>требованиям, установленных в документах ФСТЭК России:</w:t>
            </w:r>
          </w:p>
          <w:p w14:paraId="74040000">
            <w:pPr>
              <w:pStyle w:val="Style_9"/>
              <w:widowControl w:val="1"/>
              <w:numPr>
                <w:ilvl w:val="0"/>
                <w:numId w:val="12"/>
              </w:numPr>
              <w:spacing w:after="0" w:before="0"/>
              <w:ind w:hanging="218"/>
              <w:contextualSpacing w:val="1"/>
              <w:rPr>
                <w:sz w:val="22"/>
              </w:rPr>
            </w:pPr>
            <w:r>
              <w:rPr>
                <w:sz w:val="22"/>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по 4 уровню доверия;</w:t>
            </w:r>
          </w:p>
          <w:p w14:paraId="75040000">
            <w:pPr>
              <w:pStyle w:val="Style_9"/>
              <w:widowControl w:val="1"/>
              <w:numPr>
                <w:ilvl w:val="0"/>
                <w:numId w:val="12"/>
              </w:numPr>
              <w:spacing w:after="0" w:before="0"/>
              <w:ind w:hanging="218"/>
              <w:contextualSpacing w:val="1"/>
              <w:rPr>
                <w:sz w:val="22"/>
              </w:rPr>
            </w:pPr>
            <w:r>
              <w:rPr>
                <w:sz w:val="22"/>
              </w:rPr>
              <w:t>«Требования к межсетевым экранам» (ФСТЭК России, 2016);</w:t>
            </w:r>
          </w:p>
          <w:p w14:paraId="76040000">
            <w:pPr>
              <w:pStyle w:val="Style_9"/>
              <w:widowControl w:val="1"/>
              <w:numPr>
                <w:ilvl w:val="0"/>
                <w:numId w:val="12"/>
              </w:numPr>
              <w:spacing w:after="0" w:before="0"/>
              <w:ind w:hanging="218"/>
              <w:contextualSpacing w:val="1"/>
              <w:rPr>
                <w:sz w:val="22"/>
              </w:rPr>
            </w:pPr>
            <w:r>
              <w:rPr>
                <w:sz w:val="22"/>
              </w:rPr>
              <w:t>«Профиль защиты межсетевых экранов типа «А» четвертого класса защиты. ИТ.МЭ.А4.ПЗ» (ФСТЭК России, 2016);</w:t>
            </w:r>
          </w:p>
          <w:p w14:paraId="77040000">
            <w:pPr>
              <w:pStyle w:val="Style_9"/>
              <w:widowControl w:val="1"/>
              <w:numPr>
                <w:ilvl w:val="0"/>
                <w:numId w:val="12"/>
              </w:numPr>
              <w:spacing w:after="0" w:before="0"/>
              <w:ind w:hanging="218"/>
              <w:contextualSpacing w:val="1"/>
              <w:rPr>
                <w:sz w:val="22"/>
              </w:rPr>
            </w:pPr>
            <w:r>
              <w:rPr>
                <w:sz w:val="22"/>
              </w:rPr>
              <w:t>«Профиль защиты межсетевых экранов типа «Б» четвертого класса защиты. ИТ.МЭ.Б4.ПЗ» (ФСТЭК России, 2016);</w:t>
            </w:r>
          </w:p>
          <w:p w14:paraId="78040000">
            <w:pPr>
              <w:pStyle w:val="Style_9"/>
              <w:widowControl w:val="1"/>
              <w:numPr>
                <w:ilvl w:val="0"/>
                <w:numId w:val="12"/>
              </w:numPr>
              <w:spacing w:after="0" w:before="0"/>
              <w:ind w:hanging="218"/>
              <w:contextualSpacing w:val="1"/>
              <w:rPr>
                <w:sz w:val="22"/>
              </w:rPr>
            </w:pPr>
            <w:r>
              <w:rPr>
                <w:sz w:val="22"/>
              </w:rPr>
              <w:t>«Требования к системам обнаружения вторжений» (ФСТЭК России, 2011);</w:t>
            </w:r>
          </w:p>
          <w:p w14:paraId="79040000">
            <w:pPr>
              <w:pStyle w:val="Style_9"/>
              <w:widowControl w:val="1"/>
              <w:numPr>
                <w:ilvl w:val="0"/>
                <w:numId w:val="12"/>
              </w:numPr>
              <w:spacing w:after="0" w:before="0"/>
              <w:ind w:hanging="218"/>
              <w:contextualSpacing w:val="1"/>
              <w:rPr>
                <w:sz w:val="22"/>
              </w:rPr>
            </w:pPr>
            <w:r>
              <w:rPr>
                <w:sz w:val="22"/>
              </w:rPr>
              <w:t>«Профиль защиты систем обнаружения вторжений уровня сети четвертого класса защиты. ИТ.СОВ.С4.ПЗ» (ФСТЭК России, 2012).</w:t>
            </w:r>
          </w:p>
        </w:tc>
        <w:tc>
          <w:tcPr>
            <w:tcW w:type="dxa" w:w="698"/>
            <w:tcBorders>
              <w:top w:color="000000" w:sz="4" w:val="single"/>
              <w:bottom w:color="000000" w:sz="4" w:val="single"/>
            </w:tcBorders>
            <w:shd w:themeFill="background1" w:val="clear"/>
            <w:tcMar>
              <w:top w:type="dxa" w:w="0"/>
              <w:bottom w:type="dxa" w:w="0"/>
            </w:tcMar>
          </w:tcPr>
          <w:p w14:paraId="7A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7B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7C040000">
            <w:pPr>
              <w:pStyle w:val="Style_2"/>
              <w:rPr>
                <w:sz w:val="22"/>
              </w:rPr>
            </w:pPr>
            <w:r>
              <w:rPr>
                <w:sz w:val="22"/>
              </w:rPr>
              <w:t>4</w:t>
            </w:r>
          </w:p>
        </w:tc>
        <w:tc>
          <w:tcPr>
            <w:tcW w:type="dxa" w:w="3060"/>
            <w:tcBorders>
              <w:top w:color="000000" w:sz="4" w:val="single"/>
              <w:bottom w:color="000000" w:sz="4" w:val="single"/>
            </w:tcBorders>
            <w:shd w:themeFill="background1" w:val="clear"/>
            <w:tcMar>
              <w:top w:type="dxa" w:w="0"/>
              <w:bottom w:type="dxa" w:w="0"/>
            </w:tcMar>
          </w:tcPr>
          <w:p w14:paraId="7D040000">
            <w:pPr>
              <w:pStyle w:val="Style_2"/>
              <w:widowControl w:val="1"/>
              <w:ind/>
              <w:jc w:val="both"/>
              <w:rPr>
                <w:sz w:val="22"/>
              </w:rPr>
            </w:pPr>
            <w:r>
              <w:rPr>
                <w:sz w:val="22"/>
              </w:rPr>
              <w:t>Электронный идентификатор</w:t>
            </w:r>
          </w:p>
        </w:tc>
        <w:tc>
          <w:tcPr>
            <w:tcW w:type="dxa" w:w="10024"/>
            <w:tcBorders>
              <w:top w:color="000000" w:sz="4" w:val="single"/>
              <w:bottom w:color="000000" w:sz="4" w:val="single"/>
            </w:tcBorders>
            <w:shd w:themeFill="background1" w:val="clear"/>
            <w:tcMar>
              <w:top w:type="dxa" w:w="0"/>
              <w:bottom w:type="dxa" w:w="0"/>
            </w:tcMar>
          </w:tcPr>
          <w:p w14:paraId="7E040000">
            <w:pPr>
              <w:pStyle w:val="Style_9"/>
              <w:widowControl w:val="1"/>
              <w:numPr>
                <w:ilvl w:val="1"/>
                <w:numId w:val="15"/>
              </w:numPr>
              <w:spacing w:after="0" w:before="0"/>
              <w:ind/>
              <w:contextualSpacing w:val="1"/>
              <w:jc w:val="both"/>
              <w:rPr>
                <w:b w:val="1"/>
                <w:sz w:val="22"/>
              </w:rPr>
            </w:pPr>
            <w:r>
              <w:rPr>
                <w:b w:val="1"/>
                <w:sz w:val="22"/>
              </w:rPr>
              <w:t xml:space="preserve"> </w:t>
            </w:r>
            <w:r>
              <w:rPr>
                <w:b w:val="1"/>
                <w:sz w:val="22"/>
              </w:rPr>
              <w:t>Функциональные требования</w:t>
            </w:r>
          </w:p>
          <w:p w14:paraId="7F040000">
            <w:pPr>
              <w:pStyle w:val="Style_2"/>
              <w:widowControl w:val="1"/>
              <w:ind w:firstLine="360"/>
              <w:jc w:val="both"/>
              <w:rPr>
                <w:sz w:val="22"/>
              </w:rPr>
            </w:pPr>
            <w:r>
              <w:rPr>
                <w:sz w:val="22"/>
              </w:rPr>
              <w:t>Электронный идентификатор должен соответствовать следующим характеристикам:</w:t>
            </w:r>
          </w:p>
          <w:p w14:paraId="80040000">
            <w:pPr>
              <w:pStyle w:val="Style_13"/>
            </w:pPr>
            <w:r>
              <w:t>интерфейс: USB 1.1 и выше;</w:t>
            </w:r>
          </w:p>
          <w:p w14:paraId="81040000">
            <w:pPr>
              <w:pStyle w:val="Style_13"/>
            </w:pPr>
            <w:r>
              <w:t>объем EEPROM-памяти (не менее): 128 Кбайт;</w:t>
            </w:r>
          </w:p>
          <w:p w14:paraId="82040000">
            <w:pPr>
              <w:pStyle w:val="Style_13"/>
            </w:pPr>
            <w:r>
              <w:t>объем доступной пользователю EEPROM-памяти (не менее): 100 Кбайт;</w:t>
            </w:r>
          </w:p>
          <w:p w14:paraId="83040000">
            <w:pPr>
              <w:pStyle w:val="Style_13"/>
            </w:pPr>
            <w:r>
              <w:t>габаритные размеры электронного идентификатора не более 60х20х10 мм;</w:t>
            </w:r>
          </w:p>
          <w:p w14:paraId="84040000">
            <w:pPr>
              <w:pStyle w:val="Style_13"/>
            </w:pPr>
            <w:r>
              <w:t>наличие 32-битового уникального серийного номера;</w:t>
            </w:r>
          </w:p>
          <w:p w14:paraId="85040000">
            <w:pPr>
              <w:pStyle w:val="Style_13"/>
            </w:pPr>
            <w:r>
              <w:t>поддерживаемые операционные системы: GNU/Linux, Apple macOS</w:t>
            </w:r>
          </w:p>
          <w:p w14:paraId="86040000">
            <w:pPr>
              <w:pStyle w:val="Style_13"/>
            </w:pPr>
            <w:r>
              <w:t>поддержка стандартов: ISO/IEC 7816, PC/SC, CCID, PKCS#11 (v. 2.0+);</w:t>
            </w:r>
          </w:p>
          <w:p w14:paraId="87040000">
            <w:pPr>
              <w:pStyle w:val="Style_13"/>
            </w:pPr>
            <w:r>
              <w:t>защищенное хранение ключей шифрования;</w:t>
            </w:r>
          </w:p>
          <w:p w14:paraId="88040000">
            <w:pPr>
              <w:pStyle w:val="Style_13"/>
            </w:pPr>
            <w:r>
              <w:t>встроенная файловая система по стандарту ISO/IEC 7816;</w:t>
            </w:r>
          </w:p>
          <w:p w14:paraId="89040000">
            <w:pPr>
              <w:pStyle w:val="Style_13"/>
            </w:pPr>
            <w:r>
              <w:t>двухфакторная аутентификация с использованием PIN кода и носителя;</w:t>
            </w:r>
          </w:p>
          <w:p w14:paraId="8A040000">
            <w:pPr>
              <w:pStyle w:val="Style_13"/>
            </w:pPr>
            <w:r>
              <w:t xml:space="preserve">ограничение числа попыток ввода PIN-кода: автоматическая блокировка PIN после заданного количества неверных попыток ввода; </w:t>
            </w:r>
          </w:p>
          <w:p w14:paraId="8B040000">
            <w:pPr>
              <w:pStyle w:val="Style_13"/>
            </w:pPr>
            <w:r>
              <w:t>количество уровней доступа к токену: 3 уровня доступа к токену - Гость, Пользователь, Администратор;</w:t>
            </w:r>
          </w:p>
          <w:p w14:paraId="8C040000">
            <w:pPr>
              <w:pStyle w:val="Style_13"/>
            </w:pPr>
            <w:r>
              <w:t>количество циклов записи в память/чтения из памяти до 1,000,000 / не ограничено;</w:t>
            </w:r>
          </w:p>
          <w:p w14:paraId="8D040000">
            <w:pPr>
              <w:pStyle w:val="Style_13"/>
            </w:pPr>
            <w:r>
              <w:t>поддержка стандарта X.509;</w:t>
            </w:r>
          </w:p>
          <w:p w14:paraId="8E040000">
            <w:pPr>
              <w:pStyle w:val="Style_13"/>
            </w:pPr>
            <w:r>
              <w:t>реализация криптографического функционала максимально безопасна: необходимые алгоритмы изначально присутствуют в микропрограмме, а не добавляются дополнительными загружаемыми модулями (апплетами, плагинами и т.п.).</w:t>
            </w:r>
          </w:p>
          <w:p w14:paraId="8F040000">
            <w:pPr>
              <w:pStyle w:val="Style_9"/>
              <w:widowControl w:val="1"/>
              <w:numPr>
                <w:ilvl w:val="1"/>
                <w:numId w:val="15"/>
              </w:numPr>
              <w:spacing w:after="0" w:before="0"/>
              <w:ind/>
              <w:contextualSpacing w:val="1"/>
              <w:jc w:val="both"/>
              <w:rPr>
                <w:b w:val="1"/>
                <w:sz w:val="22"/>
              </w:rPr>
            </w:pPr>
            <w:r>
              <w:rPr>
                <w:b w:val="1"/>
                <w:sz w:val="22"/>
              </w:rPr>
              <w:t>Требования к сертификации</w:t>
            </w:r>
          </w:p>
          <w:p w14:paraId="90040000">
            <w:pPr>
              <w:pStyle w:val="Style_2"/>
              <w:widowControl w:val="1"/>
              <w:ind w:firstLine="360"/>
              <w:jc w:val="both"/>
              <w:rPr>
                <w:sz w:val="22"/>
              </w:rPr>
            </w:pPr>
            <w:r>
              <w:rPr>
                <w:sz w:val="22"/>
              </w:rPr>
              <w:t>Устройство должно иметь сертификат ФСТЭК, подтверждающий, что программно-аппаратный комплекс является программно-техническим средством аутентификации пользователей при обработке информации, не содержащей сведений, составляющих государственную тайну. ПАК реализует функции аутентификации и управления доступом к аутентификационной информации и настройкам СЗИ, в том числе в виртуальной инфраструктуре, и соответствует требованиям технических условий и руководящих документов по четвертому уровню доверия, согласно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w:t>
            </w:r>
          </w:p>
          <w:p w14:paraId="91040000">
            <w:pPr>
              <w:pStyle w:val="Style_2"/>
              <w:widowControl w:val="1"/>
              <w:ind w:firstLine="360"/>
              <w:jc w:val="both"/>
              <w:rPr>
                <w:sz w:val="22"/>
              </w:rPr>
            </w:pPr>
            <w:r>
              <w:rPr>
                <w:sz w:val="22"/>
              </w:rPr>
              <w:t>Поставляемый товар должен быть внесен в реестр промышленной продукции, произведенной на территории Российской Федерации.</w:t>
            </w:r>
          </w:p>
          <w:p w14:paraId="92040000">
            <w:pPr>
              <w:pStyle w:val="Style_2"/>
              <w:widowControl w:val="1"/>
              <w:ind/>
              <w:jc w:val="both"/>
              <w:rPr>
                <w:sz w:val="22"/>
              </w:rPr>
            </w:pPr>
          </w:p>
        </w:tc>
        <w:tc>
          <w:tcPr>
            <w:tcW w:type="dxa" w:w="698"/>
            <w:tcBorders>
              <w:top w:color="000000" w:sz="4" w:val="single"/>
              <w:bottom w:color="000000" w:sz="4" w:val="single"/>
            </w:tcBorders>
            <w:shd w:themeFill="background1" w:val="clear"/>
            <w:tcMar>
              <w:top w:type="dxa" w:w="0"/>
              <w:bottom w:type="dxa" w:w="0"/>
            </w:tcMar>
          </w:tcPr>
          <w:p w14:paraId="93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94040000">
            <w:pPr>
              <w:pStyle w:val="Style_2"/>
              <w:widowControl w:val="1"/>
              <w:ind/>
              <w:jc w:val="center"/>
              <w:rPr>
                <w:sz w:val="22"/>
              </w:rPr>
            </w:pPr>
            <w:r>
              <w:rPr>
                <w:sz w:val="22"/>
              </w:rPr>
              <w:t>24</w:t>
            </w:r>
          </w:p>
        </w:tc>
      </w:tr>
      <w:tr>
        <w:tc>
          <w:tcPr>
            <w:tcW w:type="dxa" w:w="589"/>
            <w:tcBorders>
              <w:top w:color="000000" w:sz="4" w:val="single"/>
              <w:bottom w:color="000000" w:sz="4" w:val="single"/>
            </w:tcBorders>
            <w:shd w:themeFill="background1" w:val="clear"/>
            <w:tcMar>
              <w:top w:type="dxa" w:w="0"/>
              <w:bottom w:type="dxa" w:w="0"/>
            </w:tcMar>
          </w:tcPr>
          <w:p w14:paraId="95040000">
            <w:pPr>
              <w:pStyle w:val="Style_2"/>
              <w:rPr>
                <w:sz w:val="22"/>
              </w:rPr>
            </w:pPr>
            <w:r>
              <w:rPr>
                <w:sz w:val="22"/>
              </w:rPr>
              <w:t>5</w:t>
            </w:r>
          </w:p>
        </w:tc>
        <w:tc>
          <w:tcPr>
            <w:tcW w:type="dxa" w:w="3060"/>
            <w:tcBorders>
              <w:top w:color="000000" w:sz="4" w:val="single"/>
              <w:bottom w:color="000000" w:sz="4" w:val="single"/>
            </w:tcBorders>
            <w:shd w:themeFill="background1" w:val="clear"/>
            <w:tcMar>
              <w:top w:type="dxa" w:w="0"/>
              <w:bottom w:type="dxa" w:w="0"/>
            </w:tcMar>
          </w:tcPr>
          <w:p w14:paraId="96040000">
            <w:pPr>
              <w:pStyle w:val="Style_2"/>
              <w:widowControl w:val="1"/>
              <w:ind/>
              <w:jc w:val="both"/>
              <w:rPr>
                <w:sz w:val="22"/>
              </w:rPr>
            </w:pPr>
            <w:r>
              <w:rPr>
                <w:sz w:val="22"/>
              </w:rPr>
              <w:t>Комплект документации ФСТЭК для поставки электронных идентификаторов</w:t>
            </w:r>
          </w:p>
        </w:tc>
        <w:tc>
          <w:tcPr>
            <w:tcW w:type="dxa" w:w="10024"/>
            <w:tcBorders>
              <w:top w:color="000000" w:sz="4" w:val="single"/>
              <w:bottom w:color="000000" w:sz="4" w:val="single"/>
            </w:tcBorders>
            <w:shd w:themeFill="background1" w:val="clear"/>
            <w:tcMar>
              <w:top w:type="dxa" w:w="0"/>
              <w:bottom w:type="dxa" w:w="0"/>
            </w:tcMar>
          </w:tcPr>
          <w:p w14:paraId="97040000">
            <w:pPr>
              <w:pStyle w:val="Style_2"/>
              <w:widowControl w:val="1"/>
              <w:ind w:firstLine="360"/>
              <w:jc w:val="both"/>
              <w:rPr>
                <w:sz w:val="22"/>
              </w:rPr>
            </w:pPr>
            <w:r>
              <w:rPr>
                <w:sz w:val="22"/>
              </w:rPr>
              <w:t xml:space="preserve">В комплект поставки должен входить оригинальный комплект документации, оформленный и заверенный производителем (один комплект документации на всю партию товара). </w:t>
            </w:r>
          </w:p>
          <w:p w14:paraId="98040000">
            <w:pPr>
              <w:pStyle w:val="Style_2"/>
              <w:widowControl w:val="1"/>
              <w:ind w:firstLine="360"/>
              <w:jc w:val="both"/>
              <w:rPr>
                <w:sz w:val="22"/>
              </w:rPr>
            </w:pPr>
            <w:r>
              <w:rPr>
                <w:sz w:val="22"/>
              </w:rPr>
              <w:t xml:space="preserve">В список комплекта документации должны входить: </w:t>
            </w:r>
          </w:p>
          <w:p w14:paraId="99040000">
            <w:pPr>
              <w:pStyle w:val="Style_13"/>
            </w:pPr>
            <w:r>
              <w:t xml:space="preserve">формуляр; сертификат подлинности с перечнем идентификаторов (серийных номеров); </w:t>
            </w:r>
          </w:p>
          <w:p w14:paraId="9A040000">
            <w:pPr>
              <w:pStyle w:val="Style_13"/>
            </w:pPr>
            <w:r>
              <w:t xml:space="preserve">копия сертификата соответствия ФСТЭК России; </w:t>
            </w:r>
          </w:p>
          <w:p w14:paraId="9B040000">
            <w:pPr>
              <w:pStyle w:val="Style_13"/>
            </w:pPr>
            <w:r>
              <w:t xml:space="preserve">СD-диск с комплектом документации в электронном виде. </w:t>
            </w:r>
          </w:p>
        </w:tc>
        <w:tc>
          <w:tcPr>
            <w:tcW w:type="dxa" w:w="698"/>
            <w:tcBorders>
              <w:top w:color="000000" w:sz="4" w:val="single"/>
              <w:bottom w:color="000000" w:sz="4" w:val="single"/>
            </w:tcBorders>
            <w:shd w:themeFill="background1" w:val="clear"/>
            <w:tcMar>
              <w:top w:type="dxa" w:w="0"/>
              <w:bottom w:type="dxa" w:w="0"/>
            </w:tcMar>
          </w:tcPr>
          <w:p w14:paraId="9C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9D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9E040000">
            <w:pPr>
              <w:pStyle w:val="Style_2"/>
              <w:rPr>
                <w:sz w:val="22"/>
              </w:rPr>
            </w:pPr>
            <w:r>
              <w:rPr>
                <w:sz w:val="22"/>
              </w:rPr>
              <w:t>6</w:t>
            </w:r>
          </w:p>
        </w:tc>
        <w:tc>
          <w:tcPr>
            <w:tcW w:type="dxa" w:w="3060"/>
            <w:tcBorders>
              <w:top w:color="000000" w:sz="4" w:val="single"/>
              <w:bottom w:color="000000" w:sz="4" w:val="single"/>
            </w:tcBorders>
            <w:shd w:themeFill="background1" w:val="clear"/>
            <w:tcMar>
              <w:top w:type="dxa" w:w="0"/>
              <w:bottom w:type="dxa" w:w="0"/>
            </w:tcMar>
          </w:tcPr>
          <w:p w14:paraId="9F040000">
            <w:pPr>
              <w:pStyle w:val="Style_2"/>
              <w:widowControl w:val="1"/>
              <w:ind/>
              <w:jc w:val="both"/>
              <w:rPr>
                <w:sz w:val="22"/>
              </w:rPr>
            </w:pPr>
            <w:r>
              <w:rPr>
                <w:sz w:val="22"/>
              </w:rPr>
              <w:t>Сертификат активации сервиса прямой технической поддержки для средства криптографической защиты информации для ОС Linux</w:t>
            </w:r>
          </w:p>
        </w:tc>
        <w:tc>
          <w:tcPr>
            <w:tcW w:type="dxa" w:w="10024"/>
            <w:tcBorders>
              <w:top w:color="000000" w:sz="4" w:val="single"/>
              <w:bottom w:color="000000" w:sz="4" w:val="single"/>
            </w:tcBorders>
            <w:shd w:themeFill="background1" w:val="clear"/>
            <w:tcMar>
              <w:top w:type="dxa" w:w="0"/>
              <w:bottom w:type="dxa" w:w="0"/>
            </w:tcMar>
          </w:tcPr>
          <w:p w14:paraId="A0040000">
            <w:pPr>
              <w:pStyle w:val="Style_2"/>
              <w:widowControl w:val="1"/>
              <w:ind w:firstLine="360"/>
              <w:jc w:val="both"/>
              <w:rPr>
                <w:sz w:val="22"/>
              </w:rPr>
            </w:pPr>
            <w:r>
              <w:rPr>
                <w:sz w:val="22"/>
              </w:rPr>
              <w:t xml:space="preserve">Техническая поддержка должна оказываться службой технической поддержки производителя в соответствии с действующим соглашением об уровне сервиса (SLA) производителя для: </w:t>
            </w:r>
          </w:p>
          <w:p w14:paraId="A1040000">
            <w:pPr>
              <w:pStyle w:val="Style_13"/>
            </w:pPr>
            <w:r>
              <w:t>средства криптографической защиты информации для ОС Linux;</w:t>
            </w:r>
          </w:p>
          <w:p w14:paraId="A2040000">
            <w:pPr>
              <w:pStyle w:val="Style_2"/>
              <w:widowControl w:val="1"/>
              <w:ind w:firstLine="360"/>
              <w:jc w:val="both"/>
              <w:rPr>
                <w:sz w:val="22"/>
              </w:rPr>
            </w:pPr>
            <w:r>
              <w:rPr>
                <w:sz w:val="22"/>
              </w:rPr>
              <w:t>Техническая поддержка сроком действия 1 (один) год, уровень – «Прямая (Авторская) Расширенная ТП», должна включать в себя следующие требования:</w:t>
            </w:r>
          </w:p>
          <w:p w14:paraId="A3040000">
            <w:pPr>
              <w:pStyle w:val="Style_13"/>
            </w:pPr>
            <w:r>
              <w:t xml:space="preserve">предоставление рекомендаций по процессу установки продукта в объеме эксплуатационной документации; </w:t>
            </w:r>
          </w:p>
          <w:p w14:paraId="A4040000">
            <w:pPr>
              <w:pStyle w:val="Style_13"/>
            </w:pPr>
            <w:r>
              <w:t xml:space="preserve">предоставление обновлений (hotfix), устраняющих дефекты, выявленные в продукте; </w:t>
            </w:r>
          </w:p>
          <w:p w14:paraId="A5040000">
            <w:pPr>
              <w:pStyle w:val="Style_13"/>
            </w:pPr>
            <w:r>
              <w:t xml:space="preserve">предоставление обновлений (hotfix), а также всех изменений, производимых в рамках минорной (MINOR) версии продукта (service pack); </w:t>
            </w:r>
          </w:p>
          <w:p w14:paraId="A6040000">
            <w:pPr>
              <w:pStyle w:val="Style_13"/>
            </w:pPr>
            <w:r>
              <w:t xml:space="preserve">предоставление новых версий продукта (изменение мажорной (MAJOR) версии, поколения) без взимания дополнительной платы (для ПАК – только программные компоненты); </w:t>
            </w:r>
          </w:p>
          <w:p w14:paraId="A7040000">
            <w:pPr>
              <w:pStyle w:val="Style_13"/>
            </w:pPr>
            <w:r>
              <w:t>порядок получения обновлений в рамках технической поддержки осуществляется путем поставки дистрибутива с новой версией программного обеспечения;</w:t>
            </w:r>
          </w:p>
          <w:p w14:paraId="A8040000">
            <w:pPr>
              <w:pStyle w:val="Style_13"/>
            </w:pPr>
            <w:r>
              <w:t>восстановление работоспособности (ремонт) вышедшего из строя оборудования (аппаратной платформы ПАК) в соответствии с гарантийными обязательствами производителя, доставка не входит в стоимость технической поддержки;</w:t>
            </w:r>
          </w:p>
          <w:p w14:paraId="A9040000">
            <w:pPr>
              <w:pStyle w:val="Style_13"/>
            </w:pPr>
            <w:r>
              <w:t>оказание консультационной поддержки и прием обращений пользователей должны осуществляться посредством электронной почты, телефонной связи и web-формы на официальном сайте производителя в рабочие дни с 09:00 до 20:00 по московскому времени;</w:t>
            </w:r>
          </w:p>
          <w:p w14:paraId="AA040000">
            <w:pPr>
              <w:pStyle w:val="Style_13"/>
            </w:pPr>
            <w:r>
              <w:t>время реакции на обращения пользователя должно составлять:</w:t>
            </w:r>
          </w:p>
          <w:p w14:paraId="AB040000">
            <w:pPr>
              <w:pStyle w:val="Style_9"/>
              <w:widowControl w:val="1"/>
              <w:numPr>
                <w:ilvl w:val="0"/>
                <w:numId w:val="12"/>
              </w:numPr>
              <w:spacing w:after="0" w:before="0"/>
              <w:ind w:hanging="218"/>
              <w:contextualSpacing w:val="1"/>
              <w:rPr>
                <w:sz w:val="22"/>
              </w:rPr>
            </w:pPr>
            <w:r>
              <w:rPr>
                <w:sz w:val="22"/>
              </w:rPr>
              <w:t xml:space="preserve">для критичных инцидентов – не более 1 (одного) часа; </w:t>
            </w:r>
          </w:p>
          <w:p w14:paraId="AC040000">
            <w:pPr>
              <w:pStyle w:val="Style_9"/>
              <w:widowControl w:val="1"/>
              <w:numPr>
                <w:ilvl w:val="0"/>
                <w:numId w:val="12"/>
              </w:numPr>
              <w:spacing w:after="0" w:before="0"/>
              <w:ind w:hanging="218"/>
              <w:contextualSpacing w:val="1"/>
              <w:rPr>
                <w:sz w:val="22"/>
              </w:rPr>
            </w:pPr>
            <w:r>
              <w:rPr>
                <w:sz w:val="22"/>
              </w:rPr>
              <w:t xml:space="preserve">для инцидентов средней критичности – не более 4 (четырех) часов; </w:t>
            </w:r>
          </w:p>
          <w:p w14:paraId="AD040000">
            <w:pPr>
              <w:pStyle w:val="Style_9"/>
              <w:widowControl w:val="1"/>
              <w:numPr>
                <w:ilvl w:val="0"/>
                <w:numId w:val="12"/>
              </w:numPr>
              <w:spacing w:after="0" w:before="0"/>
              <w:ind w:hanging="218"/>
              <w:contextualSpacing w:val="1"/>
              <w:rPr>
                <w:sz w:val="22"/>
              </w:rPr>
            </w:pPr>
            <w:r>
              <w:rPr>
                <w:sz w:val="22"/>
              </w:rPr>
              <w:t xml:space="preserve">для инцидентов низкой критичности – не более 8 (восьми) часов. </w:t>
            </w:r>
          </w:p>
        </w:tc>
        <w:tc>
          <w:tcPr>
            <w:tcW w:type="dxa" w:w="698"/>
            <w:tcBorders>
              <w:top w:color="000000" w:sz="4" w:val="single"/>
              <w:bottom w:color="000000" w:sz="4" w:val="single"/>
            </w:tcBorders>
            <w:shd w:themeFill="background1" w:val="clear"/>
            <w:tcMar>
              <w:top w:type="dxa" w:w="0"/>
              <w:bottom w:type="dxa" w:w="0"/>
            </w:tcMar>
          </w:tcPr>
          <w:p w14:paraId="AE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AF040000">
            <w:pPr>
              <w:pStyle w:val="Style_2"/>
              <w:widowControl w:val="1"/>
              <w:ind/>
              <w:jc w:val="center"/>
              <w:rPr>
                <w:sz w:val="22"/>
              </w:rPr>
            </w:pPr>
            <w:r>
              <w:rPr>
                <w:sz w:val="22"/>
              </w:rPr>
              <w:t>12</w:t>
            </w:r>
          </w:p>
        </w:tc>
      </w:tr>
      <w:tr>
        <w:tc>
          <w:tcPr>
            <w:tcW w:type="dxa" w:w="589"/>
            <w:tcBorders>
              <w:top w:color="000000" w:sz="4" w:val="single"/>
              <w:bottom w:color="000000" w:sz="4" w:val="single"/>
            </w:tcBorders>
            <w:shd w:themeFill="background1" w:val="clear"/>
            <w:tcMar>
              <w:top w:type="dxa" w:w="0"/>
              <w:bottom w:type="dxa" w:w="0"/>
            </w:tcMar>
          </w:tcPr>
          <w:p w14:paraId="B0040000">
            <w:pPr>
              <w:pStyle w:val="Style_2"/>
              <w:rPr>
                <w:sz w:val="22"/>
              </w:rPr>
            </w:pPr>
            <w:r>
              <w:rPr>
                <w:sz w:val="22"/>
              </w:rPr>
              <w:t>7</w:t>
            </w:r>
          </w:p>
        </w:tc>
        <w:tc>
          <w:tcPr>
            <w:tcW w:type="dxa" w:w="3060"/>
            <w:tcBorders>
              <w:top w:color="000000" w:sz="4" w:val="single"/>
              <w:bottom w:color="000000" w:sz="4" w:val="single"/>
            </w:tcBorders>
            <w:shd w:themeFill="background1" w:val="clear"/>
            <w:tcMar>
              <w:top w:type="dxa" w:w="0"/>
              <w:bottom w:type="dxa" w:w="0"/>
            </w:tcMar>
          </w:tcPr>
          <w:p w14:paraId="B1040000">
            <w:pPr>
              <w:pStyle w:val="Style_2"/>
              <w:widowControl w:val="1"/>
              <w:ind/>
              <w:jc w:val="both"/>
              <w:rPr>
                <w:sz w:val="22"/>
              </w:rPr>
            </w:pPr>
            <w:r>
              <w:rPr>
                <w:sz w:val="22"/>
              </w:rPr>
              <w:t xml:space="preserve">Сертификат активации сервиса прямой технической поддержки для ПАК </w:t>
            </w:r>
            <w:r>
              <w:rPr>
                <w:sz w:val="22"/>
              </w:rPr>
              <w:t>ViPNet</w:t>
            </w:r>
            <w:r>
              <w:rPr>
                <w:sz w:val="22"/>
              </w:rPr>
              <w:t xml:space="preserve"> </w:t>
            </w:r>
            <w:r>
              <w:rPr>
                <w:sz w:val="22"/>
              </w:rPr>
              <w:t>Coordinator</w:t>
            </w:r>
            <w:r>
              <w:rPr>
                <w:sz w:val="22"/>
              </w:rPr>
              <w:t xml:space="preserve"> </w:t>
            </w:r>
            <w:r>
              <w:rPr>
                <w:sz w:val="22"/>
              </w:rPr>
              <w:t>HW</w:t>
            </w:r>
            <w:r>
              <w:rPr>
                <w:sz w:val="22"/>
              </w:rPr>
              <w:t xml:space="preserve"> 5 Исполнение </w:t>
            </w:r>
            <w:r>
              <w:rPr>
                <w:sz w:val="22"/>
              </w:rPr>
              <w:t>HW</w:t>
            </w:r>
            <w:r>
              <w:rPr>
                <w:sz w:val="22"/>
              </w:rPr>
              <w:t>2000 (</w:t>
            </w:r>
            <w:r>
              <w:rPr>
                <w:sz w:val="22"/>
              </w:rPr>
              <w:t>Advanced</w:t>
            </w:r>
            <w:r>
              <w:rPr>
                <w:sz w:val="22"/>
              </w:rPr>
              <w:t xml:space="preserve">, АП </w:t>
            </w:r>
            <w:r>
              <w:rPr>
                <w:sz w:val="22"/>
              </w:rPr>
              <w:t>HW</w:t>
            </w:r>
            <w:r>
              <w:rPr>
                <w:sz w:val="22"/>
              </w:rPr>
              <w:t xml:space="preserve">2000 </w:t>
            </w:r>
            <w:r>
              <w:rPr>
                <w:sz w:val="22"/>
              </w:rPr>
              <w:t>Q</w:t>
            </w:r>
            <w:r>
              <w:rPr>
                <w:sz w:val="22"/>
              </w:rPr>
              <w:t>5)*</w:t>
            </w:r>
            <w:r>
              <w:rPr>
                <w:sz w:val="22"/>
              </w:rPr>
              <w:t>и</w:t>
            </w:r>
          </w:p>
        </w:tc>
        <w:tc>
          <w:tcPr>
            <w:tcW w:type="dxa" w:w="10024"/>
            <w:tcBorders>
              <w:top w:color="000000" w:sz="4" w:val="single"/>
              <w:bottom w:color="000000" w:sz="4" w:val="single"/>
            </w:tcBorders>
            <w:shd w:themeFill="background1" w:val="clear"/>
            <w:tcMar>
              <w:top w:type="dxa" w:w="0"/>
              <w:bottom w:type="dxa" w:w="0"/>
            </w:tcMar>
          </w:tcPr>
          <w:p w14:paraId="B2040000">
            <w:pPr>
              <w:pStyle w:val="Style_2"/>
              <w:widowControl w:val="1"/>
              <w:ind w:firstLine="360"/>
              <w:jc w:val="both"/>
              <w:rPr>
                <w:sz w:val="22"/>
              </w:rPr>
            </w:pPr>
            <w:r>
              <w:rPr>
                <w:sz w:val="22"/>
              </w:rPr>
              <w:t xml:space="preserve">Техническая поддержка должна оказываться службой технической поддержки производителя в соответствии с действующим соглашением об уровне сервиса (SLA) производителя для: </w:t>
            </w:r>
          </w:p>
          <w:p w14:paraId="B3040000">
            <w:pPr>
              <w:pStyle w:val="Style_13"/>
            </w:pPr>
            <w:r>
              <w:t>ПАК</w:t>
            </w:r>
            <w:r>
              <w:t xml:space="preserve"> ViPNet Coordinator HW 5 </w:t>
            </w:r>
            <w:r>
              <w:t>Исполнение</w:t>
            </w:r>
            <w:r>
              <w:t xml:space="preserve"> HW2000 (Advanced, </w:t>
            </w:r>
            <w:r>
              <w:t>АП</w:t>
            </w:r>
            <w:r>
              <w:t xml:space="preserve"> HW2000 Q5)*</w:t>
            </w:r>
            <w:r>
              <w:t>;</w:t>
            </w:r>
          </w:p>
          <w:p w14:paraId="B4040000">
            <w:pPr>
              <w:pStyle w:val="Style_2"/>
              <w:widowControl w:val="1"/>
              <w:ind w:firstLine="360"/>
              <w:jc w:val="both"/>
              <w:rPr>
                <w:sz w:val="22"/>
              </w:rPr>
            </w:pPr>
            <w:r>
              <w:rPr>
                <w:sz w:val="22"/>
              </w:rPr>
              <w:t>Техническая поддержка сроком действия 1 (один) год, уровень – «Прямая (Авторская) Расширенная ТП», должна включать в себя следующие требования:</w:t>
            </w:r>
          </w:p>
          <w:p w14:paraId="B5040000">
            <w:pPr>
              <w:pStyle w:val="Style_13"/>
            </w:pPr>
            <w:r>
              <w:t xml:space="preserve">предоставление рекомендаций по процессу установки продукта в объеме эксплуатационной документации; </w:t>
            </w:r>
          </w:p>
          <w:p w14:paraId="B6040000">
            <w:pPr>
              <w:pStyle w:val="Style_13"/>
            </w:pPr>
            <w:r>
              <w:t xml:space="preserve">предоставление обновлений (hotfix), устраняющих дефекты, выявленные в продукте; </w:t>
            </w:r>
          </w:p>
          <w:p w14:paraId="B7040000">
            <w:pPr>
              <w:pStyle w:val="Style_13"/>
            </w:pPr>
            <w:r>
              <w:t xml:space="preserve">предоставление обновлений (hotfix), а также всех изменений, производимых в рамках минорной (MINOR) версии продукта (service pack); </w:t>
            </w:r>
          </w:p>
          <w:p w14:paraId="B8040000">
            <w:pPr>
              <w:pStyle w:val="Style_13"/>
            </w:pPr>
            <w:r>
              <w:t xml:space="preserve">предоставление новых версий продукта (изменение мажорной (MAJOR) версии, поколения) без взимания дополнительной платы (для ПАК – только программные компоненты); </w:t>
            </w:r>
          </w:p>
          <w:p w14:paraId="B9040000">
            <w:pPr>
              <w:pStyle w:val="Style_13"/>
            </w:pPr>
            <w:r>
              <w:t>порядок получения обновлений в рамках технической поддержки осуществляется путем поставки дистрибутива с новой версией программного обеспечения;</w:t>
            </w:r>
          </w:p>
          <w:p w14:paraId="BA040000">
            <w:pPr>
              <w:pStyle w:val="Style_13"/>
            </w:pPr>
            <w:r>
              <w:t>восстановление работоспособности (ремонт) вышедшего из строя оборудования (аппаратной платформы ПАК) в соответствии с гарантийными обязательствами производителя, доставка не входит в стоимость технической поддержки;</w:t>
            </w:r>
          </w:p>
          <w:p w14:paraId="BB040000">
            <w:pPr>
              <w:pStyle w:val="Style_13"/>
            </w:pPr>
            <w:r>
              <w:t>оказание консультационной поддержки и прием обращений пользователей должны осуществляться посредством электронной почты, телефонной связи и web-формы на официальном сайте производителя в рабочие дни с 09:00 до 20:00 по московскому времени;</w:t>
            </w:r>
          </w:p>
          <w:p w14:paraId="BC040000">
            <w:pPr>
              <w:pStyle w:val="Style_13"/>
            </w:pPr>
            <w:r>
              <w:t>время реакции на обращения пользователя должно составлять:</w:t>
            </w:r>
          </w:p>
          <w:p w14:paraId="BD040000">
            <w:pPr>
              <w:pStyle w:val="Style_9"/>
              <w:widowControl w:val="1"/>
              <w:numPr>
                <w:ilvl w:val="0"/>
                <w:numId w:val="12"/>
              </w:numPr>
              <w:spacing w:after="0" w:before="0"/>
              <w:ind w:hanging="218"/>
              <w:contextualSpacing w:val="1"/>
              <w:rPr>
                <w:sz w:val="22"/>
              </w:rPr>
            </w:pPr>
            <w:r>
              <w:rPr>
                <w:sz w:val="22"/>
              </w:rPr>
              <w:t xml:space="preserve">для критичных инцидентов – не более 1 (одного) часа; </w:t>
            </w:r>
          </w:p>
          <w:p w14:paraId="BE040000">
            <w:pPr>
              <w:pStyle w:val="Style_9"/>
              <w:widowControl w:val="1"/>
              <w:numPr>
                <w:ilvl w:val="0"/>
                <w:numId w:val="12"/>
              </w:numPr>
              <w:spacing w:after="0" w:before="0"/>
              <w:ind w:hanging="218"/>
              <w:contextualSpacing w:val="1"/>
              <w:rPr>
                <w:sz w:val="22"/>
              </w:rPr>
            </w:pPr>
            <w:r>
              <w:rPr>
                <w:sz w:val="22"/>
              </w:rPr>
              <w:t xml:space="preserve">для инцидентов средней критичности – не более 4 (четырех) часов; </w:t>
            </w:r>
          </w:p>
          <w:p w14:paraId="BF040000">
            <w:pPr>
              <w:pStyle w:val="Style_9"/>
              <w:widowControl w:val="1"/>
              <w:numPr>
                <w:ilvl w:val="0"/>
                <w:numId w:val="12"/>
              </w:numPr>
              <w:spacing w:after="0" w:before="0"/>
              <w:ind w:hanging="218"/>
              <w:contextualSpacing w:val="1"/>
              <w:rPr>
                <w:sz w:val="22"/>
              </w:rPr>
            </w:pPr>
            <w:r>
              <w:rPr>
                <w:sz w:val="22"/>
              </w:rPr>
              <w:t>для инцидентов низкой критичности – не более 8 (восьми) часов.</w:t>
            </w:r>
          </w:p>
        </w:tc>
        <w:tc>
          <w:tcPr>
            <w:tcW w:type="dxa" w:w="698"/>
            <w:tcBorders>
              <w:top w:color="000000" w:sz="4" w:val="single"/>
              <w:bottom w:color="000000" w:sz="4" w:val="single"/>
            </w:tcBorders>
            <w:shd w:themeFill="background1" w:val="clear"/>
            <w:tcMar>
              <w:top w:type="dxa" w:w="0"/>
              <w:bottom w:type="dxa" w:w="0"/>
            </w:tcMar>
          </w:tcPr>
          <w:p w14:paraId="C0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C1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C2040000">
            <w:pPr>
              <w:pStyle w:val="Style_2"/>
              <w:rPr>
                <w:sz w:val="22"/>
              </w:rPr>
            </w:pPr>
            <w:r>
              <w:rPr>
                <w:sz w:val="22"/>
              </w:rPr>
              <w:t>8</w:t>
            </w:r>
          </w:p>
        </w:tc>
        <w:tc>
          <w:tcPr>
            <w:tcW w:type="dxa" w:w="3060"/>
            <w:tcBorders>
              <w:top w:color="000000" w:sz="4" w:val="single"/>
              <w:bottom w:color="000000" w:sz="4" w:val="single"/>
            </w:tcBorders>
            <w:shd w:themeFill="background1" w:val="clear"/>
            <w:tcMar>
              <w:top w:type="dxa" w:w="0"/>
              <w:bottom w:type="dxa" w:w="0"/>
            </w:tcMar>
          </w:tcPr>
          <w:p w14:paraId="C3040000">
            <w:pPr>
              <w:pStyle w:val="Style_2"/>
              <w:widowControl w:val="1"/>
              <w:ind/>
              <w:jc w:val="both"/>
              <w:rPr>
                <w:sz w:val="22"/>
              </w:rPr>
            </w:pPr>
            <w:r>
              <w:rPr>
                <w:sz w:val="22"/>
              </w:rPr>
              <w:t>Медиа-комплект для сертифицированной версии программного средства анализа защищенности</w:t>
            </w:r>
          </w:p>
        </w:tc>
        <w:tc>
          <w:tcPr>
            <w:tcW w:type="dxa" w:w="10024"/>
            <w:tcBorders>
              <w:top w:color="000000" w:sz="4" w:val="single"/>
              <w:bottom w:color="000000" w:sz="4" w:val="single"/>
            </w:tcBorders>
            <w:shd w:themeFill="background1" w:val="clear"/>
            <w:tcMar>
              <w:top w:type="dxa" w:w="0"/>
              <w:bottom w:type="dxa" w:w="0"/>
            </w:tcMar>
          </w:tcPr>
          <w:p w14:paraId="C4040000">
            <w:pPr>
              <w:pStyle w:val="Style_2"/>
              <w:widowControl w:val="1"/>
              <w:ind w:firstLine="360"/>
              <w:jc w:val="both"/>
              <w:rPr>
                <w:sz w:val="22"/>
              </w:rPr>
            </w:pPr>
            <w:r>
              <w:rPr>
                <w:sz w:val="22"/>
              </w:rPr>
              <w:t>Медиа-комплект должен содержать:</w:t>
            </w:r>
          </w:p>
          <w:p w14:paraId="C5040000">
            <w:pPr>
              <w:pStyle w:val="Style_13"/>
            </w:pPr>
            <w:r>
              <w:t>верифицированный дистрибутив с программой на USB-носителе;</w:t>
            </w:r>
          </w:p>
          <w:p w14:paraId="C6040000">
            <w:pPr>
              <w:pStyle w:val="Style_13"/>
            </w:pPr>
            <w:r>
              <w:t>руководства по установке, настройке и работе с Продуктом;</w:t>
            </w:r>
          </w:p>
          <w:p w14:paraId="C7040000">
            <w:pPr>
              <w:pStyle w:val="Style_13"/>
            </w:pPr>
            <w:r>
              <w:t>формуляр на сертифицированное средство анализа защищенности, промаркированный голографическим знаком соответствия ФСТЭК России;</w:t>
            </w:r>
          </w:p>
          <w:p w14:paraId="C8040000">
            <w:pPr>
              <w:pStyle w:val="Style_13"/>
            </w:pPr>
            <w:r>
              <w:t>копия сертификата ФСТЭК России на сертифицированное средство анализа защищенности, заверенный производителем;</w:t>
            </w:r>
          </w:p>
        </w:tc>
        <w:tc>
          <w:tcPr>
            <w:tcW w:type="dxa" w:w="698"/>
            <w:tcBorders>
              <w:top w:color="000000" w:sz="4" w:val="single"/>
              <w:bottom w:color="000000" w:sz="4" w:val="single"/>
            </w:tcBorders>
            <w:shd w:themeFill="background1" w:val="clear"/>
            <w:tcMar>
              <w:top w:type="dxa" w:w="0"/>
              <w:bottom w:type="dxa" w:w="0"/>
            </w:tcMar>
          </w:tcPr>
          <w:p w14:paraId="C9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CA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CB040000">
            <w:pPr>
              <w:pStyle w:val="Style_2"/>
              <w:rPr>
                <w:sz w:val="22"/>
              </w:rPr>
            </w:pPr>
            <w:r>
              <w:rPr>
                <w:sz w:val="22"/>
              </w:rPr>
              <w:t>9</w:t>
            </w:r>
          </w:p>
        </w:tc>
        <w:tc>
          <w:tcPr>
            <w:tcW w:type="dxa" w:w="3060"/>
            <w:tcBorders>
              <w:top w:color="000000" w:sz="4" w:val="single"/>
              <w:bottom w:color="000000" w:sz="4" w:val="single"/>
            </w:tcBorders>
            <w:shd w:themeFill="background1" w:val="clear"/>
            <w:tcMar>
              <w:top w:type="dxa" w:w="0"/>
              <w:bottom w:type="dxa" w:w="0"/>
            </w:tcMar>
          </w:tcPr>
          <w:p w14:paraId="CC040000">
            <w:pPr>
              <w:pStyle w:val="Style_2"/>
              <w:widowControl w:val="1"/>
              <w:ind/>
              <w:jc w:val="both"/>
              <w:rPr>
                <w:sz w:val="22"/>
              </w:rPr>
            </w:pPr>
            <w:r>
              <w:rPr>
                <w:sz w:val="22"/>
              </w:rPr>
              <w:t>Установочный комплект с дистрибутивом последней сертифицированной версии программного средства криптографической защиты информации для ОС Linux с сертификационными документами</w:t>
            </w:r>
          </w:p>
        </w:tc>
        <w:tc>
          <w:tcPr>
            <w:tcW w:type="dxa" w:w="10024"/>
            <w:tcBorders>
              <w:top w:color="000000" w:sz="4" w:val="single"/>
              <w:bottom w:color="000000" w:sz="4" w:val="single"/>
            </w:tcBorders>
            <w:shd w:themeFill="background1" w:val="clear"/>
            <w:tcMar>
              <w:top w:type="dxa" w:w="0"/>
              <w:bottom w:type="dxa" w:w="0"/>
            </w:tcMar>
          </w:tcPr>
          <w:p w14:paraId="CD040000">
            <w:pPr>
              <w:pStyle w:val="Style_2"/>
              <w:widowControl w:val="1"/>
              <w:ind w:firstLine="360"/>
              <w:jc w:val="both"/>
              <w:rPr>
                <w:sz w:val="22"/>
              </w:rPr>
            </w:pPr>
            <w:r>
              <w:rPr>
                <w:sz w:val="22"/>
              </w:rPr>
              <w:t>Установочный комплект (дистрибутив) должен содержать:</w:t>
            </w:r>
          </w:p>
          <w:p w14:paraId="CE040000">
            <w:pPr>
              <w:pStyle w:val="Style_13"/>
            </w:pPr>
            <w:r>
              <w:t>Диск с дистрибутивом и эксплуатационной документацией, в том числе руководством пользователя, руководством администратора, документацией по настройке и электронной копией сертификата соответствия ФСБ;</w:t>
            </w:r>
          </w:p>
          <w:p w14:paraId="CF040000">
            <w:pPr>
              <w:pStyle w:val="Style_13"/>
            </w:pPr>
            <w:r>
              <w:t>Формуляр.</w:t>
            </w:r>
          </w:p>
        </w:tc>
        <w:tc>
          <w:tcPr>
            <w:tcW w:type="dxa" w:w="698"/>
            <w:tcBorders>
              <w:top w:color="000000" w:sz="4" w:val="single"/>
              <w:bottom w:color="000000" w:sz="4" w:val="single"/>
            </w:tcBorders>
            <w:shd w:themeFill="background1" w:val="clear"/>
            <w:tcMar>
              <w:top w:type="dxa" w:w="0"/>
              <w:bottom w:type="dxa" w:w="0"/>
            </w:tcMar>
          </w:tcPr>
          <w:p w14:paraId="D0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D1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D2040000">
            <w:pPr>
              <w:pStyle w:val="Style_2"/>
              <w:rPr>
                <w:sz w:val="22"/>
              </w:rPr>
            </w:pPr>
            <w:r>
              <w:rPr>
                <w:sz w:val="22"/>
              </w:rPr>
              <w:t>10</w:t>
            </w:r>
          </w:p>
        </w:tc>
        <w:tc>
          <w:tcPr>
            <w:tcW w:type="dxa" w:w="3060"/>
            <w:tcBorders>
              <w:top w:color="000000" w:sz="4" w:val="single"/>
              <w:bottom w:color="000000" w:sz="4" w:val="single"/>
            </w:tcBorders>
            <w:shd w:themeFill="background1" w:val="clear"/>
            <w:tcMar>
              <w:top w:type="dxa" w:w="0"/>
              <w:bottom w:type="dxa" w:w="0"/>
            </w:tcMar>
          </w:tcPr>
          <w:p w14:paraId="D3040000">
            <w:pPr>
              <w:pStyle w:val="Style_2"/>
              <w:widowControl w:val="1"/>
              <w:ind/>
              <w:jc w:val="both"/>
              <w:rPr>
                <w:sz w:val="22"/>
              </w:rPr>
            </w:pPr>
            <w:r>
              <w:rPr>
                <w:sz w:val="22"/>
              </w:rPr>
              <w:t>Установочный комплект с дистрибутивом последней сертифицированной версии программного комплекса межсетевого экранирования и системы обнаружения вторжений с сертификационными документами</w:t>
            </w:r>
          </w:p>
        </w:tc>
        <w:tc>
          <w:tcPr>
            <w:tcW w:type="dxa" w:w="10024"/>
            <w:tcBorders>
              <w:top w:color="000000" w:sz="4" w:val="single"/>
              <w:bottom w:color="000000" w:sz="4" w:val="single"/>
            </w:tcBorders>
            <w:shd w:themeFill="background1" w:val="clear"/>
            <w:tcMar>
              <w:top w:type="dxa" w:w="0"/>
              <w:bottom w:type="dxa" w:w="0"/>
            </w:tcMar>
          </w:tcPr>
          <w:p w14:paraId="D4040000">
            <w:pPr>
              <w:pStyle w:val="Style_2"/>
              <w:widowControl w:val="1"/>
              <w:ind w:firstLine="360"/>
              <w:jc w:val="both"/>
              <w:rPr>
                <w:sz w:val="22"/>
              </w:rPr>
            </w:pPr>
            <w:bookmarkStart w:id="58" w:name="_Hlk221118287"/>
            <w:bookmarkEnd w:id="58"/>
            <w:r>
              <w:rPr>
                <w:sz w:val="22"/>
              </w:rPr>
              <w:t>Установочный комплект (дистрибутив) должен содержать:</w:t>
            </w:r>
          </w:p>
          <w:p w14:paraId="D5040000">
            <w:pPr>
              <w:pStyle w:val="Style_13"/>
            </w:pPr>
            <w:r>
              <w:t>Диск с дистрибутивом и эксплуатационной документацией, в том числе руководством пользователя, руководством администратора, документацией по настройке и электронной копией сертификата соответствия ФСТЭК России;</w:t>
            </w:r>
          </w:p>
          <w:p w14:paraId="D6040000">
            <w:pPr>
              <w:pStyle w:val="Style_13"/>
            </w:pPr>
            <w:r>
              <w:t>Формуляр.</w:t>
            </w:r>
          </w:p>
          <w:p w14:paraId="D7040000">
            <w:pPr>
              <w:pStyle w:val="Style_2"/>
              <w:rPr>
                <w:sz w:val="22"/>
              </w:rPr>
            </w:pPr>
          </w:p>
          <w:p w14:paraId="D8040000">
            <w:pPr>
              <w:pStyle w:val="Style_2"/>
              <w:widowControl w:val="1"/>
              <w:tabs>
                <w:tab w:leader="none" w:pos="708" w:val="clear"/>
                <w:tab w:leader="none" w:pos="1833" w:val="left"/>
              </w:tabs>
              <w:ind/>
              <w:rPr>
                <w:sz w:val="22"/>
              </w:rPr>
            </w:pPr>
            <w:r>
              <w:rPr>
                <w:sz w:val="22"/>
              </w:rPr>
              <w:tab/>
            </w:r>
          </w:p>
        </w:tc>
        <w:tc>
          <w:tcPr>
            <w:tcW w:type="dxa" w:w="698"/>
            <w:tcBorders>
              <w:top w:color="000000" w:sz="4" w:val="single"/>
              <w:bottom w:color="000000" w:sz="4" w:val="single"/>
            </w:tcBorders>
            <w:shd w:themeFill="background1" w:val="clear"/>
            <w:tcMar>
              <w:top w:type="dxa" w:w="0"/>
              <w:bottom w:type="dxa" w:w="0"/>
            </w:tcMar>
          </w:tcPr>
          <w:p w14:paraId="D904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DA04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DB040000">
            <w:pPr>
              <w:pStyle w:val="Style_2"/>
              <w:rPr>
                <w:sz w:val="22"/>
              </w:rPr>
            </w:pPr>
            <w:r>
              <w:rPr>
                <w:sz w:val="22"/>
              </w:rPr>
              <w:t>11</w:t>
            </w:r>
          </w:p>
        </w:tc>
        <w:tc>
          <w:tcPr>
            <w:tcW w:type="dxa" w:w="3060"/>
            <w:tcBorders>
              <w:top w:color="000000" w:sz="4" w:val="single"/>
              <w:bottom w:color="000000" w:sz="4" w:val="single"/>
            </w:tcBorders>
            <w:shd w:themeFill="background1" w:val="clear"/>
            <w:tcMar>
              <w:top w:type="dxa" w:w="0"/>
              <w:bottom w:type="dxa" w:w="0"/>
            </w:tcMar>
          </w:tcPr>
          <w:p w14:paraId="DC040000">
            <w:pPr>
              <w:pStyle w:val="Style_2"/>
              <w:widowControl w:val="1"/>
              <w:ind/>
              <w:jc w:val="both"/>
              <w:rPr>
                <w:sz w:val="22"/>
              </w:rPr>
            </w:pPr>
            <w:r>
              <w:rPr>
                <w:sz w:val="22"/>
              </w:rPr>
              <w:t>Сертифицированная операционной система специального назначения</w:t>
            </w:r>
          </w:p>
        </w:tc>
        <w:tc>
          <w:tcPr>
            <w:tcW w:type="dxa" w:w="10024"/>
            <w:tcBorders>
              <w:top w:color="000000" w:sz="4" w:val="single"/>
              <w:bottom w:color="000000" w:sz="4" w:val="single"/>
            </w:tcBorders>
            <w:shd w:themeFill="background1" w:val="clear"/>
            <w:tcMar>
              <w:top w:type="dxa" w:w="0"/>
              <w:bottom w:type="dxa" w:w="0"/>
            </w:tcMar>
          </w:tcPr>
          <w:p w14:paraId="DD040000">
            <w:pPr>
              <w:pStyle w:val="Style_9"/>
              <w:widowControl w:val="1"/>
              <w:numPr>
                <w:ilvl w:val="1"/>
                <w:numId w:val="16"/>
              </w:numPr>
              <w:spacing w:after="0" w:before="0"/>
              <w:ind/>
              <w:contextualSpacing w:val="1"/>
              <w:jc w:val="both"/>
              <w:rPr>
                <w:b w:val="1"/>
                <w:sz w:val="22"/>
              </w:rPr>
            </w:pPr>
            <w:r>
              <w:rPr>
                <w:b w:val="1"/>
                <w:sz w:val="22"/>
              </w:rPr>
              <w:t xml:space="preserve"> </w:t>
            </w:r>
            <w:r>
              <w:rPr>
                <w:b w:val="1"/>
                <w:sz w:val="22"/>
              </w:rPr>
              <w:t>Общие требования</w:t>
            </w:r>
          </w:p>
          <w:p w14:paraId="DE040000">
            <w:pPr>
              <w:pStyle w:val="Style_13"/>
            </w:pPr>
            <w:r>
              <w:t xml:space="preserve">Способ предоставления – копия электронного экземпляра; </w:t>
            </w:r>
          </w:p>
          <w:p w14:paraId="DF040000">
            <w:pPr>
              <w:pStyle w:val="Style_13"/>
            </w:pPr>
            <w:r>
              <w:t xml:space="preserve">Срок действия предоставляемой лицензии – бессрочно; </w:t>
            </w:r>
          </w:p>
          <w:p w14:paraId="E0040000">
            <w:pPr>
              <w:pStyle w:val="Style_13"/>
            </w:pPr>
            <w:r>
              <w:t>Срок предоставления обновлений продукта в рамках поставляемой лицензии: 12 месяцев.</w:t>
            </w:r>
          </w:p>
          <w:p w14:paraId="E1040000">
            <w:pPr>
              <w:pStyle w:val="Style_9"/>
              <w:widowControl w:val="1"/>
              <w:numPr>
                <w:ilvl w:val="1"/>
                <w:numId w:val="16"/>
              </w:numPr>
              <w:spacing w:after="0" w:before="0"/>
              <w:ind/>
              <w:contextualSpacing w:val="1"/>
              <w:jc w:val="both"/>
              <w:rPr>
                <w:b w:val="1"/>
                <w:sz w:val="22"/>
              </w:rPr>
            </w:pPr>
            <w:r>
              <w:rPr>
                <w:b w:val="1"/>
                <w:sz w:val="22"/>
              </w:rPr>
              <w:t>Требования соответствия законодательным и нормативным документам</w:t>
            </w:r>
          </w:p>
          <w:p w14:paraId="E2040000">
            <w:pPr>
              <w:pStyle w:val="Style_15"/>
              <w:widowControl w:val="1"/>
              <w:numPr>
                <w:ilvl w:val="2"/>
                <w:numId w:val="16"/>
              </w:numPr>
              <w:tabs>
                <w:tab w:leader="none" w:pos="708" w:val="clear"/>
                <w:tab w:leader="none" w:pos="748" w:val="left"/>
              </w:tabs>
              <w:spacing w:after="0" w:before="0"/>
              <w:ind w:hanging="39"/>
              <w:rPr>
                <w:rFonts w:ascii="Times New Roman" w:hAnsi="Times New Roman"/>
                <w:b w:val="1"/>
                <w:sz w:val="22"/>
              </w:rPr>
            </w:pPr>
            <w:r>
              <w:rPr>
                <w:rFonts w:ascii="Times New Roman" w:hAnsi="Times New Roman"/>
                <w:sz w:val="22"/>
              </w:rPr>
              <w:t>Операционная система должна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E3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Эксплуатационная документация на операционную систему должна раскрывать сведения о средствах и способах реализации функций безопасности, предусмотренных требованиями нормативных документов по п.1.3.1, 1.3.4, 1.3.5, 1.3.6.</w:t>
            </w:r>
          </w:p>
          <w:p w14:paraId="E4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иметь подтверждение возможности её применения для построения информационных (автоматизированных) систем, обрабатывающих информацию ограниченного доступа, и реализации функций безопасности в виде сертификатов соответствия ФСТЭК России требованиям нормативных документов:</w:t>
            </w:r>
          </w:p>
          <w:p w14:paraId="E5040000">
            <w:pPr>
              <w:pStyle w:val="Style_13"/>
            </w:pPr>
            <w:r>
              <w:t>«Требования безопасности информации к операционным системам» (ФСТЭК России, 2016);</w:t>
            </w:r>
          </w:p>
          <w:p w14:paraId="E6040000">
            <w:pPr>
              <w:pStyle w:val="Style_13"/>
            </w:pPr>
            <w:r>
              <w:t>«Профиль защиты операционных систем типа «А» не ниже 4 класса ИТ.ОС.А4.ПЗ (ФСТЭК России, 2017);</w:t>
            </w:r>
          </w:p>
          <w:p w14:paraId="E7040000">
            <w:pPr>
              <w:pStyle w:val="Style_13"/>
            </w:pPr>
            <w: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14:paraId="E8040000">
            <w:pPr>
              <w:pStyle w:val="Style_13"/>
            </w:pPr>
            <w:r>
              <w:t>«Требования по безопасности информации к средствам виртуализации» (ФСТЭК России, 2022) не ниже 4 класса защиты; </w:t>
            </w:r>
          </w:p>
          <w:p w14:paraId="E9040000">
            <w:pPr>
              <w:pStyle w:val="Style_13"/>
            </w:pPr>
            <w:r>
              <w:t>«Требования по безопасности информации к средствам контейнеризации» (ФСТЭК России, 2022) не ниже 4 класса защиты;</w:t>
            </w:r>
          </w:p>
          <w:p w14:paraId="EA040000">
            <w:pPr>
              <w:pStyle w:val="Style_13"/>
            </w:pPr>
            <w:r>
              <w:t>«Требования по безопасности информации к системам управления базами данных» (ФСТЭК России, 2023) не ниже 4 класса защиты.</w:t>
            </w:r>
            <w:bookmarkStart w:id="59" w:name="scroll-bookmark-4"/>
          </w:p>
          <w:p w14:paraId="EB040000">
            <w:pPr>
              <w:pStyle w:val="Style_9"/>
              <w:widowControl w:val="1"/>
              <w:numPr>
                <w:ilvl w:val="1"/>
                <w:numId w:val="16"/>
              </w:numPr>
              <w:spacing w:after="0" w:before="0"/>
              <w:ind/>
              <w:contextualSpacing w:val="1"/>
              <w:jc w:val="both"/>
              <w:rPr>
                <w:b w:val="1"/>
                <w:sz w:val="22"/>
              </w:rPr>
            </w:pPr>
            <w:r>
              <w:rPr>
                <w:b w:val="1"/>
                <w:sz w:val="22"/>
              </w:rPr>
              <w:t>Требования к встроенному комплексу средств защиты информации операционной системы</w:t>
            </w:r>
            <w:bookmarkEnd w:id="59"/>
          </w:p>
          <w:p w14:paraId="EC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встроенными сертифицированными средствами:</w:t>
            </w:r>
          </w:p>
          <w:p w14:paraId="ED040000">
            <w:pPr>
              <w:pStyle w:val="Style_13"/>
            </w:pPr>
            <w:r>
              <w:t>идентификацию и аутентификацию пользователей;</w:t>
            </w:r>
          </w:p>
          <w:p w14:paraId="EE040000">
            <w:pPr>
              <w:pStyle w:val="Style_13"/>
            </w:pPr>
            <w:r>
              <w:t>управление средствами аутентификации;</w:t>
            </w:r>
          </w:p>
          <w:p w14:paraId="EF040000">
            <w:pPr>
              <w:pStyle w:val="Style_13"/>
            </w:pPr>
            <w:r>
              <w:t>управление учетными записями пользователей, разграничение полномочий и назначение прав пользователям;</w:t>
            </w:r>
          </w:p>
          <w:p w14:paraId="F0040000">
            <w:pPr>
              <w:pStyle w:val="Style_13"/>
            </w:pPr>
            <w:r>
              <w:t>реализацию дискреционного разграничения доступа;</w:t>
            </w:r>
          </w:p>
          <w:p w14:paraId="F1040000">
            <w:pPr>
              <w:pStyle w:val="Style_13"/>
            </w:pPr>
            <w:r>
              <w:t>возможность указания параметров настройки комплекса средств защиты во время создания пользователя;</w:t>
            </w:r>
          </w:p>
          <w:p w14:paraId="F2040000">
            <w:pPr>
              <w:pStyle w:val="Style_13"/>
            </w:pPr>
            <w:r>
              <w:t>возможность создания защищенной среды виртуализации;</w:t>
            </w:r>
          </w:p>
          <w:p w14:paraId="F3040000">
            <w:pPr>
              <w:pStyle w:val="Style_13"/>
            </w:pPr>
            <w:r>
              <w:t>технологию контейнеризации с возможностью создания среды выполнения контейнеров, обеспечения работы с ними и поддержкой изоляции процессов, выполняемых в контейнерах.</w:t>
            </w:r>
          </w:p>
          <w:p w14:paraId="F4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составе операционной системы должна быть реализована возможность защиты аутентификационной информации с использованием функции хэширования.</w:t>
            </w:r>
          </w:p>
          <w:p w14:paraId="F5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ldap и kerberos.</w:t>
            </w:r>
          </w:p>
          <w:p w14:paraId="F6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14:paraId="F7040000">
            <w:pPr>
              <w:pStyle w:val="Style_13"/>
            </w:pPr>
            <w:r>
              <w:t>ограничение прав пользователя на запуск приложений ядром системы;</w:t>
            </w:r>
          </w:p>
          <w:p w14:paraId="F8040000">
            <w:pPr>
              <w:pStyle w:val="Style_13"/>
            </w:pPr>
            <w:r>
              <w:t>ограничение прав пользователя средствами графического интерфейса;</w:t>
            </w:r>
          </w:p>
          <w:p w14:paraId="F9040000">
            <w:pPr>
              <w:pStyle w:val="Style_13"/>
            </w:pPr>
            <w:r>
              <w:t>разрешение запуска только тех программных компонентов, которые явно разрешены администратором безопасности.</w:t>
            </w:r>
          </w:p>
          <w:p w14:paraId="FA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p w14:paraId="FB04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составе операционной системы должны быть графические средства настройки защиты машинных носителей, обеспечивающие:</w:t>
            </w:r>
          </w:p>
          <w:p w14:paraId="FC040000">
            <w:pPr>
              <w:pStyle w:val="Style_13"/>
            </w:pPr>
            <w:r>
              <w:t>идентификация устройств и сопоставление пользователя с устройством;</w:t>
            </w:r>
          </w:p>
          <w:p w14:paraId="FD040000">
            <w:pPr>
              <w:pStyle w:val="Style_13"/>
            </w:pPr>
            <w:r>
              <w:t>управление доступом субъектов доступа к устройствам методами дискреционного управления доступом;</w:t>
            </w:r>
          </w:p>
          <w:p w14:paraId="FE040000">
            <w:pPr>
              <w:pStyle w:val="Style_13"/>
            </w:pPr>
            <w:r>
              <w:t>задание правил управления доступом, разрешающих или запрещающих доступ субъектов доступа к устройствам, а также определяющих разрешенные типы доступа, в том числе с использованием атрибутов безопасности;</w:t>
            </w:r>
          </w:p>
          <w:p w14:paraId="FF040000">
            <w:pPr>
              <w:pStyle w:val="Style_13"/>
            </w:pPr>
            <w:r>
              <w:t>учет носителей информации и контроль использования интерфейсов ввода и вывода.</w:t>
            </w:r>
          </w:p>
          <w:p w14:paraId="00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включать в свой состав программное обеспечение, реализующее задачи аудита и журналирования (регистрации) событий безопасности. Регистрация событий безопасности должна выполняться с учётом требований ГОСТ Р 59548-2022.</w:t>
            </w:r>
          </w:p>
          <w:p w14:paraId="01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иметь графические средства для работы со сторонними устройствами аутентификации - токенами, обеспечивающие следующие возможности:</w:t>
            </w:r>
          </w:p>
          <w:p w14:paraId="02050000">
            <w:pPr>
              <w:pStyle w:val="Style_13"/>
            </w:pPr>
            <w:r>
              <w:t>двухфакторная аутентификация;</w:t>
            </w:r>
          </w:p>
          <w:p w14:paraId="03050000">
            <w:pPr>
              <w:pStyle w:val="Style_13"/>
            </w:pPr>
            <w:r>
              <w:t>вход и разблокировка сессии по токену;</w:t>
            </w:r>
          </w:p>
          <w:p w14:paraId="04050000">
            <w:pPr>
              <w:pStyle w:val="Style_13"/>
            </w:pPr>
            <w:r>
              <w:t>блокировка сессии при извлечении токена.</w:t>
            </w:r>
          </w:p>
          <w:p w14:paraId="05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включать в состав графические средства настройки контроля целостности:</w:t>
            </w:r>
          </w:p>
          <w:p w14:paraId="06050000">
            <w:pPr>
              <w:pStyle w:val="Style_13"/>
            </w:pPr>
            <w:r>
              <w:t>контроль целостности дистрибутива;</w:t>
            </w:r>
          </w:p>
          <w:p w14:paraId="07050000">
            <w:pPr>
              <w:pStyle w:val="Style_13"/>
            </w:pPr>
            <w:r>
              <w:t>контроль объектов файловой системы;</w:t>
            </w:r>
          </w:p>
          <w:p w14:paraId="08050000">
            <w:pPr>
              <w:pStyle w:val="Style_13"/>
            </w:pPr>
            <w:r>
              <w:t>контроль целостности исполняемых файлов, обеспечивающий проверку их неизменности и подлинности.</w:t>
            </w:r>
          </w:p>
          <w:p w14:paraId="09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возможность блокировки:</w:t>
            </w:r>
          </w:p>
          <w:p w14:paraId="0A050000">
            <w:pPr>
              <w:pStyle w:val="Style_13"/>
            </w:pPr>
            <w:r>
              <w:t>запуска исполняемых файлов, включая EXE и загрузки библиотек, в том числе DLL, .NET 7/8, целостность которых нарушена;</w:t>
            </w:r>
          </w:p>
          <w:p w14:paraId="0B050000">
            <w:pPr>
              <w:pStyle w:val="Style_13"/>
            </w:pPr>
            <w:r>
              <w:t>открытия файлов, в том числе пустых, и самораспаковывающихся 7Z архивов, установленных на контроль, при нарушении их целостности.</w:t>
            </w:r>
          </w:p>
          <w:p w14:paraId="0C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составе операционной системы должна быть реализована возможность ограничения полномочий пользователей по использованию консолей.</w:t>
            </w:r>
          </w:p>
          <w:p w14:paraId="0D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составе операционной системы должно быть ядро, поддерживаемое Центром исследования безопасности системного программного обеспечения ИСП РАН.</w:t>
            </w:r>
          </w:p>
          <w:p w14:paraId="0E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В операционной системе должна быть реализована возможность очистки и ограничения работы с оперативной памятью.</w:t>
            </w:r>
          </w:p>
          <w:p w14:paraId="0F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предоставлять средство настройки профиля системы со следующими возможностями:</w:t>
            </w:r>
          </w:p>
          <w:p w14:paraId="10050000">
            <w:pPr>
              <w:pStyle w:val="Style_13"/>
            </w:pPr>
            <w:r>
              <w:t>настройка комплекса средств защиты в соответствии с требованиями о защите информации, предъявляемыми к определенному классу защищенности информационных систем, при помощи графического интерфейса;</w:t>
            </w:r>
          </w:p>
          <w:p w14:paraId="11050000">
            <w:pPr>
              <w:pStyle w:val="Style_13"/>
            </w:pPr>
            <w:r>
              <w:t>импорт и экспорт настроек комплекса средств защиты системы.</w:t>
            </w:r>
          </w:p>
          <w:p w14:paraId="12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Должны быть обеспечены работы по устранению уязвимостей и включению информации об уязвимостях программного обеспечения операционной системы в банк данных угроз безопасности информации ФСТЭК России (</w:t>
            </w:r>
            <w:r>
              <w:rPr>
                <w:rFonts w:ascii="Times New Roman" w:hAnsi="Times New Roman"/>
                <w:sz w:val="22"/>
              </w:rPr>
              <w:fldChar w:fldCharType="begin"/>
            </w:r>
            <w:r>
              <w:rPr>
                <w:rFonts w:ascii="Times New Roman" w:hAnsi="Times New Roman"/>
                <w:sz w:val="22"/>
              </w:rPr>
              <w:instrText>HYPERLINK "https://bdu.fstec.ru/vul" \o "https://bdu.fstec.ru/vul"</w:instrText>
            </w:r>
            <w:r>
              <w:rPr>
                <w:rFonts w:ascii="Times New Roman" w:hAnsi="Times New Roman"/>
                <w:sz w:val="22"/>
              </w:rPr>
              <w:fldChar w:fldCharType="separate"/>
            </w:r>
            <w:r>
              <w:rPr>
                <w:rFonts w:ascii="Times New Roman" w:hAnsi="Times New Roman"/>
                <w:sz w:val="22"/>
              </w:rPr>
              <w:t>https://bdu.fstec.ru/vul</w:t>
            </w:r>
            <w:r>
              <w:rPr>
                <w:rFonts w:ascii="Times New Roman" w:hAnsi="Times New Roman"/>
                <w:sz w:val="22"/>
              </w:rPr>
              <w:fldChar w:fldCharType="end"/>
            </w:r>
            <w:r>
              <w:rPr>
                <w:rFonts w:ascii="Times New Roman" w:hAnsi="Times New Roman"/>
                <w:sz w:val="22"/>
              </w:rPr>
              <w:t>).</w:t>
            </w:r>
          </w:p>
          <w:p w14:paraId="13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14:paraId="14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остановки системных процессов операционной системы, вне зависимости от изменения пользователем своих привилегий в текущем сеансе работы.</w:t>
            </w:r>
            <w:bookmarkStart w:id="60" w:name="scroll-bookmark-5"/>
          </w:p>
          <w:p w14:paraId="15050000">
            <w:pPr>
              <w:pStyle w:val="Style_9"/>
              <w:widowControl w:val="1"/>
              <w:numPr>
                <w:ilvl w:val="1"/>
                <w:numId w:val="16"/>
              </w:numPr>
              <w:spacing w:after="0" w:before="0"/>
              <w:ind/>
              <w:contextualSpacing w:val="1"/>
              <w:jc w:val="both"/>
              <w:rPr>
                <w:b w:val="1"/>
                <w:sz w:val="22"/>
              </w:rPr>
            </w:pPr>
            <w:r>
              <w:rPr>
                <w:b w:val="1"/>
                <w:sz w:val="22"/>
              </w:rPr>
              <w:t>Требования к функциональным возможностям операционной системы</w:t>
            </w:r>
            <w:bookmarkEnd w:id="60"/>
          </w:p>
          <w:p w14:paraId="16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Intel не ниже 10-го поколения.</w:t>
            </w:r>
          </w:p>
          <w:p w14:paraId="17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поддерживать работу на ядре Linux версии не ниже 6.1 с возможностью обновления до новых версий ядра (в соответствии с документацией на продукт).</w:t>
            </w:r>
          </w:p>
          <w:p w14:paraId="18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поддержку файловых систем и сетевых протоколов:</w:t>
            </w:r>
          </w:p>
          <w:p w14:paraId="19050000">
            <w:pPr>
              <w:pStyle w:val="Style_13"/>
            </w:pPr>
            <w:r>
              <w:t>ext2/3/4, fat, ntfs, XFS, ZFS, BTRFS;</w:t>
            </w:r>
          </w:p>
          <w:p w14:paraId="1A050000">
            <w:pPr>
              <w:pStyle w:val="Style_13"/>
            </w:pPr>
            <w:r>
              <w:t>TCP/IP, DHCP, DNS, FTP, TFTP, SMTP, IMAP, HTTP(S), NTP, SSH, NFS, SMB;</w:t>
            </w:r>
          </w:p>
          <w:p w14:paraId="1B050000">
            <w:pPr>
              <w:pStyle w:val="Style_13"/>
            </w:pPr>
            <w:r>
              <w:t>поддержка стандарта ISO9660;</w:t>
            </w:r>
          </w:p>
          <w:p w14:paraId="1C050000">
            <w:pPr>
              <w:pStyle w:val="Style_13"/>
            </w:pPr>
            <w:r>
              <w:t>наличие средств организации распределенной файловой системы;</w:t>
            </w:r>
          </w:p>
          <w:p w14:paraId="1D050000">
            <w:pPr>
              <w:pStyle w:val="Style_13"/>
            </w:pPr>
            <w:r>
              <w:t>наличие средств подключения ресурсов WebDAV в качестве локальной файловой системы для возможности использования их стандартными приложениями операционной системы.</w:t>
            </w:r>
          </w:p>
          <w:p w14:paraId="1E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w:t>
            </w:r>
          </w:p>
          <w:p w14:paraId="1F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Операционная система должна обеспечивать возможность создания точек восстановления (снапшотов) для последующего возвращения системы к исходному состоянию в случае сбоя, а также иметь возможность возврата к состоянию до начала установки обновлений.</w:t>
            </w:r>
          </w:p>
          <w:p w14:paraId="20050000">
            <w:pPr>
              <w:pStyle w:val="Style_9"/>
              <w:widowControl w:val="1"/>
              <w:numPr>
                <w:ilvl w:val="1"/>
                <w:numId w:val="16"/>
              </w:numPr>
              <w:spacing w:after="0" w:before="0"/>
              <w:ind/>
              <w:contextualSpacing w:val="1"/>
              <w:jc w:val="both"/>
              <w:rPr>
                <w:b w:val="1"/>
                <w:sz w:val="22"/>
              </w:rPr>
            </w:pPr>
            <w:r>
              <w:rPr>
                <w:b w:val="1"/>
                <w:sz w:val="22"/>
              </w:rPr>
              <w:t>Порядок предоставления обновлений</w:t>
            </w:r>
          </w:p>
          <w:p w14:paraId="21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Порядок выпуска и предоставления обновлений или технической поддержки должен регламентироваться в соответствии с действующей Политикой (Положением), размещённой на сайте Вендора и в Личном кабинете Пользователя.</w:t>
            </w:r>
          </w:p>
          <w:p w14:paraId="22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Обновления должны предоставляться в соответствии с действующей Политикой, требованиями регуляторов в области безопасности информации и лицензионным (сублицензионным) договором, заключенным между Пользователем и Вендором или партнером Вендора. В случае расхождений условий предоставления обновлений по действующей Политике и договором, применяются положения договора.</w:t>
            </w:r>
          </w:p>
          <w:p w14:paraId="23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Информационно-справочная поддержка функционирования должна обеспечиваться посредством использования телефонной связи, программных средств обмена сообщениями с Пользователями.</w:t>
            </w:r>
          </w:p>
          <w:p w14:paraId="24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Обновление или техническая поддержка должны включать:</w:t>
            </w:r>
          </w:p>
          <w:p w14:paraId="25050000">
            <w:pPr>
              <w:pStyle w:val="Style_13"/>
            </w:pPr>
            <w:r>
              <w:t>доступ к обновлениям безопасности Продукта, для актуального и предыдущего очередного обновления;</w:t>
            </w:r>
          </w:p>
          <w:p w14:paraId="26050000">
            <w:pPr>
              <w:pStyle w:val="Style_13"/>
            </w:pPr>
            <w:r>
              <w:t>информационно-справочная поддержка в миграции на очередное обновление Продукта;</w:t>
            </w:r>
          </w:p>
          <w:p w14:paraId="27050000">
            <w:pPr>
              <w:pStyle w:val="Style_13"/>
            </w:pPr>
            <w:r>
              <w:t>исправление ошибок, несоответствий, инцидентов, дефектов за счет выпуска новых обновлений Продукта;</w:t>
            </w:r>
          </w:p>
          <w:p w14:paraId="28050000">
            <w:pPr>
              <w:pStyle w:val="Style_13"/>
            </w:pPr>
            <w:r>
              <w:t>информационно-справочная поддержка по установке и обновлению Продукта;</w:t>
            </w:r>
          </w:p>
          <w:p w14:paraId="29050000">
            <w:pPr>
              <w:pStyle w:val="Style_13"/>
            </w:pPr>
            <w:r>
              <w:t>информационно-справочная поддержка по настройке Продукта после обновления;</w:t>
            </w:r>
          </w:p>
          <w:p w14:paraId="2A050000">
            <w:pPr>
              <w:pStyle w:val="Style_13"/>
            </w:pPr>
            <w:r>
              <w:t>моделирование сценариев на тестовом стенде Вендора (при наличии технической возможности);</w:t>
            </w:r>
          </w:p>
          <w:p w14:paraId="2B050000">
            <w:pPr>
              <w:pStyle w:val="Style_13"/>
            </w:pPr>
            <w:r>
              <w:t>прогноз совместимости оборудования по спецификации с актуальным и будущим обновлением Продукта;</w:t>
            </w:r>
          </w:p>
          <w:p w14:paraId="2C050000">
            <w:pPr>
              <w:pStyle w:val="Style_13"/>
            </w:pPr>
            <w:r>
              <w:t>решение вопросов, связанных с совместимостью оборудования путем внесения улучшений в рамках обновления Продукта (при наличии технической возможности);</w:t>
            </w:r>
          </w:p>
          <w:p w14:paraId="2D050000">
            <w:pPr>
              <w:pStyle w:val="Style_13"/>
            </w:pPr>
            <w:r>
              <w:t xml:space="preserve">информация о выпуске очередных обновлений Продукта доступна на сайте Вендора или в Личном кабинете. </w:t>
            </w:r>
          </w:p>
          <w:p w14:paraId="2E050000">
            <w:pPr>
              <w:pStyle w:val="Style_15"/>
              <w:widowControl w:val="1"/>
              <w:numPr>
                <w:ilvl w:val="2"/>
                <w:numId w:val="16"/>
              </w:numPr>
              <w:tabs>
                <w:tab w:leader="none" w:pos="708" w:val="clear"/>
                <w:tab w:leader="none" w:pos="748" w:val="left"/>
              </w:tabs>
              <w:spacing w:after="0" w:before="0"/>
              <w:ind w:hanging="39"/>
              <w:rPr>
                <w:rFonts w:ascii="Times New Roman" w:hAnsi="Times New Roman"/>
                <w:sz w:val="22"/>
              </w:rPr>
            </w:pPr>
            <w:r>
              <w:rPr>
                <w:rFonts w:ascii="Times New Roman" w:hAnsi="Times New Roman"/>
                <w:sz w:val="22"/>
              </w:rPr>
              <w:t>Срок предоставления обновлений – не менее 12 месяцев.</w:t>
            </w:r>
          </w:p>
        </w:tc>
        <w:tc>
          <w:tcPr>
            <w:tcW w:type="dxa" w:w="698"/>
            <w:tcBorders>
              <w:top w:color="000000" w:sz="4" w:val="single"/>
              <w:bottom w:color="000000" w:sz="4" w:val="single"/>
            </w:tcBorders>
            <w:shd w:themeFill="background1" w:val="clear"/>
            <w:tcMar>
              <w:top w:type="dxa" w:w="0"/>
              <w:bottom w:type="dxa" w:w="0"/>
            </w:tcMar>
          </w:tcPr>
          <w:p w14:paraId="2F05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3005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31050000">
            <w:pPr>
              <w:pStyle w:val="Style_2"/>
              <w:rPr>
                <w:sz w:val="22"/>
              </w:rPr>
            </w:pPr>
            <w:r>
              <w:rPr>
                <w:sz w:val="22"/>
              </w:rPr>
              <w:t>12</w:t>
            </w:r>
          </w:p>
        </w:tc>
        <w:tc>
          <w:tcPr>
            <w:tcW w:type="dxa" w:w="3060"/>
            <w:tcBorders>
              <w:top w:color="000000" w:sz="4" w:val="single"/>
              <w:bottom w:color="000000" w:sz="4" w:val="single"/>
            </w:tcBorders>
            <w:shd w:themeFill="background1" w:val="clear"/>
            <w:tcMar>
              <w:top w:type="dxa" w:w="0"/>
              <w:bottom w:type="dxa" w:w="0"/>
            </w:tcMar>
          </w:tcPr>
          <w:p w14:paraId="32050000">
            <w:pPr>
              <w:pStyle w:val="Style_2"/>
              <w:widowControl w:val="1"/>
              <w:ind/>
              <w:jc w:val="both"/>
              <w:rPr>
                <w:sz w:val="22"/>
              </w:rPr>
            </w:pPr>
            <w:r>
              <w:rPr>
                <w:sz w:val="22"/>
              </w:rPr>
              <w:t>Система мониторинга событий информационной безопасности (SIEM) с поддержкой мониторинга не более 100 активов и обработки не более 300 событий в секунду, включая предоставление обновлений в течение 1 (одного) года</w:t>
            </w:r>
          </w:p>
        </w:tc>
        <w:tc>
          <w:tcPr>
            <w:tcW w:type="dxa" w:w="10024"/>
            <w:vMerge w:val="restart"/>
            <w:tcBorders>
              <w:top w:color="000000" w:sz="4" w:val="single"/>
              <w:bottom w:color="000000" w:sz="4" w:val="single"/>
            </w:tcBorders>
            <w:shd w:themeFill="background1" w:val="clear"/>
            <w:tcMar>
              <w:top w:type="dxa" w:w="0"/>
              <w:bottom w:type="dxa" w:w="0"/>
            </w:tcMar>
          </w:tcPr>
          <w:p w14:paraId="33050000">
            <w:pPr>
              <w:pStyle w:val="Style_2"/>
              <w:rPr>
                <w:b w:val="1"/>
                <w:sz w:val="22"/>
              </w:rPr>
            </w:pPr>
            <w:r>
              <w:rPr>
                <w:b w:val="1"/>
                <w:sz w:val="22"/>
              </w:rPr>
              <w:t xml:space="preserve">12.1. </w:t>
            </w:r>
            <w:r>
              <w:rPr>
                <w:b w:val="1"/>
                <w:sz w:val="22"/>
              </w:rPr>
              <w:t>Требования к режимам функционирования SIEM-системы</w:t>
            </w:r>
          </w:p>
          <w:p w14:paraId="34050000">
            <w:pPr>
              <w:pStyle w:val="Style_9"/>
              <w:widowControl w:val="1"/>
              <w:spacing w:after="0" w:before="0"/>
              <w:ind/>
              <w:contextualSpacing w:val="1"/>
              <w:rPr>
                <w:sz w:val="22"/>
              </w:rPr>
            </w:pPr>
            <w:r>
              <w:rPr>
                <w:sz w:val="22"/>
              </w:rPr>
              <w:t>К режимам функционирования SIEM-системы предъявляются следующие требования:</w:t>
            </w:r>
          </w:p>
          <w:p w14:paraId="35050000">
            <w:pPr>
              <w:pStyle w:val="Style_13"/>
            </w:pPr>
            <w:bookmarkStart w:id="61" w:name="_Hlk114003848"/>
            <w:r>
              <w:t>SIEM должна иметь указанные режимы функционирования:</w:t>
            </w:r>
          </w:p>
          <w:p w14:paraId="36050000">
            <w:pPr>
              <w:pStyle w:val="Style_9"/>
              <w:widowControl w:val="1"/>
              <w:numPr>
                <w:ilvl w:val="0"/>
                <w:numId w:val="12"/>
              </w:numPr>
              <w:spacing w:after="0" w:before="0"/>
              <w:ind w:hanging="218"/>
              <w:contextualSpacing w:val="1"/>
              <w:rPr>
                <w:sz w:val="22"/>
              </w:rPr>
            </w:pPr>
            <w:r>
              <w:rPr>
                <w:sz w:val="22"/>
              </w:rPr>
              <w:t>штатный — режим функционирования SIEM-системы, при котором поддерживается выполнение всех заявленных функций;</w:t>
            </w:r>
          </w:p>
          <w:p w14:paraId="37050000">
            <w:pPr>
              <w:pStyle w:val="Style_9"/>
              <w:widowControl w:val="1"/>
              <w:numPr>
                <w:ilvl w:val="0"/>
                <w:numId w:val="12"/>
              </w:numPr>
              <w:spacing w:after="0" w:before="0"/>
              <w:ind w:hanging="218"/>
              <w:contextualSpacing w:val="1"/>
              <w:rPr>
                <w:sz w:val="22"/>
              </w:rPr>
            </w:pPr>
            <w:r>
              <w:rPr>
                <w:sz w:val="22"/>
              </w:rPr>
              <w:t xml:space="preserve">технологический — режим функционирования для проведения регламентных работ по обслуживанию, реконфигурации и модификации </w:t>
            </w:r>
            <w:r>
              <w:rPr>
                <w:sz w:val="22"/>
              </w:rPr>
              <w:t>SIEM-системы</w:t>
            </w:r>
            <w:r>
              <w:rPr>
                <w:sz w:val="22"/>
              </w:rPr>
              <w:t>;</w:t>
            </w:r>
          </w:p>
          <w:p w14:paraId="38050000">
            <w:pPr>
              <w:pStyle w:val="Style_9"/>
              <w:widowControl w:val="1"/>
              <w:numPr>
                <w:ilvl w:val="0"/>
                <w:numId w:val="12"/>
              </w:numPr>
              <w:spacing w:after="0" w:before="0"/>
              <w:ind w:hanging="218"/>
              <w:contextualSpacing w:val="1"/>
              <w:rPr>
                <w:sz w:val="22"/>
              </w:rPr>
            </w:pPr>
            <w:r>
              <w:rPr>
                <w:sz w:val="22"/>
              </w:rPr>
              <w:t xml:space="preserve">аварийный — режим функционирования при обнаружении сбоев и отказов в работе </w:t>
            </w:r>
            <w:r>
              <w:rPr>
                <w:sz w:val="22"/>
              </w:rPr>
              <w:t>SIEM-системы</w:t>
            </w:r>
            <w:r>
              <w:rPr>
                <w:sz w:val="22"/>
              </w:rPr>
              <w:t>, ее отдельных подсистем или поддерживающей инфраструктуры.</w:t>
            </w:r>
            <w:bookmarkEnd w:id="61"/>
          </w:p>
          <w:p w14:paraId="39050000">
            <w:pPr>
              <w:pStyle w:val="Style_13"/>
            </w:pPr>
            <w:bookmarkStart w:id="62" w:name="_Hlk132633704"/>
            <w:bookmarkEnd w:id="62"/>
            <w:bookmarkStart w:id="63" w:name="_Hlk114005211"/>
            <w:r>
              <w:t>Функционирование в штатном и технологическом режимах должно осуществляться в круглосуточном непрерывном режиме</w:t>
            </w:r>
            <w:bookmarkEnd w:id="63"/>
            <w:r>
              <w:t>.</w:t>
            </w:r>
          </w:p>
          <w:p w14:paraId="3A050000">
            <w:pPr>
              <w:pStyle w:val="Style_13"/>
            </w:pPr>
            <w:r>
              <w:t xml:space="preserve">Требования по диагностированию </w:t>
            </w:r>
            <w:r>
              <w:t>SIEM-системы</w:t>
            </w:r>
          </w:p>
          <w:p w14:paraId="3B050000">
            <w:pPr>
              <w:pStyle w:val="Style_13"/>
            </w:pPr>
            <w:r>
              <w:t>К диагностированию SIEM-системы предъявляются следующие требования.</w:t>
            </w:r>
          </w:p>
          <w:p w14:paraId="3C050000">
            <w:pPr>
              <w:pStyle w:val="Style_13"/>
            </w:pPr>
            <w:r>
              <w:t>Должна обеспечиваться индикация собственного состояния и отображение уведомлений в интерфейсе пользователя о сбоях в работе SIEM.</w:t>
            </w:r>
          </w:p>
          <w:p w14:paraId="3D050000">
            <w:pPr>
              <w:pStyle w:val="Style_13"/>
            </w:pPr>
            <w:bookmarkStart w:id="64" w:name="_Hlk114006465"/>
            <w:r>
              <w:t>SIEM должна иметь возможность сбора статистики работы с узлов с установленными компонентами SIEM для ее передачи в службу технической поддержки</w:t>
            </w:r>
            <w:bookmarkEnd w:id="64"/>
            <w:r>
              <w:t>.</w:t>
            </w:r>
          </w:p>
          <w:p w14:paraId="3E050000">
            <w:pPr>
              <w:pStyle w:val="Style_13"/>
            </w:pPr>
            <w:r>
              <w:t xml:space="preserve">Должна предоставляться возможность мониторинга обработки активов для оценки нагрузки на </w:t>
            </w:r>
            <w:r>
              <w:t>подсистемы</w:t>
            </w:r>
            <w:r>
              <w:t xml:space="preserve"> сбора и обработки событий.</w:t>
            </w:r>
          </w:p>
          <w:p w14:paraId="3F050000">
            <w:pPr>
              <w:pStyle w:val="Style_13"/>
            </w:pPr>
            <w:r>
              <w:t xml:space="preserve">Должен предоставлять возможность отслеживать распределение и обработку потока событий для управления нагрузкой на </w:t>
            </w:r>
            <w:r>
              <w:t>подсистемы</w:t>
            </w:r>
            <w:r>
              <w:t xml:space="preserve"> сбора и обработки событий.</w:t>
            </w:r>
          </w:p>
          <w:p w14:paraId="40050000">
            <w:pPr>
              <w:pStyle w:val="Style_13"/>
            </w:pPr>
            <w:bookmarkStart w:id="65" w:name="_Ref168406898"/>
            <w:r>
              <w:t>Должна обеспечиваться визуализация характеристик входящего потока событий.</w:t>
            </w:r>
            <w:bookmarkEnd w:id="65"/>
          </w:p>
          <w:p w14:paraId="41050000">
            <w:pPr>
              <w:pStyle w:val="Style_2"/>
              <w:rPr>
                <w:b w:val="1"/>
                <w:sz w:val="22"/>
              </w:rPr>
            </w:pPr>
            <w:r>
              <w:rPr>
                <w:b w:val="1"/>
                <w:sz w:val="22"/>
              </w:rPr>
              <w:t>12.2. Требования к показателям назначения</w:t>
            </w:r>
          </w:p>
          <w:p w14:paraId="42050000">
            <w:pPr>
              <w:pStyle w:val="Style_9"/>
              <w:widowControl w:val="1"/>
              <w:spacing w:after="0" w:before="0"/>
              <w:ind w:firstLine="426"/>
              <w:contextualSpacing w:val="1"/>
              <w:jc w:val="both"/>
              <w:rPr>
                <w:sz w:val="22"/>
              </w:rPr>
            </w:pPr>
            <w:bookmarkStart w:id="66" w:name="_Hlk137037917"/>
            <w:r>
              <w:rPr>
                <w:sz w:val="22"/>
              </w:rPr>
              <w:t>При работе в штатном режиме должно обеспечиваться достижение следующих показателей назначения:</w:t>
            </w:r>
            <w:bookmarkEnd w:id="66"/>
          </w:p>
          <w:p w14:paraId="43050000">
            <w:pPr>
              <w:pStyle w:val="Style_13"/>
            </w:pPr>
            <w:bookmarkStart w:id="67" w:name="_Hlk141142215"/>
            <w:bookmarkStart w:id="68" w:name="_Hlk174453010"/>
            <w:r>
              <w:t>Подсистемы</w:t>
            </w:r>
            <w:bookmarkEnd w:id="68"/>
            <w:r>
              <w:t xml:space="preserve"> </w:t>
            </w:r>
            <w:r>
              <w:t>сбора и обработки данных должны поддерживать не менее 100 активов.</w:t>
            </w:r>
            <w:bookmarkEnd w:id="67"/>
          </w:p>
          <w:p w14:paraId="44050000">
            <w:pPr>
              <w:pStyle w:val="Style_13"/>
            </w:pPr>
            <w:r>
              <w:t>Подсистема</w:t>
            </w:r>
            <w:r>
              <w:t xml:space="preserve"> </w:t>
            </w:r>
            <w:r>
              <w:t>обработки данных должна поддерживать обработку до 300 событий в секунду (EPS).</w:t>
            </w:r>
          </w:p>
          <w:p w14:paraId="45050000">
            <w:pPr>
              <w:pStyle w:val="Style_2"/>
              <w:rPr>
                <w:b w:val="1"/>
                <w:sz w:val="22"/>
              </w:rPr>
            </w:pPr>
            <w:r>
              <w:rPr>
                <w:b w:val="1"/>
                <w:sz w:val="22"/>
              </w:rPr>
              <w:t>12.3. Требования к функциям (задачам</w:t>
            </w:r>
            <w:r>
              <w:rPr>
                <w:b w:val="1"/>
                <w:sz w:val="22"/>
              </w:rPr>
              <w:t xml:space="preserve">), выполняемым </w:t>
            </w:r>
            <w:r>
              <w:rPr>
                <w:b w:val="1"/>
                <w:sz w:val="22"/>
              </w:rPr>
              <w:t>SIEM-системой</w:t>
            </w:r>
          </w:p>
          <w:p w14:paraId="46050000">
            <w:pPr>
              <w:pStyle w:val="Style_9"/>
              <w:widowControl w:val="1"/>
              <w:spacing w:after="0" w:before="0"/>
              <w:ind w:firstLine="426"/>
              <w:contextualSpacing w:val="1"/>
              <w:jc w:val="both"/>
              <w:rPr>
                <w:sz w:val="22"/>
              </w:rPr>
            </w:pPr>
            <w:r>
              <w:rPr>
                <w:sz w:val="22"/>
              </w:rPr>
              <w:t xml:space="preserve">К функциям </w:t>
            </w:r>
            <w:r>
              <w:rPr>
                <w:sz w:val="22"/>
              </w:rPr>
              <w:t xml:space="preserve">SIEM-системы, выполняемым ее </w:t>
            </w:r>
            <w:r>
              <w:rPr>
                <w:sz w:val="22"/>
              </w:rPr>
              <w:t>подсистемами</w:t>
            </w:r>
            <w:r>
              <w:rPr>
                <w:sz w:val="22"/>
              </w:rPr>
              <w:t>,</w:t>
            </w:r>
            <w:r>
              <w:rPr>
                <w:sz w:val="22"/>
              </w:rPr>
              <w:t xml:space="preserve"> </w:t>
            </w:r>
            <w:r>
              <w:rPr>
                <w:sz w:val="22"/>
              </w:rPr>
              <w:t xml:space="preserve">предъявляются </w:t>
            </w:r>
            <w:r>
              <w:rPr>
                <w:sz w:val="22"/>
              </w:rPr>
              <w:t>следующие требования:</w:t>
            </w:r>
          </w:p>
          <w:p w14:paraId="47050000">
            <w:pPr>
              <w:pStyle w:val="Style_2"/>
              <w:rPr>
                <w:b w:val="1"/>
                <w:sz w:val="22"/>
              </w:rPr>
            </w:pPr>
            <w:r>
              <w:rPr>
                <w:b w:val="1"/>
                <w:sz w:val="22"/>
              </w:rPr>
              <w:t xml:space="preserve">12.3.1. Требования к </w:t>
            </w:r>
            <w:r>
              <w:rPr>
                <w:b w:val="1"/>
                <w:sz w:val="22"/>
              </w:rPr>
              <w:t>подсистеме</w:t>
            </w:r>
            <w:r>
              <w:rPr>
                <w:b w:val="1"/>
                <w:sz w:val="22"/>
              </w:rPr>
              <w:t xml:space="preserve"> сбора данных</w:t>
            </w:r>
          </w:p>
          <w:p w14:paraId="48050000">
            <w:pPr>
              <w:pStyle w:val="Style_13"/>
            </w:pPr>
            <w:r>
              <w:t>При размещении модуля сбора данных на технических средствах под управлением ОС семейства Linux должен поддерживаться сбор данных с ИТ</w:t>
            </w:r>
            <w:r>
              <w:t>активов расположенных на технических средствах под управлением ОС Linux.</w:t>
            </w:r>
          </w:p>
          <w:p w14:paraId="49050000">
            <w:pPr>
              <w:pStyle w:val="Style_13"/>
            </w:pPr>
            <w:r>
              <w:t>При размещении модуля сбора данных на технических средствах должен поддерживаться сбор данных с ИТ</w:t>
            </w:r>
            <w:r>
              <w:t>активов расположенных на технических средствах под управлением ОС Linux.</w:t>
            </w:r>
          </w:p>
          <w:p w14:paraId="4A050000">
            <w:pPr>
              <w:pStyle w:val="Style_13"/>
            </w:pPr>
            <w:r>
              <w:t>Должна обеспечиваться возможность сбора данных на основе задач, использующих шаблоны (профили) сбора данных.</w:t>
            </w:r>
          </w:p>
          <w:p w14:paraId="4B050000">
            <w:pPr>
              <w:pStyle w:val="Style_13"/>
            </w:pPr>
            <w:bookmarkStart w:id="69" w:name="_Hlk170496786"/>
            <w:bookmarkEnd w:id="69"/>
            <w:r>
              <w:t>Должна обеспечиваться возможность создания, изменения, удаления, запуска и приостановки задач сбора данных.</w:t>
            </w:r>
          </w:p>
          <w:p w14:paraId="4C050000">
            <w:pPr>
              <w:pStyle w:val="Style_13"/>
            </w:pPr>
            <w:bookmarkStart w:id="70" w:name="_Hlk170504504"/>
            <w:bookmarkEnd w:id="70"/>
            <w:r>
              <w:t>Должен поддерживаться список исключений – перечень сетевых узлов, на которых запрещено выполнение задач сбора данных.</w:t>
            </w:r>
          </w:p>
          <w:p w14:paraId="4D050000">
            <w:pPr>
              <w:pStyle w:val="Style_13"/>
            </w:pPr>
            <w:bookmarkStart w:id="71" w:name="_Hlk170505616"/>
            <w:bookmarkEnd w:id="71"/>
            <w:r>
              <w:t>Должна поддерживаться настройка запрещенного времени для выполнения задач сбора данных: на указанный интервал времени выполнение задачи должно прерываться.</w:t>
            </w:r>
          </w:p>
          <w:p w14:paraId="4E050000">
            <w:pPr>
              <w:pStyle w:val="Style_13"/>
            </w:pPr>
            <w:bookmarkStart w:id="72" w:name="_Hlk170505633"/>
            <w:r>
              <w:t>Должна поддерживаться возможность запуска задач на основе расписания, задаваемого через графический веб-интерфейс или в виде строки Crontab.</w:t>
            </w:r>
            <w:bookmarkEnd w:id="72"/>
          </w:p>
          <w:p w14:paraId="4F050000">
            <w:pPr>
              <w:pStyle w:val="Style_13"/>
            </w:pPr>
            <w:r>
              <w:t>Должна поддерживаться возможность создания задач для нескольких выбранных модулей сбора данных (с автоматическим созданием и распределением подзадач).</w:t>
            </w:r>
          </w:p>
          <w:p w14:paraId="50050000">
            <w:pPr>
              <w:pStyle w:val="Style_13"/>
            </w:pPr>
            <w:bookmarkStart w:id="73" w:name="_Hlk170505679"/>
            <w:r>
              <w:t>Должна поддерживаться возможность просмотра перечня подзадач для конкретной задачи сбора данных.</w:t>
            </w:r>
            <w:bookmarkEnd w:id="73"/>
          </w:p>
          <w:p w14:paraId="51050000">
            <w:pPr>
              <w:pStyle w:val="Style_13"/>
            </w:pPr>
            <w:r>
              <w:t>Должна поддерживаться возможность сортировки и поиска задач сбора данных по их атрибутам.</w:t>
            </w:r>
          </w:p>
          <w:p w14:paraId="52050000">
            <w:pPr>
              <w:pStyle w:val="Style_13"/>
            </w:pPr>
            <w:r>
              <w:t>Должна обеспечиваться возможность создавать, изменять, удалять шаблоны (профили) сбора данных, определяющие протоколы и способы сбора данных от источников данных.</w:t>
            </w:r>
          </w:p>
          <w:p w14:paraId="53050000">
            <w:pPr>
              <w:pStyle w:val="Style_13"/>
            </w:pPr>
            <w:r>
              <w:t>Должна поддерживаться возможность экспорта и импорта результатов выполнения задач сбора данных.</w:t>
            </w:r>
          </w:p>
          <w:p w14:paraId="54050000">
            <w:pPr>
              <w:pStyle w:val="Style_13"/>
            </w:pPr>
            <w:r>
              <w:t>Должна поддерживаться возможность поиска профилей сбора данных.</w:t>
            </w:r>
          </w:p>
          <w:p w14:paraId="55050000">
            <w:pPr>
              <w:pStyle w:val="Style_13"/>
            </w:pPr>
            <w:r>
              <w:t>Должна обеспечиваться возможность создания, изменения, удаления учетных записей, необходимых для авторизации на источниках данных.</w:t>
            </w:r>
          </w:p>
          <w:p w14:paraId="56050000">
            <w:pPr>
              <w:pStyle w:val="Style_13"/>
            </w:pPr>
            <w:r>
              <w:t>Должны обеспечиваться возможности экспорта и импорта профилей сбора данных в файл.</w:t>
            </w:r>
          </w:p>
          <w:p w14:paraId="57050000">
            <w:pPr>
              <w:pStyle w:val="Style_13"/>
            </w:pPr>
            <w:r>
              <w:t>Должны обеспечиваться следующие методы добавления активов:</w:t>
            </w:r>
          </w:p>
          <w:p w14:paraId="58050000">
            <w:pPr>
              <w:pStyle w:val="Style_9"/>
              <w:widowControl w:val="1"/>
              <w:numPr>
                <w:ilvl w:val="0"/>
                <w:numId w:val="12"/>
              </w:numPr>
              <w:spacing w:after="0" w:before="0"/>
              <w:ind w:hanging="218"/>
              <w:contextualSpacing w:val="1"/>
              <w:rPr>
                <w:sz w:val="22"/>
              </w:rPr>
            </w:pPr>
            <w:r>
              <w:rPr>
                <w:sz w:val="22"/>
              </w:rPr>
              <w:t>сканирование сети с выявлением и идентификацией активов, включенных и подключенных к локальным вычислительным сетям с использованием стека TCP/IP;</w:t>
            </w:r>
          </w:p>
          <w:p w14:paraId="59050000">
            <w:pPr>
              <w:pStyle w:val="Style_9"/>
              <w:widowControl w:val="1"/>
              <w:numPr>
                <w:ilvl w:val="0"/>
                <w:numId w:val="12"/>
              </w:numPr>
              <w:spacing w:after="0" w:before="0"/>
              <w:ind w:hanging="218"/>
              <w:contextualSpacing w:val="1"/>
              <w:rPr>
                <w:sz w:val="22"/>
              </w:rPr>
            </w:pPr>
            <w:r>
              <w:rPr>
                <w:sz w:val="22"/>
              </w:rPr>
              <w:t>добавление активов в ручном режиме;</w:t>
            </w:r>
          </w:p>
          <w:p w14:paraId="5A050000">
            <w:pPr>
              <w:pStyle w:val="Style_9"/>
              <w:widowControl w:val="1"/>
              <w:numPr>
                <w:ilvl w:val="0"/>
                <w:numId w:val="12"/>
              </w:numPr>
              <w:spacing w:after="0" w:before="0"/>
              <w:ind w:hanging="218"/>
              <w:contextualSpacing w:val="1"/>
              <w:rPr>
                <w:sz w:val="22"/>
              </w:rPr>
            </w:pPr>
            <w:r>
              <w:rPr>
                <w:sz w:val="22"/>
              </w:rPr>
              <w:t>импорт активов из CSV-файла;</w:t>
            </w:r>
          </w:p>
          <w:p w14:paraId="5B050000">
            <w:pPr>
              <w:pStyle w:val="Style_9"/>
              <w:widowControl w:val="1"/>
              <w:numPr>
                <w:ilvl w:val="0"/>
                <w:numId w:val="12"/>
              </w:numPr>
              <w:spacing w:after="0" w:before="0"/>
              <w:ind w:hanging="218"/>
              <w:contextualSpacing w:val="1"/>
              <w:rPr>
                <w:sz w:val="22"/>
              </w:rPr>
            </w:pPr>
            <w:r>
              <w:rPr>
                <w:sz w:val="22"/>
              </w:rPr>
              <w:t>обнаружение активов при анализе событий.</w:t>
            </w:r>
          </w:p>
          <w:p w14:paraId="5C050000">
            <w:pPr>
              <w:pStyle w:val="Style_13"/>
            </w:pPr>
            <w:r>
              <w:t>При сетевом сканировании должен обеспечиваться сбор следующих данных:</w:t>
            </w:r>
          </w:p>
          <w:p w14:paraId="5D050000">
            <w:pPr>
              <w:pStyle w:val="Style_9"/>
              <w:widowControl w:val="1"/>
              <w:numPr>
                <w:ilvl w:val="0"/>
                <w:numId w:val="12"/>
              </w:numPr>
              <w:spacing w:after="0" w:before="0"/>
              <w:ind w:hanging="218"/>
              <w:contextualSpacing w:val="1"/>
              <w:rPr>
                <w:sz w:val="22"/>
              </w:rPr>
            </w:pPr>
            <w:r>
              <w:rPr>
                <w:sz w:val="22"/>
              </w:rPr>
              <w:t>сведений об активах (сетевых узлах ИС) в области, заданной пользователем по IP</w:t>
            </w:r>
            <w:r>
              <w:rPr>
                <w:sz w:val="22"/>
              </w:rPr>
              <w:t>адресам (подсетям), именам или внутрисистемным идентификаторам активов с возможностью ограничения или выбора числа портов и протоколов транспортного уровня, используемых при сканировании;</w:t>
            </w:r>
          </w:p>
          <w:p w14:paraId="5E050000">
            <w:pPr>
              <w:pStyle w:val="Style_9"/>
              <w:widowControl w:val="1"/>
              <w:numPr>
                <w:ilvl w:val="0"/>
                <w:numId w:val="12"/>
              </w:numPr>
              <w:spacing w:after="0" w:before="0"/>
              <w:ind w:hanging="218"/>
              <w:contextualSpacing w:val="1"/>
              <w:rPr>
                <w:sz w:val="22"/>
              </w:rPr>
            </w:pPr>
            <w:r>
              <w:rPr>
                <w:sz w:val="22"/>
              </w:rPr>
              <w:t>инвентаризационной информации активов (идентификация доступных сетевых служб и ПО), в том числе:</w:t>
            </w:r>
          </w:p>
          <w:p w14:paraId="5F050000">
            <w:pPr>
              <w:pStyle w:val="Style_9"/>
              <w:widowControl w:val="1"/>
              <w:numPr>
                <w:ilvl w:val="0"/>
                <w:numId w:val="12"/>
              </w:numPr>
              <w:spacing w:after="0" w:before="0"/>
              <w:ind w:hanging="218"/>
              <w:contextualSpacing w:val="1"/>
              <w:rPr>
                <w:sz w:val="22"/>
              </w:rPr>
            </w:pPr>
            <w:r>
              <w:rPr>
                <w:sz w:val="22"/>
              </w:rPr>
              <w:t>наименований и версий ОС;</w:t>
            </w:r>
          </w:p>
          <w:p w14:paraId="60050000">
            <w:pPr>
              <w:pStyle w:val="Style_9"/>
              <w:widowControl w:val="1"/>
              <w:numPr>
                <w:ilvl w:val="0"/>
                <w:numId w:val="12"/>
              </w:numPr>
              <w:spacing w:after="0" w:before="0"/>
              <w:ind w:hanging="218"/>
              <w:contextualSpacing w:val="1"/>
              <w:rPr>
                <w:sz w:val="22"/>
              </w:rPr>
            </w:pPr>
            <w:r>
              <w:rPr>
                <w:sz w:val="22"/>
              </w:rPr>
              <w:t>сетевых служб, использующих транспортные протоколы TCP и UDP.</w:t>
            </w:r>
          </w:p>
          <w:p w14:paraId="61050000">
            <w:pPr>
              <w:pStyle w:val="Style_13"/>
            </w:pPr>
            <w:r>
              <w:t>При сетевом сканировании должен поддерживаться сбор сведений об уязвимых учетных данных (слабых парах «логин — пароль»), получаемых путем подбора с использованием справочников по протоколам:</w:t>
            </w:r>
          </w:p>
          <w:p w14:paraId="62050000">
            <w:pPr>
              <w:pStyle w:val="Style_9"/>
              <w:widowControl w:val="1"/>
              <w:numPr>
                <w:ilvl w:val="0"/>
                <w:numId w:val="12"/>
              </w:numPr>
              <w:spacing w:after="0" w:before="0"/>
              <w:ind w:hanging="218"/>
              <w:contextualSpacing w:val="1"/>
              <w:rPr>
                <w:sz w:val="22"/>
              </w:rPr>
            </w:pPr>
            <w:r>
              <w:rPr>
                <w:sz w:val="22"/>
              </w:rPr>
              <w:t xml:space="preserve">электронной почты </w:t>
            </w:r>
            <w:r>
              <w:rPr>
                <w:sz w:val="22"/>
              </w:rPr>
              <w:t xml:space="preserve">– </w:t>
            </w:r>
            <w:r>
              <w:rPr>
                <w:sz w:val="22"/>
              </w:rPr>
              <w:t>SMTP, POP3;</w:t>
            </w:r>
          </w:p>
          <w:p w14:paraId="63050000">
            <w:pPr>
              <w:pStyle w:val="Style_9"/>
              <w:widowControl w:val="1"/>
              <w:numPr>
                <w:ilvl w:val="0"/>
                <w:numId w:val="12"/>
              </w:numPr>
              <w:spacing w:after="0" w:before="0"/>
              <w:ind w:hanging="218"/>
              <w:contextualSpacing w:val="1"/>
              <w:rPr>
                <w:sz w:val="22"/>
              </w:rPr>
            </w:pPr>
            <w:r>
              <w:rPr>
                <w:sz w:val="22"/>
              </w:rPr>
              <w:t xml:space="preserve">файловых служб </w:t>
            </w:r>
            <w:r>
              <w:rPr>
                <w:sz w:val="22"/>
              </w:rPr>
              <w:t xml:space="preserve">– </w:t>
            </w:r>
            <w:r>
              <w:rPr>
                <w:sz w:val="22"/>
              </w:rPr>
              <w:t>FTP;</w:t>
            </w:r>
          </w:p>
          <w:p w14:paraId="64050000">
            <w:pPr>
              <w:pStyle w:val="Style_9"/>
              <w:widowControl w:val="1"/>
              <w:numPr>
                <w:ilvl w:val="0"/>
                <w:numId w:val="12"/>
              </w:numPr>
              <w:spacing w:after="0" w:before="0"/>
              <w:ind w:hanging="218"/>
              <w:contextualSpacing w:val="1"/>
              <w:rPr>
                <w:sz w:val="22"/>
              </w:rPr>
            </w:pPr>
            <w:r>
              <w:rPr>
                <w:sz w:val="22"/>
              </w:rPr>
              <w:t>удаленного управления – RDP, SSH, Telnet, SNMP, VNC, Radmin, Symantec pcAnywhere, NetBIOS.</w:t>
            </w:r>
          </w:p>
          <w:p w14:paraId="65050000">
            <w:pPr>
              <w:pStyle w:val="Style_13"/>
            </w:pPr>
            <w:r>
              <w:t xml:space="preserve">Должно поддерживаться подключение к выбранным активам: по IP-адресам (подсетям), FQDN-именам или иным идентификаторам активов, используемым </w:t>
            </w:r>
            <w:r>
              <w:t>SIEM-системой</w:t>
            </w:r>
            <w:r>
              <w:t>.</w:t>
            </w:r>
          </w:p>
          <w:p w14:paraId="66050000">
            <w:pPr>
              <w:pStyle w:val="Style_13"/>
            </w:pPr>
            <w:r>
              <w:t>Должен поддерживаться выбор способов (протоколов) подключения к активам и определения учетных записей, используемых для аутентификации.</w:t>
            </w:r>
          </w:p>
          <w:p w14:paraId="67050000">
            <w:pPr>
              <w:pStyle w:val="Style_13"/>
            </w:pPr>
            <w:r>
              <w:t>Должен обеспечиваться сбор инвентаризационной и конфигурационной информации путем сканирования рабочих станций:</w:t>
            </w:r>
          </w:p>
          <w:p w14:paraId="68050000">
            <w:pPr>
              <w:pStyle w:val="Style_9"/>
              <w:widowControl w:val="1"/>
              <w:numPr>
                <w:ilvl w:val="0"/>
                <w:numId w:val="12"/>
              </w:numPr>
              <w:spacing w:after="0" w:before="0"/>
              <w:ind w:hanging="218"/>
              <w:contextualSpacing w:val="1"/>
              <w:rPr>
                <w:sz w:val="22"/>
              </w:rPr>
            </w:pPr>
            <w:r>
              <w:rPr>
                <w:sz w:val="22"/>
              </w:rPr>
              <w:t>идентификационных данных об активах (IP-адреса, FQDN и других);</w:t>
            </w:r>
          </w:p>
          <w:p w14:paraId="69050000">
            <w:pPr>
              <w:pStyle w:val="Style_9"/>
              <w:widowControl w:val="1"/>
              <w:numPr>
                <w:ilvl w:val="0"/>
                <w:numId w:val="12"/>
              </w:numPr>
              <w:spacing w:after="0" w:before="0"/>
              <w:ind w:hanging="218"/>
              <w:contextualSpacing w:val="1"/>
              <w:rPr>
                <w:sz w:val="22"/>
              </w:rPr>
            </w:pPr>
            <w:r>
              <w:rPr>
                <w:sz w:val="22"/>
              </w:rPr>
              <w:t>данных о составе аппаратного обеспечения (материнская плата, центральный процессор, сетевая карта и другие);</w:t>
            </w:r>
          </w:p>
          <w:p w14:paraId="6A050000">
            <w:pPr>
              <w:pStyle w:val="Style_9"/>
              <w:widowControl w:val="1"/>
              <w:numPr>
                <w:ilvl w:val="0"/>
                <w:numId w:val="12"/>
              </w:numPr>
              <w:spacing w:after="0" w:before="0"/>
              <w:ind w:hanging="218"/>
              <w:contextualSpacing w:val="1"/>
              <w:rPr>
                <w:sz w:val="22"/>
              </w:rPr>
            </w:pPr>
            <w:r>
              <w:rPr>
                <w:sz w:val="22"/>
              </w:rPr>
              <w:t>данных о составе программного обеспечения (BIOS, ОС, системное ПО и другие);</w:t>
            </w:r>
          </w:p>
          <w:p w14:paraId="6B050000">
            <w:pPr>
              <w:pStyle w:val="Style_9"/>
              <w:widowControl w:val="1"/>
              <w:numPr>
                <w:ilvl w:val="0"/>
                <w:numId w:val="12"/>
              </w:numPr>
              <w:spacing w:after="0" w:before="0"/>
              <w:ind w:hanging="218"/>
              <w:contextualSpacing w:val="1"/>
              <w:rPr>
                <w:sz w:val="22"/>
              </w:rPr>
            </w:pPr>
            <w:r>
              <w:rPr>
                <w:sz w:val="22"/>
              </w:rPr>
              <w:t>данных о запущенных службах и задачах планировщика ОС.</w:t>
            </w:r>
          </w:p>
          <w:p w14:paraId="6C050000">
            <w:pPr>
              <w:pStyle w:val="Style_13"/>
            </w:pPr>
            <w:bookmarkStart w:id="74" w:name="_Ref168430278"/>
            <w:r>
              <w:t>Должна обеспечиваться поддержка сбора событий от источников событий</w:t>
            </w:r>
            <w:bookmarkEnd w:id="74"/>
            <w:r>
              <w:t>:</w:t>
            </w:r>
          </w:p>
          <w:p w14:paraId="6D050000">
            <w:pPr>
              <w:pStyle w:val="Style_9"/>
              <w:widowControl w:val="1"/>
              <w:numPr>
                <w:ilvl w:val="0"/>
                <w:numId w:val="12"/>
              </w:numPr>
              <w:spacing w:after="0" w:before="0"/>
              <w:ind w:hanging="218"/>
              <w:contextualSpacing w:val="1"/>
              <w:rPr>
                <w:sz w:val="22"/>
              </w:rPr>
            </w:pPr>
            <w:r>
              <w:rPr>
                <w:sz w:val="22"/>
              </w:rPr>
              <w:t>пассивный (без подключения к источнику) сбор событий с использованием протоколов syslog, SNMP (Trap), Cisco NetFlow, sFlow.</w:t>
            </w:r>
          </w:p>
          <w:p w14:paraId="6E050000">
            <w:pPr>
              <w:pStyle w:val="Style_9"/>
              <w:widowControl w:val="1"/>
              <w:numPr>
                <w:ilvl w:val="0"/>
                <w:numId w:val="12"/>
              </w:numPr>
              <w:spacing w:after="0" w:before="0"/>
              <w:ind w:hanging="218"/>
              <w:contextualSpacing w:val="1"/>
              <w:rPr>
                <w:sz w:val="22"/>
              </w:rPr>
            </w:pPr>
            <w:r>
              <w:rPr>
                <w:sz w:val="22"/>
              </w:rPr>
              <w:t>активный (с подключением и выполнением команд и запросов к источнику) сбор событий с использованием поддерживаемых протоколов и механизмов: DCE/RPC (WMI), CIFS/SMB (RPC), DCOM (RPC), SSH, Telnet, OPSEC LEA, VMware API, ODBC API (PostgreSQL protocol, Tibero).</w:t>
            </w:r>
          </w:p>
          <w:p w14:paraId="6F050000">
            <w:pPr>
              <w:pStyle w:val="Style_2"/>
              <w:rPr>
                <w:b w:val="1"/>
                <w:sz w:val="22"/>
              </w:rPr>
            </w:pPr>
            <w:r>
              <w:rPr>
                <w:b w:val="1"/>
                <w:sz w:val="22"/>
              </w:rPr>
              <w:t xml:space="preserve">12.3.2. Требования к </w:t>
            </w:r>
            <w:r>
              <w:rPr>
                <w:b w:val="1"/>
                <w:sz w:val="22"/>
              </w:rPr>
              <w:t>подсистеме</w:t>
            </w:r>
            <w:r>
              <w:rPr>
                <w:b w:val="1"/>
                <w:sz w:val="22"/>
              </w:rPr>
              <w:t xml:space="preserve"> обработки данных</w:t>
            </w:r>
          </w:p>
          <w:p w14:paraId="70050000">
            <w:pPr>
              <w:pStyle w:val="Style_13"/>
            </w:pPr>
            <w:r>
              <w:t>Должен обеспечиваться контроль ключевых показателей процесса управления активами путем реализации настраиваемых политик и (или) правил, включая:</w:t>
            </w:r>
          </w:p>
          <w:p w14:paraId="71050000">
            <w:pPr>
              <w:pStyle w:val="Style_9"/>
              <w:widowControl w:val="1"/>
              <w:numPr>
                <w:ilvl w:val="0"/>
                <w:numId w:val="12"/>
              </w:numPr>
              <w:spacing w:after="0" w:before="0"/>
              <w:ind w:hanging="218"/>
              <w:contextualSpacing w:val="1"/>
              <w:rPr>
                <w:sz w:val="22"/>
              </w:rPr>
            </w:pPr>
            <w:r>
              <w:rPr>
                <w:sz w:val="22"/>
              </w:rPr>
              <w:t>активацию или деактивацию политики (правила);</w:t>
            </w:r>
          </w:p>
          <w:p w14:paraId="72050000">
            <w:pPr>
              <w:pStyle w:val="Style_9"/>
              <w:widowControl w:val="1"/>
              <w:numPr>
                <w:ilvl w:val="0"/>
                <w:numId w:val="12"/>
              </w:numPr>
              <w:spacing w:after="0" w:before="0"/>
              <w:ind w:hanging="218"/>
              <w:contextualSpacing w:val="1"/>
              <w:rPr>
                <w:sz w:val="22"/>
              </w:rPr>
            </w:pPr>
            <w:r>
              <w:rPr>
                <w:sz w:val="22"/>
              </w:rPr>
              <w:t>добавление, изменение или удаление политики (правила).</w:t>
            </w:r>
          </w:p>
          <w:p w14:paraId="73050000">
            <w:pPr>
              <w:pStyle w:val="Style_13"/>
            </w:pPr>
            <w:r>
              <w:t>Должны реализовываться следующие политики (правила):</w:t>
            </w:r>
          </w:p>
          <w:p w14:paraId="74050000">
            <w:pPr>
              <w:pStyle w:val="Style_9"/>
              <w:widowControl w:val="1"/>
              <w:numPr>
                <w:ilvl w:val="0"/>
                <w:numId w:val="12"/>
              </w:numPr>
              <w:spacing w:after="0" w:before="0"/>
              <w:ind w:hanging="218"/>
              <w:contextualSpacing w:val="1"/>
              <w:rPr>
                <w:sz w:val="22"/>
              </w:rPr>
            </w:pPr>
            <w:r>
              <w:rPr>
                <w:sz w:val="22"/>
              </w:rPr>
              <w:t>определение и (или) изменение сроков актуальности и устаревания данных об активе;</w:t>
            </w:r>
          </w:p>
          <w:p w14:paraId="75050000">
            <w:pPr>
              <w:pStyle w:val="Style_9"/>
              <w:widowControl w:val="1"/>
              <w:numPr>
                <w:ilvl w:val="0"/>
                <w:numId w:val="12"/>
              </w:numPr>
              <w:spacing w:after="0" w:before="0"/>
              <w:ind w:hanging="218"/>
              <w:contextualSpacing w:val="1"/>
              <w:rPr>
                <w:sz w:val="22"/>
              </w:rPr>
            </w:pPr>
            <w:r>
              <w:rPr>
                <w:sz w:val="22"/>
              </w:rPr>
              <w:t>определение перечня активов, на которые действует правило;</w:t>
            </w:r>
          </w:p>
          <w:p w14:paraId="76050000">
            <w:pPr>
              <w:pStyle w:val="Style_9"/>
              <w:widowControl w:val="1"/>
              <w:numPr>
                <w:ilvl w:val="0"/>
                <w:numId w:val="12"/>
              </w:numPr>
              <w:spacing w:after="0" w:before="0"/>
              <w:ind w:hanging="218"/>
              <w:contextualSpacing w:val="1"/>
              <w:rPr>
                <w:sz w:val="22"/>
              </w:rPr>
            </w:pPr>
            <w:r>
              <w:rPr>
                <w:sz w:val="22"/>
              </w:rPr>
              <w:t>присвоение значимости активам.</w:t>
            </w:r>
          </w:p>
          <w:p w14:paraId="77050000">
            <w:pPr>
              <w:pStyle w:val="Style_13"/>
            </w:pPr>
            <w:r>
              <w:t>Должно обеспечиваться отображение собранной конфигурационной информации об активе в виде карточки актива.</w:t>
            </w:r>
          </w:p>
          <w:p w14:paraId="78050000">
            <w:pPr>
              <w:pStyle w:val="Style_13"/>
            </w:pPr>
            <w:r>
              <w:t>Должно обеспечиваться автоматическое изменение инвентаризационной и конфигурационной информации об активах в результате выполнения задач сбора данных.</w:t>
            </w:r>
          </w:p>
          <w:p w14:paraId="79050000">
            <w:pPr>
              <w:pStyle w:val="Style_13"/>
            </w:pPr>
            <w:r>
              <w:t>Должно обеспечиваться управление карточками активов, включая:</w:t>
            </w:r>
          </w:p>
          <w:p w14:paraId="7A050000">
            <w:pPr>
              <w:pStyle w:val="Style_9"/>
              <w:widowControl w:val="1"/>
              <w:numPr>
                <w:ilvl w:val="0"/>
                <w:numId w:val="12"/>
              </w:numPr>
              <w:spacing w:after="0" w:before="0"/>
              <w:ind w:hanging="218"/>
              <w:contextualSpacing w:val="1"/>
              <w:rPr>
                <w:sz w:val="22"/>
              </w:rPr>
            </w:pPr>
            <w:r>
              <w:rPr>
                <w:sz w:val="22"/>
              </w:rPr>
              <w:t>ручное добавление, изменение (в том числе добавление пользовательских полей описания актива) или удаление карточки актива;</w:t>
            </w:r>
          </w:p>
          <w:p w14:paraId="7B050000">
            <w:pPr>
              <w:pStyle w:val="Style_9"/>
              <w:widowControl w:val="1"/>
              <w:numPr>
                <w:ilvl w:val="0"/>
                <w:numId w:val="12"/>
              </w:numPr>
              <w:spacing w:after="0" w:before="0"/>
              <w:ind w:hanging="218"/>
              <w:contextualSpacing w:val="1"/>
              <w:rPr>
                <w:sz w:val="22"/>
              </w:rPr>
            </w:pPr>
            <w:r>
              <w:rPr>
                <w:sz w:val="22"/>
              </w:rPr>
              <w:t>отображение даты и времени последнего обновления информации об активе;</w:t>
            </w:r>
          </w:p>
          <w:p w14:paraId="7C050000">
            <w:pPr>
              <w:pStyle w:val="Style_9"/>
              <w:widowControl w:val="1"/>
              <w:numPr>
                <w:ilvl w:val="0"/>
                <w:numId w:val="12"/>
              </w:numPr>
              <w:spacing w:after="0" w:before="0"/>
              <w:ind w:hanging="218"/>
              <w:contextualSpacing w:val="1"/>
              <w:rPr>
                <w:sz w:val="22"/>
              </w:rPr>
            </w:pPr>
            <w:r>
              <w:rPr>
                <w:sz w:val="22"/>
              </w:rPr>
              <w:t>задание уровня значимости актива;</w:t>
            </w:r>
          </w:p>
          <w:p w14:paraId="7D050000">
            <w:pPr>
              <w:pStyle w:val="Style_9"/>
              <w:widowControl w:val="1"/>
              <w:numPr>
                <w:ilvl w:val="0"/>
                <w:numId w:val="12"/>
              </w:numPr>
              <w:spacing w:after="0" w:before="0"/>
              <w:ind w:hanging="218"/>
              <w:contextualSpacing w:val="1"/>
              <w:rPr>
                <w:sz w:val="22"/>
              </w:rPr>
            </w:pPr>
            <w:r>
              <w:rPr>
                <w:sz w:val="22"/>
              </w:rPr>
              <w:t>задание статусов (сроков) актуальности данных.</w:t>
            </w:r>
          </w:p>
          <w:p w14:paraId="7E050000">
            <w:pPr>
              <w:pStyle w:val="Style_13"/>
            </w:pPr>
            <w:r>
              <w:t>Должна обеспечиваться нормализация событий, получаемых от источников событий, на основе правил (формул) нормализации; в том числе должна поддерживаться нормализация событий безопасности с вложенными типами данных, имеющими разный формат (TEXT, TABULAR, JSON, XML) при обработке фрагментов событий.</w:t>
            </w:r>
          </w:p>
          <w:p w14:paraId="7F050000">
            <w:pPr>
              <w:pStyle w:val="Style_13"/>
            </w:pPr>
            <w:r>
              <w:t>Должно обеспечиваться объединение однотипных событий на основе правил агрегации.</w:t>
            </w:r>
          </w:p>
          <w:p w14:paraId="80050000">
            <w:pPr>
              <w:pStyle w:val="Style_13"/>
            </w:pPr>
            <w:r>
              <w:t>Должно обеспечиваться обогащение событий дополнительной информацией на основе правил обогащения.</w:t>
            </w:r>
          </w:p>
          <w:p w14:paraId="81050000">
            <w:pPr>
              <w:pStyle w:val="Style_13"/>
            </w:pPr>
            <w:r>
              <w:t>Должна обеспечиваться корреляция событий для выявления событий ИБ и событий с признаками возможных инцидентов на основе правил корреляции.</w:t>
            </w:r>
          </w:p>
          <w:p w14:paraId="82050000">
            <w:pPr>
              <w:pStyle w:val="Style_13"/>
            </w:pPr>
            <w:r>
              <w:t>Должно обеспечиваться формирование карточек событий для нормализованных событий и событий ИБ.</w:t>
            </w:r>
          </w:p>
          <w:p w14:paraId="83050000">
            <w:pPr>
              <w:pStyle w:val="Style_13"/>
            </w:pPr>
            <w:r>
              <w:t>Должна обеспечиваться возможность многоуровневой корреляции с передачей результатов работы одного правила корреляции на вход другим правилам корреляции.</w:t>
            </w:r>
          </w:p>
          <w:p w14:paraId="84050000">
            <w:pPr>
              <w:pStyle w:val="Style_13"/>
            </w:pPr>
            <w:r>
              <w:t>Должно обеспечиваться наличие предустановленных правил (формул) нормализации, агрегации, обогащения, локализации и корреляции.</w:t>
            </w:r>
          </w:p>
          <w:p w14:paraId="85050000">
            <w:pPr>
              <w:pStyle w:val="Style_13"/>
            </w:pPr>
            <w:r>
              <w:t>Должна обеспечиваться возможность запуска и остановки работы правил обогащения и корреляции.</w:t>
            </w:r>
          </w:p>
          <w:p w14:paraId="86050000">
            <w:pPr>
              <w:pStyle w:val="Style_13"/>
            </w:pPr>
            <w:r>
              <w:t>Должна обеспечиваться возможность определения пороговых значений нагрузки, создаваемой правилами корреляции.</w:t>
            </w:r>
          </w:p>
          <w:p w14:paraId="87050000">
            <w:pPr>
              <w:pStyle w:val="Style_13"/>
            </w:pPr>
            <w:bookmarkStart w:id="75" w:name="_Hlk110608599"/>
            <w:r>
              <w:t>Должно обеспечиваться автоматическое отключение правил корреляции на основе заданных пороговых значений расходования вычислительных ресурсов при корреляции</w:t>
            </w:r>
            <w:bookmarkEnd w:id="75"/>
            <w:r>
              <w:t>.</w:t>
            </w:r>
          </w:p>
          <w:p w14:paraId="88050000">
            <w:pPr>
              <w:pStyle w:val="Style_13"/>
            </w:pPr>
            <w:r>
              <w:t>Должно обеспечиваться хранение и отображение информации об исходных и обработанных событиях.</w:t>
            </w:r>
          </w:p>
          <w:p w14:paraId="89050000">
            <w:pPr>
              <w:pStyle w:val="Style_13"/>
            </w:pPr>
            <w:r>
              <w:t>Должна обеспечиваться поддержка следующих механизмов поиска и сортировки обработанных событий:</w:t>
            </w:r>
          </w:p>
          <w:p w14:paraId="8A050000">
            <w:pPr>
              <w:pStyle w:val="Style_9"/>
              <w:widowControl w:val="1"/>
              <w:numPr>
                <w:ilvl w:val="0"/>
                <w:numId w:val="12"/>
              </w:numPr>
              <w:spacing w:after="0" w:before="0"/>
              <w:ind w:hanging="218"/>
              <w:contextualSpacing w:val="1"/>
              <w:rPr>
                <w:sz w:val="22"/>
              </w:rPr>
            </w:pPr>
            <w:r>
              <w:rPr>
                <w:sz w:val="22"/>
              </w:rPr>
              <w:t>сортировка и поиск событий по заданному набору атрибутов и их значениям с использованием встроенного языка запросов;</w:t>
            </w:r>
          </w:p>
          <w:p w14:paraId="8B050000">
            <w:pPr>
              <w:pStyle w:val="Style_9"/>
              <w:widowControl w:val="1"/>
              <w:numPr>
                <w:ilvl w:val="0"/>
                <w:numId w:val="12"/>
              </w:numPr>
              <w:spacing w:after="0" w:before="0"/>
              <w:ind w:hanging="218"/>
              <w:contextualSpacing w:val="1"/>
              <w:rPr>
                <w:sz w:val="22"/>
              </w:rPr>
            </w:pPr>
            <w:r>
              <w:rPr>
                <w:sz w:val="22"/>
              </w:rPr>
              <w:t>быстрое создание фильтра путем одиночного нажатия на основных атрибутах обработанного события левой клавишей мыши;</w:t>
            </w:r>
          </w:p>
          <w:p w14:paraId="8C050000">
            <w:pPr>
              <w:pStyle w:val="Style_9"/>
              <w:widowControl w:val="1"/>
              <w:numPr>
                <w:ilvl w:val="0"/>
                <w:numId w:val="12"/>
              </w:numPr>
              <w:spacing w:after="0" w:before="0"/>
              <w:ind w:hanging="218"/>
              <w:contextualSpacing w:val="1"/>
              <w:rPr>
                <w:sz w:val="22"/>
              </w:rPr>
            </w:pPr>
            <w:r>
              <w:rPr>
                <w:sz w:val="22"/>
              </w:rPr>
              <w:t>сохранение пользовательских фильтров для быстрого доступа к интересующим событиям;</w:t>
            </w:r>
          </w:p>
          <w:p w14:paraId="8D050000">
            <w:pPr>
              <w:pStyle w:val="Style_9"/>
              <w:widowControl w:val="1"/>
              <w:numPr>
                <w:ilvl w:val="0"/>
                <w:numId w:val="12"/>
              </w:numPr>
              <w:spacing w:after="0" w:before="0"/>
              <w:ind w:hanging="218"/>
              <w:contextualSpacing w:val="1"/>
              <w:rPr>
                <w:sz w:val="22"/>
              </w:rPr>
            </w:pPr>
            <w:r>
              <w:rPr>
                <w:sz w:val="22"/>
              </w:rPr>
              <w:t>создание фильтра по связанным событиям (по типу объекта в событии; событиям ИБ и событиям с признаками инцидентов, обнаруженных при корреляции; аналогичным событиям; событиям, потенциально связанным в рамках атаки);</w:t>
            </w:r>
          </w:p>
          <w:p w14:paraId="8E050000">
            <w:pPr>
              <w:pStyle w:val="Style_9"/>
              <w:widowControl w:val="1"/>
              <w:numPr>
                <w:ilvl w:val="0"/>
                <w:numId w:val="12"/>
              </w:numPr>
              <w:spacing w:after="0" w:before="0"/>
              <w:ind w:hanging="218"/>
              <w:contextualSpacing w:val="1"/>
              <w:rPr>
                <w:sz w:val="22"/>
              </w:rPr>
            </w:pPr>
            <w:r>
              <w:rPr>
                <w:sz w:val="22"/>
              </w:rPr>
              <w:t>отображение наиболее часто используемых фильтров для быстрого поиска.</w:t>
            </w:r>
          </w:p>
          <w:p w14:paraId="8F050000">
            <w:pPr>
              <w:pStyle w:val="Style_13"/>
            </w:pPr>
            <w:r>
              <w:t>Должна обеспечиваться автоматическая коррекция времени появления событий при выявлении некорректного времени на источнике.</w:t>
            </w:r>
          </w:p>
          <w:p w14:paraId="90050000">
            <w:pPr>
              <w:pStyle w:val="Style_13"/>
            </w:pPr>
            <w:bookmarkStart w:id="76" w:name="_Hlk138686999"/>
            <w:bookmarkEnd w:id="76"/>
            <w:r>
              <w:t>Должна поддерживаться возможность обогащения собираемых данных сведениями о географической принадлежности IP-адресов, участвующих в сетевом взаимодействии на основе пользовательской базы данных.</w:t>
            </w:r>
          </w:p>
          <w:p w14:paraId="91050000">
            <w:pPr>
              <w:pStyle w:val="Style_13"/>
            </w:pPr>
            <w:bookmarkStart w:id="77" w:name="_Hlk138687329"/>
            <w:bookmarkEnd w:id="77"/>
            <w:r>
              <w:t>Должна поддерживаться возможность присвоения корреляционным событиям категорий важности.</w:t>
            </w:r>
          </w:p>
          <w:p w14:paraId="92050000">
            <w:pPr>
              <w:pStyle w:val="Style_13"/>
            </w:pPr>
            <w:bookmarkStart w:id="78" w:name="_Hlk138687657"/>
            <w:bookmarkEnd w:id="78"/>
            <w:r>
              <w:t xml:space="preserve">Должно обеспечиваться автоматическое формирование карточек инцидентов по результатам срабатывания правил корреляции (при обнаружении признаков возможного возникновения компьютерных инцидентов) или на основе срабатывания других компонентов </w:t>
            </w:r>
            <w:r>
              <w:t>SIEM-системы</w:t>
            </w:r>
            <w:r>
              <w:t>.</w:t>
            </w:r>
          </w:p>
          <w:p w14:paraId="93050000">
            <w:pPr>
              <w:pStyle w:val="Style_13"/>
            </w:pPr>
            <w:bookmarkStart w:id="79" w:name="_Hlk138688555"/>
            <w:bookmarkEnd w:id="79"/>
            <w:r>
              <w:t>Должна обеспечиваться автоматическая привязка событий и активов к событиям, для которых созданы карточки инцидентов.</w:t>
            </w:r>
          </w:p>
          <w:p w14:paraId="94050000">
            <w:pPr>
              <w:pStyle w:val="Style_2"/>
              <w:rPr>
                <w:b w:val="1"/>
                <w:sz w:val="22"/>
              </w:rPr>
            </w:pPr>
            <w:r>
              <w:rPr>
                <w:b w:val="1"/>
                <w:sz w:val="22"/>
              </w:rPr>
              <w:t xml:space="preserve">12.3.3. Требования к </w:t>
            </w:r>
            <w:r>
              <w:rPr>
                <w:b w:val="1"/>
                <w:sz w:val="22"/>
              </w:rPr>
              <w:t>подсистеме</w:t>
            </w:r>
            <w:r>
              <w:rPr>
                <w:b w:val="1"/>
                <w:sz w:val="22"/>
              </w:rPr>
              <w:t xml:space="preserve"> «База знаний»</w:t>
            </w:r>
          </w:p>
          <w:p w14:paraId="95050000">
            <w:pPr>
              <w:pStyle w:val="Style_13"/>
            </w:pPr>
            <w:r>
              <w:t>Должно обеспечиваться хранение базы активных (используемых) и неиспользуемых правил (формул) нормализации, агрегации, обогащения, локализации и корреляции.</w:t>
            </w:r>
          </w:p>
          <w:p w14:paraId="96050000">
            <w:pPr>
              <w:pStyle w:val="Style_13"/>
            </w:pPr>
            <w:r>
              <w:t>Должно обеспечиваться формирование и хранение макросов (шаблонов фильтров событий, используемых при создании правил корреляции).</w:t>
            </w:r>
          </w:p>
          <w:p w14:paraId="97050000">
            <w:pPr>
              <w:pStyle w:val="Style_13"/>
            </w:pPr>
            <w:r>
              <w:t>Должно обеспечиваться управление (в том числе создание, изменение и удаление) элементами базы знаний:</w:t>
            </w:r>
          </w:p>
          <w:p w14:paraId="98050000">
            <w:pPr>
              <w:pStyle w:val="Style_9"/>
              <w:widowControl w:val="1"/>
              <w:numPr>
                <w:ilvl w:val="0"/>
                <w:numId w:val="12"/>
              </w:numPr>
              <w:spacing w:after="0" w:before="0"/>
              <w:ind w:hanging="218"/>
              <w:contextualSpacing w:val="1"/>
              <w:rPr>
                <w:sz w:val="22"/>
              </w:rPr>
            </w:pPr>
            <w:r>
              <w:rPr>
                <w:sz w:val="22"/>
              </w:rPr>
              <w:t>правилами (формулами) нормализации, агрегации, локализации, обогащения и корреляции;</w:t>
            </w:r>
          </w:p>
          <w:p w14:paraId="99050000">
            <w:pPr>
              <w:pStyle w:val="Style_9"/>
              <w:widowControl w:val="1"/>
              <w:numPr>
                <w:ilvl w:val="0"/>
                <w:numId w:val="12"/>
              </w:numPr>
              <w:spacing w:after="0" w:before="0"/>
              <w:ind w:hanging="218"/>
              <w:contextualSpacing w:val="1"/>
              <w:rPr>
                <w:sz w:val="22"/>
              </w:rPr>
            </w:pPr>
            <w:r>
              <w:rPr>
                <w:sz w:val="22"/>
              </w:rPr>
              <w:t>макросами, используемыми при создании правил корреляции;</w:t>
            </w:r>
          </w:p>
          <w:p w14:paraId="9A050000">
            <w:pPr>
              <w:pStyle w:val="Style_9"/>
              <w:widowControl w:val="1"/>
              <w:numPr>
                <w:ilvl w:val="0"/>
                <w:numId w:val="12"/>
              </w:numPr>
              <w:spacing w:after="0" w:before="0"/>
              <w:ind w:hanging="218"/>
              <w:contextualSpacing w:val="1"/>
              <w:rPr>
                <w:sz w:val="22"/>
              </w:rPr>
            </w:pPr>
            <w:r>
              <w:rPr>
                <w:sz w:val="22"/>
              </w:rPr>
              <w:t>табличными списками следующих типов:</w:t>
            </w:r>
          </w:p>
          <w:p w14:paraId="9B050000">
            <w:pPr>
              <w:pStyle w:val="Style_9"/>
              <w:widowControl w:val="1"/>
              <w:numPr>
                <w:ilvl w:val="0"/>
                <w:numId w:val="17"/>
              </w:numPr>
              <w:spacing w:after="0" w:before="0"/>
              <w:ind w:hanging="218"/>
              <w:contextualSpacing w:val="1"/>
              <w:rPr>
                <w:sz w:val="22"/>
              </w:rPr>
            </w:pPr>
            <w:r>
              <w:rPr>
                <w:sz w:val="22"/>
              </w:rPr>
              <w:t>с данными об активах, автоматически заполняемыми в результате выполнения задач сбора данных;</w:t>
            </w:r>
          </w:p>
          <w:p w14:paraId="9C050000">
            <w:pPr>
              <w:pStyle w:val="Style_9"/>
              <w:widowControl w:val="1"/>
              <w:numPr>
                <w:ilvl w:val="0"/>
                <w:numId w:val="17"/>
              </w:numPr>
              <w:spacing w:after="0" w:before="0"/>
              <w:ind w:hanging="218"/>
              <w:contextualSpacing w:val="1"/>
              <w:rPr>
                <w:sz w:val="22"/>
              </w:rPr>
            </w:pPr>
            <w:r>
              <w:rPr>
                <w:sz w:val="22"/>
              </w:rPr>
              <w:t>со справочными данными, обеспечивающими представление технологической информации в человекочитаемой форме;</w:t>
            </w:r>
          </w:p>
          <w:p w14:paraId="9D050000">
            <w:pPr>
              <w:pStyle w:val="Style_9"/>
              <w:widowControl w:val="1"/>
              <w:numPr>
                <w:ilvl w:val="0"/>
                <w:numId w:val="17"/>
              </w:numPr>
              <w:spacing w:after="0" w:before="0"/>
              <w:ind w:hanging="218"/>
              <w:contextualSpacing w:val="1"/>
              <w:rPr>
                <w:sz w:val="22"/>
              </w:rPr>
            </w:pPr>
            <w:r>
              <w:rPr>
                <w:sz w:val="22"/>
              </w:rPr>
              <w:t>с репутационными данными — наборами индикаторов компрометации;</w:t>
            </w:r>
          </w:p>
          <w:p w14:paraId="9E050000">
            <w:pPr>
              <w:pStyle w:val="Style_9"/>
              <w:widowControl w:val="1"/>
              <w:numPr>
                <w:ilvl w:val="0"/>
                <w:numId w:val="17"/>
              </w:numPr>
              <w:spacing w:after="0" w:before="0"/>
              <w:ind w:hanging="218"/>
              <w:contextualSpacing w:val="1"/>
              <w:rPr>
                <w:sz w:val="22"/>
              </w:rPr>
            </w:pPr>
            <w:r>
              <w:rPr>
                <w:sz w:val="22"/>
              </w:rPr>
              <w:t>с временными данными — создаваемыми на основе автоматически заполняемых списков и используемыми правилами корреляции и обогащения.</w:t>
            </w:r>
          </w:p>
          <w:p w14:paraId="9F050000">
            <w:pPr>
              <w:pStyle w:val="Style_13"/>
            </w:pPr>
            <w:r>
              <w:t>Должно обеспечиваться наличие доступного через веб-интерфейс графического конструктора, предназначенного для создания пользовательских правил корреляции и предоставляющего следующие функциональные возможности:</w:t>
            </w:r>
          </w:p>
          <w:p w14:paraId="A0050000">
            <w:pPr>
              <w:pStyle w:val="Style_9"/>
              <w:widowControl w:val="1"/>
              <w:numPr>
                <w:ilvl w:val="0"/>
                <w:numId w:val="12"/>
              </w:numPr>
              <w:spacing w:after="0" w:before="0"/>
              <w:ind w:hanging="218"/>
              <w:contextualSpacing w:val="1"/>
              <w:rPr>
                <w:sz w:val="22"/>
              </w:rPr>
            </w:pPr>
            <w:r>
              <w:rPr>
                <w:sz w:val="22"/>
              </w:rPr>
              <w:t>использование предустановленных и пользовательских макросов;</w:t>
            </w:r>
          </w:p>
          <w:p w14:paraId="A1050000">
            <w:pPr>
              <w:pStyle w:val="Style_9"/>
              <w:widowControl w:val="1"/>
              <w:numPr>
                <w:ilvl w:val="0"/>
                <w:numId w:val="12"/>
              </w:numPr>
              <w:spacing w:after="0" w:before="0"/>
              <w:ind w:hanging="218"/>
              <w:contextualSpacing w:val="1"/>
              <w:rPr>
                <w:sz w:val="22"/>
              </w:rPr>
            </w:pPr>
            <w:r>
              <w:rPr>
                <w:sz w:val="22"/>
              </w:rPr>
              <w:t>формирование и редактирования пользовательских правил корреляции с помощью встроенного языка запросов напрямую из конструктора правил;</w:t>
            </w:r>
          </w:p>
          <w:p w14:paraId="A2050000">
            <w:pPr>
              <w:pStyle w:val="Style_9"/>
              <w:widowControl w:val="1"/>
              <w:numPr>
                <w:ilvl w:val="0"/>
                <w:numId w:val="12"/>
              </w:numPr>
              <w:spacing w:after="0" w:before="0"/>
              <w:ind w:hanging="218"/>
              <w:contextualSpacing w:val="1"/>
              <w:rPr>
                <w:sz w:val="22"/>
              </w:rPr>
            </w:pPr>
            <w:r>
              <w:rPr>
                <w:sz w:val="22"/>
              </w:rPr>
              <w:t>автоматическое формирование представления правила в формате встроенного языка запросов;</w:t>
            </w:r>
          </w:p>
          <w:p w14:paraId="A3050000">
            <w:pPr>
              <w:pStyle w:val="Style_9"/>
              <w:widowControl w:val="1"/>
              <w:numPr>
                <w:ilvl w:val="0"/>
                <w:numId w:val="12"/>
              </w:numPr>
              <w:spacing w:after="0" w:before="0"/>
              <w:ind w:hanging="218"/>
              <w:contextualSpacing w:val="1"/>
              <w:rPr>
                <w:sz w:val="22"/>
              </w:rPr>
            </w:pPr>
            <w:r>
              <w:rPr>
                <w:sz w:val="22"/>
              </w:rPr>
              <w:t>проверка синтаксической корректности разрабатываемых правил (формул) нормализации, агрегации, локализации, обогащения и корреляции.</w:t>
            </w:r>
          </w:p>
          <w:p w14:paraId="A4050000">
            <w:pPr>
              <w:pStyle w:val="Style_13"/>
            </w:pPr>
            <w:r>
              <w:t>Должна обеспечиваться валидация пользовательских правил (формул) нормализации, агрегации, локализации, обогащения и корреляции, табличных списков, макросов с проверкой их структуры, синтаксиса, корректности указанных условий и совместимости правил между собой.</w:t>
            </w:r>
          </w:p>
          <w:p w14:paraId="A5050000">
            <w:pPr>
              <w:pStyle w:val="Style_13"/>
            </w:pPr>
            <w:bookmarkStart w:id="80" w:name="_Hlk138698245"/>
            <w:bookmarkEnd w:id="80"/>
            <w:r>
              <w:t>Должна обеспечиваться возможность применения правил из базы знаний, выбранных пользователем, модулем обработки событий.</w:t>
            </w:r>
          </w:p>
          <w:p w14:paraId="A6050000">
            <w:pPr>
              <w:pStyle w:val="Style_13"/>
            </w:pPr>
            <w:bookmarkStart w:id="81" w:name="_Hlk138698708"/>
            <w:bookmarkEnd w:id="81"/>
            <w:r>
              <w:t>Должны поддерживаться возможность экспорта и импорта контента базы знаний.</w:t>
            </w:r>
          </w:p>
          <w:p w14:paraId="A7050000">
            <w:pPr>
              <w:pStyle w:val="Style_2"/>
              <w:rPr>
                <w:b w:val="1"/>
                <w:sz w:val="22"/>
              </w:rPr>
            </w:pPr>
            <w:r>
              <w:rPr>
                <w:b w:val="1"/>
                <w:sz w:val="22"/>
              </w:rPr>
              <w:t xml:space="preserve">12.3.4. Требования к </w:t>
            </w:r>
            <w:r>
              <w:rPr>
                <w:b w:val="1"/>
                <w:sz w:val="22"/>
              </w:rPr>
              <w:t>подсистеме</w:t>
            </w:r>
            <w:r>
              <w:rPr>
                <w:b w:val="1"/>
                <w:sz w:val="22"/>
              </w:rPr>
              <w:t xml:space="preserve"> хранения данных</w:t>
            </w:r>
          </w:p>
          <w:p w14:paraId="A8050000">
            <w:pPr>
              <w:pStyle w:val="Style_13"/>
            </w:pPr>
            <w:bookmarkStart w:id="82" w:name="_Hlk138701175"/>
            <w:bookmarkEnd w:id="82"/>
            <w:r>
              <w:t>Должно обеспечиваться хранение данных, содержащих выявленные в различные моменты времени сведения об активах, в том числе IP-адреса, доменные имена и другие изменяемые данные.</w:t>
            </w:r>
          </w:p>
          <w:p w14:paraId="A9050000">
            <w:pPr>
              <w:pStyle w:val="Style_13"/>
            </w:pPr>
            <w:r>
              <w:t>Должна поддерживаться возможность периодического автоматического удаления промежуточных (неактуальных) данных об активах.</w:t>
            </w:r>
          </w:p>
          <w:p w14:paraId="AA050000">
            <w:pPr>
              <w:pStyle w:val="Style_13"/>
            </w:pPr>
            <w:bookmarkStart w:id="83" w:name="_Hlk138701253"/>
            <w:bookmarkEnd w:id="83"/>
            <w:r>
              <w:t>Должна обеспечиваться возможность хранения исходных и обработанных событий.</w:t>
            </w:r>
          </w:p>
          <w:p w14:paraId="AB050000">
            <w:pPr>
              <w:pStyle w:val="Style_13"/>
            </w:pPr>
            <w:bookmarkStart w:id="84" w:name="_Hlk138701299"/>
            <w:r>
              <w:t>Должно обеспечиваться хранение корреляционных событий, для которых созданы карточки инцидентов</w:t>
            </w:r>
            <w:bookmarkEnd w:id="84"/>
            <w:r>
              <w:t>.</w:t>
            </w:r>
          </w:p>
          <w:p w14:paraId="AC050000">
            <w:pPr>
              <w:pStyle w:val="Style_13"/>
            </w:pPr>
            <w:bookmarkStart w:id="85" w:name="_Hlk138701515"/>
            <w:r>
              <w:t>Должна обеспечиваться поддержка хранения данных во внешних системах хранения</w:t>
            </w:r>
            <w:bookmarkEnd w:id="85"/>
            <w:r>
              <w:t>.</w:t>
            </w:r>
          </w:p>
          <w:p w14:paraId="AD050000">
            <w:pPr>
              <w:pStyle w:val="Style_2"/>
              <w:rPr>
                <w:b w:val="1"/>
                <w:sz w:val="22"/>
              </w:rPr>
            </w:pPr>
            <w:r>
              <w:rPr>
                <w:b w:val="1"/>
                <w:sz w:val="22"/>
              </w:rPr>
              <w:t xml:space="preserve">12.3.5. Требования к </w:t>
            </w:r>
            <w:r>
              <w:rPr>
                <w:b w:val="1"/>
                <w:sz w:val="22"/>
              </w:rPr>
              <w:t>подсистеме</w:t>
            </w:r>
            <w:r>
              <w:rPr>
                <w:b w:val="1"/>
                <w:sz w:val="22"/>
              </w:rPr>
              <w:t xml:space="preserve"> управления и визуализации</w:t>
            </w:r>
          </w:p>
          <w:p w14:paraId="AE050000">
            <w:pPr>
              <w:pStyle w:val="Style_13"/>
            </w:pPr>
            <w:bookmarkStart w:id="86" w:name="_Hlk135237185"/>
            <w:bookmarkEnd w:id="86"/>
            <w:bookmarkStart w:id="87" w:name="_Hlk114837405"/>
            <w:bookmarkEnd w:id="87"/>
            <w:r>
              <w:t xml:space="preserve">Должна обеспечиваться реализация ролевой модели управления доступом к компонентам и функциям </w:t>
            </w:r>
            <w:r>
              <w:t>SIEM-системы</w:t>
            </w:r>
            <w:r>
              <w:t>.</w:t>
            </w:r>
          </w:p>
          <w:p w14:paraId="AF050000">
            <w:pPr>
              <w:pStyle w:val="Style_13"/>
            </w:pPr>
            <w:r>
              <w:t xml:space="preserve">Должна обеспечиваться идентификация и аутентификация пользователей </w:t>
            </w:r>
            <w:r>
              <w:t>SIEM-системы</w:t>
            </w:r>
            <w:r>
              <w:t xml:space="preserve"> на основе учетных записей.</w:t>
            </w:r>
          </w:p>
          <w:p w14:paraId="B0050000">
            <w:pPr>
              <w:pStyle w:val="Style_13"/>
            </w:pPr>
            <w:r>
              <w:t>Должен предоставляться графический веб-интерфейс, обеспечивающий:</w:t>
            </w:r>
          </w:p>
          <w:p w14:paraId="B1050000">
            <w:pPr>
              <w:pStyle w:val="Style_9"/>
              <w:widowControl w:val="1"/>
              <w:numPr>
                <w:ilvl w:val="0"/>
                <w:numId w:val="12"/>
              </w:numPr>
              <w:spacing w:after="0" w:before="0"/>
              <w:ind w:hanging="218"/>
              <w:contextualSpacing w:val="1"/>
              <w:rPr>
                <w:sz w:val="22"/>
              </w:rPr>
            </w:pPr>
            <w:r>
              <w:rPr>
                <w:sz w:val="22"/>
              </w:rPr>
              <w:t xml:space="preserve">доступ к функциям </w:t>
            </w:r>
            <w:r>
              <w:rPr>
                <w:sz w:val="22"/>
              </w:rPr>
              <w:t>SIEM-системы</w:t>
            </w:r>
            <w:r>
              <w:rPr>
                <w:sz w:val="22"/>
              </w:rPr>
              <w:t xml:space="preserve"> на основе прав пользователей или их ролей;</w:t>
            </w:r>
          </w:p>
          <w:p w14:paraId="B2050000">
            <w:pPr>
              <w:pStyle w:val="Style_9"/>
              <w:widowControl w:val="1"/>
              <w:numPr>
                <w:ilvl w:val="0"/>
                <w:numId w:val="12"/>
              </w:numPr>
              <w:spacing w:after="0" w:before="0"/>
              <w:ind w:hanging="218"/>
              <w:contextualSpacing w:val="1"/>
              <w:rPr>
                <w:sz w:val="22"/>
              </w:rPr>
            </w:pPr>
            <w:r>
              <w:rPr>
                <w:sz w:val="22"/>
              </w:rPr>
              <w:t xml:space="preserve">информирование уполномоченных пользователей о состоянии всех компонентов, входящих в состав </w:t>
            </w:r>
            <w:r>
              <w:rPr>
                <w:sz w:val="22"/>
              </w:rPr>
              <w:t>SIEM-системы</w:t>
            </w:r>
            <w:r>
              <w:rPr>
                <w:sz w:val="22"/>
              </w:rPr>
              <w:t xml:space="preserve">, и работоспособности </w:t>
            </w:r>
            <w:r>
              <w:rPr>
                <w:sz w:val="22"/>
              </w:rPr>
              <w:t>SIEM-системы</w:t>
            </w:r>
            <w:r>
              <w:rPr>
                <w:sz w:val="22"/>
              </w:rPr>
              <w:t>;</w:t>
            </w:r>
          </w:p>
          <w:p w14:paraId="B3050000">
            <w:pPr>
              <w:pStyle w:val="Style_9"/>
              <w:widowControl w:val="1"/>
              <w:numPr>
                <w:ilvl w:val="0"/>
                <w:numId w:val="12"/>
              </w:numPr>
              <w:spacing w:after="0" w:before="0"/>
              <w:ind w:hanging="218"/>
              <w:contextualSpacing w:val="1"/>
              <w:rPr>
                <w:sz w:val="22"/>
              </w:rPr>
            </w:pPr>
            <w:r>
              <w:rPr>
                <w:sz w:val="22"/>
              </w:rPr>
              <w:t xml:space="preserve">отображение результатов работы </w:t>
            </w:r>
            <w:r>
              <w:rPr>
                <w:sz w:val="22"/>
              </w:rPr>
              <w:t>SIEM-системы</w:t>
            </w:r>
            <w:r>
              <w:rPr>
                <w:sz w:val="22"/>
              </w:rPr>
              <w:t xml:space="preserve"> в виде текстовых и графических данных.</w:t>
            </w:r>
          </w:p>
          <w:p w14:paraId="B4050000">
            <w:pPr>
              <w:pStyle w:val="Style_13"/>
            </w:pPr>
            <w:bookmarkStart w:id="88" w:name="_Hlk135237298"/>
            <w:bookmarkEnd w:id="88"/>
            <w:bookmarkStart w:id="89" w:name="_Hlk114837439"/>
            <w:bookmarkEnd w:id="89"/>
            <w:r>
              <w:t xml:space="preserve">Должна обеспечиваться возможность управления учетными записями пользователей </w:t>
            </w:r>
            <w:r>
              <w:t>SIEM-системы</w:t>
            </w:r>
            <w:r>
              <w:t>:</w:t>
            </w:r>
          </w:p>
          <w:p w14:paraId="B5050000">
            <w:pPr>
              <w:pStyle w:val="Style_9"/>
              <w:widowControl w:val="1"/>
              <w:numPr>
                <w:ilvl w:val="0"/>
                <w:numId w:val="12"/>
              </w:numPr>
              <w:spacing w:after="0" w:before="0"/>
              <w:ind w:hanging="218"/>
              <w:contextualSpacing w:val="1"/>
              <w:rPr>
                <w:sz w:val="22"/>
              </w:rPr>
            </w:pPr>
            <w:bookmarkStart w:id="90" w:name="_Hlk138703596"/>
            <w:bookmarkEnd w:id="90"/>
            <w:r>
              <w:rPr>
                <w:sz w:val="22"/>
              </w:rPr>
              <w:t>созданием, изменением, блокированием или удалением учетных записей;</w:t>
            </w:r>
          </w:p>
          <w:p w14:paraId="B6050000">
            <w:pPr>
              <w:pStyle w:val="Style_9"/>
              <w:widowControl w:val="1"/>
              <w:numPr>
                <w:ilvl w:val="0"/>
                <w:numId w:val="12"/>
              </w:numPr>
              <w:spacing w:after="0" w:before="0"/>
              <w:ind w:hanging="218"/>
              <w:contextualSpacing w:val="1"/>
              <w:rPr>
                <w:sz w:val="22"/>
              </w:rPr>
            </w:pPr>
            <w:r>
              <w:rPr>
                <w:sz w:val="22"/>
              </w:rPr>
              <w:t>назначением и изменением логинов и паролей;</w:t>
            </w:r>
          </w:p>
          <w:p w14:paraId="B7050000">
            <w:pPr>
              <w:pStyle w:val="Style_9"/>
              <w:widowControl w:val="1"/>
              <w:numPr>
                <w:ilvl w:val="0"/>
                <w:numId w:val="12"/>
              </w:numPr>
              <w:spacing w:after="0" w:before="0"/>
              <w:ind w:hanging="218"/>
              <w:contextualSpacing w:val="1"/>
              <w:rPr>
                <w:sz w:val="22"/>
              </w:rPr>
            </w:pPr>
            <w:r>
              <w:rPr>
                <w:sz w:val="22"/>
              </w:rPr>
              <w:t>назначением ролей;</w:t>
            </w:r>
          </w:p>
          <w:p w14:paraId="B8050000">
            <w:pPr>
              <w:pStyle w:val="Style_9"/>
              <w:widowControl w:val="1"/>
              <w:numPr>
                <w:ilvl w:val="0"/>
                <w:numId w:val="12"/>
              </w:numPr>
              <w:spacing w:after="0" w:before="0"/>
              <w:ind w:hanging="218"/>
              <w:contextualSpacing w:val="1"/>
              <w:rPr>
                <w:sz w:val="22"/>
              </w:rPr>
            </w:pPr>
            <w:r>
              <w:rPr>
                <w:sz w:val="22"/>
              </w:rPr>
              <w:t>выбором методов аутентификации (локальная база или LDAP-аутентификация).</w:t>
            </w:r>
          </w:p>
          <w:p w14:paraId="B9050000">
            <w:pPr>
              <w:pStyle w:val="Style_13"/>
            </w:pPr>
            <w:bookmarkStart w:id="91" w:name="_Hlk171077472"/>
            <w:bookmarkEnd w:id="91"/>
            <w:bookmarkStart w:id="92" w:name="_Ref168684699"/>
            <w:r>
              <w:t>Должна поддерживаться возможность генерации паролей пользователей.</w:t>
            </w:r>
            <w:bookmarkEnd w:id="92"/>
          </w:p>
          <w:p w14:paraId="BA050000">
            <w:pPr>
              <w:pStyle w:val="Style_13"/>
            </w:pPr>
            <w:bookmarkStart w:id="93" w:name="_Ref168684550"/>
            <w:r>
              <w:t>Должна обеспечиваться возможность управления парольной политикой, в том числе:</w:t>
            </w:r>
            <w:bookmarkEnd w:id="93"/>
          </w:p>
          <w:p w14:paraId="BB050000">
            <w:pPr>
              <w:pStyle w:val="Style_9"/>
              <w:widowControl w:val="1"/>
              <w:numPr>
                <w:ilvl w:val="0"/>
                <w:numId w:val="12"/>
              </w:numPr>
              <w:spacing w:after="0" w:before="0"/>
              <w:ind w:hanging="218"/>
              <w:contextualSpacing w:val="1"/>
              <w:rPr>
                <w:sz w:val="22"/>
              </w:rPr>
            </w:pPr>
            <w:r>
              <w:rPr>
                <w:sz w:val="22"/>
              </w:rPr>
              <w:t>минимальным сроком действия пароля;</w:t>
            </w:r>
          </w:p>
          <w:p w14:paraId="BC050000">
            <w:pPr>
              <w:pStyle w:val="Style_9"/>
              <w:widowControl w:val="1"/>
              <w:numPr>
                <w:ilvl w:val="0"/>
                <w:numId w:val="12"/>
              </w:numPr>
              <w:spacing w:after="0" w:before="0"/>
              <w:ind w:hanging="218"/>
              <w:contextualSpacing w:val="1"/>
              <w:rPr>
                <w:sz w:val="22"/>
              </w:rPr>
            </w:pPr>
            <w:r>
              <w:rPr>
                <w:sz w:val="22"/>
              </w:rPr>
              <w:t>максимальным сроком действия пароля;</w:t>
            </w:r>
          </w:p>
          <w:p w14:paraId="BD050000">
            <w:pPr>
              <w:pStyle w:val="Style_9"/>
              <w:widowControl w:val="1"/>
              <w:numPr>
                <w:ilvl w:val="0"/>
                <w:numId w:val="12"/>
              </w:numPr>
              <w:spacing w:after="0" w:before="0"/>
              <w:ind w:hanging="218"/>
              <w:contextualSpacing w:val="1"/>
              <w:rPr>
                <w:sz w:val="22"/>
              </w:rPr>
            </w:pPr>
            <w:r>
              <w:rPr>
                <w:sz w:val="22"/>
              </w:rPr>
              <w:t>уведомлениями о необходимости смены пароля;</w:t>
            </w:r>
          </w:p>
          <w:p w14:paraId="BE050000">
            <w:pPr>
              <w:pStyle w:val="Style_9"/>
              <w:widowControl w:val="1"/>
              <w:numPr>
                <w:ilvl w:val="0"/>
                <w:numId w:val="12"/>
              </w:numPr>
              <w:spacing w:after="0" w:before="0"/>
              <w:ind w:hanging="218"/>
              <w:contextualSpacing w:val="1"/>
              <w:rPr>
                <w:sz w:val="22"/>
              </w:rPr>
            </w:pPr>
            <w:r>
              <w:rPr>
                <w:sz w:val="22"/>
              </w:rPr>
              <w:t>уникальностью пароля по отношению к ранее использованным (установкой запрета на использование пользователями определенного числа последних использованных паролей при создании новых паролей);</w:t>
            </w:r>
          </w:p>
          <w:p w14:paraId="BF050000">
            <w:pPr>
              <w:pStyle w:val="Style_9"/>
              <w:widowControl w:val="1"/>
              <w:numPr>
                <w:ilvl w:val="0"/>
                <w:numId w:val="12"/>
              </w:numPr>
              <w:spacing w:after="0" w:before="0"/>
              <w:ind w:hanging="218"/>
              <w:contextualSpacing w:val="1"/>
              <w:rPr>
                <w:sz w:val="22"/>
              </w:rPr>
            </w:pPr>
            <w:r>
              <w:rPr>
                <w:sz w:val="22"/>
              </w:rPr>
              <w:t>минимальной сложностью пароля (минимальной длиной пароля, максимальной длиной пароля, минимальным количеством цифр, заглавных букв, строчных букв, спецсимволов, используемых в пароле;</w:t>
            </w:r>
          </w:p>
          <w:p w14:paraId="C0050000">
            <w:pPr>
              <w:pStyle w:val="Style_9"/>
              <w:widowControl w:val="1"/>
              <w:numPr>
                <w:ilvl w:val="0"/>
                <w:numId w:val="12"/>
              </w:numPr>
              <w:spacing w:after="0" w:before="0"/>
              <w:ind w:hanging="218"/>
              <w:contextualSpacing w:val="1"/>
              <w:rPr>
                <w:sz w:val="22"/>
              </w:rPr>
            </w:pPr>
            <w:r>
              <w:rPr>
                <w:sz w:val="22"/>
              </w:rPr>
              <w:t>количеством символов, которые должны отличаться между старым паролем и новым паролем при его смене;</w:t>
            </w:r>
          </w:p>
          <w:p w14:paraId="C1050000">
            <w:pPr>
              <w:pStyle w:val="Style_9"/>
              <w:widowControl w:val="1"/>
              <w:numPr>
                <w:ilvl w:val="0"/>
                <w:numId w:val="12"/>
              </w:numPr>
              <w:spacing w:after="0" w:before="0"/>
              <w:ind w:hanging="218"/>
              <w:contextualSpacing w:val="1"/>
              <w:rPr>
                <w:sz w:val="22"/>
              </w:rPr>
            </w:pPr>
            <w:r>
              <w:rPr>
                <w:sz w:val="22"/>
              </w:rPr>
              <w:t>контролем использования учетных данных в пароле;</w:t>
            </w:r>
          </w:p>
          <w:p w14:paraId="C2050000">
            <w:pPr>
              <w:pStyle w:val="Style_9"/>
              <w:widowControl w:val="1"/>
              <w:numPr>
                <w:ilvl w:val="0"/>
                <w:numId w:val="12"/>
              </w:numPr>
              <w:spacing w:after="0" w:before="0"/>
              <w:ind w:hanging="218"/>
              <w:contextualSpacing w:val="1"/>
              <w:rPr>
                <w:sz w:val="22"/>
              </w:rPr>
            </w:pPr>
            <w:r>
              <w:rPr>
                <w:sz w:val="22"/>
              </w:rPr>
              <w:t>количеством неуспешных попыток ввода пароля;</w:t>
            </w:r>
          </w:p>
          <w:p w14:paraId="C3050000">
            <w:pPr>
              <w:pStyle w:val="Style_9"/>
              <w:widowControl w:val="1"/>
              <w:numPr>
                <w:ilvl w:val="0"/>
                <w:numId w:val="12"/>
              </w:numPr>
              <w:spacing w:after="0" w:before="0"/>
              <w:ind w:hanging="218"/>
              <w:contextualSpacing w:val="1"/>
              <w:rPr>
                <w:sz w:val="22"/>
              </w:rPr>
            </w:pPr>
            <w:r>
              <w:rPr>
                <w:sz w:val="22"/>
              </w:rPr>
              <w:t>сроком блокирования учетной записи при превышении числа неуспешных попыток ввода пароля;</w:t>
            </w:r>
          </w:p>
          <w:p w14:paraId="C4050000">
            <w:pPr>
              <w:pStyle w:val="Style_9"/>
              <w:widowControl w:val="1"/>
              <w:numPr>
                <w:ilvl w:val="0"/>
                <w:numId w:val="12"/>
              </w:numPr>
              <w:spacing w:after="0" w:before="0"/>
              <w:ind w:hanging="218"/>
              <w:contextualSpacing w:val="1"/>
              <w:rPr>
                <w:sz w:val="22"/>
              </w:rPr>
            </w:pPr>
            <w:r>
              <w:rPr>
                <w:sz w:val="22"/>
              </w:rPr>
              <w:t>временем до сброса количества попыток ввода пароля.</w:t>
            </w:r>
          </w:p>
          <w:p w14:paraId="C5050000">
            <w:pPr>
              <w:pStyle w:val="Style_13"/>
            </w:pPr>
            <w:bookmarkStart w:id="94" w:name="_Ref168684559"/>
            <w:bookmarkEnd w:id="94"/>
            <w:bookmarkStart w:id="95" w:name="_Hlk189499205"/>
            <w:r>
              <w:t xml:space="preserve">Должна обеспечиваться возможность блокирования неактивных пользователей </w:t>
            </w:r>
            <w:bookmarkStart w:id="96" w:name="_Hlk187844190"/>
            <w:r>
              <w:t>по истечении срока, установленного уполномоченным пользователем</w:t>
            </w:r>
            <w:bookmarkEnd w:id="95"/>
            <w:bookmarkEnd w:id="96"/>
            <w:r>
              <w:t>.</w:t>
            </w:r>
          </w:p>
          <w:p w14:paraId="C6050000">
            <w:pPr>
              <w:pStyle w:val="Style_13"/>
            </w:pPr>
            <w:bookmarkStart w:id="97" w:name="_Hlk138704039"/>
            <w:r>
              <w:t xml:space="preserve">Должно обеспечиваться отображение результатов самодиагностики </w:t>
            </w:r>
            <w:r>
              <w:t>подсистем</w:t>
            </w:r>
            <w:r>
              <w:t xml:space="preserve"> SIEM и оповещение пользователя о неисправностях</w:t>
            </w:r>
            <w:bookmarkEnd w:id="97"/>
            <w:r>
              <w:t>.</w:t>
            </w:r>
          </w:p>
          <w:p w14:paraId="C7050000">
            <w:pPr>
              <w:pStyle w:val="Style_13"/>
            </w:pPr>
            <w:r>
              <w:t>Должна поддерживаться возможность управления нагрузкой на модули сбора данных, путем управления максимальным количеством одновременно выполняемых задач или подзадач.</w:t>
            </w:r>
          </w:p>
          <w:p w14:paraId="C8050000">
            <w:pPr>
              <w:pStyle w:val="Style_13"/>
            </w:pPr>
            <w:r>
              <w:t>Должна поддерживаться возможность установки политик контроля источников данных:</w:t>
            </w:r>
          </w:p>
          <w:p w14:paraId="C9050000">
            <w:pPr>
              <w:pStyle w:val="Style_9"/>
              <w:widowControl w:val="1"/>
              <w:numPr>
                <w:ilvl w:val="0"/>
                <w:numId w:val="12"/>
              </w:numPr>
              <w:spacing w:after="0" w:before="0"/>
              <w:ind w:hanging="218"/>
              <w:contextualSpacing w:val="1"/>
              <w:rPr>
                <w:sz w:val="22"/>
              </w:rPr>
            </w:pPr>
            <w:r>
              <w:rPr>
                <w:sz w:val="22"/>
              </w:rPr>
              <w:t>на основе контроля активности источника;</w:t>
            </w:r>
          </w:p>
          <w:p w14:paraId="CA050000">
            <w:pPr>
              <w:pStyle w:val="Style_9"/>
              <w:widowControl w:val="1"/>
              <w:numPr>
                <w:ilvl w:val="0"/>
                <w:numId w:val="12"/>
              </w:numPr>
              <w:spacing w:after="0" w:before="0"/>
              <w:ind w:hanging="218"/>
              <w:contextualSpacing w:val="1"/>
              <w:rPr>
                <w:sz w:val="22"/>
              </w:rPr>
            </w:pPr>
            <w:bookmarkStart w:id="98" w:name="_Hlk177374281"/>
            <w:r>
              <w:rPr>
                <w:sz w:val="22"/>
              </w:rPr>
              <w:t>основе контроля потока данных для выбранного пользователем типа событий;</w:t>
            </w:r>
            <w:bookmarkEnd w:id="98"/>
          </w:p>
          <w:p w14:paraId="CB050000">
            <w:pPr>
              <w:pStyle w:val="Style_9"/>
              <w:widowControl w:val="1"/>
              <w:numPr>
                <w:ilvl w:val="0"/>
                <w:numId w:val="12"/>
              </w:numPr>
              <w:spacing w:after="0" w:before="0"/>
              <w:ind w:hanging="218"/>
              <w:contextualSpacing w:val="1"/>
              <w:rPr>
                <w:sz w:val="22"/>
              </w:rPr>
            </w:pPr>
            <w:r>
              <w:rPr>
                <w:sz w:val="22"/>
              </w:rPr>
              <w:t>основе контроля задержки между появлением события на источнике и получением его модулем сбора данных.</w:t>
            </w:r>
          </w:p>
          <w:p w14:paraId="CC050000">
            <w:pPr>
              <w:pStyle w:val="Style_13"/>
            </w:pPr>
            <w:bookmarkStart w:id="99" w:name="_Ref168587014"/>
            <w:r>
              <w:t>Должна поддерживаться возможность управления уведомлениями при возникновении событий, связанных с нарушениями политик контроля источников данных:</w:t>
            </w:r>
            <w:bookmarkEnd w:id="99"/>
          </w:p>
          <w:p w14:paraId="CD050000">
            <w:pPr>
              <w:pStyle w:val="Style_9"/>
              <w:widowControl w:val="1"/>
              <w:numPr>
                <w:ilvl w:val="0"/>
                <w:numId w:val="12"/>
              </w:numPr>
              <w:spacing w:after="0" w:before="0"/>
              <w:ind w:hanging="218"/>
              <w:contextualSpacing w:val="1"/>
              <w:rPr>
                <w:sz w:val="22"/>
              </w:rPr>
            </w:pPr>
            <w:r>
              <w:rPr>
                <w:sz w:val="22"/>
              </w:rPr>
              <w:t>назначением правил, для которых создаются уведомления;</w:t>
            </w:r>
          </w:p>
          <w:p w14:paraId="CE050000">
            <w:pPr>
              <w:pStyle w:val="Style_9"/>
              <w:widowControl w:val="1"/>
              <w:numPr>
                <w:ilvl w:val="0"/>
                <w:numId w:val="12"/>
              </w:numPr>
              <w:spacing w:after="0" w:before="0"/>
              <w:ind w:hanging="218"/>
              <w:contextualSpacing w:val="1"/>
              <w:rPr>
                <w:sz w:val="22"/>
              </w:rPr>
            </w:pPr>
            <w:r>
              <w:rPr>
                <w:sz w:val="22"/>
              </w:rPr>
              <w:t>частотой отправки уведомлений.</w:t>
            </w:r>
          </w:p>
          <w:p w14:paraId="CF050000">
            <w:pPr>
              <w:pStyle w:val="Style_13"/>
            </w:pPr>
            <w:r>
              <w:t>Должна поддерживаться возможность отправки уведомлений:</w:t>
            </w:r>
          </w:p>
          <w:p w14:paraId="D0050000">
            <w:pPr>
              <w:pStyle w:val="Style_9"/>
              <w:widowControl w:val="1"/>
              <w:numPr>
                <w:ilvl w:val="0"/>
                <w:numId w:val="12"/>
              </w:numPr>
              <w:spacing w:after="0" w:before="0"/>
              <w:ind w:hanging="218"/>
              <w:contextualSpacing w:val="1"/>
              <w:rPr>
                <w:sz w:val="22"/>
              </w:rPr>
            </w:pPr>
            <w:r>
              <w:rPr>
                <w:sz w:val="22"/>
              </w:rPr>
              <w:t>по электронной почте;</w:t>
            </w:r>
          </w:p>
          <w:p w14:paraId="D1050000">
            <w:pPr>
              <w:pStyle w:val="Style_9"/>
              <w:widowControl w:val="1"/>
              <w:numPr>
                <w:ilvl w:val="0"/>
                <w:numId w:val="12"/>
              </w:numPr>
              <w:spacing w:after="0" w:before="0"/>
              <w:ind w:hanging="218"/>
              <w:contextualSpacing w:val="1"/>
              <w:rPr>
                <w:sz w:val="22"/>
              </w:rPr>
            </w:pPr>
            <w:r>
              <w:rPr>
                <w:sz w:val="22"/>
              </w:rPr>
              <w:t>в виде POST-запроса.</w:t>
            </w:r>
          </w:p>
          <w:p w14:paraId="D2050000">
            <w:pPr>
              <w:pStyle w:val="Style_13"/>
            </w:pPr>
            <w:r>
              <w:t>Должно обеспечиваться наличие предустановленных панелей мониторинга.</w:t>
            </w:r>
          </w:p>
          <w:p w14:paraId="D3050000">
            <w:pPr>
              <w:pStyle w:val="Style_13"/>
            </w:pPr>
            <w:r>
              <w:t>Должна поддерживаться возможность управления отображением карточек событий в графическом веб-интерфейсе (составом отображаемых полей карточки события).</w:t>
            </w:r>
          </w:p>
          <w:p w14:paraId="D4050000">
            <w:pPr>
              <w:pStyle w:val="Style_13"/>
            </w:pPr>
            <w:r>
              <w:t>Должна поддерживаться возможность сохранения выбранных настроек отображения в виде шаблонов.</w:t>
            </w:r>
          </w:p>
          <w:p w14:paraId="D5050000">
            <w:pPr>
              <w:pStyle w:val="Style_13"/>
            </w:pPr>
            <w:bookmarkStart w:id="100" w:name="_Ref166614487"/>
            <w:r>
              <w:t>Должен поддерживаться вывод сведений об отклонениях от нормального поведения, обнаруженных в рамках проведения поведенческого анализа.</w:t>
            </w:r>
            <w:bookmarkEnd w:id="100"/>
          </w:p>
          <w:p w14:paraId="D6050000">
            <w:pPr>
              <w:pStyle w:val="Style_13"/>
            </w:pPr>
            <w:r>
              <w:t>Должна обеспечиваться возможность настройки, построения, отправки и экспорта отчетов за счет:</w:t>
            </w:r>
          </w:p>
          <w:p w14:paraId="D7050000">
            <w:pPr>
              <w:pStyle w:val="Style_9"/>
              <w:widowControl w:val="1"/>
              <w:numPr>
                <w:ilvl w:val="0"/>
                <w:numId w:val="12"/>
              </w:numPr>
              <w:spacing w:after="0" w:before="0"/>
              <w:ind w:hanging="218"/>
              <w:contextualSpacing w:val="1"/>
              <w:rPr>
                <w:sz w:val="22"/>
              </w:rPr>
            </w:pPr>
            <w:r>
              <w:rPr>
                <w:sz w:val="22"/>
              </w:rPr>
              <w:t>наличия предустановленных форм отчетов;</w:t>
            </w:r>
          </w:p>
          <w:p w14:paraId="D8050000">
            <w:pPr>
              <w:pStyle w:val="Style_9"/>
              <w:widowControl w:val="1"/>
              <w:numPr>
                <w:ilvl w:val="0"/>
                <w:numId w:val="12"/>
              </w:numPr>
              <w:spacing w:after="0" w:before="0"/>
              <w:ind w:hanging="218"/>
              <w:contextualSpacing w:val="1"/>
              <w:rPr>
                <w:sz w:val="22"/>
              </w:rPr>
            </w:pPr>
            <w:r>
              <w:rPr>
                <w:sz w:val="22"/>
              </w:rPr>
              <w:t>возможности создания пользовательских форм отчетов с помощью конструктора отчетов, позволяющего:</w:t>
            </w:r>
          </w:p>
          <w:p w14:paraId="D9050000">
            <w:pPr>
              <w:pStyle w:val="Style_9"/>
              <w:widowControl w:val="1"/>
              <w:numPr>
                <w:ilvl w:val="0"/>
                <w:numId w:val="17"/>
              </w:numPr>
              <w:spacing w:after="0" w:before="0"/>
              <w:ind w:hanging="218"/>
              <w:contextualSpacing w:val="1"/>
              <w:rPr>
                <w:sz w:val="22"/>
              </w:rPr>
            </w:pPr>
            <w:r>
              <w:rPr>
                <w:sz w:val="22"/>
              </w:rPr>
              <w:t>задать последовательность объектов отчета (текста, изображений, актуальной информации из виджетов);</w:t>
            </w:r>
          </w:p>
          <w:p w14:paraId="DA050000">
            <w:pPr>
              <w:pStyle w:val="Style_9"/>
              <w:widowControl w:val="1"/>
              <w:numPr>
                <w:ilvl w:val="0"/>
                <w:numId w:val="17"/>
              </w:numPr>
              <w:spacing w:after="0" w:before="0"/>
              <w:ind w:hanging="218"/>
              <w:contextualSpacing w:val="1"/>
              <w:rPr>
                <w:sz w:val="22"/>
              </w:rPr>
            </w:pPr>
            <w:r>
              <w:rPr>
                <w:sz w:val="22"/>
              </w:rPr>
              <w:t>задать тип визуализации данных (диаграммы, графики, гистограммы);</w:t>
            </w:r>
          </w:p>
          <w:p w14:paraId="DB050000">
            <w:pPr>
              <w:pStyle w:val="Style_9"/>
              <w:widowControl w:val="1"/>
              <w:numPr>
                <w:ilvl w:val="0"/>
                <w:numId w:val="17"/>
              </w:numPr>
              <w:spacing w:after="0" w:before="0"/>
              <w:ind w:hanging="218"/>
              <w:contextualSpacing w:val="1"/>
              <w:rPr>
                <w:sz w:val="22"/>
              </w:rPr>
            </w:pPr>
            <w:r>
              <w:rPr>
                <w:sz w:val="22"/>
              </w:rPr>
              <w:t>настроить внешний вид отчета (колонтитулы, легенду, подписи к объектам отчета).</w:t>
            </w:r>
          </w:p>
          <w:p w14:paraId="DC050000">
            <w:pPr>
              <w:pStyle w:val="Style_9"/>
              <w:widowControl w:val="1"/>
              <w:numPr>
                <w:ilvl w:val="0"/>
                <w:numId w:val="17"/>
              </w:numPr>
              <w:spacing w:after="0" w:before="0"/>
              <w:ind w:hanging="218"/>
              <w:contextualSpacing w:val="1"/>
              <w:rPr>
                <w:sz w:val="22"/>
              </w:rPr>
            </w:pPr>
            <w:r>
              <w:rPr>
                <w:sz w:val="22"/>
              </w:rPr>
              <w:t>возможности выпуска отчетов вручную или по расписанию, в том числе с отправкой на заданный адрес электронной почты;</w:t>
            </w:r>
          </w:p>
          <w:p w14:paraId="DD050000">
            <w:pPr>
              <w:pStyle w:val="Style_9"/>
              <w:widowControl w:val="1"/>
              <w:numPr>
                <w:ilvl w:val="0"/>
                <w:numId w:val="17"/>
              </w:numPr>
              <w:spacing w:after="0" w:before="0"/>
              <w:ind w:hanging="218"/>
              <w:contextualSpacing w:val="1"/>
              <w:rPr>
                <w:sz w:val="22"/>
              </w:rPr>
            </w:pPr>
            <w:r>
              <w:rPr>
                <w:sz w:val="22"/>
              </w:rPr>
              <w:t>возможности экспорта отчетов в один из следующих форматов: JSON, PDF, XML, XLSX.</w:t>
            </w:r>
          </w:p>
          <w:p w14:paraId="DE050000">
            <w:pPr>
              <w:pStyle w:val="Style_13"/>
            </w:pPr>
            <w:r>
              <w:t>Должно обеспечиваться журналирование действий пользователей:</w:t>
            </w:r>
          </w:p>
          <w:p w14:paraId="DF050000">
            <w:pPr>
              <w:pStyle w:val="Style_9"/>
              <w:widowControl w:val="1"/>
              <w:numPr>
                <w:ilvl w:val="0"/>
                <w:numId w:val="12"/>
              </w:numPr>
              <w:spacing w:after="0" w:before="0"/>
              <w:ind w:hanging="218"/>
              <w:contextualSpacing w:val="1"/>
              <w:rPr>
                <w:sz w:val="22"/>
              </w:rPr>
            </w:pPr>
            <w:r>
              <w:rPr>
                <w:sz w:val="22"/>
              </w:rPr>
              <w:t>с карточками активов;</w:t>
            </w:r>
          </w:p>
          <w:p w14:paraId="E0050000">
            <w:pPr>
              <w:pStyle w:val="Style_9"/>
              <w:widowControl w:val="1"/>
              <w:numPr>
                <w:ilvl w:val="0"/>
                <w:numId w:val="12"/>
              </w:numPr>
              <w:spacing w:after="0" w:before="0"/>
              <w:ind w:hanging="218"/>
              <w:contextualSpacing w:val="1"/>
              <w:rPr>
                <w:sz w:val="22"/>
              </w:rPr>
            </w:pPr>
            <w:r>
              <w:rPr>
                <w:sz w:val="22"/>
              </w:rPr>
              <w:t>с записями о событиях;</w:t>
            </w:r>
          </w:p>
          <w:p w14:paraId="E1050000">
            <w:pPr>
              <w:pStyle w:val="Style_9"/>
              <w:widowControl w:val="1"/>
              <w:numPr>
                <w:ilvl w:val="0"/>
                <w:numId w:val="12"/>
              </w:numPr>
              <w:spacing w:after="0" w:before="0"/>
              <w:ind w:hanging="218"/>
              <w:contextualSpacing w:val="1"/>
              <w:rPr>
                <w:sz w:val="22"/>
              </w:rPr>
            </w:pPr>
            <w:r>
              <w:rPr>
                <w:sz w:val="22"/>
              </w:rPr>
              <w:t>с карточками инцидентов;</w:t>
            </w:r>
          </w:p>
          <w:p w14:paraId="E2050000">
            <w:pPr>
              <w:pStyle w:val="Style_9"/>
              <w:widowControl w:val="1"/>
              <w:numPr>
                <w:ilvl w:val="0"/>
                <w:numId w:val="12"/>
              </w:numPr>
              <w:spacing w:after="0" w:before="0"/>
              <w:ind w:hanging="218"/>
              <w:contextualSpacing w:val="1"/>
              <w:rPr>
                <w:sz w:val="22"/>
              </w:rPr>
            </w:pPr>
            <w:r>
              <w:rPr>
                <w:sz w:val="22"/>
              </w:rPr>
              <w:t>в части управления иерархией;</w:t>
            </w:r>
          </w:p>
          <w:p w14:paraId="E3050000">
            <w:pPr>
              <w:pStyle w:val="Style_9"/>
              <w:widowControl w:val="1"/>
              <w:numPr>
                <w:ilvl w:val="0"/>
                <w:numId w:val="12"/>
              </w:numPr>
              <w:spacing w:after="0" w:before="0"/>
              <w:ind w:hanging="218"/>
              <w:contextualSpacing w:val="1"/>
              <w:rPr>
                <w:sz w:val="22"/>
              </w:rPr>
            </w:pPr>
            <w:r>
              <w:rPr>
                <w:sz w:val="22"/>
              </w:rPr>
              <w:t>в части управления сбором данных;</w:t>
            </w:r>
          </w:p>
          <w:p w14:paraId="E4050000">
            <w:pPr>
              <w:pStyle w:val="Style_9"/>
              <w:widowControl w:val="1"/>
              <w:numPr>
                <w:ilvl w:val="0"/>
                <w:numId w:val="12"/>
              </w:numPr>
              <w:spacing w:after="0" w:before="0"/>
              <w:ind w:hanging="218"/>
              <w:contextualSpacing w:val="1"/>
              <w:rPr>
                <w:sz w:val="22"/>
              </w:rPr>
            </w:pPr>
            <w:r>
              <w:rPr>
                <w:sz w:val="22"/>
              </w:rPr>
              <w:t xml:space="preserve">в части управления контентом </w:t>
            </w:r>
            <w:r>
              <w:rPr>
                <w:sz w:val="22"/>
              </w:rPr>
              <w:t>подсистемы</w:t>
            </w:r>
            <w:r>
              <w:rPr>
                <w:sz w:val="22"/>
              </w:rPr>
              <w:t xml:space="preserve"> «База знаний»;</w:t>
            </w:r>
          </w:p>
          <w:p w14:paraId="E5050000">
            <w:pPr>
              <w:pStyle w:val="Style_9"/>
              <w:widowControl w:val="1"/>
              <w:numPr>
                <w:ilvl w:val="0"/>
                <w:numId w:val="12"/>
              </w:numPr>
              <w:spacing w:after="0" w:before="0"/>
              <w:ind w:hanging="218"/>
              <w:contextualSpacing w:val="1"/>
              <w:rPr>
                <w:sz w:val="22"/>
              </w:rPr>
            </w:pPr>
            <w:r>
              <w:rPr>
                <w:sz w:val="22"/>
              </w:rPr>
              <w:t xml:space="preserve">в части управления </w:t>
            </w:r>
            <w:r>
              <w:rPr>
                <w:sz w:val="22"/>
              </w:rPr>
              <w:t>SIEM-системой</w:t>
            </w:r>
            <w:r>
              <w:rPr>
                <w:sz w:val="22"/>
              </w:rPr>
              <w:t>;</w:t>
            </w:r>
          </w:p>
          <w:p w14:paraId="E6050000">
            <w:pPr>
              <w:pStyle w:val="Style_9"/>
              <w:widowControl w:val="1"/>
              <w:numPr>
                <w:ilvl w:val="0"/>
                <w:numId w:val="12"/>
              </w:numPr>
              <w:spacing w:after="0" w:before="0"/>
              <w:ind w:hanging="218"/>
              <w:contextualSpacing w:val="1"/>
              <w:rPr>
                <w:sz w:val="22"/>
              </w:rPr>
            </w:pPr>
            <w:r>
              <w:rPr>
                <w:sz w:val="22"/>
              </w:rPr>
              <w:t>все случаи авторизации пользователей.</w:t>
            </w:r>
          </w:p>
          <w:p w14:paraId="E7050000">
            <w:pPr>
              <w:pStyle w:val="Style_13"/>
            </w:pPr>
            <w:r>
              <w:t xml:space="preserve">Должно обеспечиваться уведомление уполномоченных пользователей об изменении статусов основных системных сущностей (активов, задач сбора данных, </w:t>
            </w:r>
            <w:r>
              <w:t>SIEM-системы</w:t>
            </w:r>
            <w:r>
              <w:t>) с их отправкой на электронную почту или по POST-запросу.</w:t>
            </w:r>
          </w:p>
          <w:p w14:paraId="E8050000">
            <w:pPr>
              <w:pStyle w:val="Style_2"/>
              <w:rPr>
                <w:b w:val="1"/>
                <w:sz w:val="22"/>
              </w:rPr>
            </w:pPr>
            <w:r>
              <w:rPr>
                <w:b w:val="1"/>
                <w:sz w:val="22"/>
              </w:rPr>
              <w:t xml:space="preserve">12.4. Требования к обновлению </w:t>
            </w:r>
            <w:r>
              <w:rPr>
                <w:b w:val="1"/>
                <w:sz w:val="22"/>
              </w:rPr>
              <w:t>SIEM-системы</w:t>
            </w:r>
          </w:p>
          <w:p w14:paraId="E9050000">
            <w:pPr>
              <w:pStyle w:val="Style_13"/>
            </w:pPr>
            <w:bookmarkStart w:id="101" w:name="_Hlk114837528"/>
            <w:bookmarkEnd w:id="101"/>
            <w:r>
              <w:t xml:space="preserve">Должна обеспечиваться возможность автоматизированного (запускаемого в ручном режиме) обновления программного обеспечения, входящего в состав </w:t>
            </w:r>
            <w:r>
              <w:t>SIEM-системы</w:t>
            </w:r>
            <w:r>
              <w:t>, в том числе со съемных носителей информации.</w:t>
            </w:r>
          </w:p>
          <w:p w14:paraId="EA050000">
            <w:pPr>
              <w:pStyle w:val="Style_13"/>
            </w:pPr>
            <w:r>
              <w:t xml:space="preserve">Должна поддерживаться возможность автоматизированного обновления наборов пакетов экспертизы </w:t>
            </w:r>
            <w:r>
              <w:t>подсистемы</w:t>
            </w:r>
            <w:r>
              <w:t xml:space="preserve"> «База знаний».</w:t>
            </w:r>
          </w:p>
          <w:p w14:paraId="EB050000">
            <w:pPr>
              <w:pStyle w:val="Style_2"/>
              <w:rPr>
                <w:b w:val="1"/>
                <w:sz w:val="22"/>
              </w:rPr>
            </w:pPr>
            <w:bookmarkStart w:id="102" w:name="_Hlk119347021"/>
            <w:bookmarkEnd w:id="102"/>
            <w:r>
              <w:rPr>
                <w:b w:val="1"/>
                <w:sz w:val="22"/>
              </w:rPr>
              <w:t>12.5. Требования к видам обеспечения</w:t>
            </w:r>
          </w:p>
          <w:p w14:paraId="EC050000">
            <w:pPr>
              <w:pStyle w:val="Style_13"/>
            </w:pPr>
            <w:r>
              <w:t xml:space="preserve">К программному обеспечению </w:t>
            </w:r>
            <w:r>
              <w:t>SIEM-системы</w:t>
            </w:r>
            <w:r>
              <w:t xml:space="preserve"> предъявляются следующие требования:</w:t>
            </w:r>
          </w:p>
          <w:p w14:paraId="ED050000">
            <w:pPr>
              <w:pStyle w:val="Style_9"/>
              <w:widowControl w:val="1"/>
              <w:numPr>
                <w:ilvl w:val="0"/>
                <w:numId w:val="12"/>
              </w:numPr>
              <w:spacing w:after="0" w:before="0"/>
              <w:ind w:hanging="218"/>
              <w:contextualSpacing w:val="1"/>
              <w:rPr>
                <w:sz w:val="22"/>
              </w:rPr>
            </w:pPr>
            <w:r>
              <w:rPr>
                <w:sz w:val="22"/>
              </w:rPr>
              <w:t>Программное</w:t>
            </w:r>
            <w:r>
              <w:rPr>
                <w:sz w:val="22"/>
              </w:rPr>
              <w:t xml:space="preserve"> </w:t>
            </w:r>
            <w:r>
              <w:rPr>
                <w:sz w:val="22"/>
              </w:rPr>
              <w:t>обеспечение</w:t>
            </w:r>
            <w:r>
              <w:rPr>
                <w:sz w:val="22"/>
              </w:rPr>
              <w:t xml:space="preserve"> Security Information and Event Management. </w:t>
            </w:r>
            <w:r>
              <w:rPr>
                <w:sz w:val="22"/>
              </w:rPr>
              <w:t>Конфигурация SIEM All-in-One для сбора и обработки событий не более 100 активов и не более 300 событий в секунду, обновления в течение 1 (одного) года;</w:t>
            </w:r>
          </w:p>
          <w:p w14:paraId="EE050000">
            <w:pPr>
              <w:pStyle w:val="Style_9"/>
              <w:widowControl w:val="1"/>
              <w:numPr>
                <w:ilvl w:val="0"/>
                <w:numId w:val="12"/>
              </w:numPr>
              <w:spacing w:after="0" w:before="0"/>
              <w:ind w:hanging="218"/>
              <w:contextualSpacing w:val="1"/>
              <w:rPr>
                <w:sz w:val="22"/>
              </w:rPr>
            </w:pPr>
            <w:r>
              <w:rPr>
                <w:sz w:val="22"/>
              </w:rPr>
              <w:t>Программное</w:t>
            </w:r>
            <w:r>
              <w:rPr>
                <w:sz w:val="22"/>
              </w:rPr>
              <w:t xml:space="preserve"> </w:t>
            </w:r>
            <w:r>
              <w:rPr>
                <w:sz w:val="22"/>
              </w:rPr>
              <w:t>обеспечение</w:t>
            </w:r>
            <w:r>
              <w:rPr>
                <w:sz w:val="22"/>
              </w:rPr>
              <w:t xml:space="preserve"> Security Information and Event Management. </w:t>
            </w:r>
            <w:r>
              <w:rPr>
                <w:sz w:val="22"/>
              </w:rPr>
              <w:t>Коннектор Incident Management к НКЦКИ, обновления в течение 1 (одного) года.</w:t>
            </w:r>
          </w:p>
          <w:p w14:paraId="EF050000">
            <w:pPr>
              <w:pStyle w:val="Style_13"/>
            </w:pPr>
            <w:r>
              <w:t xml:space="preserve">Программные средства </w:t>
            </w:r>
            <w:r>
              <w:t>SIEM-системы</w:t>
            </w:r>
            <w:r>
              <w:t xml:space="preserve"> должны поддерживать развертывание как на физическом, так и на виртуальном оборудовании.</w:t>
            </w:r>
          </w:p>
          <w:p w14:paraId="F0050000">
            <w:pPr>
              <w:pStyle w:val="Style_13"/>
            </w:pPr>
            <w:bookmarkStart w:id="103" w:name="_Hlk166604174"/>
            <w:bookmarkEnd w:id="103"/>
            <w:r>
              <w:t xml:space="preserve">Программное обеспечение, входящее в состав </w:t>
            </w:r>
            <w:r>
              <w:t>SIEM-системы</w:t>
            </w:r>
            <w:r>
              <w:t>, должно быть зарегистрировано в 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или распространяться на условиях открытой лицензии или иного безвозмездного лицензионного договора.</w:t>
            </w:r>
          </w:p>
          <w:p w14:paraId="F1050000">
            <w:pPr>
              <w:pStyle w:val="Style_13"/>
            </w:pPr>
            <w:r>
              <w:t xml:space="preserve">Программное обеспечение, входящее в состав </w:t>
            </w:r>
            <w:r>
              <w:t>SIEM-системы</w:t>
            </w:r>
            <w:r>
              <w:t>, должно поддерживать использование конфигураций запоминающих устройств разного типа (только HDD, только SSD, гибридных конфигураций) для хранения данных в холодной, теплой и горячей стадии хранения.</w:t>
            </w:r>
          </w:p>
          <w:p w14:paraId="F2050000">
            <w:pPr>
              <w:pStyle w:val="Style_2"/>
              <w:rPr>
                <w:b w:val="1"/>
                <w:sz w:val="22"/>
              </w:rPr>
            </w:pPr>
            <w:r>
              <w:rPr>
                <w:b w:val="1"/>
                <w:sz w:val="22"/>
              </w:rPr>
              <w:t xml:space="preserve">12.6. Общие технические требования к </w:t>
            </w:r>
            <w:r>
              <w:rPr>
                <w:b w:val="1"/>
                <w:sz w:val="22"/>
              </w:rPr>
              <w:t>SIEM-системе</w:t>
            </w:r>
          </w:p>
          <w:p w14:paraId="F3050000">
            <w:pPr>
              <w:pStyle w:val="Style_13"/>
            </w:pPr>
            <w:r>
              <w:t xml:space="preserve">К </w:t>
            </w:r>
            <w:r>
              <w:t xml:space="preserve">стандартизации и </w:t>
            </w:r>
            <w:r>
              <w:t>унификации</w:t>
            </w:r>
            <w:r>
              <w:t xml:space="preserve"> </w:t>
            </w:r>
            <w:r>
              <w:t>предъявляются следующие требования:</w:t>
            </w:r>
          </w:p>
          <w:p w14:paraId="F4050000">
            <w:pPr>
              <w:pStyle w:val="Style_13"/>
              <w:widowControl w:val="1"/>
              <w:numPr>
                <w:ilvl w:val="0"/>
                <w:numId w:val="0"/>
              </w:numPr>
              <w:ind w:firstLine="0"/>
            </w:pPr>
            <w:r>
              <w:t>Должна обеспечиваться возможность использования единого порта для сбора событий от различных источников событий, входящих в ИТ-инфраструктуру.</w:t>
            </w:r>
          </w:p>
          <w:p w14:paraId="F5050000">
            <w:pPr>
              <w:pStyle w:val="Style_13"/>
            </w:pPr>
            <w:r>
              <w:t>К защите информации от несанкционированного доступа предъявляются следующие требования:</w:t>
            </w:r>
          </w:p>
          <w:p w14:paraId="F6050000">
            <w:pPr>
              <w:pStyle w:val="Style_9"/>
              <w:widowControl w:val="1"/>
              <w:numPr>
                <w:ilvl w:val="0"/>
                <w:numId w:val="12"/>
              </w:numPr>
              <w:spacing w:after="0" w:before="0"/>
              <w:ind w:hanging="218"/>
              <w:contextualSpacing w:val="1"/>
              <w:rPr>
                <w:sz w:val="22"/>
              </w:rPr>
            </w:pPr>
            <w:r>
              <w:rPr>
                <w:sz w:val="22"/>
              </w:rPr>
              <w:t>В SIEM должны быть реализованы следующие меры по защите информации от НСД:</w:t>
            </w:r>
          </w:p>
          <w:p w14:paraId="F7050000">
            <w:pPr>
              <w:pStyle w:val="Style_9"/>
              <w:widowControl w:val="1"/>
              <w:numPr>
                <w:ilvl w:val="0"/>
                <w:numId w:val="17"/>
              </w:numPr>
              <w:spacing w:after="0" w:before="0"/>
              <w:ind w:hanging="218"/>
              <w:contextualSpacing w:val="1"/>
              <w:rPr>
                <w:sz w:val="22"/>
              </w:rPr>
            </w:pPr>
            <w:r>
              <w:rPr>
                <w:sz w:val="22"/>
              </w:rPr>
              <w:t>идентификация и аутентификация пользователей SIEM;</w:t>
            </w:r>
          </w:p>
          <w:p w14:paraId="F8050000">
            <w:pPr>
              <w:pStyle w:val="Style_9"/>
              <w:widowControl w:val="1"/>
              <w:numPr>
                <w:ilvl w:val="0"/>
                <w:numId w:val="17"/>
              </w:numPr>
              <w:spacing w:after="0" w:before="0"/>
              <w:ind w:hanging="218"/>
              <w:contextualSpacing w:val="1"/>
              <w:rPr>
                <w:sz w:val="22"/>
              </w:rPr>
            </w:pPr>
            <w:r>
              <w:rPr>
                <w:sz w:val="22"/>
              </w:rPr>
              <w:t>разграничение доступа к функциям SIEM на основе ролей;</w:t>
            </w:r>
          </w:p>
          <w:p w14:paraId="F9050000">
            <w:pPr>
              <w:pStyle w:val="Style_9"/>
              <w:widowControl w:val="1"/>
              <w:numPr>
                <w:ilvl w:val="0"/>
                <w:numId w:val="17"/>
              </w:numPr>
              <w:spacing w:after="0" w:before="0"/>
              <w:ind w:hanging="218"/>
              <w:contextualSpacing w:val="1"/>
              <w:rPr>
                <w:sz w:val="22"/>
              </w:rPr>
            </w:pPr>
            <w:r>
              <w:rPr>
                <w:sz w:val="22"/>
              </w:rPr>
              <w:t xml:space="preserve">журналирование работы с табличными списками </w:t>
            </w:r>
            <w:bookmarkStart w:id="104" w:name="_Hlk178010424"/>
            <w:r>
              <w:rPr>
                <w:sz w:val="22"/>
              </w:rPr>
              <w:t>подсистем</w:t>
            </w:r>
            <w:bookmarkEnd w:id="104"/>
            <w:r>
              <w:rPr>
                <w:sz w:val="22"/>
              </w:rPr>
              <w:t xml:space="preserve"> сбора и обработки данных;</w:t>
            </w:r>
          </w:p>
          <w:p w14:paraId="FA050000">
            <w:pPr>
              <w:pStyle w:val="Style_9"/>
              <w:widowControl w:val="1"/>
              <w:numPr>
                <w:ilvl w:val="0"/>
                <w:numId w:val="17"/>
              </w:numPr>
              <w:spacing w:after="0" w:before="0"/>
              <w:ind w:hanging="218"/>
              <w:contextualSpacing w:val="1"/>
              <w:rPr>
                <w:sz w:val="22"/>
              </w:rPr>
            </w:pPr>
            <w:r>
              <w:rPr>
                <w:sz w:val="22"/>
              </w:rPr>
              <w:t xml:space="preserve">журналирование действий пользователей </w:t>
            </w:r>
            <w:r>
              <w:rPr>
                <w:sz w:val="22"/>
              </w:rPr>
              <w:t>подсистем</w:t>
            </w:r>
            <w:r>
              <w:rPr>
                <w:sz w:val="22"/>
              </w:rPr>
              <w:t xml:space="preserve"> сбора и обработки данных.</w:t>
            </w:r>
          </w:p>
          <w:p w14:paraId="FB050000">
            <w:pPr>
              <w:pStyle w:val="Style_13"/>
            </w:pPr>
            <w:r>
              <w:t>К сохранности</w:t>
            </w:r>
            <w:r>
              <w:t xml:space="preserve"> информации при авариях </w:t>
            </w:r>
            <w:r>
              <w:t>предъявляются следующие требования:</w:t>
            </w:r>
          </w:p>
          <w:p w14:paraId="FC050000">
            <w:pPr>
              <w:pStyle w:val="Style_9"/>
              <w:widowControl w:val="1"/>
              <w:numPr>
                <w:ilvl w:val="0"/>
                <w:numId w:val="12"/>
              </w:numPr>
              <w:spacing w:after="0" w:before="0"/>
              <w:ind w:hanging="218"/>
              <w:contextualSpacing w:val="1"/>
              <w:rPr>
                <w:sz w:val="22"/>
              </w:rPr>
            </w:pPr>
            <w:r>
              <w:rPr>
                <w:sz w:val="22"/>
              </w:rPr>
              <w:t>Должна обеспечиваться сохранность конфигурационных файлов и данных при аварийных ситуациях либо несанкционированных воздействиях на элементы SIEM-системы;</w:t>
            </w:r>
          </w:p>
          <w:p w14:paraId="FD050000">
            <w:pPr>
              <w:pStyle w:val="Style_9"/>
              <w:widowControl w:val="1"/>
              <w:numPr>
                <w:ilvl w:val="0"/>
                <w:numId w:val="12"/>
              </w:numPr>
              <w:spacing w:after="0" w:before="0"/>
              <w:ind w:hanging="218"/>
              <w:contextualSpacing w:val="1"/>
              <w:rPr>
                <w:sz w:val="22"/>
              </w:rPr>
            </w:pPr>
            <w:r>
              <w:rPr>
                <w:sz w:val="22"/>
              </w:rPr>
              <w:t xml:space="preserve">SIEM-система должна обеспечивать возможность резервного копирования и восстановления параметров конфигураций основных </w:t>
            </w:r>
            <w:r>
              <w:rPr>
                <w:sz w:val="22"/>
              </w:rPr>
              <w:t>подсистем</w:t>
            </w:r>
            <w:r>
              <w:rPr>
                <w:sz w:val="22"/>
              </w:rPr>
              <w:t xml:space="preserve"> SIEM-системы;</w:t>
            </w:r>
          </w:p>
          <w:p w14:paraId="FE050000">
            <w:pPr>
              <w:pStyle w:val="Style_9"/>
              <w:widowControl w:val="1"/>
              <w:numPr>
                <w:ilvl w:val="0"/>
                <w:numId w:val="12"/>
              </w:numPr>
              <w:spacing w:after="0" w:before="0"/>
              <w:ind w:hanging="218"/>
              <w:contextualSpacing w:val="1"/>
              <w:rPr>
                <w:sz w:val="22"/>
              </w:rPr>
            </w:pPr>
            <w:r>
              <w:rPr>
                <w:sz w:val="22"/>
              </w:rPr>
              <w:t>Процедуры восстановления работоспособности SIEM-системы должны быть описаны в эксплуатационной документации на SIEM-систему;</w:t>
            </w:r>
          </w:p>
          <w:p w14:paraId="FF050000">
            <w:pPr>
              <w:pStyle w:val="Style_9"/>
              <w:widowControl w:val="1"/>
              <w:numPr>
                <w:ilvl w:val="0"/>
                <w:numId w:val="12"/>
              </w:numPr>
              <w:spacing w:after="0" w:before="0"/>
              <w:ind w:hanging="218"/>
              <w:contextualSpacing w:val="1"/>
              <w:rPr>
                <w:sz w:val="22"/>
              </w:rPr>
            </w:pPr>
            <w:r>
              <w:rPr>
                <w:sz w:val="22"/>
              </w:rPr>
              <w:t xml:space="preserve">Должна поддерживаться возможность полного или частичного (за указанный период) копирования событий из хранилищ </w:t>
            </w:r>
            <w:r>
              <w:rPr>
                <w:sz w:val="22"/>
              </w:rPr>
              <w:t>подсистем</w:t>
            </w:r>
            <w:r>
              <w:rPr>
                <w:sz w:val="22"/>
              </w:rPr>
              <w:t xml:space="preserve"> сбора и обработки данных.</w:t>
            </w:r>
          </w:p>
        </w:tc>
        <w:tc>
          <w:tcPr>
            <w:tcW w:type="dxa" w:w="698"/>
            <w:tcBorders>
              <w:top w:color="000000" w:sz="4" w:val="single"/>
              <w:bottom w:color="000000" w:sz="4" w:val="single"/>
            </w:tcBorders>
            <w:shd w:themeFill="background1" w:val="clear"/>
            <w:tcMar>
              <w:top w:type="dxa" w:w="0"/>
              <w:bottom w:type="dxa" w:w="0"/>
            </w:tcMar>
          </w:tcPr>
          <w:p w14:paraId="0006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01060000">
            <w:pPr>
              <w:pStyle w:val="Style_2"/>
              <w:widowControl w:val="1"/>
              <w:ind/>
              <w:jc w:val="center"/>
              <w:rPr>
                <w:sz w:val="22"/>
              </w:rPr>
            </w:pPr>
            <w:r>
              <w:rPr>
                <w:sz w:val="22"/>
              </w:rPr>
              <w:t>1</w:t>
            </w:r>
          </w:p>
        </w:tc>
      </w:tr>
      <w:tr>
        <w:tc>
          <w:tcPr>
            <w:tcW w:type="dxa" w:w="589"/>
            <w:tcBorders>
              <w:top w:color="000000" w:sz="4" w:val="single"/>
              <w:bottom w:color="000000" w:sz="4" w:val="single"/>
            </w:tcBorders>
            <w:shd w:themeFill="background1" w:val="clear"/>
            <w:tcMar>
              <w:top w:type="dxa" w:w="0"/>
              <w:bottom w:type="dxa" w:w="0"/>
            </w:tcMar>
          </w:tcPr>
          <w:p w14:paraId="02060000">
            <w:pPr>
              <w:pStyle w:val="Style_2"/>
              <w:rPr>
                <w:sz w:val="22"/>
              </w:rPr>
            </w:pPr>
            <w:r>
              <w:rPr>
                <w:sz w:val="22"/>
              </w:rPr>
              <w:t>13</w:t>
            </w:r>
          </w:p>
        </w:tc>
        <w:tc>
          <w:tcPr>
            <w:tcW w:type="dxa" w:w="3060"/>
            <w:tcBorders>
              <w:top w:color="000000" w:sz="4" w:val="single"/>
              <w:bottom w:color="000000" w:sz="4" w:val="single"/>
            </w:tcBorders>
            <w:shd w:themeFill="background1" w:val="clear"/>
            <w:tcMar>
              <w:top w:type="dxa" w:w="0"/>
              <w:bottom w:type="dxa" w:w="0"/>
            </w:tcMar>
          </w:tcPr>
          <w:p w14:paraId="03060000">
            <w:pPr>
              <w:pStyle w:val="Style_2"/>
              <w:widowControl w:val="1"/>
              <w:ind/>
              <w:jc w:val="both"/>
              <w:rPr>
                <w:sz w:val="22"/>
              </w:rPr>
            </w:pPr>
            <w:r>
              <w:rPr>
                <w:sz w:val="22"/>
              </w:rPr>
              <w:t>Программное обеспечение (коннектор) для интеграции SIEM-системы с инфраструктурой обмена информацией о компьютерных инцидентах Национального координационного центра по компьютерным инцидентам (НКЦКИ), включая предоставление обновлений в течение 1 (одного) года</w:t>
            </w:r>
          </w:p>
        </w:tc>
        <w:tc>
          <w:tcPr>
            <w:tcW w:type="dxa" w:w="10024"/>
            <w:gridSpan w:val="1"/>
            <w:vMerge w:val="continue"/>
            <w:tcBorders>
              <w:top w:color="000000" w:sz="4" w:val="single"/>
              <w:bottom w:color="000000" w:sz="4" w:val="single"/>
            </w:tcBorders>
            <w:shd w:themeFill="background1" w:val="clear"/>
            <w:tcMar>
              <w:top w:type="dxa" w:w="0"/>
              <w:bottom w:type="dxa" w:w="0"/>
            </w:tcMar>
          </w:tcPr>
          <w:p/>
        </w:tc>
        <w:tc>
          <w:tcPr>
            <w:tcW w:type="dxa" w:w="698"/>
            <w:tcBorders>
              <w:top w:color="000000" w:sz="4" w:val="single"/>
              <w:bottom w:color="000000" w:sz="4" w:val="single"/>
            </w:tcBorders>
            <w:shd w:themeFill="background1" w:val="clear"/>
            <w:tcMar>
              <w:top w:type="dxa" w:w="0"/>
              <w:bottom w:type="dxa" w:w="0"/>
            </w:tcMar>
          </w:tcPr>
          <w:p w14:paraId="04060000">
            <w:pPr>
              <w:pStyle w:val="Style_2"/>
              <w:widowControl w:val="1"/>
              <w:ind/>
              <w:jc w:val="center"/>
              <w:rPr>
                <w:sz w:val="22"/>
              </w:rPr>
            </w:pPr>
            <w:r>
              <w:rPr>
                <w:sz w:val="22"/>
              </w:rPr>
              <w:t>шт.</w:t>
            </w:r>
          </w:p>
        </w:tc>
        <w:tc>
          <w:tcPr>
            <w:tcW w:type="dxa" w:w="907"/>
            <w:tcBorders>
              <w:top w:color="000000" w:sz="4" w:val="single"/>
              <w:bottom w:color="000000" w:sz="4" w:val="single"/>
            </w:tcBorders>
            <w:shd w:themeFill="background1" w:val="clear"/>
            <w:tcMar>
              <w:top w:type="dxa" w:w="0"/>
              <w:bottom w:type="dxa" w:w="0"/>
            </w:tcMar>
          </w:tcPr>
          <w:p w14:paraId="05060000">
            <w:pPr>
              <w:pStyle w:val="Style_2"/>
              <w:widowControl w:val="1"/>
              <w:ind/>
              <w:jc w:val="center"/>
              <w:rPr>
                <w:sz w:val="22"/>
              </w:rPr>
            </w:pPr>
            <w:r>
              <w:rPr>
                <w:sz w:val="22"/>
              </w:rPr>
              <w:t>1</w:t>
            </w:r>
          </w:p>
        </w:tc>
      </w:tr>
    </w:tbl>
    <w:p w14:paraId="06060000">
      <w:pPr>
        <w:pStyle w:val="Style_9"/>
        <w:rPr>
          <w:sz w:val="16"/>
        </w:rPr>
      </w:pPr>
    </w:p>
    <w:p w14:paraId="07060000">
      <w:pPr>
        <w:pStyle w:val="Style_9"/>
        <w:widowControl w:val="1"/>
        <w:spacing w:after="0" w:before="0"/>
        <w:ind w:firstLine="360"/>
        <w:contextualSpacing w:val="1"/>
        <w:jc w:val="both"/>
        <w:rPr>
          <w:i w:val="1"/>
          <w:sz w:val="22"/>
        </w:rPr>
      </w:pPr>
      <w:r>
        <w:rPr>
          <w:sz w:val="22"/>
        </w:rPr>
        <w:t xml:space="preserve">* </w:t>
      </w:r>
      <w:r>
        <w:rPr>
          <w:i w:val="1"/>
          <w:sz w:val="22"/>
        </w:rPr>
        <w:t xml:space="preserve">Наименование закупки содержит указание на товарный знак в связи с необходимостью обеспечения совместимости приобретаемого программно-аппаратного комплекса с существующей защищенной сетью передачи данных № 15974, построенной на базе решений ViPNet. В составе действующей сертифицированной инфраструктуры Заказчика используется ПАК ViPNet Coordinator. Приобретение дополнительного ПАК ViPNet Coordinator необходимо для создания отказоустойчивого кластера и обеспечения бесперебойной работы защищенной сети. Использование эквивалентных решений невозможно ввиду их несовместимости с существующей инфраструктурой и сертифицированной системой защиты информации. </w:t>
      </w:r>
    </w:p>
    <w:p w14:paraId="08060000">
      <w:pPr>
        <w:pStyle w:val="Style_2"/>
      </w:pPr>
    </w:p>
    <w:p w14:paraId="09060000">
      <w:pPr>
        <w:pStyle w:val="Style_2"/>
      </w:pPr>
    </w:p>
    <w:sectPr>
      <w:footerReference r:id="rId5" w:type="default"/>
      <w:footerReference r:id="rId6" w:type="first"/>
      <w:footerReference r:id="rId2" w:type="even"/>
      <w:type w:val="nextPage"/>
      <w:pgSz w:h="11906" w:orient="landscape" w:w="16838"/>
      <w:pgMar w:bottom="766" w:footer="709" w:gutter="0" w:header="0" w:left="851" w:right="709" w:top="992"/>
      <w:pgNumType w:fmt="decimal" w:start="6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tabs>
        <w:tab w:leader="none" w:pos="708" w:val="clear"/>
        <w:tab w:leader="none" w:pos="4677" w:val="center"/>
        <w:tab w:leader="none" w:pos="9355" w:val="right"/>
      </w:tabs>
      <w:ind/>
      <w:rPr>
        <w:color w:val="000000"/>
      </w:rPr>
    </w:pPr>
    <w:r>
      <w:fldChar w:fldCharType="begin"/>
    </w:r>
    <w:r>
      <w:instrText xml:space="preserve">PAGE </w:instrText>
    </w:r>
    <w:r>
      <w:fldChar w:fldCharType="separate"/>
    </w:r>
    <w:r>
      <w:t xml:space="preserve"> </w:t>
    </w:r>
    <w:r>
      <w:fldChar w:fldCharType="end"/>
    </w:r>
  </w:p>
  <w:p w14:paraId="04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1"/>
      <w:tabs>
        <w:tab w:leader="none" w:pos="708" w:val="clear"/>
        <w:tab w:leader="none" w:pos="4677" w:val="center"/>
        <w:tab w:leader="none" w:pos="9355" w:val="right"/>
      </w:tabs>
      <w:ind/>
      <w:rPr>
        <w:color w:val="000000"/>
      </w:rPr>
    </w:pPr>
    <w:r>
      <w:fldChar w:fldCharType="begin"/>
    </w:r>
    <w:r>
      <w:instrText xml:space="preserve">PAGE </w:instrText>
    </w:r>
    <w:r>
      <w:fldChar w:fldCharType="separate"/>
    </w:r>
    <w:r>
      <w:t xml:space="preserve"> </w:t>
    </w:r>
    <w:r>
      <w:fldChar w:fldCharType="end"/>
    </w:r>
  </w:p>
  <w:p w14:paraId="06000000">
    <w:pPr>
      <w:pStyle w:val="Style_2"/>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1"/>
      <w:tabs>
        <w:tab w:leader="none" w:pos="708" w:val="clear"/>
        <w:tab w:leader="none" w:pos="4677" w:val="center"/>
        <w:tab w:leader="none" w:pos="9355" w:val="right"/>
      </w:tabs>
      <w:ind/>
      <w:rPr>
        <w:color w:val="000000"/>
      </w:rPr>
    </w:pPr>
    <w:r>
      <w:fldChar w:fldCharType="begin"/>
    </w:r>
    <w:r>
      <w:instrText xml:space="preserve">PAGE </w:instrText>
    </w:r>
    <w:r>
      <w:fldChar w:fldCharType="separate"/>
    </w:r>
    <w:r>
      <w:t xml:space="preserve"> </w:t>
    </w:r>
    <w:r>
      <w:fldChar w:fldCharType="end"/>
    </w:r>
  </w:p>
  <w:p w14:paraId="08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7"/>
      <w:suff w:val="space"/>
      <w:lvlText w:val="%1."/>
      <w:lvlJc w:val="left"/>
      <w:pPr>
        <w:widowControl w:val="1"/>
        <w:tabs>
          <w:tab w:leader="none" w:pos="0" w:val="left"/>
        </w:tabs>
        <w:ind w:firstLine="709"/>
      </w:pPr>
    </w:lvl>
    <w:lvl w:ilvl="1">
      <w:start w:val="1"/>
      <w:numFmt w:val="decimal"/>
      <w:pStyle w:val="Style_10"/>
      <w:suff w:val="space"/>
      <w:lvlText w:val="%1.%2."/>
      <w:lvlJc w:val="left"/>
      <w:pPr>
        <w:widowControl w:val="1"/>
        <w:tabs>
          <w:tab w:leader="none" w:pos="0" w:val="left"/>
        </w:tabs>
        <w:ind w:firstLine="709"/>
      </w:pPr>
    </w:lvl>
    <w:lvl w:ilvl="2">
      <w:start w:val="1"/>
      <w:numFmt w:val="decimal"/>
      <w:pStyle w:val="Style_14"/>
      <w:suff w:val="space"/>
      <w:lvlText w:val="%1.%2.%3."/>
      <w:lvlJc w:val="left"/>
      <w:pPr>
        <w:widowControl w:val="1"/>
        <w:tabs>
          <w:tab w:leader="none" w:pos="0" w:val="left"/>
        </w:tabs>
        <w:ind w:firstLine="709"/>
      </w:pPr>
    </w:lvl>
    <w:lvl w:ilvl="3">
      <w:start w:val="1"/>
      <w:numFmt w:val="decimal"/>
      <w:pStyle w:val="Style_15"/>
      <w:lvlText w:val="%1.%2.%3.%4"/>
      <w:lvlJc w:val="left"/>
      <w:pPr>
        <w:widowControl w:val="1"/>
        <w:tabs>
          <w:tab w:leader="none" w:pos="0" w:val="left"/>
        </w:tabs>
        <w:ind w:firstLine="0"/>
      </w:pPr>
    </w:lvl>
    <w:lvl w:ilvl="4">
      <w:start w:val="1"/>
      <w:numFmt w:val="decimal"/>
      <w:pStyle w:val="Style_57"/>
      <w:lvlText w:val="%1.%2.%3.%4.%5"/>
      <w:lvlJc w:val="left"/>
      <w:pPr>
        <w:widowControl w:val="1"/>
        <w:tabs>
          <w:tab w:leader="none" w:pos="0" w:val="left"/>
        </w:tabs>
        <w:ind w:firstLine="0"/>
      </w:pPr>
    </w:lvl>
    <w:lvl w:ilvl="5">
      <w:start w:val="1"/>
      <w:numFmt w:val="decimal"/>
      <w:pStyle w:val="Style_96"/>
      <w:lvlText w:val="%1.%2.%3.%4.%5.%6"/>
      <w:lvlJc w:val="left"/>
      <w:pPr>
        <w:widowControl w:val="1"/>
        <w:tabs>
          <w:tab w:leader="none" w:pos="0" w:val="left"/>
        </w:tabs>
        <w:ind w:firstLine="0"/>
      </w:pPr>
    </w:lvl>
    <w:lvl w:ilvl="6">
      <w:start w:val="1"/>
      <w:numFmt w:val="decimal"/>
      <w:pStyle w:val="Style_22"/>
      <w:lvlText w:val="%1.%2.%3.%4.%5.%6.%7"/>
      <w:lvlJc w:val="left"/>
      <w:pPr>
        <w:widowControl w:val="1"/>
        <w:tabs>
          <w:tab w:leader="none" w:pos="0" w:val="left"/>
        </w:tabs>
        <w:ind w:firstLine="0"/>
      </w:pPr>
    </w:lvl>
    <w:lvl w:ilvl="7">
      <w:start w:val="1"/>
      <w:numFmt w:val="decimal"/>
      <w:pStyle w:val="Style_61"/>
      <w:lvlText w:val="%1.%2.%3.%4.%5.%6.%7.%8"/>
      <w:lvlJc w:val="left"/>
      <w:pPr>
        <w:widowControl w:val="1"/>
        <w:tabs>
          <w:tab w:leader="none" w:pos="0" w:val="left"/>
        </w:tabs>
        <w:ind w:firstLine="0"/>
      </w:pPr>
    </w:lvl>
    <w:lvl w:ilvl="8">
      <w:start w:val="1"/>
      <w:numFmt w:val="decimal"/>
      <w:pStyle w:val="Style_40"/>
      <w:lvlText w:val="%1.%2.%3.%4.%5.%6.%7.%8.%9"/>
      <w:lvlJc w:val="left"/>
      <w:pPr>
        <w:widowControl w:val="1"/>
        <w:tabs>
          <w:tab w:leader="none" w:pos="0" w:val="left"/>
        </w:tabs>
        <w:ind w:firstLine="0"/>
      </w:pPr>
    </w:lvl>
  </w:abstractNum>
  <w:abstractNum w:abstractNumId="1">
    <w:lvl w:ilvl="0">
      <w:start w:val="1"/>
      <w:numFmt w:val="decimal"/>
      <w:lvlText w:val="%1."/>
      <w:lvlJc w:val="left"/>
      <w:pPr>
        <w:widowControl w:val="1"/>
        <w:tabs>
          <w:tab w:leader="none" w:pos="0" w:val="left"/>
        </w:tabs>
        <w:ind w:hanging="360"/>
      </w:pPr>
    </w:lvl>
    <w:lvl w:ilvl="1">
      <w:start w:val="1"/>
      <w:numFmt w:val="decimal"/>
      <w:lvlText w:val="%1.%2."/>
      <w:lvlJc w:val="left"/>
      <w:pPr>
        <w:widowControl w:val="1"/>
        <w:tabs>
          <w:tab w:leader="none" w:pos="0" w:val="left"/>
        </w:tabs>
        <w:ind w:hanging="360"/>
      </w:pPr>
    </w:lvl>
    <w:lvl w:ilvl="2">
      <w:start w:val="1"/>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2">
    <w:lvl w:ilvl="0">
      <w:start w:val="1"/>
      <w:numFmt w:val="decimal"/>
      <w:lvlText w:val="%1."/>
      <w:lvlJc w:val="left"/>
      <w:pPr>
        <w:widowControl w:val="1"/>
        <w:tabs>
          <w:tab w:leader="none" w:pos="0" w:val="left"/>
        </w:tabs>
        <w:ind w:hanging="57"/>
      </w:pPr>
      <w:rPr>
        <w:b w:val="1"/>
        <w:color w:val="000000"/>
      </w:rPr>
    </w:lvl>
    <w:lvl w:ilvl="1">
      <w:start w:val="1"/>
      <w:numFmt w:val="bullet"/>
      <w:lvlText w:val=""/>
      <w:lvlJc w:val="left"/>
      <w:pPr>
        <w:widowControl w:val="1"/>
        <w:tabs>
          <w:tab w:leader="none" w:pos="0" w:val="left"/>
        </w:tabs>
        <w:ind w:hanging="420"/>
      </w:pPr>
      <w:rPr>
        <w:rFonts w:ascii="Symbol" w:hAnsi="Symbol"/>
        <w:b w:val="1"/>
        <w:sz w:val="22"/>
      </w:rPr>
    </w:lvl>
    <w:lvl w:ilvl="2">
      <w:start w:val="1"/>
      <w:numFmt w:val="decimal"/>
      <w:suff w:val="space"/>
      <w:lvlText w:val="%1.%2.%3."/>
      <w:lvlJc w:val="left"/>
      <w:pPr>
        <w:widowControl w:val="1"/>
        <w:tabs>
          <w:tab w:leader="none" w:pos="0" w:val="left"/>
        </w:tabs>
        <w:ind w:hanging="720"/>
      </w:pPr>
      <w:rPr>
        <w:rFonts w:ascii="Times New Roman" w:hAnsi="Times New Roman"/>
      </w:r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3">
    <w:lvl w:ilvl="0">
      <w:start w:val="1"/>
      <w:numFmt w:val="decimal"/>
      <w:lvlText w:val="%1."/>
      <w:lvlJc w:val="left"/>
      <w:pPr>
        <w:widowControl w:val="1"/>
        <w:tabs>
          <w:tab w:leader="none" w:pos="0" w:val="left"/>
        </w:tabs>
        <w:ind w:hanging="57"/>
      </w:pPr>
      <w:rPr>
        <w:b w:val="1"/>
        <w:color w:val="000000"/>
      </w:rPr>
    </w:lvl>
    <w:lvl w:ilvl="1">
      <w:start w:val="1"/>
      <w:numFmt w:val="bullet"/>
      <w:lvlText w:val=""/>
      <w:lvlJc w:val="left"/>
      <w:pPr>
        <w:widowControl w:val="1"/>
        <w:tabs>
          <w:tab w:leader="none" w:pos="0" w:val="left"/>
        </w:tabs>
        <w:ind w:hanging="420"/>
      </w:pPr>
      <w:rPr>
        <w:rFonts w:ascii="Symbol" w:hAnsi="Symbol"/>
        <w:b w:val="1"/>
        <w:sz w:val="22"/>
      </w:rPr>
    </w:lvl>
    <w:lvl w:ilvl="2">
      <w:start w:val="1"/>
      <w:numFmt w:val="decimal"/>
      <w:suff w:val="space"/>
      <w:lvlText w:val="%1.%2.%3."/>
      <w:lvlJc w:val="left"/>
      <w:pPr>
        <w:widowControl w:val="1"/>
        <w:tabs>
          <w:tab w:leader="none" w:pos="0" w:val="left"/>
        </w:tabs>
        <w:ind w:hanging="720"/>
      </w:pPr>
      <w:rPr>
        <w:rFonts w:ascii="Times New Roman" w:hAnsi="Times New Roman"/>
      </w:r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4">
    <w:lvl w:ilvl="0">
      <w:start w:val="1"/>
      <w:numFmt w:val="bullet"/>
      <w:pStyle w:val="Style_13"/>
      <w:lvlText w:val=""/>
      <w:lvlJc w:val="left"/>
      <w:pPr>
        <w:widowControl w:val="1"/>
        <w:tabs>
          <w:tab w:leader="none" w:pos="0" w:val="left"/>
        </w:tabs>
        <w:ind w:hanging="360"/>
      </w:pPr>
      <w:rPr>
        <w:rFonts w:ascii="Symbol" w:hAnsi="Symbol"/>
      </w:rPr>
    </w:lvl>
    <w:lvl w:ilvl="1">
      <w:start w:val="1"/>
      <w:numFmt w:val="bullet"/>
      <w:lvlText w:val="o"/>
      <w:lvlJc w:val="left"/>
      <w:pPr>
        <w:widowControl w:val="1"/>
        <w:tabs>
          <w:tab w:leader="none" w:pos="0" w:val="left"/>
        </w:tabs>
        <w:ind w:hanging="360"/>
      </w:pPr>
      <w:rPr>
        <w:rFonts w:ascii="Courier New" w:hAnsi="Courier New"/>
      </w:rPr>
    </w:lvl>
    <w:lvl w:ilvl="2">
      <w:start w:val="1"/>
      <w:numFmt w:val="bullet"/>
      <w:lvlText w:val=""/>
      <w:lvlJc w:val="left"/>
      <w:pPr>
        <w:widowControl w:val="1"/>
        <w:tabs>
          <w:tab w:leader="none" w:pos="0" w:val="left"/>
        </w:tabs>
        <w:ind w:hanging="360"/>
      </w:pPr>
      <w:rPr>
        <w:rFonts w:ascii="Wingdings" w:hAnsi="Wingdings"/>
      </w:rPr>
    </w:lvl>
    <w:lvl w:ilvl="3">
      <w:start w:val="1"/>
      <w:numFmt w:val="bullet"/>
      <w:lvlText w:val=""/>
      <w:lvlJc w:val="left"/>
      <w:pPr>
        <w:widowControl w:val="1"/>
        <w:tabs>
          <w:tab w:leader="none" w:pos="0" w:val="left"/>
        </w:tabs>
        <w:ind w:hanging="360"/>
      </w:pPr>
      <w:rPr>
        <w:rFonts w:ascii="Symbol" w:hAnsi="Symbol"/>
      </w:rPr>
    </w:lvl>
    <w:lvl w:ilvl="4">
      <w:start w:val="1"/>
      <w:numFmt w:val="bullet"/>
      <w:lvlText w:val="o"/>
      <w:lvlJc w:val="left"/>
      <w:pPr>
        <w:widowControl w:val="1"/>
        <w:tabs>
          <w:tab w:leader="none" w:pos="0" w:val="left"/>
        </w:tabs>
        <w:ind w:hanging="360"/>
      </w:pPr>
      <w:rPr>
        <w:rFonts w:ascii="Courier New" w:hAnsi="Courier New"/>
      </w:rPr>
    </w:lvl>
    <w:lvl w:ilvl="5">
      <w:start w:val="1"/>
      <w:numFmt w:val="bullet"/>
      <w:lvlText w:val=""/>
      <w:lvlJc w:val="left"/>
      <w:pPr>
        <w:widowControl w:val="1"/>
        <w:tabs>
          <w:tab w:leader="none" w:pos="0" w:val="left"/>
        </w:tabs>
        <w:ind w:hanging="360"/>
      </w:pPr>
      <w:rPr>
        <w:rFonts w:ascii="Wingdings" w:hAnsi="Wingdings"/>
      </w:rPr>
    </w:lvl>
    <w:lvl w:ilvl="6">
      <w:start w:val="1"/>
      <w:numFmt w:val="bullet"/>
      <w:lvlText w:val=""/>
      <w:lvlJc w:val="left"/>
      <w:pPr>
        <w:widowControl w:val="1"/>
        <w:tabs>
          <w:tab w:leader="none" w:pos="0" w:val="left"/>
        </w:tabs>
        <w:ind w:hanging="360"/>
      </w:pPr>
      <w:rPr>
        <w:rFonts w:ascii="Symbol" w:hAnsi="Symbol"/>
      </w:rPr>
    </w:lvl>
    <w:lvl w:ilvl="7">
      <w:start w:val="1"/>
      <w:numFmt w:val="bullet"/>
      <w:lvlText w:val="o"/>
      <w:lvlJc w:val="left"/>
      <w:pPr>
        <w:widowControl w:val="1"/>
        <w:tabs>
          <w:tab w:leader="none" w:pos="0" w:val="left"/>
        </w:tabs>
        <w:ind w:hanging="360"/>
      </w:pPr>
      <w:rPr>
        <w:rFonts w:ascii="Courier New" w:hAnsi="Courier New"/>
      </w:rPr>
    </w:lvl>
    <w:lvl w:ilvl="8">
      <w:start w:val="1"/>
      <w:numFmt w:val="bullet"/>
      <w:lvlText w:val=""/>
      <w:lvlJc w:val="left"/>
      <w:pPr>
        <w:widowControl w:val="1"/>
        <w:tabs>
          <w:tab w:leader="none" w:pos="0" w:val="left"/>
        </w:tabs>
        <w:ind w:hanging="360"/>
      </w:pPr>
      <w:rPr>
        <w:rFonts w:ascii="Wingdings" w:hAnsi="Wingdings"/>
      </w:rPr>
    </w:lvl>
  </w:abstractNum>
  <w:abstractNum w:abstractNumId="5">
    <w:lvl w:ilvl="0">
      <w:start w:val="1"/>
      <w:numFmt w:val="bullet"/>
      <w:lvlText w:val=""/>
      <w:lvlJc w:val="left"/>
      <w:pPr>
        <w:widowControl w:val="1"/>
        <w:tabs>
          <w:tab w:leader="none" w:pos="0" w:val="left"/>
        </w:tabs>
        <w:ind w:hanging="360"/>
      </w:pPr>
      <w:rPr>
        <w:rFonts w:ascii="Symbol" w:hAnsi="Symbol"/>
      </w:rPr>
    </w:lvl>
    <w:lvl w:ilvl="1">
      <w:start w:val="1"/>
      <w:numFmt w:val="bullet"/>
      <w:lvlText w:val=""/>
      <w:lvlJc w:val="left"/>
      <w:pPr>
        <w:widowControl w:val="1"/>
        <w:tabs>
          <w:tab w:leader="none" w:pos="0" w:val="left"/>
        </w:tabs>
        <w:ind w:hanging="360"/>
      </w:pPr>
      <w:rPr>
        <w:rFonts w:ascii="Symbol" w:hAnsi="Symbol"/>
      </w:rPr>
    </w:lvl>
    <w:lvl w:ilvl="2">
      <w:start w:val="1"/>
      <w:numFmt w:val="lowerRoman"/>
      <w:lvlText w:val="%3)"/>
      <w:lvlJc w:val="left"/>
      <w:pPr>
        <w:widowControl w:val="1"/>
        <w:tabs>
          <w:tab w:leader="none" w:pos="0" w:val="left"/>
        </w:tabs>
        <w:ind w:hanging="360"/>
      </w:pPr>
    </w:lvl>
    <w:lvl w:ilvl="3">
      <w:start w:val="1"/>
      <w:numFmt w:val="decimal"/>
      <w:lvlText w:val="(%4)"/>
      <w:lvlJc w:val="left"/>
      <w:pPr>
        <w:widowControl w:val="1"/>
        <w:tabs>
          <w:tab w:leader="none" w:pos="0" w:val="left"/>
        </w:tabs>
        <w:ind w:hanging="360"/>
      </w:pPr>
    </w:lvl>
    <w:lvl w:ilvl="4">
      <w:start w:val="1"/>
      <w:numFmt w:val="lowerLetter"/>
      <w:lvlText w:val="(%5)"/>
      <w:lvlJc w:val="left"/>
      <w:pPr>
        <w:widowControl w:val="1"/>
        <w:tabs>
          <w:tab w:leader="none" w:pos="0" w:val="left"/>
        </w:tabs>
        <w:ind w:hanging="360"/>
      </w:pPr>
    </w:lvl>
    <w:lvl w:ilvl="5">
      <w:start w:val="1"/>
      <w:numFmt w:val="lowerRoman"/>
      <w:lvlText w:val="(%6)"/>
      <w:lvlJc w:val="left"/>
      <w:pPr>
        <w:widowControl w:val="1"/>
        <w:tabs>
          <w:tab w:leader="none" w:pos="0" w:val="left"/>
        </w:tabs>
        <w:ind w:hanging="360"/>
      </w:pPr>
    </w:lvl>
    <w:lvl w:ilvl="6">
      <w:start w:val="1"/>
      <w:numFmt w:val="decimal"/>
      <w:lvlText w:val="%7."/>
      <w:lvlJc w:val="left"/>
      <w:pPr>
        <w:widowControl w:val="1"/>
        <w:tabs>
          <w:tab w:leader="none" w:pos="0" w:val="left"/>
        </w:tabs>
        <w:ind w:hanging="360"/>
      </w:pPr>
    </w:lvl>
    <w:lvl w:ilvl="7">
      <w:start w:val="1"/>
      <w:numFmt w:val="lowerLetter"/>
      <w:lvlText w:val="%8."/>
      <w:lvlJc w:val="left"/>
      <w:pPr>
        <w:widowControl w:val="1"/>
        <w:tabs>
          <w:tab w:leader="none" w:pos="0" w:val="left"/>
        </w:tabs>
        <w:ind w:hanging="360"/>
      </w:pPr>
    </w:lvl>
    <w:lvl w:ilvl="8">
      <w:start w:val="1"/>
      <w:numFmt w:val="lowerRoman"/>
      <w:lvlText w:val="%9."/>
      <w:lvlJc w:val="left"/>
      <w:pPr>
        <w:widowControl w:val="1"/>
        <w:tabs>
          <w:tab w:leader="none" w:pos="0" w:val="left"/>
        </w:tabs>
        <w:ind w:hanging="360"/>
      </w:pPr>
    </w:lvl>
  </w:abstractNum>
  <w:abstractNum w:abstractNumId="6">
    <w:lvl w:ilvl="0">
      <w:start w:val="5"/>
      <w:numFmt w:val="decimal"/>
      <w:lvlText w:val="%1."/>
      <w:lvlJc w:val="left"/>
      <w:pPr>
        <w:widowControl w:val="1"/>
        <w:tabs>
          <w:tab w:leader="none" w:pos="0" w:val="left"/>
        </w:tabs>
        <w:ind w:hanging="720"/>
      </w:pPr>
    </w:lvl>
    <w:lvl w:ilvl="1">
      <w:start w:val="2"/>
      <w:numFmt w:val="decimal"/>
      <w:lvlText w:val="%1.%2."/>
      <w:lvlJc w:val="left"/>
      <w:pPr>
        <w:widowControl w:val="1"/>
        <w:tabs>
          <w:tab w:leader="none" w:pos="0" w:val="left"/>
        </w:tabs>
        <w:ind w:hanging="720"/>
      </w:pPr>
    </w:lvl>
    <w:lvl w:ilvl="2">
      <w:start w:val="2"/>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7">
    <w:lvl w:ilvl="0">
      <w:start w:val="5"/>
      <w:numFmt w:val="decimal"/>
      <w:lvlText w:val="%1."/>
      <w:lvlJc w:val="left"/>
      <w:pPr>
        <w:widowControl w:val="1"/>
        <w:tabs>
          <w:tab w:leader="none" w:pos="0" w:val="left"/>
        </w:tabs>
        <w:ind w:hanging="720"/>
      </w:pPr>
    </w:lvl>
    <w:lvl w:ilvl="1">
      <w:start w:val="3"/>
      <w:numFmt w:val="decimal"/>
      <w:lvlText w:val="%1.%2."/>
      <w:lvlJc w:val="left"/>
      <w:pPr>
        <w:widowControl w:val="1"/>
        <w:tabs>
          <w:tab w:leader="none" w:pos="0" w:val="left"/>
        </w:tabs>
        <w:ind w:hanging="720"/>
      </w:pPr>
    </w:lvl>
    <w:lvl w:ilvl="2">
      <w:start w:val="2"/>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8">
    <w:lvl w:ilvl="0">
      <w:start w:val="7"/>
      <w:numFmt w:val="decimal"/>
      <w:lvlText w:val="%1."/>
      <w:lvlJc w:val="left"/>
      <w:pPr>
        <w:widowControl w:val="1"/>
        <w:tabs>
          <w:tab w:leader="none" w:pos="0" w:val="left"/>
        </w:tabs>
        <w:ind w:hanging="705"/>
      </w:pPr>
    </w:lvl>
    <w:lvl w:ilvl="1">
      <w:start w:val="4"/>
      <w:numFmt w:val="decimal"/>
      <w:lvlText w:val="%1.%2."/>
      <w:lvlJc w:val="left"/>
      <w:pPr>
        <w:widowControl w:val="1"/>
        <w:tabs>
          <w:tab w:leader="none" w:pos="0" w:val="left"/>
        </w:tabs>
        <w:ind w:hanging="705"/>
      </w:pPr>
    </w:lvl>
    <w:lvl w:ilvl="2">
      <w:start w:val="4"/>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9">
    <w:lvl w:ilvl="0">
      <w:start w:val="1"/>
      <w:numFmt w:val="bullet"/>
      <w:lvlText w:val=""/>
      <w:lvlJc w:val="left"/>
      <w:pPr>
        <w:widowControl w:val="1"/>
        <w:tabs>
          <w:tab w:leader="none" w:pos="0" w:val="left"/>
        </w:tabs>
        <w:ind w:hanging="360"/>
      </w:pPr>
      <w:rPr>
        <w:rFonts w:ascii="Symbol" w:hAnsi="Symbol"/>
      </w:rPr>
    </w:lvl>
    <w:lvl w:ilvl="1">
      <w:start w:val="1"/>
      <w:numFmt w:val="bullet"/>
      <w:lvlText w:val="o"/>
      <w:lvlJc w:val="left"/>
      <w:pPr>
        <w:widowControl w:val="1"/>
        <w:tabs>
          <w:tab w:leader="none" w:pos="0" w:val="left"/>
        </w:tabs>
        <w:ind w:hanging="360"/>
      </w:pPr>
      <w:rPr>
        <w:rFonts w:ascii="Courier New" w:hAnsi="Courier New"/>
      </w:rPr>
    </w:lvl>
    <w:lvl w:ilvl="2">
      <w:start w:val="1"/>
      <w:numFmt w:val="bullet"/>
      <w:lvlText w:val=""/>
      <w:lvlJc w:val="left"/>
      <w:pPr>
        <w:widowControl w:val="1"/>
        <w:tabs>
          <w:tab w:leader="none" w:pos="0" w:val="left"/>
        </w:tabs>
        <w:ind w:hanging="360"/>
      </w:pPr>
      <w:rPr>
        <w:rFonts w:ascii="Wingdings" w:hAnsi="Wingdings"/>
      </w:rPr>
    </w:lvl>
    <w:lvl w:ilvl="3">
      <w:start w:val="1"/>
      <w:numFmt w:val="bullet"/>
      <w:lvlText w:val=""/>
      <w:lvlJc w:val="left"/>
      <w:pPr>
        <w:widowControl w:val="1"/>
        <w:tabs>
          <w:tab w:leader="none" w:pos="0" w:val="left"/>
        </w:tabs>
        <w:ind w:hanging="360"/>
      </w:pPr>
      <w:rPr>
        <w:rFonts w:ascii="Symbol" w:hAnsi="Symbol"/>
      </w:rPr>
    </w:lvl>
    <w:lvl w:ilvl="4">
      <w:start w:val="1"/>
      <w:numFmt w:val="bullet"/>
      <w:lvlText w:val="o"/>
      <w:lvlJc w:val="left"/>
      <w:pPr>
        <w:widowControl w:val="1"/>
        <w:tabs>
          <w:tab w:leader="none" w:pos="0" w:val="left"/>
        </w:tabs>
        <w:ind w:hanging="360"/>
      </w:pPr>
      <w:rPr>
        <w:rFonts w:ascii="Courier New" w:hAnsi="Courier New"/>
      </w:rPr>
    </w:lvl>
    <w:lvl w:ilvl="5">
      <w:start w:val="1"/>
      <w:numFmt w:val="bullet"/>
      <w:lvlText w:val=""/>
      <w:lvlJc w:val="left"/>
      <w:pPr>
        <w:widowControl w:val="1"/>
        <w:tabs>
          <w:tab w:leader="none" w:pos="0" w:val="left"/>
        </w:tabs>
        <w:ind w:hanging="360"/>
      </w:pPr>
      <w:rPr>
        <w:rFonts w:ascii="Wingdings" w:hAnsi="Wingdings"/>
      </w:rPr>
    </w:lvl>
    <w:lvl w:ilvl="6">
      <w:start w:val="1"/>
      <w:numFmt w:val="bullet"/>
      <w:lvlText w:val=""/>
      <w:lvlJc w:val="left"/>
      <w:pPr>
        <w:widowControl w:val="1"/>
        <w:tabs>
          <w:tab w:leader="none" w:pos="0" w:val="left"/>
        </w:tabs>
        <w:ind w:hanging="360"/>
      </w:pPr>
      <w:rPr>
        <w:rFonts w:ascii="Symbol" w:hAnsi="Symbol"/>
      </w:rPr>
    </w:lvl>
    <w:lvl w:ilvl="7">
      <w:start w:val="1"/>
      <w:numFmt w:val="bullet"/>
      <w:lvlText w:val="o"/>
      <w:lvlJc w:val="left"/>
      <w:pPr>
        <w:widowControl w:val="1"/>
        <w:tabs>
          <w:tab w:leader="none" w:pos="0" w:val="left"/>
        </w:tabs>
        <w:ind w:hanging="360"/>
      </w:pPr>
      <w:rPr>
        <w:rFonts w:ascii="Courier New" w:hAnsi="Courier New"/>
      </w:rPr>
    </w:lvl>
    <w:lvl w:ilvl="8">
      <w:start w:val="1"/>
      <w:numFmt w:val="bullet"/>
      <w:lvlText w:val=""/>
      <w:lvlJc w:val="left"/>
      <w:pPr>
        <w:widowControl w:val="1"/>
        <w:tabs>
          <w:tab w:leader="none" w:pos="0" w:val="left"/>
        </w:tabs>
        <w:ind w:hanging="360"/>
      </w:pPr>
      <w:rPr>
        <w:rFonts w:ascii="Wingdings" w:hAnsi="Wingdings"/>
      </w:rPr>
    </w:lvl>
  </w:abstractNum>
  <w:abstractNum w:abstractNumId="10">
    <w:lvl w:ilvl="0">
      <w:start w:val="1"/>
      <w:numFmt w:val="decimal"/>
      <w:lvlText w:val="%1."/>
      <w:lvlJc w:val="left"/>
      <w:pPr>
        <w:widowControl w:val="1"/>
        <w:tabs>
          <w:tab w:leader="none" w:pos="0" w:val="left"/>
        </w:tabs>
        <w:ind w:hanging="57"/>
      </w:pPr>
      <w:rPr>
        <w:b w:val="1"/>
        <w:color w:val="000000"/>
      </w:rPr>
    </w:lvl>
    <w:lvl w:ilvl="1">
      <w:start w:val="1"/>
      <w:numFmt w:val="decimal"/>
      <w:suff w:val="space"/>
      <w:lvlText w:val="%1.%2."/>
      <w:lvlJc w:val="left"/>
      <w:pPr>
        <w:widowControl w:val="1"/>
        <w:tabs>
          <w:tab w:leader="none" w:pos="0" w:val="left"/>
        </w:tabs>
        <w:ind w:hanging="420"/>
      </w:pPr>
      <w:rPr>
        <w:rFonts w:ascii="Times New Roman" w:hAnsi="Times New Roman"/>
        <w:b w:val="1"/>
        <w:sz w:val="22"/>
      </w:rPr>
    </w:lvl>
    <w:lvl w:ilvl="2">
      <w:start w:val="1"/>
      <w:numFmt w:val="decimal"/>
      <w:suff w:val="space"/>
      <w:lvlText w:val="%1.%2.%3."/>
      <w:lvlJc w:val="left"/>
      <w:pPr>
        <w:widowControl w:val="1"/>
        <w:tabs>
          <w:tab w:leader="none" w:pos="0" w:val="left"/>
        </w:tabs>
        <w:ind w:hanging="720"/>
      </w:pPr>
      <w:rPr>
        <w:rFonts w:ascii="Times New Roman" w:hAnsi="Times New Roman"/>
        <w:b w:val="1"/>
      </w:rPr>
    </w:lvl>
    <w:lvl w:ilvl="3">
      <w:start w:val="1"/>
      <w:numFmt w:val="decimal"/>
      <w:lvlText w:val="%1.%2.%3.%4."/>
      <w:lvlJc w:val="left"/>
      <w:pPr>
        <w:widowControl w:val="1"/>
        <w:tabs>
          <w:tab w:leader="none" w:pos="0" w:val="left"/>
        </w:tabs>
        <w:ind w:hanging="720"/>
      </w:pPr>
      <w:rPr>
        <w:b w:val="1"/>
        <w:sz w:val="22"/>
      </w:r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11">
    <w:lvl w:ilvl="0">
      <w:start w:val="1"/>
      <w:numFmt w:val="bullet"/>
      <w:lvlText w:val=""/>
      <w:lvlJc w:val="left"/>
      <w:pPr>
        <w:widowControl w:val="1"/>
        <w:tabs>
          <w:tab w:leader="none" w:pos="0" w:val="left"/>
        </w:tabs>
        <w:ind w:hanging="360"/>
      </w:pPr>
      <w:rPr>
        <w:rFonts w:ascii="Symbol" w:hAnsi="Symbol"/>
      </w:rPr>
    </w:lvl>
    <w:lvl w:ilvl="1">
      <w:start w:val="1"/>
      <w:numFmt w:val="bullet"/>
      <w:lvlText w:val="o"/>
      <w:lvlJc w:val="left"/>
      <w:pPr>
        <w:widowControl w:val="1"/>
        <w:tabs>
          <w:tab w:leader="none" w:pos="0" w:val="left"/>
        </w:tabs>
        <w:ind w:hanging="360"/>
      </w:pPr>
      <w:rPr>
        <w:rFonts w:ascii="Courier New" w:hAnsi="Courier New"/>
      </w:rPr>
    </w:lvl>
    <w:lvl w:ilvl="2">
      <w:start w:val="1"/>
      <w:numFmt w:val="bullet"/>
      <w:lvlText w:val=""/>
      <w:lvlJc w:val="left"/>
      <w:pPr>
        <w:widowControl w:val="1"/>
        <w:tabs>
          <w:tab w:leader="none" w:pos="0" w:val="left"/>
        </w:tabs>
        <w:ind w:hanging="360"/>
      </w:pPr>
      <w:rPr>
        <w:rFonts w:ascii="Wingdings" w:hAnsi="Wingdings"/>
      </w:rPr>
    </w:lvl>
    <w:lvl w:ilvl="3">
      <w:start w:val="1"/>
      <w:numFmt w:val="bullet"/>
      <w:lvlText w:val=""/>
      <w:lvlJc w:val="left"/>
      <w:pPr>
        <w:widowControl w:val="1"/>
        <w:tabs>
          <w:tab w:leader="none" w:pos="0" w:val="left"/>
        </w:tabs>
        <w:ind w:hanging="360"/>
      </w:pPr>
      <w:rPr>
        <w:rFonts w:ascii="Symbol" w:hAnsi="Symbol"/>
      </w:rPr>
    </w:lvl>
    <w:lvl w:ilvl="4">
      <w:start w:val="1"/>
      <w:numFmt w:val="bullet"/>
      <w:lvlText w:val="o"/>
      <w:lvlJc w:val="left"/>
      <w:pPr>
        <w:widowControl w:val="1"/>
        <w:tabs>
          <w:tab w:leader="none" w:pos="0" w:val="left"/>
        </w:tabs>
        <w:ind w:hanging="360"/>
      </w:pPr>
      <w:rPr>
        <w:rFonts w:ascii="Courier New" w:hAnsi="Courier New"/>
      </w:rPr>
    </w:lvl>
    <w:lvl w:ilvl="5">
      <w:start w:val="1"/>
      <w:numFmt w:val="bullet"/>
      <w:lvlText w:val=""/>
      <w:lvlJc w:val="left"/>
      <w:pPr>
        <w:widowControl w:val="1"/>
        <w:tabs>
          <w:tab w:leader="none" w:pos="0" w:val="left"/>
        </w:tabs>
        <w:ind w:hanging="360"/>
      </w:pPr>
      <w:rPr>
        <w:rFonts w:ascii="Wingdings" w:hAnsi="Wingdings"/>
      </w:rPr>
    </w:lvl>
    <w:lvl w:ilvl="6">
      <w:start w:val="1"/>
      <w:numFmt w:val="bullet"/>
      <w:lvlText w:val=""/>
      <w:lvlJc w:val="left"/>
      <w:pPr>
        <w:widowControl w:val="1"/>
        <w:tabs>
          <w:tab w:leader="none" w:pos="0" w:val="left"/>
        </w:tabs>
        <w:ind w:hanging="360"/>
      </w:pPr>
      <w:rPr>
        <w:rFonts w:ascii="Symbol" w:hAnsi="Symbol"/>
      </w:rPr>
    </w:lvl>
    <w:lvl w:ilvl="7">
      <w:start w:val="1"/>
      <w:numFmt w:val="bullet"/>
      <w:lvlText w:val="o"/>
      <w:lvlJc w:val="left"/>
      <w:pPr>
        <w:widowControl w:val="1"/>
        <w:tabs>
          <w:tab w:leader="none" w:pos="0" w:val="left"/>
        </w:tabs>
        <w:ind w:hanging="360"/>
      </w:pPr>
      <w:rPr>
        <w:rFonts w:ascii="Courier New" w:hAnsi="Courier New"/>
      </w:rPr>
    </w:lvl>
    <w:lvl w:ilvl="8">
      <w:start w:val="1"/>
      <w:numFmt w:val="bullet"/>
      <w:lvlText w:val=""/>
      <w:lvlJc w:val="left"/>
      <w:pPr>
        <w:widowControl w:val="1"/>
        <w:tabs>
          <w:tab w:leader="none" w:pos="0" w:val="left"/>
        </w:tabs>
        <w:ind w:hanging="360"/>
      </w:pPr>
      <w:rPr>
        <w:rFonts w:ascii="Wingdings" w:hAnsi="Wingdings"/>
      </w:rPr>
    </w:lvl>
  </w:abstractNum>
  <w:abstractNum w:abstractNumId="12">
    <w:lvl w:ilvl="0">
      <w:start w:val="2"/>
      <w:numFmt w:val="decimal"/>
      <w:lvlText w:val="%1."/>
      <w:lvlJc w:val="left"/>
      <w:pPr>
        <w:widowControl w:val="1"/>
        <w:tabs>
          <w:tab w:leader="none" w:pos="0" w:val="left"/>
        </w:tabs>
        <w:ind w:hanging="360"/>
      </w:pPr>
    </w:lvl>
    <w:lvl w:ilvl="1">
      <w:start w:val="1"/>
      <w:numFmt w:val="decimal"/>
      <w:lvlText w:val="%1.%2."/>
      <w:lvlJc w:val="left"/>
      <w:pPr>
        <w:widowControl w:val="1"/>
        <w:tabs>
          <w:tab w:leader="none" w:pos="0" w:val="left"/>
        </w:tabs>
        <w:ind w:hanging="360"/>
      </w:pPr>
    </w:lvl>
    <w:lvl w:ilvl="2">
      <w:start w:val="1"/>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13">
    <w:lvl w:ilvl="0">
      <w:start w:val="3"/>
      <w:numFmt w:val="decimal"/>
      <w:lvlText w:val="%1."/>
      <w:lvlJc w:val="left"/>
      <w:pPr>
        <w:widowControl w:val="1"/>
        <w:tabs>
          <w:tab w:leader="none" w:pos="0" w:val="left"/>
        </w:tabs>
        <w:ind w:hanging="360"/>
      </w:pPr>
    </w:lvl>
    <w:lvl w:ilvl="1">
      <w:start w:val="1"/>
      <w:numFmt w:val="decimal"/>
      <w:lvlText w:val="%1.%2."/>
      <w:lvlJc w:val="left"/>
      <w:pPr>
        <w:widowControl w:val="1"/>
        <w:tabs>
          <w:tab w:leader="none" w:pos="0" w:val="left"/>
        </w:tabs>
        <w:ind w:hanging="360"/>
      </w:pPr>
    </w:lvl>
    <w:lvl w:ilvl="2">
      <w:start w:val="1"/>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14">
    <w:lvl w:ilvl="0">
      <w:start w:val="4"/>
      <w:numFmt w:val="decimal"/>
      <w:lvlText w:val="%1."/>
      <w:lvlJc w:val="left"/>
      <w:pPr>
        <w:widowControl w:val="1"/>
        <w:tabs>
          <w:tab w:leader="none" w:pos="0" w:val="left"/>
        </w:tabs>
        <w:ind w:hanging="360"/>
      </w:pPr>
    </w:lvl>
    <w:lvl w:ilvl="1">
      <w:start w:val="1"/>
      <w:numFmt w:val="decimal"/>
      <w:lvlText w:val="%1.%2."/>
      <w:lvlJc w:val="left"/>
      <w:pPr>
        <w:widowControl w:val="1"/>
        <w:tabs>
          <w:tab w:leader="none" w:pos="0" w:val="left"/>
        </w:tabs>
        <w:ind w:hanging="360"/>
      </w:pPr>
    </w:lvl>
    <w:lvl w:ilvl="2">
      <w:start w:val="1"/>
      <w:numFmt w:val="decimal"/>
      <w:lvlText w:val="%1.%2.%3."/>
      <w:lvlJc w:val="left"/>
      <w:pPr>
        <w:widowControl w:val="1"/>
        <w:tabs>
          <w:tab w:leader="none" w:pos="0" w:val="left"/>
        </w:tabs>
        <w:ind w:hanging="720"/>
      </w:p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15">
    <w:lvl w:ilvl="0">
      <w:start w:val="11"/>
      <w:numFmt w:val="decimal"/>
      <w:lvlText w:val="%1."/>
      <w:lvlJc w:val="left"/>
      <w:pPr>
        <w:widowControl w:val="1"/>
        <w:tabs>
          <w:tab w:leader="none" w:pos="0" w:val="left"/>
        </w:tabs>
        <w:ind w:hanging="480"/>
      </w:pPr>
    </w:lvl>
    <w:lvl w:ilvl="1">
      <w:start w:val="1"/>
      <w:numFmt w:val="decimal"/>
      <w:lvlText w:val="%1.%2."/>
      <w:lvlJc w:val="left"/>
      <w:pPr>
        <w:widowControl w:val="1"/>
        <w:tabs>
          <w:tab w:leader="none" w:pos="0" w:val="left"/>
        </w:tabs>
        <w:ind w:hanging="480"/>
      </w:pPr>
    </w:lvl>
    <w:lvl w:ilvl="2">
      <w:start w:val="1"/>
      <w:numFmt w:val="decimal"/>
      <w:lvlText w:val="%1.%2.%3."/>
      <w:lvlJc w:val="left"/>
      <w:pPr>
        <w:widowControl w:val="1"/>
        <w:tabs>
          <w:tab w:leader="none" w:pos="0" w:val="left"/>
        </w:tabs>
        <w:ind w:hanging="720"/>
      </w:pPr>
      <w:rPr>
        <w:b w:val="0"/>
      </w:rPr>
    </w:lvl>
    <w:lvl w:ilvl="3">
      <w:start w:val="1"/>
      <w:numFmt w:val="decimal"/>
      <w:lvlText w:val="%1.%2.%3.%4."/>
      <w:lvlJc w:val="left"/>
      <w:pPr>
        <w:widowControl w:val="1"/>
        <w:tabs>
          <w:tab w:leader="none" w:pos="0" w:val="left"/>
        </w:tabs>
        <w:ind w:hanging="720"/>
      </w:pPr>
    </w:lvl>
    <w:lvl w:ilvl="4">
      <w:start w:val="1"/>
      <w:numFmt w:val="decimal"/>
      <w:lvlText w:val="%1.%2.%3.%4.%5."/>
      <w:lvlJc w:val="left"/>
      <w:pPr>
        <w:widowControl w:val="1"/>
        <w:tabs>
          <w:tab w:leader="none" w:pos="0" w:val="left"/>
        </w:tabs>
        <w:ind w:hanging="1080"/>
      </w:pPr>
    </w:lvl>
    <w:lvl w:ilvl="5">
      <w:start w:val="1"/>
      <w:numFmt w:val="decimal"/>
      <w:lvlText w:val="%1.%2.%3.%4.%5.%6."/>
      <w:lvlJc w:val="left"/>
      <w:pPr>
        <w:widowControl w:val="1"/>
        <w:tabs>
          <w:tab w:leader="none" w:pos="0" w:val="left"/>
        </w:tabs>
        <w:ind w:hanging="1080"/>
      </w:pPr>
    </w:lvl>
    <w:lvl w:ilvl="6">
      <w:start w:val="1"/>
      <w:numFmt w:val="decimal"/>
      <w:lvlText w:val="%1.%2.%3.%4.%5.%6.%7."/>
      <w:lvlJc w:val="left"/>
      <w:pPr>
        <w:widowControl w:val="1"/>
        <w:tabs>
          <w:tab w:leader="none" w:pos="0" w:val="left"/>
        </w:tabs>
        <w:ind w:hanging="1440"/>
      </w:pPr>
    </w:lvl>
    <w:lvl w:ilvl="7">
      <w:start w:val="1"/>
      <w:numFmt w:val="decimal"/>
      <w:lvlText w:val="%1.%2.%3.%4.%5.%6.%7.%8."/>
      <w:lvlJc w:val="left"/>
      <w:pPr>
        <w:widowControl w:val="1"/>
        <w:tabs>
          <w:tab w:leader="none" w:pos="0" w:val="left"/>
        </w:tabs>
        <w:ind w:hanging="1440"/>
      </w:pPr>
    </w:lvl>
    <w:lvl w:ilvl="8">
      <w:start w:val="1"/>
      <w:numFmt w:val="decimal"/>
      <w:lvlText w:val="%1.%2.%3.%4.%5.%6.%7.%8.%9."/>
      <w:lvlJc w:val="left"/>
      <w:pPr>
        <w:widowControl w:val="1"/>
        <w:tabs>
          <w:tab w:leader="none" w:pos="0" w:val="left"/>
        </w:tabs>
        <w:ind w:hanging="1800"/>
      </w:pPr>
    </w:lvl>
  </w:abstractNum>
  <w:abstractNum w:abstractNumId="16">
    <w:lvl w:ilvl="0">
      <w:start w:val="1"/>
      <w:numFmt w:val="bullet"/>
      <w:lvlText w:val="o"/>
      <w:lvlJc w:val="left"/>
      <w:pPr>
        <w:widowControl w:val="1"/>
        <w:tabs>
          <w:tab w:leader="none" w:pos="0" w:val="left"/>
        </w:tabs>
        <w:ind w:hanging="360"/>
      </w:pPr>
      <w:rPr>
        <w:rFonts w:ascii="Courier New" w:hAnsi="Courier New"/>
      </w:rPr>
    </w:lvl>
    <w:lvl w:ilvl="1">
      <w:start w:val="1"/>
      <w:numFmt w:val="bullet"/>
      <w:lvlText w:val="o"/>
      <w:lvlJc w:val="left"/>
      <w:pPr>
        <w:widowControl w:val="1"/>
        <w:tabs>
          <w:tab w:leader="none" w:pos="0" w:val="left"/>
        </w:tabs>
        <w:ind w:hanging="360"/>
      </w:pPr>
      <w:rPr>
        <w:rFonts w:ascii="Courier New" w:hAnsi="Courier New"/>
      </w:rPr>
    </w:lvl>
    <w:lvl w:ilvl="2">
      <w:start w:val="1"/>
      <w:numFmt w:val="bullet"/>
      <w:lvlText w:val=""/>
      <w:lvlJc w:val="left"/>
      <w:pPr>
        <w:widowControl w:val="1"/>
        <w:tabs>
          <w:tab w:leader="none" w:pos="0" w:val="left"/>
        </w:tabs>
        <w:ind w:hanging="360"/>
      </w:pPr>
      <w:rPr>
        <w:rFonts w:ascii="Wingdings" w:hAnsi="Wingdings"/>
      </w:rPr>
    </w:lvl>
    <w:lvl w:ilvl="3">
      <w:start w:val="1"/>
      <w:numFmt w:val="bullet"/>
      <w:lvlText w:val=""/>
      <w:lvlJc w:val="left"/>
      <w:pPr>
        <w:widowControl w:val="1"/>
        <w:tabs>
          <w:tab w:leader="none" w:pos="0" w:val="left"/>
        </w:tabs>
        <w:ind w:hanging="360"/>
      </w:pPr>
      <w:rPr>
        <w:rFonts w:ascii="Symbol" w:hAnsi="Symbol"/>
      </w:rPr>
    </w:lvl>
    <w:lvl w:ilvl="4">
      <w:start w:val="1"/>
      <w:numFmt w:val="bullet"/>
      <w:lvlText w:val="o"/>
      <w:lvlJc w:val="left"/>
      <w:pPr>
        <w:widowControl w:val="1"/>
        <w:tabs>
          <w:tab w:leader="none" w:pos="0" w:val="left"/>
        </w:tabs>
        <w:ind w:hanging="360"/>
      </w:pPr>
      <w:rPr>
        <w:rFonts w:ascii="Courier New" w:hAnsi="Courier New"/>
      </w:rPr>
    </w:lvl>
    <w:lvl w:ilvl="5">
      <w:start w:val="1"/>
      <w:numFmt w:val="bullet"/>
      <w:lvlText w:val=""/>
      <w:lvlJc w:val="left"/>
      <w:pPr>
        <w:widowControl w:val="1"/>
        <w:tabs>
          <w:tab w:leader="none" w:pos="0" w:val="left"/>
        </w:tabs>
        <w:ind w:hanging="360"/>
      </w:pPr>
      <w:rPr>
        <w:rFonts w:ascii="Wingdings" w:hAnsi="Wingdings"/>
      </w:rPr>
    </w:lvl>
    <w:lvl w:ilvl="6">
      <w:start w:val="1"/>
      <w:numFmt w:val="bullet"/>
      <w:lvlText w:val=""/>
      <w:lvlJc w:val="left"/>
      <w:pPr>
        <w:widowControl w:val="1"/>
        <w:tabs>
          <w:tab w:leader="none" w:pos="0" w:val="left"/>
        </w:tabs>
        <w:ind w:hanging="360"/>
      </w:pPr>
      <w:rPr>
        <w:rFonts w:ascii="Symbol" w:hAnsi="Symbol"/>
      </w:rPr>
    </w:lvl>
    <w:lvl w:ilvl="7">
      <w:start w:val="1"/>
      <w:numFmt w:val="bullet"/>
      <w:lvlText w:val="o"/>
      <w:lvlJc w:val="left"/>
      <w:pPr>
        <w:widowControl w:val="1"/>
        <w:tabs>
          <w:tab w:leader="none" w:pos="0" w:val="left"/>
        </w:tabs>
        <w:ind w:hanging="360"/>
      </w:pPr>
      <w:rPr>
        <w:rFonts w:ascii="Courier New" w:hAnsi="Courier New"/>
      </w:rPr>
    </w:lvl>
    <w:lvl w:ilvl="8">
      <w:start w:val="1"/>
      <w:numFmt w:val="bullet"/>
      <w:lvlText w:val=""/>
      <w:lvlJc w:val="left"/>
      <w:pPr>
        <w:widowControl w:val="1"/>
        <w:tabs>
          <w:tab w:leader="none" w:pos="0" w:val="left"/>
        </w:tabs>
        <w:ind w:hanging="360"/>
      </w:pPr>
      <w:rPr>
        <w:rFonts w:ascii="Wingdings" w:hAnsi="Wingdings"/>
      </w:rPr>
    </w:lvl>
  </w:abstractNum>
  <w:abstractNum w:abstractNumId="17">
    <w:lvl w:ilvl="0">
      <w:start w:val="1"/>
      <w:numFmt w:val="bullet"/>
      <w:pStyle w:val="Style_12"/>
      <w:lvlText w:val=""/>
      <w:lvlJc w:val="left"/>
      <w:pPr>
        <w:widowControl w:val="1"/>
        <w:tabs>
          <w:tab w:leader="none" w:pos="2062" w:val="left"/>
        </w:tabs>
        <w:ind w:hanging="360"/>
      </w:pPr>
      <w:rPr>
        <w:rFonts w:ascii="Symbol" w:hAnsi="Symbol"/>
      </w:rPr>
    </w:lvl>
    <w:lvl w:ilvl="1">
      <w:start w:val="1"/>
      <w:numFmt w:val="decimal"/>
      <w:lvlText w:val="%2."/>
      <w:lvlJc w:val="left"/>
      <w:pPr>
        <w:widowControl w:val="1"/>
        <w:tabs>
          <w:tab w:leader="none" w:pos="1080" w:val="left"/>
        </w:tabs>
        <w:ind w:hanging="360"/>
      </w:pPr>
    </w:lvl>
    <w:lvl w:ilvl="2">
      <w:start w:val="1"/>
      <w:numFmt w:val="decimal"/>
      <w:lvlText w:val="%3."/>
      <w:lvlJc w:val="left"/>
      <w:pPr>
        <w:widowControl w:val="1"/>
        <w:tabs>
          <w:tab w:leader="none" w:pos="1440" w:val="left"/>
        </w:tabs>
        <w:ind w:hanging="360"/>
      </w:pPr>
    </w:lvl>
    <w:lvl w:ilvl="3">
      <w:start w:val="1"/>
      <w:numFmt w:val="decimal"/>
      <w:lvlText w:val="%4."/>
      <w:lvlJc w:val="left"/>
      <w:pPr>
        <w:widowControl w:val="1"/>
        <w:tabs>
          <w:tab w:leader="none" w:pos="1800" w:val="left"/>
        </w:tabs>
        <w:ind w:hanging="360"/>
      </w:pPr>
    </w:lvl>
    <w:lvl w:ilvl="4">
      <w:start w:val="1"/>
      <w:numFmt w:val="decimal"/>
      <w:lvlText w:val="%5."/>
      <w:lvlJc w:val="left"/>
      <w:pPr>
        <w:widowControl w:val="1"/>
        <w:tabs>
          <w:tab w:leader="none" w:pos="2160" w:val="left"/>
        </w:tabs>
        <w:ind w:hanging="360"/>
      </w:pPr>
    </w:lvl>
    <w:lvl w:ilvl="5">
      <w:start w:val="1"/>
      <w:numFmt w:val="decimal"/>
      <w:lvlText w:val="%6."/>
      <w:lvlJc w:val="left"/>
      <w:pPr>
        <w:widowControl w:val="1"/>
        <w:tabs>
          <w:tab w:leader="none" w:pos="2520" w:val="left"/>
        </w:tabs>
        <w:ind w:hanging="360"/>
      </w:pPr>
    </w:lvl>
    <w:lvl w:ilvl="6">
      <w:start w:val="1"/>
      <w:numFmt w:val="decimal"/>
      <w:lvlText w:val="%7."/>
      <w:lvlJc w:val="left"/>
      <w:pPr>
        <w:widowControl w:val="1"/>
        <w:tabs>
          <w:tab w:leader="none" w:pos="2880" w:val="left"/>
        </w:tabs>
        <w:ind w:hanging="360"/>
      </w:pPr>
    </w:lvl>
    <w:lvl w:ilvl="7">
      <w:start w:val="1"/>
      <w:numFmt w:val="decimal"/>
      <w:lvlText w:val="%8."/>
      <w:lvlJc w:val="left"/>
      <w:pPr>
        <w:widowControl w:val="1"/>
        <w:tabs>
          <w:tab w:leader="none" w:pos="3240" w:val="left"/>
        </w:tabs>
        <w:ind w:hanging="360"/>
      </w:pPr>
    </w:lvl>
    <w:lvl w:ilvl="8">
      <w:start w:val="1"/>
      <w:numFmt w:val="decimal"/>
      <w:lvlText w:val="%9."/>
      <w:lvlJc w:val="left"/>
      <w:pPr>
        <w:widowControl w:val="1"/>
        <w:tabs>
          <w:tab w:leader="none" w:pos="3600" w:val="left"/>
        </w:tabs>
        <w:ind w:hanging="360"/>
      </w:pPr>
    </w:lvl>
  </w:abstractNum>
  <w:abstractNum w:abstractNumId="18">
    <w:lvl w:ilvl="0">
      <w:start w:val="1"/>
      <w:numFmt w:val="decimal"/>
      <w:pStyle w:val="Style_48"/>
      <w:suff w:val="space"/>
      <w:lvlText w:val="%1)"/>
      <w:lvlJc w:val="left"/>
      <w:pPr>
        <w:widowControl w:val="1"/>
        <w:tabs>
          <w:tab w:leader="none" w:pos="0" w:val="left"/>
        </w:tabs>
        <w:ind w:firstLine="0"/>
      </w:pPr>
      <w:rPr>
        <w:rFonts w:ascii="Times New Roman" w:hAnsi="Times New Roman"/>
        <w:b w:val="0"/>
        <w:i w:val="0"/>
        <w:sz w:val="24"/>
      </w:rPr>
    </w:lvl>
    <w:lvl w:ilvl="1">
      <w:start w:val="1"/>
      <w:numFmt w:val="decimal"/>
      <w:pStyle w:val="Style_43"/>
      <w:suff w:val="space"/>
      <w:lvlText w:val="%1.%2)"/>
      <w:lvlJc w:val="left"/>
      <w:pPr>
        <w:widowControl w:val="1"/>
        <w:tabs>
          <w:tab w:leader="none" w:pos="0" w:val="left"/>
        </w:tabs>
        <w:ind w:firstLine="3"/>
      </w:pPr>
      <w:rPr>
        <w:rFonts w:ascii="Times New Roman" w:hAnsi="Times New Roman"/>
        <w:b w:val="0"/>
        <w:i w:val="0"/>
        <w:sz w:val="24"/>
      </w:rPr>
    </w:lvl>
    <w:lvl w:ilvl="2">
      <w:start w:val="1"/>
      <w:numFmt w:val="decimal"/>
      <w:suff w:val="space"/>
      <w:lvlText w:val="%1.%2.%3)"/>
      <w:lvlJc w:val="left"/>
      <w:pPr>
        <w:widowControl w:val="1"/>
        <w:tabs>
          <w:tab w:leader="none" w:pos="0" w:val="left"/>
        </w:tabs>
        <w:ind w:firstLine="0"/>
      </w:pPr>
      <w:rPr>
        <w:rFonts w:ascii="Times New Roman" w:hAnsi="Times New Roman"/>
        <w:b w:val="0"/>
        <w:i w:val="0"/>
        <w:sz w:val="24"/>
      </w:rPr>
    </w:lvl>
    <w:lvl w:ilvl="3">
      <w:start w:val="1"/>
      <w:numFmt w:val="decimal"/>
      <w:suff w:val="space"/>
      <w:lvlText w:val="%1.%2.%3.%4)"/>
      <w:lvlJc w:val="left"/>
      <w:pPr>
        <w:widowControl w:val="1"/>
        <w:tabs>
          <w:tab w:leader="none" w:pos="0" w:val="left"/>
        </w:tabs>
        <w:ind w:hanging="360"/>
      </w:pPr>
      <w:rPr>
        <w:rFonts w:ascii="Times New Roman" w:hAnsi="Times New Roman"/>
        <w:b w:val="0"/>
        <w:i w:val="0"/>
        <w:sz w:val="24"/>
      </w:rPr>
    </w:lvl>
    <w:lvl w:ilvl="4">
      <w:start w:val="1"/>
      <w:numFmt w:val="decimal"/>
      <w:suff w:val="space"/>
      <w:lvlText w:val="%1.%2.%3.%4.%5)"/>
      <w:lvlJc w:val="left"/>
      <w:pPr>
        <w:widowControl w:val="1"/>
        <w:tabs>
          <w:tab w:leader="none" w:pos="0" w:val="left"/>
        </w:tabs>
        <w:ind w:hanging="360"/>
      </w:pPr>
    </w:lvl>
    <w:lvl w:ilvl="5">
      <w:start w:val="1"/>
      <w:numFmt w:val="lowerRoman"/>
      <w:lvlText w:val="(%6)"/>
      <w:lvlJc w:val="left"/>
      <w:pPr>
        <w:widowControl w:val="1"/>
        <w:tabs>
          <w:tab w:leader="none" w:pos="0" w:val="left"/>
        </w:tabs>
        <w:ind w:hanging="360"/>
      </w:pPr>
    </w:lvl>
    <w:lvl w:ilvl="6">
      <w:start w:val="1"/>
      <w:numFmt w:val="decimal"/>
      <w:lvlText w:val="%7."/>
      <w:lvlJc w:val="left"/>
      <w:pPr>
        <w:widowControl w:val="1"/>
        <w:tabs>
          <w:tab w:leader="none" w:pos="0" w:val="left"/>
        </w:tabs>
        <w:ind w:hanging="360"/>
      </w:pPr>
    </w:lvl>
    <w:lvl w:ilvl="7">
      <w:start w:val="1"/>
      <w:numFmt w:val="lowerLetter"/>
      <w:lvlText w:val="%8."/>
      <w:lvlJc w:val="left"/>
      <w:pPr>
        <w:widowControl w:val="1"/>
        <w:tabs>
          <w:tab w:leader="none" w:pos="0" w:val="left"/>
        </w:tabs>
        <w:ind w:hanging="360"/>
      </w:pPr>
    </w:lvl>
    <w:lvl w:ilvl="8">
      <w:start w:val="1"/>
      <w:numFmt w:val="lowerRoman"/>
      <w:lvlText w:val="%9."/>
      <w:lvlJc w:val="left"/>
      <w:pPr>
        <w:widowControl w:val="1"/>
        <w:tabs>
          <w:tab w:leader="none" w:pos="0" w:val="left"/>
        </w:tabs>
        <w:ind w:hanging="360"/>
      </w:pPr>
    </w:lvl>
  </w:abstractNum>
  <w:abstractNum w:abstractNumId="19">
    <w:lvl w:ilvl="0">
      <w:start w:val="1"/>
      <w:numFmt w:val="decimal"/>
      <w:pStyle w:val="Style_55"/>
      <w:lvlText w:val="%1."/>
      <w:lvlJc w:val="left"/>
      <w:pPr>
        <w:widowControl w:val="1"/>
        <w:tabs>
          <w:tab w:leader="none" w:pos="0" w:val="left"/>
        </w:tabs>
        <w:ind w:firstLine="709"/>
      </w:pPr>
      <w:rPr>
        <w:rFonts w:ascii="Times New Roman" w:hAnsi="Times New Roman"/>
        <w:b w:val="1"/>
        <w:i w:val="0"/>
        <w:caps w:val="0"/>
        <w:smallCaps w:val="0"/>
        <w:strike w:val="0"/>
        <w:sz w:val="24"/>
      </w:rPr>
    </w:lvl>
    <w:lvl w:ilvl="1">
      <w:start w:val="0"/>
      <w:numFmt w:val="decimal"/>
      <w:lvlText w:val=""/>
      <w:lvlJc w:val="left"/>
      <w:pPr>
        <w:widowControl w:val="1"/>
        <w:tabs>
          <w:tab w:leader="none" w:pos="0" w:val="left"/>
        </w:tabs>
        <w:ind w:firstLine="0"/>
      </w:pPr>
    </w:lvl>
    <w:lvl w:ilvl="2">
      <w:start w:val="0"/>
      <w:numFmt w:val="decimal"/>
      <w:lvlText w:val=""/>
      <w:lvlJc w:val="left"/>
      <w:pPr>
        <w:widowControl w:val="1"/>
        <w:tabs>
          <w:tab w:leader="none" w:pos="0" w:val="left"/>
        </w:tabs>
        <w:ind w:firstLine="0"/>
      </w:pPr>
    </w:lvl>
    <w:lvl w:ilvl="3">
      <w:start w:val="0"/>
      <w:numFmt w:val="decimal"/>
      <w:lvlText w:val=""/>
      <w:lvlJc w:val="left"/>
      <w:pPr>
        <w:widowControl w:val="1"/>
        <w:tabs>
          <w:tab w:leader="none" w:pos="0" w:val="left"/>
        </w:tabs>
        <w:ind w:firstLine="0"/>
      </w:pPr>
    </w:lvl>
    <w:lvl w:ilvl="4">
      <w:start w:val="0"/>
      <w:numFmt w:val="decimal"/>
      <w:lvlText w:val=""/>
      <w:lvlJc w:val="left"/>
      <w:pPr>
        <w:widowControl w:val="1"/>
        <w:tabs>
          <w:tab w:leader="none" w:pos="0" w:val="left"/>
        </w:tabs>
        <w:ind w:firstLine="0"/>
      </w:pPr>
    </w:lvl>
    <w:lvl w:ilvl="5">
      <w:start w:val="0"/>
      <w:numFmt w:val="decimal"/>
      <w:lvlText w:val=""/>
      <w:lvlJc w:val="left"/>
      <w:pPr>
        <w:widowControl w:val="1"/>
        <w:tabs>
          <w:tab w:leader="none" w:pos="0" w:val="left"/>
        </w:tabs>
        <w:ind w:firstLine="0"/>
      </w:pPr>
    </w:lvl>
    <w:lvl w:ilvl="6">
      <w:start w:val="0"/>
      <w:numFmt w:val="decimal"/>
      <w:lvlText w:val=""/>
      <w:lvlJc w:val="left"/>
      <w:pPr>
        <w:widowControl w:val="1"/>
        <w:tabs>
          <w:tab w:leader="none" w:pos="0" w:val="left"/>
        </w:tabs>
        <w:ind w:firstLine="0"/>
      </w:pPr>
    </w:lvl>
    <w:lvl w:ilvl="7">
      <w:start w:val="0"/>
      <w:numFmt w:val="decimal"/>
      <w:lvlText w:val=""/>
      <w:lvlJc w:val="left"/>
      <w:pPr>
        <w:widowControl w:val="1"/>
        <w:tabs>
          <w:tab w:leader="none" w:pos="0" w:val="left"/>
        </w:tabs>
        <w:ind w:firstLine="0"/>
      </w:pPr>
    </w:lvl>
    <w:lvl w:ilvl="8">
      <w:start w:val="0"/>
      <w:numFmt w:val="decimal"/>
      <w:lvlText w:val=""/>
      <w:lvlJc w:val="left"/>
      <w:pPr>
        <w:widowControl w:val="1"/>
        <w:tabs>
          <w:tab w:leader="none" w:pos="0" w:val="left"/>
        </w:tabs>
        <w:ind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0" w:before="0" w:line="240" w:lineRule="auto"/>
      <w:ind/>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17" w:type="paragraph">
    <w:name w:val="Нижний колонтитул Знак"/>
    <w:basedOn w:val="Style_18"/>
    <w:link w:val="Style_17_ch"/>
    <w:rPr>
      <w:rFonts w:ascii="Times New Roman" w:hAnsi="Times New Roman"/>
      <w:sz w:val="24"/>
    </w:rPr>
  </w:style>
  <w:style w:styleId="Style_17_ch" w:type="character">
    <w:name w:val="Нижний колонтитул Знак"/>
    <w:basedOn w:val="Style_18_ch"/>
    <w:link w:val="Style_17"/>
    <w:rPr>
      <w:rFonts w:ascii="Times New Roman" w:hAnsi="Times New Roman"/>
      <w:sz w:val="24"/>
    </w:rPr>
  </w:style>
  <w:style w:styleId="Style_13" w:type="paragraph">
    <w:name w:val="Первый уровень списка"/>
    <w:basedOn w:val="Style_2"/>
    <w:link w:val="Style_13_ch"/>
    <w:pPr>
      <w:widowControl w:val="1"/>
      <w:numPr>
        <w:ilvl w:val="0"/>
        <w:numId w:val="5"/>
      </w:numPr>
      <w:ind/>
      <w:jc w:val="both"/>
    </w:pPr>
    <w:rPr>
      <w:color w:val="000000"/>
      <w:spacing w:val="-1"/>
      <w:sz w:val="22"/>
    </w:rPr>
  </w:style>
  <w:style w:styleId="Style_13_ch" w:type="character">
    <w:name w:val="Первый уровень списка"/>
    <w:basedOn w:val="Style_2_ch"/>
    <w:link w:val="Style_13"/>
    <w:rPr>
      <w:color w:val="000000"/>
      <w:spacing w:val="-1"/>
      <w:sz w:val="22"/>
    </w:rPr>
  </w:style>
  <w:style w:styleId="Style_6" w:type="paragraph">
    <w:name w:val="toc 2"/>
    <w:basedOn w:val="Style_2"/>
    <w:next w:val="Style_2"/>
    <w:link w:val="Style_6_ch"/>
    <w:uiPriority w:val="39"/>
    <w:pPr>
      <w:widowControl w:val="1"/>
      <w:tabs>
        <w:tab w:leader="none" w:pos="708" w:val="clear"/>
        <w:tab w:leader="dot" w:pos="10196" w:val="right"/>
      </w:tabs>
      <w:spacing w:after="0" w:before="240"/>
      <w:ind/>
    </w:pPr>
    <w:rPr>
      <w:rFonts w:asciiTheme="minorAscii" w:hAnsiTheme="minorHAnsi"/>
      <w:b w:val="1"/>
      <w:sz w:val="20"/>
    </w:rPr>
  </w:style>
  <w:style w:styleId="Style_6_ch" w:type="character">
    <w:name w:val="toc 2"/>
    <w:basedOn w:val="Style_2_ch"/>
    <w:link w:val="Style_6"/>
    <w:rPr>
      <w:rFonts w:asciiTheme="minorAscii" w:hAnsiTheme="minorHAnsi"/>
      <w:b w:val="1"/>
      <w:sz w:val="20"/>
    </w:rPr>
  </w:style>
  <w:style w:styleId="Style_19" w:type="paragraph">
    <w:name w:val="Balloon Text"/>
    <w:basedOn w:val="Style_2"/>
    <w:link w:val="Style_19_ch"/>
    <w:rPr>
      <w:rFonts w:ascii="Segoe UI" w:hAnsi="Segoe UI"/>
      <w:sz w:val="18"/>
    </w:rPr>
  </w:style>
  <w:style w:styleId="Style_19_ch" w:type="character">
    <w:name w:val="Balloon Text"/>
    <w:basedOn w:val="Style_2_ch"/>
    <w:link w:val="Style_19"/>
    <w:rPr>
      <w:rFonts w:ascii="Segoe UI" w:hAnsi="Segoe UI"/>
      <w:sz w:val="18"/>
    </w:rPr>
  </w:style>
  <w:style w:styleId="Style_20" w:type="paragraph">
    <w:name w:val="toc 4"/>
    <w:basedOn w:val="Style_2"/>
    <w:next w:val="Style_2"/>
    <w:link w:val="Style_20_ch"/>
    <w:uiPriority w:val="39"/>
    <w:rPr>
      <w:rFonts w:asciiTheme="minorAscii" w:hAnsiTheme="minorHAnsi"/>
      <w:sz w:val="20"/>
    </w:rPr>
  </w:style>
  <w:style w:styleId="Style_20_ch" w:type="character">
    <w:name w:val="toc 4"/>
    <w:basedOn w:val="Style_2_ch"/>
    <w:link w:val="Style_20"/>
    <w:rPr>
      <w:rFonts w:asciiTheme="minorAscii" w:hAnsiTheme="minorHAnsi"/>
      <w:sz w:val="20"/>
    </w:rPr>
  </w:style>
  <w:style w:styleId="Style_21" w:type="paragraph">
    <w:name w:val="Revision"/>
    <w:link w:val="Style_21_ch"/>
    <w:pPr>
      <w:widowControl w:val="1"/>
      <w:spacing w:after="0" w:before="0" w:line="240" w:lineRule="auto"/>
      <w:ind/>
    </w:pPr>
    <w:rPr>
      <w:rFonts w:asciiTheme="minorAscii" w:hAnsiTheme="minorHAnsi"/>
      <w:color w:val="000000"/>
      <w:sz w:val="22"/>
    </w:rPr>
  </w:style>
  <w:style w:styleId="Style_21_ch" w:type="character">
    <w:name w:val="Revision"/>
    <w:link w:val="Style_21"/>
    <w:rPr>
      <w:rFonts w:asciiTheme="minorAscii" w:hAnsiTheme="minorHAnsi"/>
      <w:color w:val="000000"/>
      <w:sz w:val="22"/>
    </w:rPr>
  </w:style>
  <w:style w:styleId="Style_22" w:type="paragraph">
    <w:name w:val="heading 7"/>
    <w:basedOn w:val="Style_2"/>
    <w:next w:val="Style_2"/>
    <w:link w:val="Style_22_ch"/>
    <w:uiPriority w:val="9"/>
    <w:qFormat/>
    <w:pPr>
      <w:keepNext w:val="1"/>
      <w:keepLines w:val="1"/>
      <w:widowControl w:val="1"/>
      <w:numPr>
        <w:ilvl w:val="6"/>
        <w:numId w:val="1"/>
      </w:numPr>
      <w:spacing w:after="0" w:before="40"/>
      <w:ind/>
      <w:outlineLvl w:val="6"/>
    </w:pPr>
    <w:rPr>
      <w:rFonts w:asciiTheme="majorAscii" w:hAnsiTheme="majorHAnsi"/>
      <w:i w:val="1"/>
      <w:color w:themeColor="accent1" w:themeShade="7F" w:val="1F4E79"/>
    </w:rPr>
  </w:style>
  <w:style w:styleId="Style_22_ch" w:type="character">
    <w:name w:val="heading 7"/>
    <w:basedOn w:val="Style_2_ch"/>
    <w:link w:val="Style_22"/>
    <w:rPr>
      <w:rFonts w:asciiTheme="majorAscii" w:hAnsiTheme="majorHAnsi"/>
      <w:i w:val="1"/>
      <w:color w:themeColor="accent1" w:themeShade="7F" w:val="1F4E79"/>
    </w:rPr>
  </w:style>
  <w:style w:styleId="Style_9" w:type="paragraph">
    <w:name w:val="List Paragraph"/>
    <w:basedOn w:val="Style_2"/>
    <w:link w:val="Style_9_ch"/>
    <w:pPr>
      <w:widowControl w:val="1"/>
      <w:spacing w:after="120" w:before="0"/>
      <w:ind/>
      <w:contextualSpacing w:val="1"/>
    </w:pPr>
  </w:style>
  <w:style w:styleId="Style_9_ch" w:type="character">
    <w:name w:val="List Paragraph"/>
    <w:basedOn w:val="Style_2_ch"/>
    <w:link w:val="Style_9"/>
  </w:style>
  <w:style w:styleId="Style_23" w:type="paragraph">
    <w:name w:val="toc 6"/>
    <w:basedOn w:val="Style_2"/>
    <w:next w:val="Style_2"/>
    <w:link w:val="Style_23_ch"/>
    <w:uiPriority w:val="39"/>
    <w:rPr>
      <w:rFonts w:asciiTheme="minorAscii" w:hAnsiTheme="minorHAnsi"/>
      <w:sz w:val="20"/>
    </w:rPr>
  </w:style>
  <w:style w:styleId="Style_23_ch" w:type="character">
    <w:name w:val="toc 6"/>
    <w:basedOn w:val="Style_2_ch"/>
    <w:link w:val="Style_23"/>
    <w:rPr>
      <w:rFonts w:asciiTheme="minorAscii" w:hAnsiTheme="minorHAnsi"/>
      <w:sz w:val="20"/>
    </w:rPr>
  </w:style>
  <w:style w:styleId="Style_24" w:type="paragraph">
    <w:name w:val="_Обычный (Основной текст)"/>
    <w:basedOn w:val="Style_25"/>
    <w:link w:val="Style_24_ch"/>
    <w:pPr>
      <w:widowControl w:val="1"/>
      <w:spacing w:line="374" w:lineRule="exact"/>
      <w:ind w:firstLine="700"/>
      <w:jc w:val="both"/>
    </w:pPr>
    <w:rPr>
      <w:color w:val="000000"/>
      <w:sz w:val="26"/>
    </w:rPr>
  </w:style>
  <w:style w:styleId="Style_24_ch" w:type="character">
    <w:name w:val="_Обычный (Основной текст)"/>
    <w:basedOn w:val="Style_25_ch"/>
    <w:link w:val="Style_24"/>
    <w:rPr>
      <w:color w:val="000000"/>
      <w:sz w:val="26"/>
    </w:rPr>
  </w:style>
  <w:style w:styleId="Style_12" w:type="paragraph">
    <w:name w:val="List Bullet"/>
    <w:basedOn w:val="Style_2"/>
    <w:link w:val="Style_12_ch"/>
    <w:pPr>
      <w:widowControl w:val="1"/>
      <w:numPr>
        <w:ilvl w:val="0"/>
        <w:numId w:val="18"/>
      </w:numPr>
      <w:ind/>
      <w:jc w:val="both"/>
    </w:pPr>
  </w:style>
  <w:style w:styleId="Style_12_ch" w:type="character">
    <w:name w:val="List Bullet"/>
    <w:basedOn w:val="Style_2_ch"/>
    <w:link w:val="Style_12"/>
  </w:style>
  <w:style w:styleId="Style_26" w:type="paragraph">
    <w:name w:val="toc 7"/>
    <w:basedOn w:val="Style_2"/>
    <w:next w:val="Style_2"/>
    <w:link w:val="Style_26_ch"/>
    <w:uiPriority w:val="39"/>
    <w:rPr>
      <w:rFonts w:asciiTheme="minorAscii" w:hAnsiTheme="minorHAnsi"/>
      <w:sz w:val="20"/>
    </w:rPr>
  </w:style>
  <w:style w:styleId="Style_26_ch" w:type="character">
    <w:name w:val="toc 7"/>
    <w:basedOn w:val="Style_2_ch"/>
    <w:link w:val="Style_26"/>
    <w:rPr>
      <w:rFonts w:asciiTheme="minorAscii" w:hAnsiTheme="minorHAnsi"/>
      <w:sz w:val="20"/>
    </w:rPr>
  </w:style>
  <w:style w:styleId="Style_27" w:type="paragraph">
    <w:name w:val="Заголовок 2 Знак"/>
    <w:basedOn w:val="Style_18"/>
    <w:link w:val="Style_27_ch"/>
    <w:rPr>
      <w:rFonts w:ascii="Times New Roman" w:hAnsi="Times New Roman"/>
      <w:b w:val="1"/>
      <w:color w:val="000000"/>
      <w:sz w:val="28"/>
    </w:rPr>
  </w:style>
  <w:style w:styleId="Style_27_ch" w:type="character">
    <w:name w:val="Заголовок 2 Знак"/>
    <w:basedOn w:val="Style_18_ch"/>
    <w:link w:val="Style_27"/>
    <w:rPr>
      <w:rFonts w:ascii="Times New Roman" w:hAnsi="Times New Roman"/>
      <w:b w:val="1"/>
      <w:color w:val="000000"/>
      <w:sz w:val="28"/>
    </w:rPr>
  </w:style>
  <w:style w:styleId="Style_28" w:type="paragraph">
    <w:name w:val="endnote reference"/>
    <w:link w:val="Style_28_ch"/>
    <w:rPr>
      <w:vertAlign w:val="superscript"/>
    </w:rPr>
  </w:style>
  <w:style w:styleId="Style_28_ch" w:type="character">
    <w:name w:val="endnote reference"/>
    <w:link w:val="Style_28"/>
    <w:rPr>
      <w:vertAlign w:val="superscript"/>
    </w:rPr>
  </w:style>
  <w:style w:styleId="Style_29" w:type="paragraph">
    <w:name w:val="Endnote"/>
    <w:basedOn w:val="Style_2"/>
    <w:link w:val="Style_29_ch"/>
    <w:rPr>
      <w:rFonts w:asciiTheme="minorAscii" w:hAnsiTheme="minorHAnsi"/>
      <w:sz w:val="20"/>
    </w:rPr>
  </w:style>
  <w:style w:styleId="Style_29_ch" w:type="character">
    <w:name w:val="Endnote"/>
    <w:basedOn w:val="Style_2_ch"/>
    <w:link w:val="Style_29"/>
    <w:rPr>
      <w:rFonts w:asciiTheme="minorAscii" w:hAnsiTheme="minorHAnsi"/>
      <w:sz w:val="20"/>
    </w:rPr>
  </w:style>
  <w:style w:styleId="Style_14" w:type="paragraph">
    <w:name w:val="heading 3"/>
    <w:basedOn w:val="Style_2"/>
    <w:next w:val="Style_2"/>
    <w:link w:val="Style_14_ch"/>
    <w:uiPriority w:val="9"/>
    <w:qFormat/>
    <w:pPr>
      <w:keepNext w:val="1"/>
      <w:widowControl w:val="1"/>
      <w:numPr>
        <w:ilvl w:val="2"/>
        <w:numId w:val="1"/>
      </w:numPr>
      <w:spacing w:after="60" w:before="240"/>
      <w:ind/>
      <w:jc w:val="both"/>
      <w:outlineLvl w:val="2"/>
    </w:pPr>
    <w:rPr>
      <w:b w:val="1"/>
      <w:sz w:val="28"/>
    </w:rPr>
  </w:style>
  <w:style w:styleId="Style_14_ch" w:type="character">
    <w:name w:val="heading 3"/>
    <w:basedOn w:val="Style_2_ch"/>
    <w:link w:val="Style_14"/>
    <w:rPr>
      <w:b w:val="1"/>
      <w:sz w:val="28"/>
    </w:rPr>
  </w:style>
  <w:style w:styleId="Style_30" w:type="paragraph">
    <w:name w:val="List"/>
    <w:basedOn w:val="Style_31"/>
    <w:link w:val="Style_30_ch"/>
  </w:style>
  <w:style w:styleId="Style_30_ch" w:type="character">
    <w:name w:val="List"/>
    <w:basedOn w:val="Style_31_ch"/>
    <w:link w:val="Style_30"/>
  </w:style>
  <w:style w:styleId="Style_32" w:type="paragraph">
    <w:name w:val="Заголовок 4 Знак"/>
    <w:basedOn w:val="Style_18"/>
    <w:link w:val="Style_32_ch"/>
    <w:rPr>
      <w:rFonts w:ascii="Arial" w:hAnsi="Arial"/>
      <w:sz w:val="24"/>
    </w:rPr>
  </w:style>
  <w:style w:styleId="Style_32_ch" w:type="character">
    <w:name w:val="Заголовок 4 Знак"/>
    <w:basedOn w:val="Style_18_ch"/>
    <w:link w:val="Style_32"/>
    <w:rPr>
      <w:rFonts w:ascii="Arial" w:hAnsi="Arial"/>
      <w:sz w:val="24"/>
    </w:rPr>
  </w:style>
  <w:style w:styleId="Style_25" w:type="paragraph">
    <w:name w:val="No Spacing"/>
    <w:link w:val="Style_25_ch"/>
    <w:pPr>
      <w:widowControl w:val="1"/>
      <w:spacing w:after="0" w:before="0" w:line="240" w:lineRule="auto"/>
      <w:ind/>
    </w:pPr>
    <w:rPr>
      <w:rFonts w:ascii="Times New Roman" w:hAnsi="Times New Roman"/>
      <w:color w:val="000000"/>
      <w:sz w:val="24"/>
    </w:rPr>
  </w:style>
  <w:style w:styleId="Style_25_ch" w:type="character">
    <w:name w:val="No Spacing"/>
    <w:link w:val="Style_25"/>
    <w:rPr>
      <w:rFonts w:ascii="Times New Roman" w:hAnsi="Times New Roman"/>
      <w:color w:val="000000"/>
      <w:sz w:val="24"/>
    </w:rPr>
  </w:style>
  <w:style w:styleId="Style_1" w:type="paragraph">
    <w:name w:val="footer"/>
    <w:basedOn w:val="Style_2"/>
    <w:link w:val="Style_1_ch"/>
    <w:pPr>
      <w:widowControl w:val="1"/>
      <w:tabs>
        <w:tab w:leader="none" w:pos="708" w:val="clear"/>
        <w:tab w:leader="none" w:pos="4677" w:val="center"/>
        <w:tab w:leader="none" w:pos="9355" w:val="right"/>
      </w:tabs>
      <w:ind/>
    </w:pPr>
  </w:style>
  <w:style w:styleId="Style_1_ch" w:type="character">
    <w:name w:val="footer"/>
    <w:basedOn w:val="Style_2_ch"/>
    <w:link w:val="Style_1"/>
  </w:style>
  <w:style w:styleId="Style_33" w:type="paragraph">
    <w:name w:val="annotation text"/>
    <w:basedOn w:val="Style_2"/>
    <w:link w:val="Style_33_ch"/>
    <w:rPr>
      <w:sz w:val="20"/>
    </w:rPr>
  </w:style>
  <w:style w:styleId="Style_33_ch" w:type="character">
    <w:name w:val="annotation text"/>
    <w:basedOn w:val="Style_2_ch"/>
    <w:link w:val="Style_33"/>
    <w:rPr>
      <w:sz w:val="20"/>
    </w:rPr>
  </w:style>
  <w:style w:styleId="Style_34" w:type="paragraph">
    <w:name w:val="Основной текст с отступом Знак"/>
    <w:basedOn w:val="Style_18"/>
    <w:link w:val="Style_34_ch"/>
    <w:rPr>
      <w:rFonts w:ascii="Times New Roman" w:hAnsi="Times New Roman"/>
      <w:sz w:val="24"/>
    </w:rPr>
  </w:style>
  <w:style w:styleId="Style_34_ch" w:type="character">
    <w:name w:val="Основной текст с отступом Знак"/>
    <w:basedOn w:val="Style_18_ch"/>
    <w:link w:val="Style_34"/>
    <w:rPr>
      <w:rFonts w:ascii="Times New Roman" w:hAnsi="Times New Roman"/>
      <w:sz w:val="24"/>
    </w:rPr>
  </w:style>
  <w:style w:styleId="Style_35" w:type="paragraph">
    <w:name w:val="caption"/>
    <w:basedOn w:val="Style_2"/>
    <w:next w:val="Style_2"/>
    <w:link w:val="Style_35_ch"/>
    <w:rPr>
      <w:rFonts w:asciiTheme="minorAscii" w:hAnsiTheme="minorHAnsi"/>
      <w:i w:val="1"/>
      <w:color w:themeColor="text2" w:val="44546A"/>
      <w:sz w:val="18"/>
    </w:rPr>
  </w:style>
  <w:style w:styleId="Style_35_ch" w:type="character">
    <w:name w:val="caption"/>
    <w:basedOn w:val="Style_2_ch"/>
    <w:link w:val="Style_35"/>
    <w:rPr>
      <w:rFonts w:asciiTheme="minorAscii" w:hAnsiTheme="minorHAnsi"/>
      <w:i w:val="1"/>
      <w:color w:themeColor="text2" w:val="44546A"/>
      <w:sz w:val="18"/>
    </w:rPr>
  </w:style>
  <w:style w:styleId="Style_36" w:type="paragraph">
    <w:name w:val="formattext"/>
    <w:basedOn w:val="Style_2"/>
    <w:link w:val="Style_36_ch"/>
    <w:pPr>
      <w:widowControl w:val="1"/>
      <w:spacing w:afterAutospacing="on" w:beforeAutospacing="on"/>
      <w:ind/>
    </w:pPr>
  </w:style>
  <w:style w:styleId="Style_36_ch" w:type="character">
    <w:name w:val="formattext"/>
    <w:basedOn w:val="Style_2_ch"/>
    <w:link w:val="Style_36"/>
  </w:style>
  <w:style w:styleId="Style_37" w:type="paragraph">
    <w:name w:val="Символ концевой сноски"/>
    <w:basedOn w:val="Style_18"/>
    <w:link w:val="Style_37_ch"/>
    <w:rPr>
      <w:vertAlign w:val="superscript"/>
    </w:rPr>
  </w:style>
  <w:style w:styleId="Style_37_ch" w:type="character">
    <w:name w:val="Символ концевой сноски"/>
    <w:basedOn w:val="Style_18_ch"/>
    <w:link w:val="Style_37"/>
    <w:rPr>
      <w:vertAlign w:val="superscript"/>
    </w:rPr>
  </w:style>
  <w:style w:styleId="Style_38" w:type="paragraph">
    <w:name w:val="Заголовок 9 Знак"/>
    <w:basedOn w:val="Style_18"/>
    <w:link w:val="Style_38_ch"/>
    <w:rPr>
      <w:rFonts w:asciiTheme="majorAscii" w:hAnsiTheme="majorHAnsi"/>
      <w:i w:val="1"/>
      <w:color w:themeColor="text1" w:themeTint="D8" w:val="272727"/>
      <w:sz w:val="21"/>
    </w:rPr>
  </w:style>
  <w:style w:styleId="Style_38_ch" w:type="character">
    <w:name w:val="Заголовок 9 Знак"/>
    <w:basedOn w:val="Style_18_ch"/>
    <w:link w:val="Style_38"/>
    <w:rPr>
      <w:rFonts w:asciiTheme="majorAscii" w:hAnsiTheme="majorHAnsi"/>
      <w:i w:val="1"/>
      <w:color w:themeColor="text1" w:themeTint="D8" w:val="272727"/>
      <w:sz w:val="21"/>
    </w:rPr>
  </w:style>
  <w:style w:styleId="Style_39" w:type="paragraph">
    <w:name w:val="Заголовок Знак"/>
    <w:basedOn w:val="Style_18"/>
    <w:link w:val="Style_39_ch"/>
    <w:rPr>
      <w:rFonts w:ascii="Times New Roman" w:hAnsi="Times New Roman"/>
      <w:color w:val="000000"/>
      <w:sz w:val="24"/>
      <w:highlight w:val="white"/>
    </w:rPr>
  </w:style>
  <w:style w:styleId="Style_39_ch" w:type="character">
    <w:name w:val="Заголовок Знак"/>
    <w:basedOn w:val="Style_18_ch"/>
    <w:link w:val="Style_39"/>
    <w:rPr>
      <w:rFonts w:ascii="Times New Roman" w:hAnsi="Times New Roman"/>
      <w:color w:val="000000"/>
      <w:sz w:val="24"/>
      <w:highlight w:val="white"/>
    </w:rPr>
  </w:style>
  <w:style w:styleId="Style_40" w:type="paragraph">
    <w:name w:val="heading 9"/>
    <w:basedOn w:val="Style_2"/>
    <w:next w:val="Style_2"/>
    <w:link w:val="Style_40_ch"/>
    <w:uiPriority w:val="9"/>
    <w:qFormat/>
    <w:pPr>
      <w:keepNext w:val="1"/>
      <w:keepLines w:val="1"/>
      <w:widowControl w:val="1"/>
      <w:numPr>
        <w:ilvl w:val="8"/>
        <w:numId w:val="1"/>
      </w:numPr>
      <w:spacing w:after="0" w:before="40"/>
      <w:ind/>
      <w:outlineLvl w:val="8"/>
    </w:pPr>
    <w:rPr>
      <w:rFonts w:asciiTheme="majorAscii" w:hAnsiTheme="majorHAnsi"/>
      <w:i w:val="1"/>
      <w:color w:themeColor="text1" w:themeTint="D8" w:val="272727"/>
      <w:sz w:val="21"/>
    </w:rPr>
  </w:style>
  <w:style w:styleId="Style_40_ch" w:type="character">
    <w:name w:val="heading 9"/>
    <w:basedOn w:val="Style_2_ch"/>
    <w:link w:val="Style_40"/>
    <w:rPr>
      <w:rFonts w:asciiTheme="majorAscii" w:hAnsiTheme="majorHAnsi"/>
      <w:i w:val="1"/>
      <w:color w:themeColor="text1" w:themeTint="D8" w:val="272727"/>
      <w:sz w:val="21"/>
    </w:rPr>
  </w:style>
  <w:style w:styleId="Style_3" w:type="paragraph">
    <w:name w:val="Средняя сетка 1 - Акцент 21"/>
    <w:link w:val="Style_3_ch"/>
    <w:pPr>
      <w:widowControl w:val="1"/>
      <w:spacing w:after="0" w:before="0" w:line="240" w:lineRule="auto"/>
      <w:ind/>
    </w:pPr>
    <w:rPr>
      <w:rFonts w:ascii="Times New Roman" w:hAnsi="Times New Roman"/>
      <w:color w:val="000000"/>
      <w:sz w:val="24"/>
    </w:rPr>
  </w:style>
  <w:style w:styleId="Style_3_ch" w:type="character">
    <w:name w:val="Средняя сетка 1 - Акцент 21"/>
    <w:link w:val="Style_3"/>
    <w:rPr>
      <w:rFonts w:ascii="Times New Roman" w:hAnsi="Times New Roman"/>
      <w:color w:val="000000"/>
      <w:sz w:val="24"/>
    </w:rPr>
  </w:style>
  <w:style w:styleId="Style_41" w:type="paragraph">
    <w:name w:val="Заголовок 5 Знак"/>
    <w:basedOn w:val="Style_18"/>
    <w:link w:val="Style_41_ch"/>
    <w:rPr>
      <w:rFonts w:ascii="Times New Roman" w:hAnsi="Times New Roman"/>
      <w:sz w:val="24"/>
    </w:rPr>
  </w:style>
  <w:style w:styleId="Style_41_ch" w:type="character">
    <w:name w:val="Заголовок 5 Знак"/>
    <w:basedOn w:val="Style_18_ch"/>
    <w:link w:val="Style_41"/>
    <w:rPr>
      <w:rFonts w:ascii="Times New Roman" w:hAnsi="Times New Roman"/>
      <w:sz w:val="24"/>
    </w:rPr>
  </w:style>
  <w:style w:styleId="Style_42" w:type="paragraph">
    <w:name w:val="annotation reference"/>
    <w:link w:val="Style_42_ch"/>
    <w:rPr>
      <w:sz w:val="16"/>
    </w:rPr>
  </w:style>
  <w:style w:styleId="Style_42_ch" w:type="character">
    <w:name w:val="annotation reference"/>
    <w:link w:val="Style_42"/>
    <w:rPr>
      <w:sz w:val="16"/>
    </w:rPr>
  </w:style>
  <w:style w:styleId="Style_43" w:type="paragraph">
    <w:name w:val="Нумерация_2 уровень"/>
    <w:basedOn w:val="Style_9"/>
    <w:link w:val="Style_43_ch"/>
    <w:pPr>
      <w:widowControl w:val="1"/>
      <w:numPr>
        <w:ilvl w:val="1"/>
        <w:numId w:val="19"/>
      </w:numPr>
      <w:tabs>
        <w:tab w:leader="none" w:pos="360" w:val="left"/>
        <w:tab w:leader="none" w:pos="708" w:val="clear"/>
      </w:tabs>
      <w:ind w:firstLine="0"/>
    </w:pPr>
  </w:style>
  <w:style w:styleId="Style_43_ch" w:type="character">
    <w:name w:val="Нумерация_2 уровень"/>
    <w:basedOn w:val="Style_9_ch"/>
    <w:link w:val="Style_43"/>
  </w:style>
  <w:style w:styleId="Style_44" w:type="paragraph">
    <w:name w:val="Нумерация_0 уровень"/>
    <w:basedOn w:val="Style_2"/>
    <w:link w:val="Style_44_ch"/>
    <w:pPr>
      <w:widowControl w:val="1"/>
      <w:spacing w:after="120" w:before="0"/>
      <w:ind/>
    </w:pPr>
  </w:style>
  <w:style w:styleId="Style_44_ch" w:type="character">
    <w:name w:val="Нумерация_0 уровень"/>
    <w:basedOn w:val="Style_2_ch"/>
    <w:link w:val="Style_44"/>
  </w:style>
  <w:style w:styleId="Style_45" w:type="paragraph">
    <w:name w:val="Normal (Web)"/>
    <w:basedOn w:val="Style_2"/>
    <w:link w:val="Style_45_ch"/>
    <w:pPr>
      <w:widowControl w:val="1"/>
      <w:spacing w:afterAutospacing="on" w:beforeAutospacing="on"/>
      <w:ind/>
    </w:pPr>
  </w:style>
  <w:style w:styleId="Style_45_ch" w:type="character">
    <w:name w:val="Normal (Web)"/>
    <w:basedOn w:val="Style_2_ch"/>
    <w:link w:val="Style_45"/>
  </w:style>
  <w:style w:styleId="Style_46" w:type="paragraph">
    <w:name w:val="Указатель"/>
    <w:basedOn w:val="Style_2"/>
    <w:link w:val="Style_46_ch"/>
  </w:style>
  <w:style w:styleId="Style_46_ch" w:type="character">
    <w:name w:val="Указатель"/>
    <w:basedOn w:val="Style_2_ch"/>
    <w:link w:val="Style_46"/>
  </w:style>
  <w:style w:styleId="Style_47" w:type="paragraph">
    <w:name w:val="Текст сноски Знак"/>
    <w:basedOn w:val="Style_18"/>
    <w:link w:val="Style_47_ch"/>
    <w:rPr>
      <w:rFonts w:ascii="Times New Roman" w:hAnsi="Times New Roman"/>
      <w:sz w:val="20"/>
    </w:rPr>
  </w:style>
  <w:style w:styleId="Style_47_ch" w:type="character">
    <w:name w:val="Текст сноски Знак"/>
    <w:basedOn w:val="Style_18_ch"/>
    <w:link w:val="Style_47"/>
    <w:rPr>
      <w:rFonts w:ascii="Times New Roman" w:hAnsi="Times New Roman"/>
      <w:sz w:val="20"/>
    </w:rPr>
  </w:style>
  <w:style w:styleId="Style_48" w:type="paragraph">
    <w:name w:val="Нумерация_1 уровень"/>
    <w:basedOn w:val="Style_9"/>
    <w:link w:val="Style_48_ch"/>
    <w:pPr>
      <w:widowControl w:val="1"/>
      <w:numPr>
        <w:ilvl w:val="0"/>
        <w:numId w:val="19"/>
      </w:numPr>
      <w:tabs>
        <w:tab w:leader="none" w:pos="360" w:val="left"/>
        <w:tab w:leader="none" w:pos="708" w:val="clear"/>
      </w:tabs>
      <w:ind/>
    </w:pPr>
  </w:style>
  <w:style w:styleId="Style_48_ch" w:type="character">
    <w:name w:val="Нумерация_1 уровень"/>
    <w:basedOn w:val="Style_9_ch"/>
    <w:link w:val="Style_48"/>
  </w:style>
  <w:style w:styleId="Style_49" w:type="paragraph">
    <w:name w:val="toc 3"/>
    <w:basedOn w:val="Style_2"/>
    <w:next w:val="Style_2"/>
    <w:link w:val="Style_49_ch"/>
    <w:uiPriority w:val="39"/>
    <w:rPr>
      <w:rFonts w:asciiTheme="minorAscii" w:hAnsiTheme="minorHAnsi"/>
      <w:sz w:val="20"/>
    </w:rPr>
  </w:style>
  <w:style w:styleId="Style_49_ch" w:type="character">
    <w:name w:val="toc 3"/>
    <w:basedOn w:val="Style_2_ch"/>
    <w:link w:val="Style_49"/>
    <w:rPr>
      <w:rFonts w:asciiTheme="minorAscii" w:hAnsiTheme="minorHAnsi"/>
      <w:sz w:val="20"/>
    </w:rPr>
  </w:style>
  <w:style w:styleId="Style_50" w:type="paragraph">
    <w:name w:val="Emphasis"/>
    <w:basedOn w:val="Style_18"/>
    <w:link w:val="Style_50_ch"/>
    <w:rPr>
      <w:i w:val="1"/>
    </w:rPr>
  </w:style>
  <w:style w:styleId="Style_50_ch" w:type="character">
    <w:name w:val="Emphasis"/>
    <w:basedOn w:val="Style_18_ch"/>
    <w:link w:val="Style_50"/>
    <w:rPr>
      <w:i w:val="1"/>
    </w:rPr>
  </w:style>
  <w:style w:styleId="Style_51" w:type="paragraph">
    <w:name w:val="Заголовок 1 Знак"/>
    <w:basedOn w:val="Style_18"/>
    <w:link w:val="Style_51_ch"/>
    <w:rPr>
      <w:rFonts w:ascii="Times New Roman" w:hAnsi="Times New Roman"/>
      <w:b w:val="1"/>
      <w:sz w:val="32"/>
    </w:rPr>
  </w:style>
  <w:style w:styleId="Style_51_ch" w:type="character">
    <w:name w:val="Заголовок 1 Знак"/>
    <w:basedOn w:val="Style_18_ch"/>
    <w:link w:val="Style_51"/>
    <w:rPr>
      <w:rFonts w:ascii="Times New Roman" w:hAnsi="Times New Roman"/>
      <w:b w:val="1"/>
      <w:sz w:val="32"/>
    </w:rPr>
  </w:style>
  <w:style w:styleId="Style_52" w:type="paragraph">
    <w:name w:val="header"/>
    <w:basedOn w:val="Style_2"/>
    <w:link w:val="Style_52_ch"/>
    <w:pPr>
      <w:widowControl w:val="1"/>
      <w:tabs>
        <w:tab w:leader="none" w:pos="708" w:val="clear"/>
        <w:tab w:leader="none" w:pos="4677" w:val="center"/>
        <w:tab w:leader="none" w:pos="9355" w:val="right"/>
      </w:tabs>
      <w:ind/>
    </w:pPr>
  </w:style>
  <w:style w:styleId="Style_52_ch" w:type="character">
    <w:name w:val="header"/>
    <w:basedOn w:val="Style_2_ch"/>
    <w:link w:val="Style_52"/>
  </w:style>
  <w:style w:styleId="Style_53" w:type="paragraph">
    <w:name w:val="Обычный справа"/>
    <w:basedOn w:val="Style_2"/>
    <w:link w:val="Style_53_ch"/>
    <w:rPr>
      <w:color w:val="000000"/>
    </w:rPr>
  </w:style>
  <w:style w:styleId="Style_53_ch" w:type="character">
    <w:name w:val="Обычный справа"/>
    <w:basedOn w:val="Style_2_ch"/>
    <w:link w:val="Style_53"/>
    <w:rPr>
      <w:color w:val="000000"/>
    </w:rPr>
  </w:style>
  <w:style w:styleId="Style_54" w:type="paragraph">
    <w:name w:val="Колонтитулы"/>
    <w:basedOn w:val="Style_2"/>
    <w:link w:val="Style_54_ch"/>
  </w:style>
  <w:style w:styleId="Style_54_ch" w:type="character">
    <w:name w:val="Колонтитулы"/>
    <w:basedOn w:val="Style_2_ch"/>
    <w:link w:val="Style_54"/>
  </w:style>
  <w:style w:styleId="Style_55" w:type="paragraph">
    <w:name w:val="Нумерация_Приложения"/>
    <w:link w:val="Style_55_ch"/>
    <w:pPr>
      <w:widowControl w:val="1"/>
      <w:numPr>
        <w:ilvl w:val="0"/>
        <w:numId w:val="20"/>
      </w:numPr>
      <w:tabs>
        <w:tab w:leader="none" w:pos="708" w:val="clear"/>
        <w:tab w:leader="none" w:pos="993" w:val="left"/>
      </w:tabs>
      <w:spacing w:after="120" w:before="0" w:line="240" w:lineRule="auto"/>
      <w:ind/>
      <w:contextualSpacing w:val="1"/>
    </w:pPr>
    <w:rPr>
      <w:rFonts w:ascii="Times New Roman" w:hAnsi="Times New Roman"/>
      <w:color w:val="000000"/>
      <w:sz w:val="24"/>
    </w:rPr>
  </w:style>
  <w:style w:styleId="Style_55_ch" w:type="character">
    <w:name w:val="Нумерация_Приложения"/>
    <w:link w:val="Style_55"/>
    <w:rPr>
      <w:rFonts w:ascii="Times New Roman" w:hAnsi="Times New Roman"/>
      <w:color w:val="000000"/>
      <w:sz w:val="24"/>
    </w:rPr>
  </w:style>
  <w:style w:styleId="Style_56" w:type="paragraph">
    <w:name w:val="Содержимое врезки"/>
    <w:basedOn w:val="Style_2"/>
    <w:link w:val="Style_56_ch"/>
  </w:style>
  <w:style w:styleId="Style_56_ch" w:type="character">
    <w:name w:val="Содержимое врезки"/>
    <w:basedOn w:val="Style_2_ch"/>
    <w:link w:val="Style_56"/>
  </w:style>
  <w:style w:styleId="Style_57" w:type="paragraph">
    <w:name w:val="heading 5"/>
    <w:basedOn w:val="Style_2"/>
    <w:next w:val="Style_2"/>
    <w:link w:val="Style_57_ch"/>
    <w:uiPriority w:val="9"/>
    <w:qFormat/>
    <w:pPr>
      <w:widowControl w:val="1"/>
      <w:numPr>
        <w:ilvl w:val="4"/>
        <w:numId w:val="1"/>
      </w:numPr>
      <w:spacing w:after="60" w:before="240"/>
      <w:ind/>
      <w:jc w:val="both"/>
      <w:outlineLvl w:val="4"/>
    </w:pPr>
  </w:style>
  <w:style w:styleId="Style_57_ch" w:type="character">
    <w:name w:val="heading 5"/>
    <w:basedOn w:val="Style_2_ch"/>
    <w:link w:val="Style_57"/>
  </w:style>
  <w:style w:styleId="Style_11" w:type="paragraph">
    <w:name w:val="_Основной с красной строки"/>
    <w:basedOn w:val="Style_2"/>
    <w:link w:val="Style_11_ch"/>
    <w:pPr>
      <w:widowControl w:val="1"/>
      <w:spacing w:after="0" w:before="0"/>
      <w:ind w:firstLine="709"/>
      <w:contextualSpacing w:val="1"/>
      <w:jc w:val="both"/>
    </w:pPr>
    <w:rPr>
      <w:color w:val="000000"/>
    </w:rPr>
  </w:style>
  <w:style w:styleId="Style_11_ch" w:type="character">
    <w:name w:val="_Основной с красной строки"/>
    <w:basedOn w:val="Style_2_ch"/>
    <w:link w:val="Style_11"/>
    <w:rPr>
      <w:color w:val="000000"/>
    </w:rPr>
  </w:style>
  <w:style w:styleId="Style_7" w:type="paragraph">
    <w:name w:val="heading 1"/>
    <w:basedOn w:val="Style_2"/>
    <w:next w:val="Style_2"/>
    <w:link w:val="Style_7_ch"/>
    <w:uiPriority w:val="9"/>
    <w:qFormat/>
    <w:pPr>
      <w:keepNext w:val="1"/>
      <w:widowControl w:val="1"/>
      <w:numPr>
        <w:ilvl w:val="0"/>
        <w:numId w:val="1"/>
      </w:numPr>
      <w:spacing w:after="60" w:before="240"/>
      <w:ind/>
      <w:outlineLvl w:val="0"/>
    </w:pPr>
    <w:rPr>
      <w:b w:val="1"/>
      <w:sz w:val="32"/>
    </w:rPr>
  </w:style>
  <w:style w:styleId="Style_7_ch" w:type="character">
    <w:name w:val="heading 1"/>
    <w:basedOn w:val="Style_2_ch"/>
    <w:link w:val="Style_7"/>
    <w:rPr>
      <w:b w:val="1"/>
      <w:sz w:val="32"/>
    </w:rPr>
  </w:style>
  <w:style w:styleId="Style_58" w:type="paragraph">
    <w:name w:val="Основной текст Знак"/>
    <w:basedOn w:val="Style_18"/>
    <w:link w:val="Style_58_ch"/>
    <w:rPr>
      <w:rFonts w:ascii="Times New Roman" w:hAnsi="Times New Roman"/>
      <w:sz w:val="20"/>
    </w:rPr>
  </w:style>
  <w:style w:styleId="Style_58_ch" w:type="character">
    <w:name w:val="Основной текст Знак"/>
    <w:basedOn w:val="Style_18_ch"/>
    <w:link w:val="Style_58"/>
    <w:rPr>
      <w:rFonts w:ascii="Times New Roman" w:hAnsi="Times New Roman"/>
      <w:sz w:val="20"/>
    </w:rPr>
  </w:style>
  <w:style w:styleId="Style_31" w:type="paragraph">
    <w:name w:val="Body Text"/>
    <w:basedOn w:val="Style_2"/>
    <w:link w:val="Style_31_ch"/>
    <w:pPr>
      <w:widowControl w:val="1"/>
      <w:spacing w:after="140" w:before="0" w:line="288" w:lineRule="auto"/>
      <w:ind/>
    </w:pPr>
    <w:rPr>
      <w:sz w:val="20"/>
    </w:rPr>
  </w:style>
  <w:style w:styleId="Style_31_ch" w:type="character">
    <w:name w:val="Body Text"/>
    <w:basedOn w:val="Style_2_ch"/>
    <w:link w:val="Style_31"/>
    <w:rPr>
      <w:sz w:val="20"/>
    </w:rPr>
  </w:style>
  <w:style w:styleId="Style_59" w:type="paragraph">
    <w:name w:val="Hyperlink"/>
    <w:link w:val="Style_59_ch"/>
    <w:rPr>
      <w:color w:val="0000FF"/>
      <w:u w:val="single"/>
    </w:rPr>
  </w:style>
  <w:style w:styleId="Style_59_ch" w:type="character">
    <w:name w:val="Hyperlink"/>
    <w:link w:val="Style_59"/>
    <w:rPr>
      <w:color w:val="0000FF"/>
      <w:u w:val="single"/>
    </w:rPr>
  </w:style>
  <w:style w:styleId="Style_60" w:type="paragraph">
    <w:name w:val="Footnote"/>
    <w:basedOn w:val="Style_2"/>
    <w:link w:val="Style_60_ch"/>
    <w:rPr>
      <w:sz w:val="20"/>
    </w:rPr>
  </w:style>
  <w:style w:styleId="Style_60_ch" w:type="character">
    <w:name w:val="Footnote"/>
    <w:basedOn w:val="Style_2_ch"/>
    <w:link w:val="Style_60"/>
    <w:rPr>
      <w:sz w:val="20"/>
    </w:rPr>
  </w:style>
  <w:style w:styleId="Style_61" w:type="paragraph">
    <w:name w:val="heading 8"/>
    <w:basedOn w:val="Style_2"/>
    <w:next w:val="Style_2"/>
    <w:link w:val="Style_61_ch"/>
    <w:uiPriority w:val="9"/>
    <w:qFormat/>
    <w:pPr>
      <w:keepNext w:val="1"/>
      <w:keepLines w:val="1"/>
      <w:widowControl w:val="1"/>
      <w:numPr>
        <w:ilvl w:val="7"/>
        <w:numId w:val="1"/>
      </w:numPr>
      <w:spacing w:after="0" w:before="40"/>
      <w:ind/>
      <w:outlineLvl w:val="7"/>
    </w:pPr>
    <w:rPr>
      <w:rFonts w:asciiTheme="majorAscii" w:hAnsiTheme="majorHAnsi"/>
      <w:color w:themeColor="text1" w:themeTint="D8" w:val="272727"/>
      <w:sz w:val="21"/>
    </w:rPr>
  </w:style>
  <w:style w:styleId="Style_61_ch" w:type="character">
    <w:name w:val="heading 8"/>
    <w:basedOn w:val="Style_2_ch"/>
    <w:link w:val="Style_61"/>
    <w:rPr>
      <w:rFonts w:asciiTheme="majorAscii" w:hAnsiTheme="majorHAnsi"/>
      <w:color w:themeColor="text1" w:themeTint="D8" w:val="272727"/>
      <w:sz w:val="21"/>
    </w:rPr>
  </w:style>
  <w:style w:styleId="Style_62" w:type="paragraph">
    <w:name w:val="Strong"/>
    <w:basedOn w:val="Style_18"/>
    <w:link w:val="Style_62_ch"/>
    <w:rPr>
      <w:b w:val="1"/>
    </w:rPr>
  </w:style>
  <w:style w:styleId="Style_62_ch" w:type="character">
    <w:name w:val="Strong"/>
    <w:basedOn w:val="Style_18_ch"/>
    <w:link w:val="Style_62"/>
    <w:rPr>
      <w:b w:val="1"/>
    </w:rPr>
  </w:style>
  <w:style w:styleId="Style_5" w:type="paragraph">
    <w:name w:val="toc 1"/>
    <w:basedOn w:val="Style_2"/>
    <w:next w:val="Style_2"/>
    <w:link w:val="Style_5_ch"/>
    <w:uiPriority w:val="39"/>
    <w:pPr>
      <w:widowControl w:val="1"/>
      <w:tabs>
        <w:tab w:leader="none" w:pos="708" w:val="clear"/>
        <w:tab w:leader="dot" w:pos="10196" w:val="right"/>
      </w:tabs>
      <w:spacing w:after="0" w:before="360"/>
      <w:ind/>
    </w:pPr>
    <w:rPr>
      <w:rFonts w:asciiTheme="majorAscii" w:hAnsiTheme="majorHAnsi"/>
      <w:b w:val="1"/>
      <w:caps w:val="1"/>
    </w:rPr>
  </w:style>
  <w:style w:styleId="Style_5_ch" w:type="character">
    <w:name w:val="toc 1"/>
    <w:basedOn w:val="Style_2_ch"/>
    <w:link w:val="Style_5"/>
    <w:rPr>
      <w:rFonts w:asciiTheme="majorAscii" w:hAnsiTheme="majorHAnsi"/>
      <w:b w:val="1"/>
      <w:caps w:val="1"/>
    </w:rPr>
  </w:style>
  <w:style w:styleId="Style_63" w:type="paragraph">
    <w:name w:val="Body Text Indent"/>
    <w:basedOn w:val="Style_2"/>
    <w:link w:val="Style_63_ch"/>
    <w:pPr>
      <w:widowControl w:val="1"/>
      <w:spacing w:after="120" w:before="0"/>
      <w:ind/>
    </w:pPr>
  </w:style>
  <w:style w:styleId="Style_63_ch" w:type="character">
    <w:name w:val="Body Text Indent"/>
    <w:basedOn w:val="Style_2_ch"/>
    <w:link w:val="Style_63"/>
  </w:style>
  <w:style w:styleId="Style_64" w:type="paragraph">
    <w:name w:val="Header and Footer"/>
    <w:link w:val="Style_64_ch"/>
    <w:pPr>
      <w:spacing w:line="240" w:lineRule="auto"/>
      <w:ind/>
      <w:jc w:val="both"/>
    </w:pPr>
    <w:rPr>
      <w:rFonts w:ascii="XO Thames" w:hAnsi="XO Thames"/>
      <w:sz w:val="28"/>
    </w:rPr>
  </w:style>
  <w:style w:styleId="Style_64_ch" w:type="character">
    <w:name w:val="Header and Footer"/>
    <w:link w:val="Style_64"/>
    <w:rPr>
      <w:rFonts w:ascii="XO Thames" w:hAnsi="XO Thames"/>
      <w:sz w:val="28"/>
    </w:rPr>
  </w:style>
  <w:style w:styleId="Style_65" w:type="paragraph">
    <w:name w:val="Plain Text"/>
    <w:basedOn w:val="Style_2"/>
    <w:link w:val="Style_65_ch"/>
    <w:rPr>
      <w:rFonts w:ascii="Courier New" w:hAnsi="Courier New"/>
      <w:sz w:val="20"/>
    </w:rPr>
  </w:style>
  <w:style w:styleId="Style_65_ch" w:type="character">
    <w:name w:val="Plain Text"/>
    <w:basedOn w:val="Style_2_ch"/>
    <w:link w:val="Style_65"/>
    <w:rPr>
      <w:rFonts w:ascii="Courier New" w:hAnsi="Courier New"/>
      <w:sz w:val="20"/>
    </w:rPr>
  </w:style>
  <w:style w:styleId="Style_66" w:type="paragraph">
    <w:name w:val="page number"/>
    <w:basedOn w:val="Style_18"/>
    <w:link w:val="Style_66_ch"/>
  </w:style>
  <w:style w:styleId="Style_66_ch" w:type="character">
    <w:name w:val="page number"/>
    <w:basedOn w:val="Style_18_ch"/>
    <w:link w:val="Style_66"/>
  </w:style>
  <w:style w:styleId="Style_67" w:type="paragraph">
    <w:name w:val="index heading"/>
    <w:basedOn w:val="Style_68"/>
    <w:link w:val="Style_67_ch"/>
  </w:style>
  <w:style w:styleId="Style_67_ch" w:type="character">
    <w:name w:val="index heading"/>
    <w:basedOn w:val="Style_68_ch"/>
    <w:link w:val="Style_67"/>
  </w:style>
  <w:style w:styleId="Style_69" w:type="paragraph">
    <w:name w:val="Нумерация_3 уровень"/>
    <w:basedOn w:val="Style_43"/>
    <w:link w:val="Style_69_ch"/>
  </w:style>
  <w:style w:styleId="Style_69_ch" w:type="character">
    <w:name w:val="Нумерация_3 уровень"/>
    <w:basedOn w:val="Style_43_ch"/>
    <w:link w:val="Style_69"/>
  </w:style>
  <w:style w:styleId="Style_70" w:type="paragraph">
    <w:name w:val="toc 9"/>
    <w:basedOn w:val="Style_2"/>
    <w:next w:val="Style_2"/>
    <w:link w:val="Style_70_ch"/>
    <w:uiPriority w:val="39"/>
    <w:rPr>
      <w:rFonts w:asciiTheme="minorAscii" w:hAnsiTheme="minorHAnsi"/>
      <w:sz w:val="20"/>
    </w:rPr>
  </w:style>
  <w:style w:styleId="Style_70_ch" w:type="character">
    <w:name w:val="toc 9"/>
    <w:basedOn w:val="Style_2_ch"/>
    <w:link w:val="Style_70"/>
    <w:rPr>
      <w:rFonts w:asciiTheme="minorAscii" w:hAnsiTheme="minorHAnsi"/>
      <w:sz w:val="20"/>
    </w:rPr>
  </w:style>
  <w:style w:styleId="Style_71" w:type="paragraph">
    <w:name w:val="FollowedHyperlink"/>
    <w:basedOn w:val="Style_18"/>
    <w:link w:val="Style_71_ch"/>
    <w:rPr>
      <w:color w:themeColor="followedHyperlink" w:val="954F72"/>
      <w:u w:val="single"/>
    </w:rPr>
  </w:style>
  <w:style w:styleId="Style_71_ch" w:type="character">
    <w:name w:val="FollowedHyperlink"/>
    <w:basedOn w:val="Style_18_ch"/>
    <w:link w:val="Style_71"/>
    <w:rPr>
      <w:color w:themeColor="followedHyperlink" w:val="954F72"/>
      <w:u w:val="single"/>
    </w:rPr>
  </w:style>
  <w:style w:styleId="Style_72" w:type="paragraph">
    <w:name w:val="ГК"/>
    <w:link w:val="Style_72_ch"/>
    <w:pPr>
      <w:widowControl w:val="1"/>
      <w:spacing w:after="0" w:before="0" w:line="240" w:lineRule="auto"/>
      <w:ind/>
      <w:jc w:val="both"/>
    </w:pPr>
    <w:rPr>
      <w:rFonts w:ascii="Times New Roman" w:hAnsi="Times New Roman"/>
      <w:color w:val="000000"/>
      <w:sz w:val="26"/>
    </w:rPr>
  </w:style>
  <w:style w:styleId="Style_72_ch" w:type="character">
    <w:name w:val="ГК"/>
    <w:link w:val="Style_72"/>
    <w:rPr>
      <w:rFonts w:ascii="Times New Roman" w:hAnsi="Times New Roman"/>
      <w:color w:val="000000"/>
      <w:sz w:val="26"/>
    </w:rPr>
  </w:style>
  <w:style w:styleId="Style_73" w:type="paragraph">
    <w:name w:val="Текст концевой сноски Знак"/>
    <w:basedOn w:val="Style_18"/>
    <w:link w:val="Style_73_ch"/>
    <w:rPr>
      <w:sz w:val="20"/>
    </w:rPr>
  </w:style>
  <w:style w:styleId="Style_73_ch" w:type="character">
    <w:name w:val="Текст концевой сноски Знак"/>
    <w:basedOn w:val="Style_18_ch"/>
    <w:link w:val="Style_73"/>
    <w:rPr>
      <w:sz w:val="20"/>
    </w:rPr>
  </w:style>
  <w:style w:styleId="Style_74" w:type="paragraph">
    <w:name w:val="Заголовок 8 Знак"/>
    <w:basedOn w:val="Style_18"/>
    <w:link w:val="Style_74_ch"/>
    <w:rPr>
      <w:rFonts w:asciiTheme="majorAscii" w:hAnsiTheme="majorHAnsi"/>
      <w:color w:themeColor="text1" w:themeTint="D8" w:val="272727"/>
      <w:sz w:val="21"/>
    </w:rPr>
  </w:style>
  <w:style w:styleId="Style_74_ch" w:type="character">
    <w:name w:val="Заголовок 8 Знак"/>
    <w:basedOn w:val="Style_18_ch"/>
    <w:link w:val="Style_74"/>
    <w:rPr>
      <w:rFonts w:asciiTheme="majorAscii" w:hAnsiTheme="majorHAnsi"/>
      <w:color w:themeColor="text1" w:themeTint="D8" w:val="272727"/>
      <w:sz w:val="21"/>
    </w:rPr>
  </w:style>
  <w:style w:styleId="Style_75" w:type="paragraph">
    <w:name w:val="annotation subject"/>
    <w:basedOn w:val="Style_33"/>
    <w:next w:val="Style_33"/>
    <w:link w:val="Style_75_ch"/>
    <w:rPr>
      <w:b w:val="1"/>
    </w:rPr>
  </w:style>
  <w:style w:styleId="Style_75_ch" w:type="character">
    <w:name w:val="annotation subject"/>
    <w:basedOn w:val="Style_33_ch"/>
    <w:link w:val="Style_75"/>
    <w:rPr>
      <w:b w:val="1"/>
    </w:rPr>
  </w:style>
  <w:style w:styleId="Style_76" w:type="paragraph">
    <w:name w:val="toc 8"/>
    <w:basedOn w:val="Style_2"/>
    <w:next w:val="Style_2"/>
    <w:link w:val="Style_76_ch"/>
    <w:uiPriority w:val="39"/>
    <w:rPr>
      <w:rFonts w:asciiTheme="minorAscii" w:hAnsiTheme="minorHAnsi"/>
      <w:sz w:val="20"/>
    </w:rPr>
  </w:style>
  <w:style w:styleId="Style_76_ch" w:type="character">
    <w:name w:val="toc 8"/>
    <w:basedOn w:val="Style_2_ch"/>
    <w:link w:val="Style_76"/>
    <w:rPr>
      <w:rFonts w:asciiTheme="minorAscii" w:hAnsiTheme="minorHAnsi"/>
      <w:sz w:val="20"/>
    </w:rPr>
  </w:style>
  <w:style w:styleId="Style_68" w:type="paragraph">
    <w:name w:val="Заголовок"/>
    <w:basedOn w:val="Style_2"/>
    <w:next w:val="Style_31"/>
    <w:link w:val="Style_68_ch"/>
    <w:pPr>
      <w:keepNext w:val="1"/>
      <w:widowControl w:val="1"/>
      <w:spacing w:after="120" w:before="240"/>
      <w:ind/>
    </w:pPr>
    <w:rPr>
      <w:rFonts w:ascii="Liberation Sans" w:hAnsi="Liberation Sans"/>
      <w:sz w:val="28"/>
    </w:rPr>
  </w:style>
  <w:style w:styleId="Style_68_ch" w:type="character">
    <w:name w:val="Заголовок"/>
    <w:basedOn w:val="Style_2_ch"/>
    <w:link w:val="Style_68"/>
    <w:rPr>
      <w:rFonts w:ascii="Liberation Sans" w:hAnsi="Liberation Sans"/>
      <w:sz w:val="28"/>
    </w:rPr>
  </w:style>
  <w:style w:styleId="Style_77" w:type="paragraph">
    <w:name w:val="Таб_заголовки"/>
    <w:basedOn w:val="Style_2"/>
    <w:link w:val="Style_77_ch"/>
    <w:pPr>
      <w:widowControl w:val="1"/>
      <w:spacing w:after="120" w:before="0"/>
      <w:ind/>
    </w:pPr>
    <w:rPr>
      <w:b w:val="1"/>
    </w:rPr>
  </w:style>
  <w:style w:styleId="Style_77_ch" w:type="character">
    <w:name w:val="Таб_заголовки"/>
    <w:basedOn w:val="Style_2_ch"/>
    <w:link w:val="Style_77"/>
    <w:rPr>
      <w:b w:val="1"/>
    </w:rPr>
  </w:style>
  <w:style w:styleId="Style_78" w:type="paragraph">
    <w:name w:val="footnote reference"/>
    <w:link w:val="Style_78_ch"/>
    <w:rPr>
      <w:vertAlign w:val="superscript"/>
    </w:rPr>
  </w:style>
  <w:style w:styleId="Style_78_ch" w:type="character">
    <w:name w:val="footnote reference"/>
    <w:link w:val="Style_78"/>
    <w:rPr>
      <w:vertAlign w:val="superscript"/>
    </w:rPr>
  </w:style>
  <w:style w:styleId="Style_79" w:type="paragraph">
    <w:name w:val="Default"/>
    <w:link w:val="Style_79_ch"/>
    <w:pPr>
      <w:widowControl w:val="1"/>
      <w:spacing w:after="0" w:before="0" w:line="240" w:lineRule="auto"/>
      <w:ind/>
    </w:pPr>
    <w:rPr>
      <w:rFonts w:ascii="Times New Roman" w:hAnsi="Times New Roman"/>
      <w:color w:val="000000"/>
      <w:sz w:val="24"/>
    </w:rPr>
  </w:style>
  <w:style w:styleId="Style_79_ch" w:type="character">
    <w:name w:val="Default"/>
    <w:link w:val="Style_79"/>
    <w:rPr>
      <w:rFonts w:ascii="Times New Roman" w:hAnsi="Times New Roman"/>
      <w:color w:val="000000"/>
      <w:sz w:val="24"/>
    </w:rPr>
  </w:style>
  <w:style w:styleId="Style_16" w:type="paragraph">
    <w:name w:val="ConsPlusNormal"/>
    <w:link w:val="Style_16_ch"/>
    <w:pPr>
      <w:widowControl w:val="0"/>
      <w:spacing w:after="0" w:before="0" w:line="240" w:lineRule="auto"/>
      <w:ind/>
    </w:pPr>
    <w:rPr>
      <w:rFonts w:ascii="Times New Roman" w:hAnsi="Times New Roman"/>
      <w:color w:val="000000"/>
      <w:sz w:val="24"/>
    </w:rPr>
  </w:style>
  <w:style w:styleId="Style_16_ch" w:type="character">
    <w:name w:val="ConsPlusNormal"/>
    <w:link w:val="Style_16"/>
    <w:rPr>
      <w:rFonts w:ascii="Times New Roman" w:hAnsi="Times New Roman"/>
      <w:color w:val="000000"/>
      <w:sz w:val="24"/>
    </w:rPr>
  </w:style>
  <w:style w:styleId="Style_80" w:type="paragraph">
    <w:name w:val="Abstract num7"/>
    <w:basedOn w:val="Style_2"/>
    <w:link w:val="Style_80_ch"/>
    <w:pPr>
      <w:widowControl w:val="1"/>
      <w:tabs>
        <w:tab w:leader="none" w:pos="708" w:val="clear"/>
        <w:tab w:leader="none" w:pos="2520" w:val="left"/>
      </w:tabs>
      <w:ind w:hanging="360"/>
      <w:jc w:val="both"/>
    </w:pPr>
    <w:rPr>
      <w:color w:val="000000"/>
      <w:sz w:val="28"/>
    </w:rPr>
  </w:style>
  <w:style w:styleId="Style_80_ch" w:type="character">
    <w:name w:val="Abstract num7"/>
    <w:basedOn w:val="Style_2_ch"/>
    <w:link w:val="Style_80"/>
    <w:rPr>
      <w:color w:val="000000"/>
      <w:sz w:val="28"/>
    </w:rPr>
  </w:style>
  <w:style w:styleId="Style_81" w:type="paragraph">
    <w:name w:val="toc 5"/>
    <w:basedOn w:val="Style_2"/>
    <w:next w:val="Style_2"/>
    <w:link w:val="Style_81_ch"/>
    <w:uiPriority w:val="39"/>
    <w:rPr>
      <w:rFonts w:asciiTheme="minorAscii" w:hAnsiTheme="minorHAnsi"/>
      <w:sz w:val="20"/>
    </w:rPr>
  </w:style>
  <w:style w:styleId="Style_81_ch" w:type="character">
    <w:name w:val="toc 5"/>
    <w:basedOn w:val="Style_2_ch"/>
    <w:link w:val="Style_81"/>
    <w:rPr>
      <w:rFonts w:asciiTheme="minorAscii" w:hAnsiTheme="minorHAnsi"/>
      <w:sz w:val="20"/>
    </w:rPr>
  </w:style>
  <w:style w:styleId="Style_82" w:type="paragraph">
    <w:name w:val="Основной абзац"/>
    <w:basedOn w:val="Style_2"/>
    <w:link w:val="Style_82_ch"/>
    <w:pPr>
      <w:widowControl w:val="1"/>
      <w:spacing w:line="360" w:lineRule="auto"/>
      <w:ind w:firstLine="851"/>
      <w:jc w:val="both"/>
    </w:pPr>
    <w:rPr>
      <w:color w:val="000000"/>
    </w:rPr>
  </w:style>
  <w:style w:styleId="Style_82_ch" w:type="character">
    <w:name w:val="Основной абзац"/>
    <w:basedOn w:val="Style_2_ch"/>
    <w:link w:val="Style_82"/>
    <w:rPr>
      <w:color w:val="000000"/>
    </w:rPr>
  </w:style>
  <w:style w:styleId="Style_83" w:type="paragraph">
    <w:name w:val="Ссылка указателя"/>
    <w:link w:val="Style_83_ch"/>
  </w:style>
  <w:style w:styleId="Style_83_ch" w:type="character">
    <w:name w:val="Ссылка указателя"/>
    <w:link w:val="Style_83"/>
  </w:style>
  <w:style w:styleId="Style_84" w:type="paragraph">
    <w:name w:val="Body Text 3"/>
    <w:basedOn w:val="Style_2"/>
    <w:link w:val="Style_84_ch"/>
    <w:pPr>
      <w:widowControl w:val="1"/>
      <w:spacing w:after="120" w:before="0"/>
      <w:ind/>
      <w:jc w:val="both"/>
    </w:pPr>
    <w:rPr>
      <w:sz w:val="16"/>
    </w:rPr>
  </w:style>
  <w:style w:styleId="Style_84_ch" w:type="character">
    <w:name w:val="Body Text 3"/>
    <w:basedOn w:val="Style_2_ch"/>
    <w:link w:val="Style_84"/>
    <w:rPr>
      <w:sz w:val="16"/>
    </w:rPr>
  </w:style>
  <w:style w:styleId="Style_18" w:type="paragraph">
    <w:name w:val="Default Paragraph Font"/>
    <w:link w:val="Style_18_ch"/>
  </w:style>
  <w:style w:styleId="Style_18_ch" w:type="character">
    <w:name w:val="Default Paragraph Font"/>
    <w:link w:val="Style_18"/>
  </w:style>
  <w:style w:styleId="Style_85" w:type="paragraph">
    <w:name w:val="Заголовок 7 Знак"/>
    <w:basedOn w:val="Style_18"/>
    <w:link w:val="Style_85_ch"/>
    <w:rPr>
      <w:rFonts w:asciiTheme="majorAscii" w:hAnsiTheme="majorHAnsi"/>
      <w:i w:val="1"/>
      <w:color w:themeColor="accent1" w:themeShade="7F" w:val="1F4E79"/>
      <w:sz w:val="24"/>
    </w:rPr>
  </w:style>
  <w:style w:styleId="Style_85_ch" w:type="character">
    <w:name w:val="Заголовок 7 Знак"/>
    <w:basedOn w:val="Style_18_ch"/>
    <w:link w:val="Style_85"/>
    <w:rPr>
      <w:rFonts w:asciiTheme="majorAscii" w:hAnsiTheme="majorHAnsi"/>
      <w:i w:val="1"/>
      <w:color w:themeColor="accent1" w:themeShade="7F" w:val="1F4E79"/>
      <w:sz w:val="24"/>
    </w:rPr>
  </w:style>
  <w:style w:styleId="Style_86" w:type="paragraph">
    <w:name w:val="Subtitle"/>
    <w:basedOn w:val="Style_2"/>
    <w:next w:val="Style_2"/>
    <w:link w:val="Style_86_ch"/>
    <w:uiPriority w:val="11"/>
    <w:qFormat/>
    <w:pPr>
      <w:widowControl w:val="1"/>
      <w:spacing w:after="600" w:before="0"/>
      <w:ind/>
    </w:pPr>
    <w:rPr>
      <w:smallCaps w:val="1"/>
      <w:color w:val="938953"/>
      <w:sz w:val="28"/>
    </w:rPr>
  </w:style>
  <w:style w:styleId="Style_86_ch" w:type="character">
    <w:name w:val="Subtitle"/>
    <w:basedOn w:val="Style_2_ch"/>
    <w:link w:val="Style_86"/>
    <w:rPr>
      <w:smallCaps w:val="1"/>
      <w:color w:val="938953"/>
      <w:sz w:val="28"/>
    </w:rPr>
  </w:style>
  <w:style w:styleId="Style_87" w:type="paragraph">
    <w:name w:val="Верхний колонтитул Знак"/>
    <w:basedOn w:val="Style_18"/>
    <w:link w:val="Style_87_ch"/>
    <w:rPr>
      <w:rFonts w:ascii="Times New Roman" w:hAnsi="Times New Roman"/>
      <w:sz w:val="24"/>
    </w:rPr>
  </w:style>
  <w:style w:styleId="Style_87_ch" w:type="character">
    <w:name w:val="Верхний колонтитул Знак"/>
    <w:basedOn w:val="Style_18_ch"/>
    <w:link w:val="Style_87"/>
    <w:rPr>
      <w:rFonts w:ascii="Times New Roman" w:hAnsi="Times New Roman"/>
      <w:sz w:val="24"/>
    </w:rPr>
  </w:style>
  <w:style w:styleId="Style_88" w:type="paragraph">
    <w:name w:val="Заголовок 3 Знак"/>
    <w:basedOn w:val="Style_18"/>
    <w:link w:val="Style_88_ch"/>
    <w:rPr>
      <w:rFonts w:ascii="Times New Roman" w:hAnsi="Times New Roman"/>
      <w:b w:val="1"/>
      <w:sz w:val="28"/>
    </w:rPr>
  </w:style>
  <w:style w:styleId="Style_88_ch" w:type="character">
    <w:name w:val="Заголовок 3 Знак"/>
    <w:basedOn w:val="Style_18_ch"/>
    <w:link w:val="Style_88"/>
    <w:rPr>
      <w:rFonts w:ascii="Times New Roman" w:hAnsi="Times New Roman"/>
      <w:b w:val="1"/>
      <w:sz w:val="28"/>
    </w:rPr>
  </w:style>
  <w:style w:styleId="Style_89" w:type="paragraph">
    <w:name w:val="Символ сноски"/>
    <w:basedOn w:val="Style_18"/>
    <w:link w:val="Style_89_ch"/>
    <w:rPr>
      <w:vertAlign w:val="superscript"/>
    </w:rPr>
  </w:style>
  <w:style w:styleId="Style_89_ch" w:type="character">
    <w:name w:val="Символ сноски"/>
    <w:basedOn w:val="Style_18_ch"/>
    <w:link w:val="Style_89"/>
    <w:rPr>
      <w:vertAlign w:val="superscript"/>
    </w:rPr>
  </w:style>
  <w:style w:styleId="Style_90" w:type="paragraph">
    <w:name w:val="Заголовок 6 Знак"/>
    <w:basedOn w:val="Style_18"/>
    <w:link w:val="Style_90_ch"/>
    <w:rPr>
      <w:rFonts w:ascii="Times New Roman" w:hAnsi="Times New Roman"/>
      <w:i w:val="1"/>
      <w:sz w:val="24"/>
    </w:rPr>
  </w:style>
  <w:style w:styleId="Style_90_ch" w:type="character">
    <w:name w:val="Заголовок 6 Знак"/>
    <w:basedOn w:val="Style_18_ch"/>
    <w:link w:val="Style_90"/>
    <w:rPr>
      <w:rFonts w:ascii="Times New Roman" w:hAnsi="Times New Roman"/>
      <w:i w:val="1"/>
      <w:sz w:val="24"/>
    </w:rPr>
  </w:style>
  <w:style w:styleId="Style_91" w:type="paragraph">
    <w:name w:val="TOC Heading"/>
    <w:basedOn w:val="Style_7"/>
    <w:next w:val="Style_2"/>
    <w:link w:val="Style_91_ch"/>
    <w:pPr>
      <w:keepLines w:val="1"/>
      <w:widowControl w:val="1"/>
      <w:numPr>
        <w:ilvl w:val="0"/>
        <w:numId w:val="0"/>
      </w:numPr>
      <w:spacing w:after="0" w:before="480" w:line="276" w:lineRule="auto"/>
      <w:ind/>
      <w:outlineLvl w:val="8"/>
    </w:pPr>
    <w:rPr>
      <w:rFonts w:asciiTheme="majorAscii" w:hAnsiTheme="majorHAnsi"/>
      <w:color w:themeColor="accent1" w:themeShade="BF" w:val="2E75B5"/>
      <w:sz w:val="28"/>
    </w:rPr>
  </w:style>
  <w:style w:styleId="Style_91_ch" w:type="character">
    <w:name w:val="TOC Heading"/>
    <w:basedOn w:val="Style_7_ch"/>
    <w:link w:val="Style_91"/>
    <w:rPr>
      <w:rFonts w:asciiTheme="majorAscii" w:hAnsiTheme="majorHAnsi"/>
      <w:color w:themeColor="accent1" w:themeShade="BF" w:val="2E75B5"/>
      <w:sz w:val="28"/>
    </w:rPr>
  </w:style>
  <w:style w:styleId="Style_92" w:type="paragraph">
    <w:name w:val="Date"/>
    <w:basedOn w:val="Style_2"/>
    <w:next w:val="Style_2"/>
    <w:link w:val="Style_92_ch"/>
    <w:pPr>
      <w:widowControl w:val="1"/>
      <w:spacing w:after="60" w:before="0"/>
      <w:ind/>
      <w:jc w:val="both"/>
    </w:pPr>
  </w:style>
  <w:style w:styleId="Style_92_ch" w:type="character">
    <w:name w:val="Date"/>
    <w:basedOn w:val="Style_2_ch"/>
    <w:link w:val="Style_92"/>
  </w:style>
  <w:style w:styleId="Style_93" w:type="paragraph">
    <w:name w:val="Title"/>
    <w:basedOn w:val="Style_2"/>
    <w:next w:val="Style_2"/>
    <w:link w:val="Style_93_ch"/>
    <w:uiPriority w:val="10"/>
    <w:qFormat/>
    <w:pPr>
      <w:widowControl w:val="0"/>
      <w:ind/>
      <w:jc w:val="center"/>
    </w:pPr>
    <w:rPr>
      <w:color w:val="000000"/>
    </w:rPr>
  </w:style>
  <w:style w:styleId="Style_93_ch" w:type="character">
    <w:name w:val="Title"/>
    <w:basedOn w:val="Style_2_ch"/>
    <w:link w:val="Style_93"/>
    <w:rPr>
      <w:color w:val="000000"/>
    </w:rPr>
  </w:style>
  <w:style w:styleId="Style_15" w:type="paragraph">
    <w:name w:val="heading 4"/>
    <w:basedOn w:val="Style_2"/>
    <w:next w:val="Style_2"/>
    <w:link w:val="Style_15_ch"/>
    <w:uiPriority w:val="9"/>
    <w:qFormat/>
    <w:pPr>
      <w:keepNext w:val="1"/>
      <w:widowControl w:val="1"/>
      <w:numPr>
        <w:ilvl w:val="3"/>
        <w:numId w:val="1"/>
      </w:numPr>
      <w:spacing w:after="60" w:before="240"/>
      <w:ind/>
      <w:jc w:val="both"/>
      <w:outlineLvl w:val="3"/>
    </w:pPr>
    <w:rPr>
      <w:rFonts w:ascii="Arial" w:hAnsi="Arial"/>
    </w:rPr>
  </w:style>
  <w:style w:styleId="Style_15_ch" w:type="character">
    <w:name w:val="heading 4"/>
    <w:basedOn w:val="Style_2_ch"/>
    <w:link w:val="Style_15"/>
    <w:rPr>
      <w:rFonts w:ascii="Arial" w:hAnsi="Arial"/>
    </w:rPr>
  </w:style>
  <w:style w:styleId="Style_94" w:type="paragraph">
    <w:name w:val="Текст примечания Знак"/>
    <w:basedOn w:val="Style_18"/>
    <w:link w:val="Style_94_ch"/>
    <w:rPr>
      <w:rFonts w:ascii="Times New Roman" w:hAnsi="Times New Roman"/>
      <w:sz w:val="20"/>
    </w:rPr>
  </w:style>
  <w:style w:styleId="Style_94_ch" w:type="character">
    <w:name w:val="Текст примечания Знак"/>
    <w:basedOn w:val="Style_18_ch"/>
    <w:link w:val="Style_94"/>
    <w:rPr>
      <w:rFonts w:ascii="Times New Roman" w:hAnsi="Times New Roman"/>
      <w:sz w:val="20"/>
    </w:rPr>
  </w:style>
  <w:style w:styleId="Style_10" w:type="paragraph">
    <w:name w:val="heading 2"/>
    <w:basedOn w:val="Style_80"/>
    <w:next w:val="Style_2"/>
    <w:link w:val="Style_10_ch"/>
    <w:uiPriority w:val="9"/>
    <w:qFormat/>
    <w:pPr>
      <w:widowControl w:val="1"/>
      <w:numPr>
        <w:ilvl w:val="1"/>
        <w:numId w:val="1"/>
      </w:numPr>
      <w:tabs>
        <w:tab w:leader="none" w:pos="2520" w:val="clear"/>
      </w:tabs>
      <w:ind/>
      <w:outlineLvl w:val="1"/>
    </w:pPr>
    <w:rPr>
      <w:b w:val="1"/>
    </w:rPr>
  </w:style>
  <w:style w:styleId="Style_10_ch" w:type="character">
    <w:name w:val="heading 2"/>
    <w:basedOn w:val="Style_80_ch"/>
    <w:link w:val="Style_10"/>
    <w:rPr>
      <w:b w:val="1"/>
    </w:rPr>
  </w:style>
  <w:style w:styleId="Style_95" w:type="paragraph">
    <w:name w:val="Подзаголовок Знак"/>
    <w:basedOn w:val="Style_18"/>
    <w:link w:val="Style_95_ch"/>
    <w:rPr>
      <w:rFonts w:ascii="Times New Roman" w:hAnsi="Times New Roman"/>
      <w:smallCaps w:val="1"/>
      <w:color w:val="938953"/>
      <w:sz w:val="28"/>
    </w:rPr>
  </w:style>
  <w:style w:styleId="Style_95_ch" w:type="character">
    <w:name w:val="Подзаголовок Знак"/>
    <w:basedOn w:val="Style_18_ch"/>
    <w:link w:val="Style_95"/>
    <w:rPr>
      <w:rFonts w:ascii="Times New Roman" w:hAnsi="Times New Roman"/>
      <w:smallCaps w:val="1"/>
      <w:color w:val="938953"/>
      <w:sz w:val="28"/>
    </w:rPr>
  </w:style>
  <w:style w:styleId="Style_96" w:type="paragraph">
    <w:name w:val="heading 6"/>
    <w:basedOn w:val="Style_2"/>
    <w:next w:val="Style_2"/>
    <w:link w:val="Style_96_ch"/>
    <w:uiPriority w:val="9"/>
    <w:qFormat/>
    <w:pPr>
      <w:widowControl w:val="1"/>
      <w:numPr>
        <w:ilvl w:val="5"/>
        <w:numId w:val="1"/>
      </w:numPr>
      <w:spacing w:after="60" w:before="240"/>
      <w:ind/>
      <w:jc w:val="both"/>
      <w:outlineLvl w:val="5"/>
    </w:pPr>
    <w:rPr>
      <w:i w:val="1"/>
    </w:rPr>
  </w:style>
  <w:style w:styleId="Style_96_ch" w:type="character">
    <w:name w:val="heading 6"/>
    <w:basedOn w:val="Style_2_ch"/>
    <w:link w:val="Style_96"/>
    <w:rPr>
      <w:i w:val="1"/>
    </w:rPr>
  </w:style>
  <w:style w:default="1" w:styleId="Style_4" w:type="table">
    <w:name w:val="Normal Table"/>
    <w:tblPr>
      <w:tblCellMar>
        <w:top w:type="dxa" w:w="0"/>
        <w:left w:type="dxa" w:w="108"/>
        <w:bottom w:type="dxa" w:w="0"/>
        <w:right w:type="dxa" w:w="108"/>
      </w:tblCellMar>
    </w:tblPr>
  </w:style>
  <w:style w:styleId="Style_8" w:type="table">
    <w:name w:val="Table Grid"/>
    <w:basedOn w:val="Style_4"/>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4" Target="footer4.xml" Type="http://schemas.openxmlformats.org/officeDocument/2006/relationships/footer"/>
  <Relationship Id="rId1" Target="footer1.xml" Type="http://schemas.openxmlformats.org/officeDocument/2006/relationships/foot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footer5.xml" Type="http://schemas.openxmlformats.org/officeDocument/2006/relationships/footer"/>
  <Relationship Id="rId3" Target="footer3.xml" Type="http://schemas.openxmlformats.org/officeDocument/2006/relationships/footer"/>
  <Relationship Id="rId2" Target="footer2.xml" Type="http://schemas.openxmlformats.org/officeDocument/2006/relationships/foot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2026-06-09T08:19:00Z</dcterms:created>
  <dcterms:modified xsi:type="dcterms:W3CDTF">2026-06-09T08:21:27Z</dcterms:modified>
</cp:coreProperties>
</file>