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3B8" w:rsidRPr="00BA73B8" w:rsidRDefault="00BA73B8" w:rsidP="00BA73B8">
      <w:pPr>
        <w:jc w:val="right"/>
        <w:rPr>
          <w:b/>
        </w:rPr>
      </w:pPr>
      <w:r w:rsidRPr="00BA73B8">
        <w:rPr>
          <w:b/>
        </w:rPr>
        <w:t>Приложение № 2 к Извещению</w:t>
      </w:r>
    </w:p>
    <w:p w:rsidR="004D2E06" w:rsidRDefault="00BA73B8" w:rsidP="00BA73B8">
      <w:pPr>
        <w:jc w:val="right"/>
        <w:rPr>
          <w:b/>
        </w:rPr>
      </w:pPr>
      <w:r w:rsidRPr="00BA73B8">
        <w:rPr>
          <w:b/>
        </w:rPr>
        <w:t xml:space="preserve"> о проведении стандартных условий</w:t>
      </w:r>
    </w:p>
    <w:p w:rsidR="00BA73B8" w:rsidRPr="004D2E06" w:rsidRDefault="00BA73B8" w:rsidP="00BA73B8">
      <w:pPr>
        <w:jc w:val="right"/>
      </w:pPr>
    </w:p>
    <w:p w:rsidR="00FA78EC" w:rsidRDefault="008D1542">
      <w:pPr>
        <w:pStyle w:val="10"/>
        <w:widowControl w:val="0"/>
        <w:spacing w:before="0" w:after="0"/>
        <w:ind w:firstLine="709"/>
        <w:rPr>
          <w:rFonts w:ascii="Times New Roman" w:hAnsi="Times New Roman"/>
          <w:sz w:val="26"/>
          <w:szCs w:val="26"/>
        </w:rPr>
      </w:pPr>
      <w:r>
        <w:rPr>
          <w:rFonts w:ascii="Times New Roman" w:hAnsi="Times New Roman"/>
          <w:sz w:val="26"/>
          <w:szCs w:val="26"/>
        </w:rPr>
        <w:t>Договор на выполнение работ для реализации проекта «</w:t>
      </w:r>
      <w:r>
        <w:rPr>
          <w:sz w:val="26"/>
          <w:szCs w:val="26"/>
        </w:rPr>
        <w:t>Организация видеотрансляций на ЕДГ и ЕГЭ</w:t>
      </w:r>
      <w:r>
        <w:rPr>
          <w:rFonts w:ascii="Times New Roman" w:hAnsi="Times New Roman"/>
          <w:sz w:val="26"/>
          <w:szCs w:val="26"/>
        </w:rPr>
        <w:t>»</w:t>
      </w:r>
      <w:r>
        <w:rPr>
          <w:sz w:val="26"/>
          <w:szCs w:val="26"/>
        </w:rPr>
        <w:t xml:space="preserve"> </w:t>
      </w:r>
      <w:r w:rsidR="0001765A">
        <w:rPr>
          <w:sz w:val="26"/>
          <w:szCs w:val="26"/>
        </w:rPr>
        <w:t xml:space="preserve">на территории </w:t>
      </w:r>
      <w:r w:rsidR="00DD694B">
        <w:rPr>
          <w:sz w:val="26"/>
          <w:szCs w:val="26"/>
        </w:rPr>
        <w:t>Ярославской</w:t>
      </w:r>
      <w:r w:rsidR="0001765A">
        <w:rPr>
          <w:sz w:val="26"/>
          <w:szCs w:val="26"/>
        </w:rPr>
        <w:t xml:space="preserve"> области</w:t>
      </w:r>
      <w:r w:rsidR="004D2E06">
        <w:rPr>
          <w:sz w:val="26"/>
          <w:szCs w:val="26"/>
        </w:rPr>
        <w:t xml:space="preserve"> </w:t>
      </w:r>
      <w:r>
        <w:rPr>
          <w:sz w:val="26"/>
          <w:szCs w:val="26"/>
        </w:rPr>
        <w:t>для нужд ПАО «Ростелеком»</w:t>
      </w:r>
      <w:r>
        <w:rPr>
          <w:rFonts w:ascii="Times New Roman" w:hAnsi="Times New Roman"/>
          <w:sz w:val="26"/>
          <w:szCs w:val="26"/>
        </w:rPr>
        <w:t xml:space="preserve"> </w:t>
      </w:r>
    </w:p>
    <w:p w:rsidR="00FA78EC" w:rsidRDefault="008D1542">
      <w:pPr>
        <w:pStyle w:val="10"/>
        <w:widowControl w:val="0"/>
        <w:tabs>
          <w:tab w:val="left" w:pos="851"/>
          <w:tab w:val="left" w:pos="993"/>
          <w:tab w:val="left" w:pos="1134"/>
        </w:tabs>
        <w:spacing w:before="0" w:after="0"/>
        <w:ind w:firstLine="567"/>
        <w:rPr>
          <w:rFonts w:ascii="Times New Roman" w:hAnsi="Times New Roman"/>
          <w:kern w:val="0"/>
          <w:sz w:val="24"/>
          <w:szCs w:val="24"/>
        </w:rPr>
      </w:pPr>
      <w:r>
        <w:rPr>
          <w:rFonts w:ascii="Times New Roman" w:hAnsi="Times New Roman"/>
          <w:sz w:val="26"/>
          <w:szCs w:val="26"/>
        </w:rPr>
        <w:t>№лот1</w:t>
      </w:r>
    </w:p>
    <w:p w:rsidR="00FA78EC" w:rsidRDefault="008D1542">
      <w:pPr>
        <w:pStyle w:val="a7"/>
        <w:widowControl w:val="0"/>
        <w:tabs>
          <w:tab w:val="left" w:pos="0"/>
          <w:tab w:val="left" w:pos="851"/>
          <w:tab w:val="left" w:pos="993"/>
          <w:tab w:val="left" w:pos="1134"/>
        </w:tabs>
        <w:rPr>
          <w:b/>
          <w:bCs/>
        </w:rPr>
      </w:pPr>
      <w:r>
        <w:rPr>
          <w:b/>
          <w:bCs/>
        </w:rPr>
        <w:tab/>
        <w:t xml:space="preserve">                                                               </w:t>
      </w:r>
    </w:p>
    <w:p w:rsidR="00FA78EC" w:rsidRDefault="00FA78EC">
      <w:pPr>
        <w:widowControl w:val="0"/>
        <w:tabs>
          <w:tab w:val="left" w:pos="851"/>
          <w:tab w:val="left" w:pos="993"/>
          <w:tab w:val="left" w:pos="1134"/>
        </w:tabs>
        <w:ind w:firstLine="567"/>
        <w:jc w:val="center"/>
      </w:pPr>
    </w:p>
    <w:p w:rsidR="00FA78EC" w:rsidRDefault="008D1542">
      <w:pPr>
        <w:widowControl w:val="0"/>
        <w:tabs>
          <w:tab w:val="left" w:pos="851"/>
          <w:tab w:val="left" w:pos="993"/>
          <w:tab w:val="left" w:pos="1134"/>
        </w:tabs>
        <w:ind w:firstLine="567"/>
        <w:jc w:val="both"/>
      </w:pPr>
      <w:r>
        <w:rPr>
          <w:b/>
          <w:bCs/>
        </w:rPr>
        <w:t>Публичное акционерное общество «Ростелеком» (далее - ПАО «Ростелеком»)</w:t>
      </w:r>
      <w:r>
        <w:rPr>
          <w:bCs/>
          <w:i/>
          <w:iCs/>
        </w:rPr>
        <w:t>,</w:t>
      </w:r>
      <w:r>
        <w:t xml:space="preserve"> именуемое в дальнейшем </w:t>
      </w:r>
      <w:r>
        <w:rPr>
          <w:b/>
          <w:bCs/>
        </w:rPr>
        <w:t>«Заказчик»</w:t>
      </w:r>
      <w:r>
        <w:t xml:space="preserve">, </w:t>
      </w:r>
      <w:r>
        <w:rPr>
          <w:sz w:val="26"/>
        </w:rPr>
        <w:t>с</w:t>
      </w:r>
      <w:r>
        <w:t xml:space="preserve"> одной стороны, </w:t>
      </w:r>
    </w:p>
    <w:p w:rsidR="00FA78EC" w:rsidRDefault="008D1542">
      <w:pPr>
        <w:widowControl w:val="0"/>
        <w:tabs>
          <w:tab w:val="left" w:pos="851"/>
          <w:tab w:val="left" w:pos="993"/>
          <w:tab w:val="left" w:pos="1134"/>
        </w:tabs>
        <w:ind w:firstLine="567"/>
        <w:jc w:val="both"/>
      </w:pPr>
      <w:r>
        <w:t xml:space="preserve">и </w:t>
      </w:r>
      <w:r>
        <w:rPr>
          <w:b/>
          <w:bCs/>
        </w:rPr>
        <w:t>______________</w:t>
      </w:r>
      <w:r>
        <w:t xml:space="preserve">, именуемое в дальнейшем </w:t>
      </w:r>
      <w:r>
        <w:rPr>
          <w:b/>
        </w:rPr>
        <w:t>«Исполнитель»</w:t>
      </w:r>
      <w:r>
        <w:t>, с другой стороны, совместно именуемые «Стороны», заключили договор № лот1 (далее по тексту – Договор) о нижеследующем:</w:t>
      </w:r>
    </w:p>
    <w:p w:rsidR="00FA78EC" w:rsidRDefault="00FA78EC">
      <w:pPr>
        <w:tabs>
          <w:tab w:val="left" w:pos="851"/>
          <w:tab w:val="left" w:pos="993"/>
          <w:tab w:val="left" w:pos="1134"/>
        </w:tabs>
        <w:ind w:firstLine="567"/>
        <w:jc w:val="both"/>
      </w:pPr>
    </w:p>
    <w:p w:rsidR="00FA78EC" w:rsidRDefault="008D1542">
      <w:pPr>
        <w:tabs>
          <w:tab w:val="left" w:pos="851"/>
          <w:tab w:val="left" w:pos="993"/>
          <w:tab w:val="left" w:pos="1134"/>
        </w:tabs>
        <w:ind w:firstLine="567"/>
        <w:jc w:val="center"/>
        <w:outlineLvl w:val="0"/>
        <w:rPr>
          <w:b/>
          <w:bCs/>
        </w:rPr>
      </w:pPr>
      <w:r>
        <w:rPr>
          <w:b/>
          <w:bCs/>
        </w:rPr>
        <w:t>Определения</w:t>
      </w:r>
    </w:p>
    <w:p w:rsidR="00FA78EC" w:rsidRDefault="008D1542">
      <w:pPr>
        <w:pStyle w:val="23"/>
        <w:widowControl w:val="0"/>
        <w:tabs>
          <w:tab w:val="left" w:pos="851"/>
          <w:tab w:val="left" w:pos="993"/>
          <w:tab w:val="left" w:pos="1134"/>
        </w:tabs>
        <w:ind w:firstLine="567"/>
      </w:pPr>
      <w:r>
        <w:t>Нижеуказанные определения, написанные с заглавной буквы, используются в настоящем Договоре в значениях, установленных настоящим разделом:</w:t>
      </w:r>
    </w:p>
    <w:p w:rsidR="00FA78EC" w:rsidRDefault="008D1542">
      <w:pPr>
        <w:pStyle w:val="32"/>
        <w:widowControl w:val="0"/>
        <w:tabs>
          <w:tab w:val="left" w:pos="851"/>
          <w:tab w:val="left" w:pos="993"/>
          <w:tab w:val="left" w:pos="1134"/>
        </w:tabs>
        <w:ind w:firstLine="567"/>
        <w:jc w:val="both"/>
        <w:rPr>
          <w:bCs/>
          <w:sz w:val="24"/>
          <w:szCs w:val="24"/>
        </w:rPr>
      </w:pPr>
      <w:r>
        <w:rPr>
          <w:b/>
          <w:bCs/>
          <w:sz w:val="24"/>
          <w:szCs w:val="24"/>
        </w:rPr>
        <w:t xml:space="preserve">«Объект» - </w:t>
      </w:r>
      <w:r>
        <w:rPr>
          <w:bCs/>
          <w:sz w:val="24"/>
          <w:szCs w:val="24"/>
        </w:rPr>
        <w:t>линейно-кабельное сооружение (ЛКС), оборудование, иной объект, построенные/ смонтированные Исполнителем во исполнение соответствующего Заказа, отвечающие требованиям, установленным Техническим заданием (Приложение № 1 к Договору).</w:t>
      </w:r>
    </w:p>
    <w:p w:rsidR="00FA78EC" w:rsidRDefault="008D1542">
      <w:pPr>
        <w:pStyle w:val="32"/>
        <w:widowControl w:val="0"/>
        <w:tabs>
          <w:tab w:val="left" w:pos="851"/>
          <w:tab w:val="left" w:pos="993"/>
          <w:tab w:val="left" w:pos="1134"/>
        </w:tabs>
        <w:ind w:firstLine="567"/>
        <w:jc w:val="both"/>
        <w:rPr>
          <w:bCs/>
          <w:sz w:val="24"/>
          <w:szCs w:val="24"/>
        </w:rPr>
      </w:pPr>
      <w:r>
        <w:rPr>
          <w:b/>
          <w:sz w:val="24"/>
          <w:szCs w:val="24"/>
        </w:rPr>
        <w:t>«БС»</w:t>
      </w:r>
      <w:r>
        <w:rPr>
          <w:sz w:val="24"/>
          <w:szCs w:val="24"/>
        </w:rPr>
        <w:t xml:space="preserve"> – банковское сопровождение в соответствии со статьей 35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20.09.2014 № 963 «Об осуществлении банковского сопровождения контрактов».</w:t>
      </w:r>
    </w:p>
    <w:p w:rsidR="00FA78EC" w:rsidRDefault="008D1542">
      <w:pPr>
        <w:widowControl w:val="0"/>
        <w:tabs>
          <w:tab w:val="left" w:pos="851"/>
          <w:tab w:val="left" w:pos="993"/>
          <w:tab w:val="left" w:pos="1134"/>
        </w:tabs>
        <w:ind w:firstLine="567"/>
        <w:jc w:val="both"/>
        <w:rPr>
          <w:bCs/>
        </w:rPr>
      </w:pPr>
      <w:r>
        <w:rPr>
          <w:b/>
          <w:bCs/>
        </w:rPr>
        <w:t xml:space="preserve"> «ГК»</w:t>
      </w:r>
      <w:r>
        <w:rPr>
          <w:bCs/>
        </w:rPr>
        <w:t xml:space="preserve"> – государственный контракт.</w:t>
      </w:r>
    </w:p>
    <w:p w:rsidR="00FA78EC" w:rsidRDefault="008D1542">
      <w:pPr>
        <w:widowControl w:val="0"/>
        <w:tabs>
          <w:tab w:val="left" w:pos="851"/>
          <w:tab w:val="left" w:pos="993"/>
          <w:tab w:val="left" w:pos="1134"/>
        </w:tabs>
        <w:ind w:firstLine="567"/>
        <w:jc w:val="both"/>
        <w:rPr>
          <w:b/>
          <w:bCs/>
        </w:rPr>
      </w:pPr>
      <w:r>
        <w:rPr>
          <w:b/>
        </w:rPr>
        <w:t>«ИГК»</w:t>
      </w:r>
      <w:r>
        <w:t xml:space="preserve"> – идентификатор государственного контракта.</w:t>
      </w:r>
    </w:p>
    <w:p w:rsidR="00FA78EC" w:rsidRDefault="008D1542">
      <w:pPr>
        <w:widowControl w:val="0"/>
        <w:tabs>
          <w:tab w:val="left" w:pos="851"/>
          <w:tab w:val="left" w:pos="993"/>
          <w:tab w:val="left" w:pos="1134"/>
        </w:tabs>
        <w:ind w:firstLine="567"/>
        <w:jc w:val="both"/>
        <w:rPr>
          <w:color w:val="000000"/>
        </w:rPr>
      </w:pPr>
      <w:r>
        <w:rPr>
          <w:b/>
          <w:bCs/>
          <w:color w:val="000000"/>
        </w:rPr>
        <w:t xml:space="preserve">«ПАК» - </w:t>
      </w:r>
      <w:r>
        <w:rPr>
          <w:color w:val="000000"/>
        </w:rPr>
        <w:t>Программно-Аппаратный Комплекс, устанавливаемый в помещении объекта и предназначенный для обеспечения видеосъемки, захвата видео и аудиопотоков, кодирования и записи видеосигнала, хранение видеоархива и передачи данных с видеосъемкой в ЦОД. ПАК разворачиваются на базе стационарных компьютеров, ноутбуков или ip-камер.</w:t>
      </w:r>
    </w:p>
    <w:p w:rsidR="00FA78EC" w:rsidRDefault="008D1542">
      <w:pPr>
        <w:widowControl w:val="0"/>
        <w:tabs>
          <w:tab w:val="left" w:pos="851"/>
          <w:tab w:val="left" w:pos="993"/>
          <w:tab w:val="left" w:pos="1134"/>
        </w:tabs>
        <w:ind w:firstLine="567"/>
        <w:jc w:val="both"/>
        <w:rPr>
          <w:bCs/>
        </w:rPr>
      </w:pPr>
      <w:r>
        <w:rPr>
          <w:b/>
          <w:bCs/>
        </w:rPr>
        <w:t xml:space="preserve">«УИК» - </w:t>
      </w:r>
      <w:r>
        <w:rPr>
          <w:bCs/>
        </w:rPr>
        <w:t>Участковая избирательная комиссия.</w:t>
      </w:r>
    </w:p>
    <w:p w:rsidR="00FA78EC" w:rsidRDefault="008D1542">
      <w:pPr>
        <w:widowControl w:val="0"/>
        <w:tabs>
          <w:tab w:val="left" w:pos="851"/>
          <w:tab w:val="left" w:pos="993"/>
          <w:tab w:val="left" w:pos="1134"/>
        </w:tabs>
        <w:ind w:firstLine="567"/>
        <w:jc w:val="both"/>
        <w:rPr>
          <w:bCs/>
        </w:rPr>
      </w:pPr>
      <w:r>
        <w:rPr>
          <w:b/>
          <w:bCs/>
        </w:rPr>
        <w:t xml:space="preserve">«ТИК» - </w:t>
      </w:r>
      <w:r>
        <w:rPr>
          <w:bCs/>
        </w:rPr>
        <w:t>Территориальная избирательная комиссия.</w:t>
      </w:r>
    </w:p>
    <w:p w:rsidR="00FA78EC" w:rsidRDefault="008D1542">
      <w:pPr>
        <w:widowControl w:val="0"/>
        <w:tabs>
          <w:tab w:val="left" w:pos="851"/>
          <w:tab w:val="left" w:pos="993"/>
          <w:tab w:val="left" w:pos="1134"/>
        </w:tabs>
        <w:ind w:firstLine="567"/>
        <w:jc w:val="both"/>
        <w:rPr>
          <w:b/>
          <w:bCs/>
        </w:rPr>
      </w:pPr>
      <w:r>
        <w:rPr>
          <w:b/>
          <w:bCs/>
        </w:rPr>
        <w:t xml:space="preserve">«ППЭ» - </w:t>
      </w:r>
      <w:r>
        <w:rPr>
          <w:bCs/>
        </w:rPr>
        <w:t>пункт проведения экзаменов.</w:t>
      </w:r>
    </w:p>
    <w:p w:rsidR="00FA78EC" w:rsidRDefault="008D1542">
      <w:pPr>
        <w:widowControl w:val="0"/>
        <w:tabs>
          <w:tab w:val="left" w:pos="851"/>
          <w:tab w:val="left" w:pos="993"/>
          <w:tab w:val="left" w:pos="1134"/>
        </w:tabs>
        <w:ind w:firstLine="567"/>
        <w:jc w:val="both"/>
        <w:rPr>
          <w:bCs/>
        </w:rPr>
      </w:pPr>
      <w:r>
        <w:rPr>
          <w:b/>
          <w:bCs/>
        </w:rPr>
        <w:t xml:space="preserve">«РЦОИ» - </w:t>
      </w:r>
      <w:r>
        <w:rPr>
          <w:bCs/>
        </w:rPr>
        <w:t>региональный центр обработки информации.</w:t>
      </w:r>
    </w:p>
    <w:p w:rsidR="00FA78EC" w:rsidRDefault="008D1542">
      <w:pPr>
        <w:widowControl w:val="0"/>
        <w:tabs>
          <w:tab w:val="left" w:pos="851"/>
          <w:tab w:val="left" w:pos="993"/>
          <w:tab w:val="left" w:pos="1134"/>
        </w:tabs>
        <w:ind w:firstLine="567"/>
        <w:jc w:val="both"/>
        <w:rPr>
          <w:b/>
          <w:bCs/>
        </w:rPr>
      </w:pPr>
      <w:r>
        <w:rPr>
          <w:b/>
          <w:bCs/>
        </w:rPr>
        <w:t>«ТЗ»</w:t>
      </w:r>
      <w:r>
        <w:rPr>
          <w:bCs/>
        </w:rPr>
        <w:t xml:space="preserve"> - техническое задание.</w:t>
      </w:r>
    </w:p>
    <w:p w:rsidR="00FA78EC" w:rsidRDefault="008D1542">
      <w:pPr>
        <w:widowControl w:val="0"/>
        <w:tabs>
          <w:tab w:val="left" w:pos="851"/>
          <w:tab w:val="left" w:pos="993"/>
          <w:tab w:val="left" w:pos="1134"/>
        </w:tabs>
        <w:ind w:firstLine="567"/>
        <w:jc w:val="both"/>
        <w:rPr>
          <w:i/>
        </w:rPr>
      </w:pPr>
      <w:r>
        <w:rPr>
          <w:b/>
          <w:bCs/>
        </w:rPr>
        <w:t xml:space="preserve">«Акт приемки Объекта» - </w:t>
      </w:r>
      <w:r>
        <w:t>Акт приемки законченного капитальным строительством ТИК/УИК/ППЭ/РЦОИ рабочей комиссией (оформленный по форме КС-11).</w:t>
      </w:r>
    </w:p>
    <w:p w:rsidR="00FA78EC" w:rsidRDefault="008D1542">
      <w:pPr>
        <w:widowControl w:val="0"/>
        <w:tabs>
          <w:tab w:val="left" w:pos="851"/>
          <w:tab w:val="left" w:pos="993"/>
          <w:tab w:val="left" w:pos="1134"/>
        </w:tabs>
        <w:ind w:firstLine="567"/>
        <w:jc w:val="both"/>
        <w:rPr>
          <w:iCs/>
        </w:rPr>
      </w:pPr>
      <w:r>
        <w:rPr>
          <w:b/>
          <w:iCs/>
        </w:rPr>
        <w:t>«Заказ»</w:t>
      </w:r>
      <w:r>
        <w:rPr>
          <w:iCs/>
        </w:rPr>
        <w:t xml:space="preserve"> - разовое задание на выполнение СМР/оказание Услуг, согласованное сторонами в порядке, предусмотренном настоящим Договором. Форма Заказа указана в Приложении № 4 к Договору.</w:t>
      </w:r>
    </w:p>
    <w:p w:rsidR="00FA78EC" w:rsidRDefault="008D1542">
      <w:pPr>
        <w:widowControl w:val="0"/>
        <w:tabs>
          <w:tab w:val="left" w:pos="851"/>
          <w:tab w:val="left" w:pos="993"/>
          <w:tab w:val="left" w:pos="1134"/>
        </w:tabs>
        <w:ind w:firstLine="567"/>
        <w:jc w:val="both"/>
        <w:rPr>
          <w:iCs/>
        </w:rPr>
      </w:pPr>
      <w:r>
        <w:t>«Скрытые работы»</w:t>
      </w:r>
      <w:r>
        <w:rPr>
          <w:iCs/>
        </w:rPr>
        <w:t xml:space="preserve"> - отдельные виды СМР, которые недоступны для визуальной оценки приемочными комиссиями при сдаче Объектов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widowControl w:val="0"/>
        <w:tabs>
          <w:tab w:val="left" w:pos="851"/>
          <w:tab w:val="left" w:pos="993"/>
          <w:tab w:val="left" w:pos="1134"/>
        </w:tabs>
        <w:ind w:firstLine="567"/>
        <w:jc w:val="both"/>
      </w:pPr>
      <w:r>
        <w:rPr>
          <w:b/>
        </w:rPr>
        <w:t>«Исполнитель</w:t>
      </w:r>
      <w:r>
        <w:rPr>
          <w:b/>
          <w:bCs/>
        </w:rPr>
        <w:t>ная документация»</w:t>
      </w:r>
      <w:r>
        <w:t xml:space="preserve"> - совокупность документов, отражающих ход производства Работ и техническое состояние Объекта, в том числе:</w:t>
      </w:r>
    </w:p>
    <w:p w:rsidR="00FA78EC" w:rsidRDefault="008D1542">
      <w:pPr>
        <w:widowControl w:val="0"/>
        <w:numPr>
          <w:ilvl w:val="0"/>
          <w:numId w:val="1"/>
        </w:numPr>
        <w:tabs>
          <w:tab w:val="left" w:pos="851"/>
          <w:tab w:val="left" w:pos="993"/>
          <w:tab w:val="left" w:pos="1134"/>
        </w:tabs>
        <w:ind w:left="0" w:firstLine="567"/>
        <w:jc w:val="both"/>
      </w:pPr>
      <w:r>
        <w:t xml:space="preserve">комплект рабочих чертежей на выполнение СМР с надписями о соответствии </w:t>
      </w:r>
      <w:r>
        <w:lastRenderedPageBreak/>
        <w:t>выполненных в натуре Работ этим чертежам или внесенными в них изменениями, сделанными лицами, ответственными за производство Работ;</w:t>
      </w:r>
    </w:p>
    <w:p w:rsidR="00FA78EC" w:rsidRDefault="008D1542">
      <w:pPr>
        <w:widowControl w:val="0"/>
        <w:numPr>
          <w:ilvl w:val="0"/>
          <w:numId w:val="1"/>
        </w:numPr>
        <w:tabs>
          <w:tab w:val="left" w:pos="851"/>
          <w:tab w:val="left" w:pos="993"/>
          <w:tab w:val="left" w:pos="1134"/>
        </w:tabs>
        <w:ind w:left="0" w:firstLine="567"/>
        <w:jc w:val="both"/>
      </w:pPr>
      <w:r>
        <w:t>сертификаты, технические паспорта и другие документы, удостоверяющие качество материалов, конструкций и деталей, применяемых при производстве Работ;</w:t>
      </w:r>
    </w:p>
    <w:p w:rsidR="00FA78EC" w:rsidRDefault="008D1542">
      <w:pPr>
        <w:widowControl w:val="0"/>
        <w:numPr>
          <w:ilvl w:val="0"/>
          <w:numId w:val="1"/>
        </w:numPr>
        <w:tabs>
          <w:tab w:val="left" w:pos="851"/>
          <w:tab w:val="left" w:pos="993"/>
          <w:tab w:val="left" w:pos="1134"/>
        </w:tabs>
        <w:ind w:left="0" w:firstLine="567"/>
        <w:jc w:val="both"/>
      </w:pPr>
      <w:r>
        <w:t>акты об освидетельствовании Скрытых работ и акты о промежуточной приемке отдельных ответственных конструкций;</w:t>
      </w:r>
    </w:p>
    <w:p w:rsidR="00FA78EC" w:rsidRDefault="008D1542">
      <w:pPr>
        <w:widowControl w:val="0"/>
        <w:numPr>
          <w:ilvl w:val="0"/>
          <w:numId w:val="1"/>
        </w:numPr>
        <w:tabs>
          <w:tab w:val="left" w:pos="851"/>
          <w:tab w:val="left" w:pos="993"/>
          <w:tab w:val="left" w:pos="1134"/>
        </w:tabs>
        <w:ind w:left="0" w:firstLine="567"/>
        <w:jc w:val="both"/>
      </w:pPr>
      <w:r>
        <w:t>акты об индивидуальных испытаниях смонтированного оборудования;</w:t>
      </w:r>
    </w:p>
    <w:p w:rsidR="00FA78EC" w:rsidRDefault="008D1542">
      <w:pPr>
        <w:widowControl w:val="0"/>
        <w:numPr>
          <w:ilvl w:val="0"/>
          <w:numId w:val="1"/>
        </w:numPr>
        <w:tabs>
          <w:tab w:val="left" w:pos="851"/>
          <w:tab w:val="left" w:pos="993"/>
          <w:tab w:val="left" w:pos="1134"/>
        </w:tabs>
        <w:ind w:left="0" w:firstLine="567"/>
        <w:jc w:val="both"/>
      </w:pPr>
      <w:r>
        <w:t>акт об установке средств видеонаблюдения и трансляции изображения</w:t>
      </w:r>
    </w:p>
    <w:p w:rsidR="00FA78EC" w:rsidRDefault="008D1542">
      <w:pPr>
        <w:widowControl w:val="0"/>
        <w:numPr>
          <w:ilvl w:val="0"/>
          <w:numId w:val="1"/>
        </w:numPr>
        <w:tabs>
          <w:tab w:val="left" w:pos="851"/>
          <w:tab w:val="left" w:pos="993"/>
          <w:tab w:val="left" w:pos="1134"/>
        </w:tabs>
        <w:ind w:left="0" w:firstLine="567"/>
        <w:jc w:val="both"/>
      </w:pPr>
      <w:r>
        <w:t>другая документация, предусмотренная строительными нормами, правилами и действующими нормативными документами.</w:t>
      </w:r>
    </w:p>
    <w:p w:rsidR="00FA78EC" w:rsidRDefault="008D1542">
      <w:pPr>
        <w:widowControl w:val="0"/>
        <w:tabs>
          <w:tab w:val="left" w:pos="851"/>
          <w:tab w:val="left" w:pos="993"/>
          <w:tab w:val="left" w:pos="1134"/>
        </w:tabs>
        <w:ind w:left="567"/>
        <w:jc w:val="both"/>
      </w:pPr>
      <w:r>
        <w:rPr>
          <w:b/>
        </w:rPr>
        <w:t>«КС»</w:t>
      </w:r>
      <w:r>
        <w:t xml:space="preserve"> – казначейское сопровождение.</w:t>
      </w:r>
    </w:p>
    <w:p w:rsidR="00FA78EC" w:rsidRDefault="008D1542">
      <w:pPr>
        <w:tabs>
          <w:tab w:val="left" w:pos="851"/>
          <w:tab w:val="left" w:pos="993"/>
          <w:tab w:val="left" w:pos="1134"/>
        </w:tabs>
        <w:ind w:firstLine="567"/>
        <w:jc w:val="both"/>
      </w:pPr>
      <w:r>
        <w:rPr>
          <w:b/>
          <w:bCs/>
        </w:rPr>
        <w:t xml:space="preserve">«Материалы» - </w:t>
      </w:r>
      <w:r>
        <w:t>любые материальные ресурсы (строительные и монтажные материалы, кабель, изделия, средства для монтажа и пр.), которые необходимы для выполнения СМР. Материалы предоставляются Исполнителем на условиях, определенных в Договоре. Материалы должны соответствовать требованиям действующих нормативно-правовых актов и сопровождаться всей необходимой документацией (сертификатами соответствия, техническими паспортами и другими документами, удостоверяющими их качество, эксплуатационные характеристики и т.д.).</w:t>
      </w:r>
    </w:p>
    <w:p w:rsidR="00FA78EC" w:rsidRDefault="008D1542">
      <w:pPr>
        <w:widowControl w:val="0"/>
        <w:tabs>
          <w:tab w:val="left" w:pos="851"/>
          <w:tab w:val="left" w:pos="993"/>
          <w:tab w:val="left" w:pos="1134"/>
        </w:tabs>
        <w:ind w:firstLine="567"/>
        <w:jc w:val="both"/>
        <w:rPr>
          <w:b/>
          <w:bCs/>
        </w:rPr>
      </w:pPr>
      <w:r>
        <w:rPr>
          <w:b/>
          <w:bCs/>
        </w:rPr>
        <w:t>«Оборудование»</w:t>
      </w:r>
      <w:r>
        <w:rPr>
          <w:bCs/>
        </w:rPr>
        <w:t xml:space="preserve"> - шкафы, стойки, коммутаторы доступа, прочее активное оборудование сети передачи данных, которое необходимо для выполнения СМР и ввода Объекта в эксплуатацию. Оборудование предоставляется Заказчиком на условиях, определённых в настоящем Договоре.</w:t>
      </w:r>
    </w:p>
    <w:p w:rsidR="00FA78EC" w:rsidRDefault="008D1542">
      <w:pPr>
        <w:widowControl w:val="0"/>
        <w:tabs>
          <w:tab w:val="left" w:pos="737"/>
          <w:tab w:val="left" w:pos="851"/>
          <w:tab w:val="left" w:pos="993"/>
          <w:tab w:val="left" w:pos="1134"/>
          <w:tab w:val="left" w:pos="4122"/>
        </w:tabs>
        <w:ind w:right="57" w:firstLine="567"/>
        <w:jc w:val="both"/>
      </w:pPr>
      <w:r>
        <w:rPr>
          <w:b/>
          <w:bCs/>
        </w:rPr>
        <w:tab/>
        <w:t xml:space="preserve">«Строительно-монтажные работы» или «СМР» - </w:t>
      </w:r>
      <w:r>
        <w:t>работы по организации видеонаблюдения на ТИК/УИК/ППЭ/РЦОИ, включая обеспечение СМР Материалами, такие как подготовительные, строительные, монтажные работы, работы по настройке Оборудования.</w:t>
      </w:r>
    </w:p>
    <w:p w:rsidR="00FA78EC" w:rsidRDefault="008D1542">
      <w:pPr>
        <w:tabs>
          <w:tab w:val="left" w:pos="851"/>
          <w:tab w:val="left" w:pos="993"/>
          <w:tab w:val="left" w:pos="1134"/>
        </w:tabs>
        <w:ind w:firstLine="567"/>
        <w:jc w:val="both"/>
      </w:pPr>
      <w:r>
        <w:rPr>
          <w:b/>
        </w:rPr>
        <w:t>«Стоимость отдельных видов СМР»</w:t>
      </w:r>
      <w:r>
        <w:t xml:space="preserve"> - стоимость единицы вида работ (единичные расценки), указанная в Приложении №2 к Договору, включающая в себя Работы и Материалы.</w:t>
      </w:r>
    </w:p>
    <w:p w:rsidR="00FA78EC" w:rsidRDefault="008D1542">
      <w:pPr>
        <w:tabs>
          <w:tab w:val="left" w:pos="851"/>
          <w:tab w:val="left" w:pos="993"/>
          <w:tab w:val="left" w:pos="1134"/>
        </w:tabs>
        <w:ind w:firstLine="567"/>
        <w:jc w:val="both"/>
      </w:pPr>
      <w:r>
        <w:rPr>
          <w:b/>
        </w:rPr>
        <w:t>«Скрытые работы»</w:t>
      </w:r>
      <w:r>
        <w:t xml:space="preserve"> - отдельные виды СМР, которые недоступны для визуальной оценки приемочными комиссиями при сдаче Объекта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tabs>
          <w:tab w:val="left" w:pos="851"/>
          <w:tab w:val="left" w:pos="993"/>
          <w:tab w:val="left" w:pos="1134"/>
        </w:tabs>
        <w:ind w:firstLine="567"/>
        <w:jc w:val="both"/>
      </w:pPr>
      <w:r>
        <w:rPr>
          <w:b/>
        </w:rPr>
        <w:t>«Клиент»</w:t>
      </w:r>
      <w:r>
        <w:t xml:space="preserve"> - лицо, заказывающее работы по организации видеонаблюдения на ТИК/УИК/РЦОИ/ППЭ.</w:t>
      </w:r>
    </w:p>
    <w:p w:rsidR="00FA78EC" w:rsidRDefault="008D1542">
      <w:pPr>
        <w:tabs>
          <w:tab w:val="left" w:pos="851"/>
          <w:tab w:val="left" w:pos="993"/>
          <w:tab w:val="left" w:pos="1134"/>
        </w:tabs>
        <w:ind w:firstLine="567"/>
        <w:jc w:val="both"/>
      </w:pPr>
      <w:r>
        <w:rPr>
          <w:b/>
        </w:rPr>
        <w:t xml:space="preserve">«Акт обследования» </w:t>
      </w:r>
      <w:r>
        <w:t>- документ, подтверждающий объемы строительства, согласованный с представителями технического надзора Заказчика.</w:t>
      </w:r>
    </w:p>
    <w:p w:rsidR="00FA78EC" w:rsidRDefault="008D1542">
      <w:pPr>
        <w:tabs>
          <w:tab w:val="left" w:pos="851"/>
          <w:tab w:val="left" w:pos="993"/>
          <w:tab w:val="left" w:pos="1134"/>
        </w:tabs>
        <w:ind w:firstLine="567"/>
        <w:jc w:val="both"/>
      </w:pPr>
      <w:r>
        <w:rPr>
          <w:b/>
        </w:rPr>
        <w:t xml:space="preserve">«Плановая дата включения» - </w:t>
      </w:r>
      <w:r>
        <w:t>дата, до наступления которой должны быть завершены все СМР по организации видеонаблюдения на ТИК/УИК/РЦОИ/ППЭ. Плановая дата включения определена в соответствующем Заказе. По согласованию с Заказчиком допускается изменение даты завершения СМР в Заказе относительно Плановой даты включения из Письма-поручения.</w:t>
      </w:r>
    </w:p>
    <w:p w:rsidR="00FA78EC" w:rsidRDefault="008D1542">
      <w:pPr>
        <w:ind w:firstLine="567"/>
        <w:jc w:val="both"/>
        <w:rPr>
          <w:sz w:val="22"/>
        </w:rPr>
      </w:pPr>
      <w:r>
        <w:rPr>
          <w:b/>
        </w:rPr>
        <w:t xml:space="preserve">«Площадка» - </w:t>
      </w:r>
      <w:r>
        <w:t xml:space="preserve">помещение, в котором выполняются СМР. Адреса Площадок расположены в пределах территории </w:t>
      </w:r>
      <w:r w:rsidR="00DD694B">
        <w:t>Ярославской</w:t>
      </w:r>
      <w:r w:rsidR="0001765A">
        <w:t xml:space="preserve"> области.</w:t>
      </w:r>
      <w:r>
        <w:t xml:space="preserve"> Адресный перечень строительства будет определяться Заказами к Договору.</w:t>
      </w:r>
    </w:p>
    <w:p w:rsidR="00FA78EC" w:rsidRDefault="008D1542">
      <w:pPr>
        <w:tabs>
          <w:tab w:val="left" w:pos="851"/>
          <w:tab w:val="left" w:pos="993"/>
          <w:tab w:val="left" w:pos="1134"/>
        </w:tabs>
        <w:ind w:firstLine="567"/>
        <w:jc w:val="both"/>
      </w:pPr>
      <w:r>
        <w:rPr>
          <w:b/>
        </w:rPr>
        <w:t xml:space="preserve"> «Услуги»</w:t>
      </w:r>
      <w:r>
        <w:t xml:space="preserve"> - услуги, оказываемые Исполнителем по сервисной поддержке оборудования программно-аппаратных комплексов(ПАК) в ППЭ/РЦОИ/ ТИК/УИК во время проведения Единого Государственного Экзамена и Единого дня голосования в соответствии с требованиями, указанными в Приложении №1 к Договору и Заказами. </w:t>
      </w:r>
    </w:p>
    <w:p w:rsidR="00FA78EC" w:rsidRDefault="00FA78EC">
      <w:pPr>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Предмет Договора</w:t>
      </w:r>
    </w:p>
    <w:p w:rsidR="00FA78EC" w:rsidRDefault="008D1542">
      <w:pPr>
        <w:pStyle w:val="Default"/>
        <w:numPr>
          <w:ilvl w:val="1"/>
          <w:numId w:val="5"/>
        </w:numPr>
        <w:tabs>
          <w:tab w:val="left" w:pos="851"/>
          <w:tab w:val="left" w:pos="993"/>
          <w:tab w:val="left" w:pos="1134"/>
        </w:tabs>
        <w:ind w:left="0" w:firstLine="567"/>
        <w:jc w:val="both"/>
      </w:pPr>
      <w:r>
        <w:lastRenderedPageBreak/>
        <w:t xml:space="preserve">По настоящему Договору на основании подписанных Сторонами Заказов </w:t>
      </w:r>
      <w:r>
        <w:rPr>
          <w:lang w:eastAsia="ru-RU"/>
        </w:rPr>
        <w:t>Исполнитель</w:t>
      </w:r>
      <w:r>
        <w:t xml:space="preserve"> обязуется выполнить СМР, а также </w:t>
      </w:r>
      <w:r>
        <w:rPr>
          <w:lang w:eastAsia="ru-RU"/>
        </w:rPr>
        <w:t>в соответствии с Приложением № 1 к Договору (Техническое Задание), Исполнитель обязуется оказать Заказчику Услуги,</w:t>
      </w:r>
      <w:r>
        <w:t xml:space="preserve"> включая обеспечение СМР Материалами, в соответствии с условиями настоящего Договора и соответствующего Заказа, а Заказчик обязуется принять результат СМР и Услуги и оплатить в соответствии с условиями настоящего Договора и соответствующего Заказа.</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w:t>
      </w:r>
      <w:r>
        <w:t xml:space="preserve"> обязуется предоставлять Заказчику пакет Исполнительной документации на созданный Объект до начала приемки выполненных СМР по соответствующему Заказу в соответствии с п. 8.5. Договора.</w:t>
      </w:r>
    </w:p>
    <w:p w:rsidR="00FA78EC" w:rsidRDefault="008D1542">
      <w:pPr>
        <w:pStyle w:val="Default"/>
        <w:numPr>
          <w:ilvl w:val="1"/>
          <w:numId w:val="5"/>
        </w:numPr>
        <w:tabs>
          <w:tab w:val="left" w:pos="851"/>
          <w:tab w:val="left" w:pos="993"/>
          <w:tab w:val="left" w:pos="1134"/>
        </w:tabs>
        <w:ind w:left="0" w:firstLine="567"/>
        <w:jc w:val="both"/>
        <w:rPr>
          <w:lang w:eastAsia="ru-RU"/>
        </w:rPr>
      </w:pPr>
      <w:r>
        <w:t xml:space="preserve">СМР и Услуги, указанные в п. 1.1 настоящего Договора, </w:t>
      </w:r>
      <w:r>
        <w:rPr>
          <w:lang w:eastAsia="ru-RU"/>
        </w:rPr>
        <w:t>выполняются на ТИК/УИК/РЦОИ/ППЭ, адреса которых указываются в Заказах.</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 от имени Заказчика осуществляет оформление всех необходимых согласований и получение всех разрешительных документов для выполнения</w:t>
      </w:r>
      <w:r>
        <w:t xml:space="preserve"> СМР в объеме, необходимом для полного сооружения и нормальной эксплуатации Объектов/а, в предусмотренном действующими нормативно-правовыми актами порядке.</w:t>
      </w:r>
    </w:p>
    <w:p w:rsidR="00FA78EC" w:rsidRDefault="008D1542">
      <w:pPr>
        <w:pStyle w:val="Default"/>
        <w:numPr>
          <w:ilvl w:val="1"/>
          <w:numId w:val="5"/>
        </w:numPr>
        <w:tabs>
          <w:tab w:val="left" w:pos="851"/>
          <w:tab w:val="left" w:pos="993"/>
          <w:tab w:val="left" w:pos="1134"/>
        </w:tabs>
        <w:ind w:left="0" w:firstLine="567"/>
        <w:jc w:val="both"/>
      </w:pPr>
      <w:r>
        <w:t>Заказчик обязуется принять соответствующие условиям настоящего Договора и Заказов к нему результаты СМР/Услуг и оплатить их.</w:t>
      </w:r>
    </w:p>
    <w:p w:rsidR="00FA78EC" w:rsidRDefault="008D1542">
      <w:pPr>
        <w:pStyle w:val="Default"/>
        <w:numPr>
          <w:ilvl w:val="1"/>
          <w:numId w:val="5"/>
        </w:numPr>
        <w:tabs>
          <w:tab w:val="left" w:pos="851"/>
          <w:tab w:val="left" w:pos="993"/>
          <w:tab w:val="left" w:pos="1134"/>
        </w:tabs>
        <w:ind w:left="0" w:firstLine="567"/>
        <w:jc w:val="both"/>
      </w:pPr>
      <w:r>
        <w:t>СМР, являющиеся предметом соответствующего Заказа, могут быть разделены на отдельные этапы по срокам выполнения и по их стоимости. К каждому Заказу в обязательном порядке прилагается: спецификация СМР, техническое задание, календарный план СМР, перечень Оборудования, расчет стоимости СМР.</w:t>
      </w:r>
    </w:p>
    <w:p w:rsidR="00FA78EC" w:rsidRDefault="008D1542">
      <w:pPr>
        <w:pStyle w:val="Default"/>
        <w:numPr>
          <w:ilvl w:val="1"/>
          <w:numId w:val="5"/>
        </w:numPr>
        <w:tabs>
          <w:tab w:val="left" w:pos="851"/>
          <w:tab w:val="left" w:pos="993"/>
          <w:tab w:val="left" w:pos="1134"/>
        </w:tabs>
        <w:ind w:left="0" w:firstLine="567"/>
        <w:jc w:val="both"/>
      </w:pPr>
      <w:r>
        <w:t>Исполнитель вправе привлечь третьих лиц к исполнению своих обязательств по настоящему Договору с предварительного письменного согласия Заказчика.</w:t>
      </w:r>
    </w:p>
    <w:p w:rsidR="00FA78EC" w:rsidRDefault="00FA78EC">
      <w:pPr>
        <w:pStyle w:val="Default"/>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 xml:space="preserve">Цена Договора и порядок расчетов </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Стороны указывают цену СМР, Услуг в Заказах. Стоимость (единичные расценки) отдельных видов СМР, Услуг указана в Приложении № 2 к настоящему Договору. В Заказах Стороны указывают цены СМР и/или Услуг, не превышающие цены, указанные в Приложении № 2 к Договору. Указанная в согласованном Сторонами Заказе цена СМР и/или Услуг включает в себя все платежи, причитающиеся Исполнителю за выполнение обязательств по соответствующему Заказу.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является твёрдой. Исполнитель не вправе требовать увеличения цены по согласованному Сторонами Заказу, в том числе в случае, когда в момент определения указанной цены исключалась возможность предусмотреть полный объём необходимых для исполнения Заказа расходов. При выявлении необходимости проведения дополнительных СМР Исполнитель включает их выполнение в свои обязательства без увеличения стоимости Заказа.</w:t>
      </w:r>
    </w:p>
    <w:p w:rsidR="00FA78EC" w:rsidRDefault="008D1542">
      <w:pPr>
        <w:pStyle w:val="10"/>
        <w:numPr>
          <w:ilvl w:val="1"/>
          <w:numId w:val="5"/>
        </w:numPr>
        <w:tabs>
          <w:tab w:val="left" w:pos="360"/>
          <w:tab w:val="left" w:pos="567"/>
          <w:tab w:val="left" w:pos="993"/>
          <w:tab w:val="left" w:pos="1134"/>
        </w:tabs>
        <w:spacing w:before="0" w:after="0"/>
        <w:ind w:left="0" w:firstLine="360"/>
        <w:jc w:val="both"/>
        <w:rPr>
          <w:rFonts w:ascii="Times New Roman" w:hAnsi="Times New Roman"/>
          <w:b w:val="0"/>
          <w:kern w:val="0"/>
          <w:sz w:val="24"/>
          <w:szCs w:val="24"/>
        </w:rPr>
      </w:pPr>
      <w:r>
        <w:rPr>
          <w:rFonts w:ascii="Times New Roman" w:hAnsi="Times New Roman"/>
          <w:b w:val="0"/>
          <w:kern w:val="0"/>
          <w:sz w:val="24"/>
          <w:szCs w:val="24"/>
        </w:rPr>
        <w:t xml:space="preserve">Цена Договора по всем заключенным Сторонами Заказам составляет сумму не более </w:t>
      </w:r>
      <w:r>
        <w:rPr>
          <w:rFonts w:ascii="Times New Roman" w:eastAsia="Calibri" w:hAnsi="Times New Roman"/>
          <w:b w:val="0"/>
          <w:bCs w:val="0"/>
          <w:iCs/>
          <w:color w:val="000000"/>
          <w:kern w:val="0"/>
          <w:sz w:val="24"/>
          <w:szCs w:val="24"/>
          <w:lang w:eastAsia="en-US"/>
        </w:rPr>
        <w:t xml:space="preserve">____________________________, в том числе НДС в соответствии с законодательством Российской Федерации / НДС не облагается в соответствии </w:t>
      </w:r>
      <w:r>
        <w:rPr>
          <w:rFonts w:ascii="Times New Roman" w:eastAsia="Calibri" w:hAnsi="Times New Roman"/>
          <w:b w:val="0"/>
          <w:bCs w:val="0"/>
          <w:iCs/>
          <w:color w:val="FF0000"/>
          <w:kern w:val="0"/>
          <w:sz w:val="24"/>
          <w:szCs w:val="24"/>
          <w:lang w:eastAsia="en-US"/>
        </w:rPr>
        <w:t xml:space="preserve">[необходимо заполнить] </w:t>
      </w:r>
      <w:r>
        <w:rPr>
          <w:rFonts w:ascii="Times New Roman" w:eastAsia="Calibri" w:hAnsi="Times New Roman"/>
          <w:b w:val="0"/>
          <w:bCs w:val="0"/>
          <w:iCs/>
          <w:color w:val="000000"/>
          <w:kern w:val="0"/>
          <w:sz w:val="24"/>
          <w:szCs w:val="24"/>
          <w:lang w:eastAsia="en-US"/>
        </w:rPr>
        <w:t>со ст.__________Налогового кодекса Российской Федерации (далее – Общая цена).</w:t>
      </w:r>
      <w:r>
        <w:rPr>
          <w:rFonts w:ascii="Times New Roman" w:eastAsia="Calibri" w:hAnsi="Times New Roman"/>
          <w:b w:val="0"/>
          <w:color w:val="000000"/>
          <w:kern w:val="0"/>
          <w:sz w:val="24"/>
        </w:rPr>
        <w:t xml:space="preserve"> </w:t>
      </w:r>
      <w:r>
        <w:rPr>
          <w:rFonts w:ascii="Times New Roman" w:hAnsi="Times New Roman"/>
          <w:b w:val="0"/>
          <w:kern w:val="0"/>
          <w:sz w:val="24"/>
          <w:szCs w:val="24"/>
        </w:rPr>
        <w:t>По Договору у Заказчика не возникает обязанности приобрести СМР и/или Услуги на всю указанную сумму.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Оплата СМР и/или Услуг по соответствующему Заказу производится в следующем порядке:</w:t>
      </w:r>
    </w:p>
    <w:p w:rsidR="00FA78EC" w:rsidRDefault="008D1542">
      <w:pPr>
        <w:ind w:firstLine="709"/>
        <w:jc w:val="both"/>
      </w:pPr>
      <w:r>
        <w:t>Заказчик перечисляет Исполнителю 100% (сто процентов) от стоимости полного объема выполненных СМР, Услуг по Заказу в течение 7 (семи) рабочих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ind w:firstLine="709"/>
        <w:jc w:val="both"/>
      </w:pPr>
      <w:r>
        <w:lastRenderedPageBreak/>
        <w:t xml:space="preserve">Если на момент заключения настоящего Договора </w:t>
      </w:r>
      <w:r w:rsidR="00AB77CC">
        <w:t>Исполнитель</w:t>
      </w:r>
      <w:r>
        <w:t xml:space="preserve"> являлся субъектом малого и среднего предпринимательства и в течение срока действия настоящего Договора перестал отвечать условиям отнесения к субъектам малого и среднего предпринимательства в соответствии с действующим законодательством РФ, </w:t>
      </w:r>
      <w:r w:rsidR="00AB77CC">
        <w:t>Исполнитель</w:t>
      </w:r>
      <w:r>
        <w:t xml:space="preserve"> обязуется уведомить Заказчика в течение 2 (двух) рабочих дней с даты внесения сведений о</w:t>
      </w:r>
      <w:r w:rsidR="00BA73B8">
        <w:t>б</w:t>
      </w:r>
      <w:r>
        <w:t xml:space="preserve"> </w:t>
      </w:r>
      <w:r w:rsidR="00AB77CC">
        <w:t>Исполнителе</w:t>
      </w:r>
      <w:r>
        <w:t xml:space="preserve"> в Единый реестр субъектов малого и среднего предпринимательства путем направления уведомления, при этом оплата Работ по настоящему Договору будет осуществляться в следующем порядке: оплата за выполненные работы в размере 100% (сто процентов) производится в течение 30 (тридцати) календарных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включает в себя все платежи, причитающиеся Исполнителю за выполнение обязательств по соответствующему Заказу.</w:t>
      </w:r>
    </w:p>
    <w:p w:rsidR="00FA78EC" w:rsidRDefault="008D1542">
      <w:pPr>
        <w:pStyle w:val="aff6"/>
        <w:numPr>
          <w:ilvl w:val="1"/>
          <w:numId w:val="5"/>
        </w:numPr>
        <w:tabs>
          <w:tab w:val="left" w:pos="851"/>
          <w:tab w:val="left" w:pos="993"/>
          <w:tab w:val="left" w:pos="1134"/>
        </w:tabs>
        <w:ind w:left="0" w:firstLine="567"/>
        <w:jc w:val="both"/>
      </w:pPr>
      <w:r>
        <w:t>Расчеты между Сторонами производятся в Российских Рублях. Обязательство по оплате считается исполненным Заказчиком с момента списания денежных средств с его расчетного счета.</w:t>
      </w:r>
    </w:p>
    <w:p w:rsidR="00FA78EC" w:rsidRDefault="008D1542">
      <w:pPr>
        <w:pStyle w:val="aff6"/>
        <w:numPr>
          <w:ilvl w:val="1"/>
          <w:numId w:val="5"/>
        </w:numPr>
        <w:tabs>
          <w:tab w:val="left" w:pos="851"/>
          <w:tab w:val="left" w:pos="993"/>
          <w:tab w:val="left" w:pos="1134"/>
        </w:tabs>
        <w:ind w:left="0" w:firstLine="567"/>
        <w:jc w:val="both"/>
      </w:pPr>
      <w:r>
        <w:t>Стороны договорились, что отношения по коммерческому кредитованию по настоящему Договору между Сторонами не возникают и, кроме того, Исполнитель не вправе требовать выплаты процентов на сумму долга в соответствии со ст. 317.1 Гражданского кодекса РФ.</w:t>
      </w:r>
    </w:p>
    <w:p w:rsidR="00FA78EC" w:rsidRDefault="008D1542">
      <w:pPr>
        <w:pStyle w:val="aff6"/>
        <w:numPr>
          <w:ilvl w:val="1"/>
          <w:numId w:val="5"/>
        </w:numPr>
        <w:tabs>
          <w:tab w:val="left" w:pos="851"/>
          <w:tab w:val="left" w:pos="993"/>
          <w:tab w:val="left" w:pos="1134"/>
        </w:tabs>
        <w:ind w:left="0" w:firstLine="567"/>
        <w:jc w:val="both"/>
      </w:pPr>
      <w:r>
        <w:t>Общие условия расчетов по Договору определены в Приложении № 7 «Общие условия расчетов по Договору» (далее –  Условия расчетов) к Договору.</w:t>
      </w:r>
    </w:p>
    <w:p w:rsidR="00FA78EC" w:rsidRDefault="008D1542">
      <w:pPr>
        <w:pStyle w:val="aff6"/>
        <w:numPr>
          <w:ilvl w:val="1"/>
          <w:numId w:val="5"/>
        </w:numPr>
        <w:tabs>
          <w:tab w:val="left" w:pos="851"/>
          <w:tab w:val="left" w:pos="993"/>
          <w:tab w:val="left" w:pos="1134"/>
        </w:tabs>
        <w:ind w:left="0" w:firstLine="567"/>
        <w:jc w:val="both"/>
      </w:pPr>
      <w:r>
        <w:t>Условия расчетов подлежат исполнению Сторонами в полном объеме с учетом положений настоящего раздела Договора.</w:t>
      </w:r>
    </w:p>
    <w:p w:rsidR="00FA78EC" w:rsidRDefault="008D1542">
      <w:pPr>
        <w:pStyle w:val="aff6"/>
        <w:numPr>
          <w:ilvl w:val="1"/>
          <w:numId w:val="5"/>
        </w:numPr>
        <w:tabs>
          <w:tab w:val="left" w:pos="851"/>
          <w:tab w:val="left" w:pos="993"/>
          <w:tab w:val="left" w:pos="1134"/>
        </w:tabs>
        <w:ind w:left="0" w:firstLine="567"/>
        <w:jc w:val="both"/>
      </w:pPr>
      <w:r>
        <w:t>В случае противоречия между условиями Договора и Условиями расчетов, превалирующую силу будут иметь условия Договора.</w:t>
      </w:r>
    </w:p>
    <w:p w:rsidR="00FA78EC" w:rsidRDefault="00FA78EC">
      <w:pPr>
        <w:pStyle w:val="aff6"/>
        <w:tabs>
          <w:tab w:val="left" w:pos="851"/>
          <w:tab w:val="left" w:pos="993"/>
          <w:tab w:val="left" w:pos="1134"/>
        </w:tabs>
        <w:ind w:left="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Сроки выполнения обязательств</w:t>
      </w:r>
    </w:p>
    <w:p w:rsidR="00FA78EC" w:rsidRDefault="008D1542">
      <w:pPr>
        <w:pStyle w:val="aff6"/>
        <w:numPr>
          <w:ilvl w:val="1"/>
          <w:numId w:val="5"/>
        </w:numPr>
        <w:tabs>
          <w:tab w:val="left" w:pos="851"/>
          <w:tab w:val="left" w:pos="993"/>
          <w:tab w:val="left" w:pos="1134"/>
        </w:tabs>
        <w:ind w:left="0" w:right="30" w:firstLine="567"/>
        <w:jc w:val="both"/>
      </w:pPr>
      <w:r>
        <w:t>Срок выполнения СМР устанавливается в Заказе и соответствует Плановой дате включения. По согласованию с Заказчиком допускается изменение даты завершения СМР в Заказе относительно Плановой даты включения. Сроки оказания Услуг согласовываются Сторонами в Заказе. В Заказе Стороны могут согласовать промежуточные сроки выполнения СМР.</w:t>
      </w:r>
    </w:p>
    <w:p w:rsidR="00FA78EC" w:rsidRDefault="008D1542">
      <w:pPr>
        <w:pStyle w:val="aff6"/>
        <w:numPr>
          <w:ilvl w:val="1"/>
          <w:numId w:val="5"/>
        </w:numPr>
        <w:tabs>
          <w:tab w:val="left" w:pos="851"/>
          <w:tab w:val="left" w:pos="993"/>
          <w:tab w:val="left" w:pos="1134"/>
        </w:tabs>
        <w:ind w:left="0" w:right="30" w:firstLine="567"/>
        <w:jc w:val="both"/>
      </w:pPr>
      <w:r>
        <w:rPr>
          <w:bCs/>
          <w:iCs/>
        </w:rPr>
        <w:t>Если Заказчик не выполнит в срок свои обязательства, предусмотренные настоящим Договором, что приведет к задержке выполнения СМР, оказания Услуг, то Исполнитель имеет право на продление срока окончания выполнения обязательств на соответствующий период.</w:t>
      </w:r>
    </w:p>
    <w:p w:rsidR="00FA78EC" w:rsidRDefault="008D1542">
      <w:pPr>
        <w:pStyle w:val="20"/>
        <w:keepNext w:val="0"/>
        <w:widowControl w:val="0"/>
        <w:numPr>
          <w:ilvl w:val="1"/>
          <w:numId w:val="5"/>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Исполнитель имеет право выполнить СМР досрочно по согласованию с Заказчиком.</w:t>
      </w:r>
    </w:p>
    <w:p w:rsidR="00FA78EC" w:rsidRDefault="00FA78EC"/>
    <w:p w:rsidR="00FA78EC" w:rsidRDefault="008D1542">
      <w:pPr>
        <w:numPr>
          <w:ilvl w:val="0"/>
          <w:numId w:val="5"/>
        </w:numPr>
        <w:tabs>
          <w:tab w:val="left" w:pos="851"/>
          <w:tab w:val="left" w:pos="993"/>
          <w:tab w:val="left" w:pos="1134"/>
        </w:tabs>
        <w:ind w:left="0" w:firstLine="567"/>
        <w:jc w:val="center"/>
        <w:outlineLvl w:val="0"/>
        <w:rPr>
          <w:b/>
          <w:bCs/>
        </w:rPr>
      </w:pPr>
      <w:r>
        <w:rPr>
          <w:b/>
          <w:bCs/>
        </w:rPr>
        <w:t>Права и обязательства Сторон</w:t>
      </w:r>
    </w:p>
    <w:p w:rsidR="00FA78EC" w:rsidRDefault="008D1542">
      <w:pPr>
        <w:pStyle w:val="aff6"/>
        <w:numPr>
          <w:ilvl w:val="1"/>
          <w:numId w:val="5"/>
        </w:numPr>
        <w:tabs>
          <w:tab w:val="left" w:pos="851"/>
          <w:tab w:val="left" w:pos="993"/>
          <w:tab w:val="left" w:pos="1134"/>
        </w:tabs>
        <w:ind w:left="0" w:firstLine="567"/>
        <w:jc w:val="both"/>
        <w:rPr>
          <w:b/>
          <w:bCs/>
        </w:rPr>
      </w:pPr>
      <w:r>
        <w:rPr>
          <w:b/>
          <w:bCs/>
        </w:rPr>
        <w:t>Обязательства Заказчика</w:t>
      </w:r>
    </w:p>
    <w:p w:rsidR="00FA78EC" w:rsidRDefault="008D1542">
      <w:pPr>
        <w:pStyle w:val="aff6"/>
        <w:numPr>
          <w:ilvl w:val="2"/>
          <w:numId w:val="5"/>
        </w:numPr>
        <w:tabs>
          <w:tab w:val="left" w:pos="851"/>
          <w:tab w:val="left" w:pos="993"/>
          <w:tab w:val="left" w:pos="1134"/>
        </w:tabs>
        <w:ind w:left="0" w:firstLine="567"/>
        <w:jc w:val="both"/>
        <w:rPr>
          <w:bCs/>
        </w:rPr>
      </w:pPr>
      <w:r>
        <w:t xml:space="preserve">Передать в монтаж Исполнителю Оборудование по давальческой схеме. </w:t>
      </w:r>
      <w:r>
        <w:rPr>
          <w:bCs/>
        </w:rPr>
        <w:t>Передача Оборудования Заказчика оформляется Сторонами путем подписания двустороннего Акта приемки-передачи Оборудования в монтаж по форме ОС-15.</w:t>
      </w:r>
    </w:p>
    <w:p w:rsidR="00FA78EC" w:rsidRDefault="008D1542">
      <w:pPr>
        <w:pStyle w:val="aff6"/>
        <w:numPr>
          <w:ilvl w:val="2"/>
          <w:numId w:val="5"/>
        </w:numPr>
        <w:tabs>
          <w:tab w:val="left" w:pos="851"/>
          <w:tab w:val="left" w:pos="993"/>
          <w:tab w:val="left" w:pos="1134"/>
        </w:tabs>
        <w:ind w:left="0" w:firstLine="567"/>
        <w:jc w:val="both"/>
        <w:rPr>
          <w:bCs/>
        </w:rPr>
      </w:pPr>
      <w:r>
        <w:rPr>
          <w:bCs/>
        </w:rPr>
        <w:t>О</w:t>
      </w:r>
      <w:r>
        <w:t>беспечить доступ специалистов Исполнителя на Площадки для выполнения СМР/оказания Услуг по соответствующему Заказу.</w:t>
      </w:r>
    </w:p>
    <w:p w:rsidR="00FA78EC" w:rsidRDefault="008D1542">
      <w:pPr>
        <w:pStyle w:val="aff6"/>
        <w:numPr>
          <w:ilvl w:val="2"/>
          <w:numId w:val="5"/>
        </w:numPr>
        <w:tabs>
          <w:tab w:val="left" w:pos="851"/>
          <w:tab w:val="left" w:pos="993"/>
          <w:tab w:val="left" w:pos="1134"/>
        </w:tabs>
        <w:ind w:left="0" w:firstLine="567"/>
        <w:jc w:val="both"/>
        <w:outlineLvl w:val="0"/>
      </w:pPr>
      <w:r>
        <w:t xml:space="preserve">По письменному запросу Исполнителя выдать его сотрудникам доверенность для оформления всех необходимых согласований и получение всех разрешительных документов для выполнения СМР, согласно п. 1.3. Договора. </w:t>
      </w:r>
    </w:p>
    <w:p w:rsidR="00FA78EC" w:rsidRDefault="008D1542">
      <w:pPr>
        <w:pStyle w:val="aff6"/>
        <w:numPr>
          <w:ilvl w:val="2"/>
          <w:numId w:val="5"/>
        </w:numPr>
        <w:tabs>
          <w:tab w:val="left" w:pos="851"/>
          <w:tab w:val="left" w:pos="993"/>
          <w:tab w:val="left" w:pos="1134"/>
        </w:tabs>
        <w:ind w:left="0" w:firstLine="567"/>
        <w:jc w:val="both"/>
        <w:outlineLvl w:val="0"/>
      </w:pPr>
      <w:r>
        <w:t xml:space="preserve">Произвести оплату надлежащим образом выполненных Исполнителем СМР, оказанных Услуг, в порядке, предусмотренном Договором. Обязательства по оплате </w:t>
      </w:r>
      <w:r>
        <w:lastRenderedPageBreak/>
        <w:t>считаются исполненными с момента списания денежных средств с расчетного счета Заказчика.</w:t>
      </w:r>
    </w:p>
    <w:p w:rsidR="00FA78EC" w:rsidRDefault="008D1542">
      <w:pPr>
        <w:pStyle w:val="aff6"/>
        <w:numPr>
          <w:ilvl w:val="2"/>
          <w:numId w:val="5"/>
        </w:numPr>
        <w:tabs>
          <w:tab w:val="left" w:pos="851"/>
          <w:tab w:val="left" w:pos="993"/>
          <w:tab w:val="left" w:pos="1134"/>
        </w:tabs>
        <w:ind w:left="0" w:firstLine="567"/>
        <w:jc w:val="both"/>
        <w:outlineLvl w:val="0"/>
        <w:rPr>
          <w:i/>
        </w:rPr>
      </w:pPr>
      <w:r>
        <w:t>Принять законченный строительством Объект</w:t>
      </w:r>
      <w:r>
        <w:rPr>
          <w:i/>
        </w:rPr>
        <w:t>.</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widowControl w:val="0"/>
        <w:numPr>
          <w:ilvl w:val="2"/>
          <w:numId w:val="5"/>
        </w:numPr>
        <w:tabs>
          <w:tab w:val="left" w:pos="851"/>
          <w:tab w:val="left" w:pos="993"/>
          <w:tab w:val="left" w:pos="1134"/>
        </w:tabs>
        <w:ind w:left="0" w:firstLine="567"/>
        <w:jc w:val="both"/>
        <w:rPr>
          <w:rFonts w:eastAsia="Calibri"/>
        </w:rPr>
      </w:pPr>
      <w:r>
        <w:rPr>
          <w:rFonts w:eastAsia="Calibri"/>
        </w:rPr>
        <w:t>Заказчик имеет право:</w:t>
      </w:r>
    </w:p>
    <w:p w:rsidR="00FA78EC" w:rsidRDefault="008D1542">
      <w:pPr>
        <w:pStyle w:val="aff6"/>
        <w:widowControl w:val="0"/>
        <w:numPr>
          <w:ilvl w:val="3"/>
          <w:numId w:val="5"/>
        </w:numPr>
        <w:tabs>
          <w:tab w:val="left" w:pos="851"/>
          <w:tab w:val="left" w:pos="993"/>
          <w:tab w:val="left" w:pos="1134"/>
        </w:tabs>
        <w:ind w:left="0" w:firstLine="567"/>
        <w:jc w:val="both"/>
      </w:pPr>
      <w:r>
        <w:t>Заказчик вправе в любое время отказаться от Договора, направив письменное уведомление об этом Исполнителю. В случае прекращения Договора Исполнитель возвращает Заказчику все суммы, полученные им по Договору, а Заказчик оплачивает документально подтвержденные фактически понесенные Исполнителем расходы, направленные на исполнение обязательств по Договору.</w:t>
      </w:r>
    </w:p>
    <w:p w:rsidR="00FA78EC" w:rsidRDefault="008D1542">
      <w:pPr>
        <w:pStyle w:val="aff6"/>
        <w:numPr>
          <w:ilvl w:val="1"/>
          <w:numId w:val="5"/>
        </w:numPr>
        <w:tabs>
          <w:tab w:val="left" w:pos="851"/>
          <w:tab w:val="left" w:pos="993"/>
          <w:tab w:val="left" w:pos="1134"/>
        </w:tabs>
        <w:ind w:left="0" w:firstLine="567"/>
        <w:jc w:val="both"/>
      </w:pPr>
      <w:r>
        <w:rPr>
          <w:b/>
          <w:bCs/>
        </w:rPr>
        <w:t>Обязательства Исполнителя</w:t>
      </w:r>
    </w:p>
    <w:p w:rsidR="00FA78EC" w:rsidRDefault="008D1542">
      <w:pPr>
        <w:pStyle w:val="aff6"/>
        <w:numPr>
          <w:ilvl w:val="2"/>
          <w:numId w:val="5"/>
        </w:numPr>
        <w:tabs>
          <w:tab w:val="left" w:pos="630"/>
          <w:tab w:val="left" w:pos="851"/>
        </w:tabs>
        <w:ind w:left="0" w:firstLine="993"/>
        <w:jc w:val="both"/>
        <w:outlineLvl w:val="0"/>
      </w:pPr>
      <w:r>
        <w:t>Исполнитель в течении 5 (пяти) рабочих дней после подписания настоящего Договора, но до момента начала выполнения СМР, предоставляет Заказчику подтверждение опыта исполнение аналогичных договоров за период в 3 (три) месяца без перерыва в течение 3 (т</w:t>
      </w:r>
      <w:r w:rsidR="00BA73B8">
        <w:t>р</w:t>
      </w:r>
      <w:r>
        <w:t>ех) лет, предшествующие дате подписания договора.</w:t>
      </w:r>
    </w:p>
    <w:p w:rsidR="00FA78EC" w:rsidRDefault="008D1542">
      <w:pPr>
        <w:tabs>
          <w:tab w:val="left" w:pos="630"/>
          <w:tab w:val="left" w:pos="851"/>
        </w:tabs>
        <w:jc w:val="both"/>
        <w:outlineLvl w:val="0"/>
      </w:pPr>
      <w:r>
        <w:t xml:space="preserve">Опыт должен быть подтвержден по всем пунктам включительно: </w:t>
      </w:r>
    </w:p>
    <w:p w:rsidR="00FA78EC" w:rsidRDefault="008D1542">
      <w:pPr>
        <w:pStyle w:val="aff6"/>
        <w:numPr>
          <w:ilvl w:val="0"/>
          <w:numId w:val="7"/>
        </w:numPr>
        <w:tabs>
          <w:tab w:val="left" w:pos="851"/>
          <w:tab w:val="left" w:pos="993"/>
          <w:tab w:val="left" w:pos="1134"/>
        </w:tabs>
        <w:jc w:val="both"/>
        <w:outlineLvl w:val="0"/>
      </w:pPr>
      <w:r>
        <w:t>По монтажу структурированных кабельных систем (СКС) – не менее 5 км.</w:t>
      </w:r>
    </w:p>
    <w:p w:rsidR="00FA78EC" w:rsidRDefault="008D1542">
      <w:pPr>
        <w:pStyle w:val="aff6"/>
        <w:numPr>
          <w:ilvl w:val="0"/>
          <w:numId w:val="7"/>
        </w:numPr>
        <w:tabs>
          <w:tab w:val="left" w:pos="851"/>
          <w:tab w:val="left" w:pos="993"/>
          <w:tab w:val="left" w:pos="1134"/>
        </w:tabs>
        <w:jc w:val="both"/>
        <w:outlineLvl w:val="0"/>
      </w:pPr>
      <w:r>
        <w:t>По монтажу и настройке камер видеонаблюдения – не менее 50 шт.</w:t>
      </w:r>
    </w:p>
    <w:p w:rsidR="00FA78EC" w:rsidRDefault="008D1542">
      <w:pPr>
        <w:pStyle w:val="aff6"/>
        <w:numPr>
          <w:ilvl w:val="0"/>
          <w:numId w:val="7"/>
        </w:numPr>
        <w:tabs>
          <w:tab w:val="left" w:pos="851"/>
          <w:tab w:val="left" w:pos="993"/>
          <w:tab w:val="left" w:pos="1134"/>
        </w:tabs>
        <w:jc w:val="both"/>
        <w:outlineLvl w:val="0"/>
      </w:pPr>
      <w:r>
        <w:t>Выполнение работ по монтажу и пуско-наладке телекоммуникационного оборудования (маршрутизаторы, коммутаторы, мультиплексоры, модемы) – не менее 50 шт.</w:t>
      </w:r>
    </w:p>
    <w:p w:rsidR="00FA78EC" w:rsidRDefault="008D1542">
      <w:pPr>
        <w:tabs>
          <w:tab w:val="left" w:pos="851"/>
          <w:tab w:val="left" w:pos="993"/>
          <w:tab w:val="left" w:pos="1134"/>
        </w:tabs>
        <w:ind w:firstLine="851"/>
        <w:jc w:val="both"/>
        <w:outlineLvl w:val="0"/>
      </w:pPr>
      <w:r>
        <w:t>Для подтверждения опыта Исполнитель обязуется предоставить: копий договоров/ дополнительных соглашений к договорам/заказов, позволяющих однозначно идентифицировать соответствие имеющегося у Исполнителя опыта требованиям; Копии подписанных со стороны Заказчика работ актов сдачи приемки/ актов выполненных работ/иных документы, подтверждающих исполнение обязательств по договору.</w:t>
      </w:r>
    </w:p>
    <w:p w:rsidR="00FA78EC" w:rsidRDefault="008D1542">
      <w:pPr>
        <w:tabs>
          <w:tab w:val="left" w:pos="851"/>
          <w:tab w:val="left" w:pos="993"/>
          <w:tab w:val="left" w:pos="1134"/>
        </w:tabs>
        <w:ind w:firstLine="851"/>
        <w:jc w:val="both"/>
        <w:outlineLvl w:val="0"/>
      </w:pPr>
      <w:r>
        <w:t>Заказчик оставляет за собой право в последующем проверить наличие опыта у Исполнителя.</w:t>
      </w:r>
    </w:p>
    <w:p w:rsidR="00FA78EC" w:rsidRDefault="008D1542">
      <w:pPr>
        <w:pStyle w:val="aff6"/>
        <w:numPr>
          <w:ilvl w:val="2"/>
          <w:numId w:val="5"/>
        </w:numPr>
        <w:tabs>
          <w:tab w:val="left" w:pos="851"/>
          <w:tab w:val="left" w:pos="993"/>
          <w:tab w:val="left" w:pos="1134"/>
        </w:tabs>
        <w:ind w:left="0" w:firstLine="567"/>
        <w:jc w:val="both"/>
        <w:outlineLvl w:val="0"/>
      </w:pPr>
      <w:r>
        <w:t>Выполнить СМР, оказать Услуги с надлежащим качеством, в порядке и в сроки, установленные разделом 3 настоящего договора и передать результат СМР Заказчику. Привлечение сторонних организаций для выполнения обязательств по настоящему Договору Исполнителем возможно лишь по письменному согласию Заказчика. Привлекать к выполнению СМР/Услуг исключительно сотрудников, являющихся гражданами РФ, не имеющих судимости.</w:t>
      </w:r>
    </w:p>
    <w:p w:rsidR="00FA78EC" w:rsidRDefault="008D1542">
      <w:pPr>
        <w:pStyle w:val="aff6"/>
        <w:numPr>
          <w:ilvl w:val="2"/>
          <w:numId w:val="5"/>
        </w:numPr>
        <w:tabs>
          <w:tab w:val="left" w:pos="851"/>
          <w:tab w:val="left" w:pos="993"/>
          <w:tab w:val="left" w:pos="1134"/>
        </w:tabs>
        <w:ind w:left="0" w:firstLine="567"/>
        <w:jc w:val="both"/>
        <w:outlineLvl w:val="0"/>
      </w:pPr>
      <w:r>
        <w:t>Обеспечить выполнение на ТИК/УИК/ППЭ/РЦОИ необходимых мероприятий по технике безопасности и охране окружающей среды во время проведения СМР, оказания Услуг.</w:t>
      </w:r>
    </w:p>
    <w:p w:rsidR="00FA78EC" w:rsidRDefault="008D1542">
      <w:pPr>
        <w:pStyle w:val="aff6"/>
        <w:numPr>
          <w:ilvl w:val="2"/>
          <w:numId w:val="5"/>
        </w:numPr>
        <w:tabs>
          <w:tab w:val="left" w:pos="851"/>
          <w:tab w:val="left" w:pos="993"/>
          <w:tab w:val="left" w:pos="1134"/>
        </w:tabs>
        <w:ind w:left="0" w:firstLine="567"/>
        <w:jc w:val="both"/>
        <w:outlineLvl w:val="0"/>
      </w:pPr>
      <w:r>
        <w:t>Нести ответственность по обязательному, профессиональному страхованию гражданской ответственности, здоровья и жизни своих работников. В его исключительную сферу ответственности входит заключение необходимых договоров, регулирующих отношения со своими работниками.</w:t>
      </w:r>
    </w:p>
    <w:p w:rsidR="00FA78EC" w:rsidRDefault="008D1542">
      <w:pPr>
        <w:pStyle w:val="aff6"/>
        <w:numPr>
          <w:ilvl w:val="2"/>
          <w:numId w:val="5"/>
        </w:numPr>
        <w:tabs>
          <w:tab w:val="left" w:pos="851"/>
          <w:tab w:val="left" w:pos="993"/>
          <w:tab w:val="left" w:pos="1134"/>
        </w:tabs>
        <w:ind w:left="0" w:firstLine="567"/>
        <w:jc w:val="both"/>
        <w:outlineLvl w:val="0"/>
      </w:pPr>
      <w:r>
        <w:t xml:space="preserve">Гарантировать качество выполняемых СМР, оказываемых Услуг в соответствии с нормами действующего законодательства РФ и иных нормативно-правовых актов. </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numPr>
          <w:ilvl w:val="2"/>
          <w:numId w:val="5"/>
        </w:numPr>
        <w:tabs>
          <w:tab w:val="left" w:pos="851"/>
          <w:tab w:val="left" w:pos="993"/>
          <w:tab w:val="left" w:pos="1134"/>
        </w:tabs>
        <w:ind w:left="0" w:firstLine="567"/>
        <w:jc w:val="both"/>
        <w:outlineLvl w:val="0"/>
      </w:pPr>
      <w:r>
        <w:t>Обязуется соблюдать условия, указанные в Приложении № 1 к Договору.</w:t>
      </w:r>
    </w:p>
    <w:p w:rsidR="00FA78EC" w:rsidRDefault="008D1542">
      <w:pPr>
        <w:pStyle w:val="aff6"/>
        <w:widowControl w:val="0"/>
        <w:numPr>
          <w:ilvl w:val="2"/>
          <w:numId w:val="5"/>
        </w:numPr>
        <w:tabs>
          <w:tab w:val="left" w:pos="851"/>
          <w:tab w:val="left" w:pos="993"/>
          <w:tab w:val="left" w:pos="1134"/>
        </w:tabs>
        <w:ind w:left="0" w:firstLine="567"/>
        <w:jc w:val="both"/>
      </w:pPr>
      <w:r>
        <w:t xml:space="preserve"> Исполнитель обязан предоставить Заказчику в свободной форме информацию в рамках каждого Объекта по следующим натуральным показателям в течение 2 рабочих дней с момента запроса:</w:t>
      </w:r>
    </w:p>
    <w:p w:rsidR="00FA78EC" w:rsidRDefault="008D1542">
      <w:pPr>
        <w:widowControl w:val="0"/>
        <w:tabs>
          <w:tab w:val="left" w:pos="851"/>
          <w:tab w:val="left" w:pos="993"/>
          <w:tab w:val="left" w:pos="1134"/>
        </w:tabs>
        <w:ind w:firstLine="567"/>
        <w:jc w:val="both"/>
      </w:pPr>
      <w:r>
        <w:t xml:space="preserve">- объем затраченных материалов (наименование/кол-во); </w:t>
      </w:r>
    </w:p>
    <w:p w:rsidR="00FA78EC" w:rsidRDefault="008D1542">
      <w:pPr>
        <w:widowControl w:val="0"/>
        <w:tabs>
          <w:tab w:val="left" w:pos="851"/>
          <w:tab w:val="left" w:pos="993"/>
          <w:tab w:val="left" w:pos="1134"/>
        </w:tabs>
        <w:ind w:firstLine="567"/>
        <w:jc w:val="both"/>
      </w:pPr>
      <w:r>
        <w:t>- кол-во сотрудников, проводящих монтажные работы;</w:t>
      </w:r>
    </w:p>
    <w:p w:rsidR="00FA78EC" w:rsidRDefault="008D1542">
      <w:pPr>
        <w:widowControl w:val="0"/>
        <w:tabs>
          <w:tab w:val="left" w:pos="851"/>
          <w:tab w:val="left" w:pos="993"/>
          <w:tab w:val="left" w:pos="1134"/>
        </w:tabs>
        <w:ind w:firstLine="567"/>
        <w:jc w:val="both"/>
      </w:pPr>
      <w:r>
        <w:t>- площадь помещения, где производится монтаж.</w:t>
      </w:r>
    </w:p>
    <w:p w:rsidR="00FA78EC" w:rsidRDefault="008D1542">
      <w:pPr>
        <w:widowControl w:val="0"/>
        <w:tabs>
          <w:tab w:val="left" w:pos="851"/>
          <w:tab w:val="left" w:pos="993"/>
          <w:tab w:val="left" w:pos="1134"/>
        </w:tabs>
        <w:ind w:firstLine="567"/>
        <w:jc w:val="both"/>
      </w:pPr>
      <w:r>
        <w:t>Исполнитель обязан предоставить Акт выполненных по форме КС-2 с указанием структуры стоимости СМР/Услуг в отношении Услуги/СМР с выделением стоимости материалов, затраченных Исполнителем.</w:t>
      </w:r>
    </w:p>
    <w:p w:rsidR="00FA78EC" w:rsidRDefault="008D1542">
      <w:pPr>
        <w:pStyle w:val="aff6"/>
        <w:numPr>
          <w:ilvl w:val="2"/>
          <w:numId w:val="5"/>
        </w:numPr>
        <w:tabs>
          <w:tab w:val="left" w:pos="851"/>
          <w:tab w:val="left" w:pos="993"/>
          <w:tab w:val="left" w:pos="1134"/>
        </w:tabs>
        <w:ind w:left="0" w:firstLine="567"/>
        <w:jc w:val="both"/>
        <w:rPr>
          <w:rFonts w:eastAsia="Calibri"/>
        </w:rPr>
      </w:pPr>
      <w:r>
        <w:rPr>
          <w:rFonts w:eastAsia="Calibri"/>
        </w:rPr>
        <w:t xml:space="preserve">Исполнитель имеет право: </w:t>
      </w:r>
    </w:p>
    <w:p w:rsidR="00FA78EC" w:rsidRDefault="008D1542">
      <w:pPr>
        <w:pStyle w:val="aff6"/>
        <w:numPr>
          <w:ilvl w:val="3"/>
          <w:numId w:val="5"/>
        </w:numPr>
        <w:tabs>
          <w:tab w:val="left" w:pos="851"/>
          <w:tab w:val="left" w:pos="993"/>
          <w:tab w:val="left" w:pos="1134"/>
        </w:tabs>
        <w:ind w:left="0" w:firstLine="567"/>
        <w:jc w:val="both"/>
      </w:pPr>
      <w:r>
        <w:rPr>
          <w:rFonts w:eastAsia="Calibri"/>
        </w:rPr>
        <w:t>Исполнитель</w:t>
      </w:r>
      <w:r>
        <w:t xml:space="preserve"> вправе отказаться от исполнения обязательств по Договору в случаях, установленных законодательством РФ, при условии полного возмещения Заказчику убытков. </w:t>
      </w:r>
    </w:p>
    <w:p w:rsidR="00FA78EC" w:rsidRDefault="008D1542">
      <w:pPr>
        <w:pStyle w:val="aff6"/>
        <w:numPr>
          <w:ilvl w:val="3"/>
          <w:numId w:val="5"/>
        </w:numPr>
        <w:tabs>
          <w:tab w:val="left" w:pos="851"/>
          <w:tab w:val="left" w:pos="993"/>
          <w:tab w:val="left" w:pos="1134"/>
        </w:tabs>
        <w:ind w:left="0" w:firstLine="567"/>
        <w:jc w:val="both"/>
      </w:pPr>
      <w:r>
        <w:t xml:space="preserve">Исполнитель вправе привлекать к оказанию Услуг по настоящему Договору </w:t>
      </w:r>
      <w:r>
        <w:rPr>
          <w:rFonts w:eastAsia="Calibri"/>
        </w:rPr>
        <w:t>третьих</w:t>
      </w:r>
      <w:r>
        <w:t xml:space="preserve"> лиц, при условии письменного согласия Заказчика, оставаясь ответственным за их действия перед Заказчиком, как за свои собственные.</w:t>
      </w:r>
    </w:p>
    <w:p w:rsidR="00FA78EC" w:rsidRDefault="00FA78EC">
      <w:pPr>
        <w:tabs>
          <w:tab w:val="left" w:pos="851"/>
          <w:tab w:val="left" w:pos="993"/>
          <w:tab w:val="left" w:pos="1134"/>
        </w:tabs>
        <w:ind w:firstLine="567"/>
        <w:jc w:val="both"/>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 xml:space="preserve"> Производство СМР и оказание Услуг</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После подписания соответствующего Заказа Заказчик назначает своего представителя (-ей), который (-ые) от его имени осуществляет контроль и технический надзор за выполнением СМР, сроками и качеством их выполнения. Представитель Заказчика согласовывает и подписывает Акты выполненных работ, подписывает акты Скрытых работ, а также производит проверку соответствия используемых Исполнителем Материалов условиям Договора и соответствующего Заказа (далее – Представитель Заказчика). Представитель Заказчика имеет право беспрепятственного доступа на Площадки при выполнении любых видов СМР в течение всего периода их производства и в любое время их производства</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В случае если Заказчиком будут обнаружены некачественно выполненные СМР (включая ненадлежащего качества Материалы), то Исполнитель своими силами и без увеличения стоимости СМР обязан в указанный Заказчиком срок качественно переделать эти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обязан немедленно предупредить Заказчика и до получения указаний приостановить выполнения СМР в случаях:</w:t>
      </w:r>
    </w:p>
    <w:p w:rsidR="00FA78EC" w:rsidRDefault="008D1542">
      <w:pPr>
        <w:tabs>
          <w:tab w:val="left" w:pos="851"/>
          <w:tab w:val="left" w:pos="993"/>
          <w:tab w:val="left" w:pos="1134"/>
        </w:tabs>
        <w:ind w:firstLine="567"/>
        <w:jc w:val="both"/>
      </w:pPr>
      <w:r>
        <w:t>- возможных неблагоприятных для Заказчика последствий выполнения Исполнителем его указаний о способе выполнения СМР;</w:t>
      </w:r>
    </w:p>
    <w:p w:rsidR="00FA78EC" w:rsidRDefault="008D1542">
      <w:pPr>
        <w:tabs>
          <w:tab w:val="left" w:pos="851"/>
          <w:tab w:val="left" w:pos="993"/>
          <w:tab w:val="left" w:pos="1134"/>
        </w:tabs>
        <w:ind w:firstLine="567"/>
        <w:jc w:val="both"/>
      </w:pPr>
      <w:r>
        <w:t>- при иных, не зависящих от Исполнителя обстоятельствах, которые грозят годности или прочности выполняемым результатам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обеспечить временные подъездные пути, подходы, барьерное и охранное ограждение, которое может потребоваться для выполнения СМР для удобства и обеспечения личной безопасности владельцев и пользователей соседней собственности и иных лиц, а также вывезти в месячный срок со дня подписания Акта приемки Объекта за пределы Площадок принадлежащие ему строительные машины, оборудование, инструменты, приборы, инвентарь и пр.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выполнить временные подсоединения коммуникаций на период выполнения СМР. Подключение вновь построенных на Площадке коммуникаций осуществляется за счет Исполнителя. Исполнитель также оплачивает расходы по подключению и использованию электроэнергии до даты приемки Объекта.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 окончании выполнения СМР Исполнитель обязуется передать Заказчику смонтированное Оборудование, прошедшее настройку по Акту приемки Объекта с приложением ведомостей установленного и замонтированного оборудования (для кабеля – по ведомости проложенного кабеля) и с предоставлением Исполнительной документации со всеми разрешениями, приложенными к ней.</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С момента начала СМР Исполнитель обязан</w:t>
      </w:r>
      <w:r>
        <w:rPr>
          <w:rFonts w:cs="Times New Roman"/>
          <w:b/>
          <w:sz w:val="24"/>
          <w:szCs w:val="24"/>
        </w:rPr>
        <w:t xml:space="preserve"> с</w:t>
      </w:r>
      <w:r>
        <w:rPr>
          <w:rFonts w:cs="Times New Roman"/>
          <w:sz w:val="24"/>
          <w:szCs w:val="24"/>
        </w:rPr>
        <w:t>огласовывать со всеми компетентными и заинтересованными органами/организациями/лицами порядок выполнения СМР и обеспечить его выполнение. Заказчик со своей стороны оказывает содействие Исполнителю в выполнении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 момента начала СМР и до их завершения Исполнитель ведет журнал производства работ по форме, согласованной Сторонами.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обязуется получить и передать Заказчику разрешения (включая с владельцами (собственников) помещений, органов государственной власти и местного самоуправления, любых иных лиц), необходимые для надлежащего исполнения условий настоящего Договора. Такое согласование и (или) получение разрешения осуществляется Исполнителем в рамках СМР, осуществляемых по настоящему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Стороны могут согласовать не указанные в настоящем Договоре дополнительные требования к СМР. Согласование дополнительных требований может производиться по электронной почте при условии, что данные требования не изменяют характера предусмотренных Договором СМР и связаны с созданием Объекта. Стороны настоящим признают, что Исполнитель выполняет дополнительные требования к СМР, которые согласованы Сторонами по электронной почте в соответствии с п. 10.7 настоящего Договора, в порядке, предусмотренном настоящим пунктом, в соответствии с условиями настоящего Договора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Требования, предъявляемые к Услугам, изложены в п.5 Приложения №1 к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Период оказания Услуг Стороны согласовывают в Заказе.</w:t>
      </w:r>
    </w:p>
    <w:p w:rsidR="00FA78EC" w:rsidRDefault="00FA78EC">
      <w:pPr>
        <w:tabs>
          <w:tab w:val="left" w:pos="851"/>
          <w:tab w:val="left" w:pos="993"/>
          <w:tab w:val="left" w:pos="1134"/>
        </w:tabs>
        <w:ind w:firstLine="567"/>
        <w:jc w:val="both"/>
        <w:outlineLvl w:val="0"/>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Гарантии качества на выполненные СМР и гарантии качества на оказанные Услуги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Гарантии качества распространяются на СМР, Материалы и Услуги, выполненные Исполнителем </w:t>
      </w:r>
      <w:r>
        <w:rPr>
          <w:sz w:val="24"/>
          <w:szCs w:val="24"/>
        </w:rPr>
        <w:t>в соответствии с условиями настоящего Договора, и Материалы, использованные Исполнителем для выполнения СМР</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Гарантийный срок на выполненные СМР, используемые Материалы, составляет 24 (двадцать четыре) месяца с даты подписания Акта приемки Объекта Исполнителем и Заказчиком </w:t>
      </w:r>
      <w:r>
        <w:rPr>
          <w:sz w:val="24"/>
          <w:szCs w:val="24"/>
        </w:rPr>
        <w:t>(в случае если Акт приемки Объекта подписан с замечаниями – с даты подписания Сторонами ведомости устранения замечаний)</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в период гарантийной эксплуатации Объекта обнаружатся недостатки и/или дефекты в выполненных СМР, используемых Материалах, допущенные по вине Исполнителя/субисполнителя, то Исполнитель обязан их устранить за свой счет и в согласованные с Заказчиком сроки. Дефекты указываются в соответствующем акте. Для участия в составлении акта, фиксирующего дефекты, согласования порядка и сроков их устранения, Исполнитель обязан направить своего представителя не позднее 5 (пяти) рабочих дней со дня получения письменного извещения Заказчика для прибытия на место, указанное в уведомлении. Отсутствие представителя Исполнителя в указанном месте в назначенное Заказчиком время признается отказом Исполнителя от участия в составлении акта устранения недостатков.</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Сторонами не будет согласовано иначе, Исполнитель обязан устранить такие недостатки и/или дефекты за свой счет не позднее 10 (десяти) рабочих дней со дня получения письменного уведомления Заказчика об их обнаружении.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При отказе Исполнителя от составления/подписания акта обнаруженных дефектов Заказчик составляет односторонний акт и направляет его Исполнителю для устранения указанных в акте недостатков</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Гарантийный срок при устранении недостатков Исполнителем продлевается соответственно на период, когда Объект не мог нормально эксплуатироваться вследствие недостатков, за которые отвечает Исполнитель.</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Исполнитель гарантирует выполнение СМР/Услуг, в том числе обеспечение СМР Материалами, в соответствии с требованиями действующих нормативных актов, исходных технических данных, предоставленных Заказчиком, и условиями настоящего Договора. </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по настоящему Договору несет ответственность за недостатки, обнаруженные в ходе выполнения СМР, а также в процессе эксплуатации Объекта.</w:t>
      </w:r>
    </w:p>
    <w:p w:rsidR="00FA78EC" w:rsidRDefault="00FA78EC">
      <w:pPr>
        <w:pStyle w:val="afff3"/>
        <w:numPr>
          <w:ilvl w:val="0"/>
          <w:numId w:val="0"/>
        </w:numPr>
        <w:tabs>
          <w:tab w:val="left" w:pos="851"/>
          <w:tab w:val="left" w:pos="993"/>
          <w:tab w:val="left" w:pos="1134"/>
        </w:tabs>
        <w:spacing w:after="0" w:line="240" w:lineRule="auto"/>
        <w:ind w:left="567"/>
        <w:rPr>
          <w:rFonts w:cs="Times New Roman"/>
          <w:sz w:val="24"/>
          <w:szCs w:val="24"/>
        </w:rPr>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Обеспечение выполнения СМР Материалами и Оборудованием</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обеспечить выполнение СМР Материалами, включая их приобретение и доставку на Площадки, а также наличие на Площадках необходимого контрольного и измерительного оборудования.</w:t>
      </w:r>
    </w:p>
    <w:p w:rsidR="00FA78EC" w:rsidRDefault="008D1542">
      <w:pPr>
        <w:pStyle w:val="aff6"/>
        <w:numPr>
          <w:ilvl w:val="1"/>
          <w:numId w:val="6"/>
        </w:numPr>
        <w:tabs>
          <w:tab w:val="left" w:pos="851"/>
          <w:tab w:val="left" w:pos="993"/>
          <w:tab w:val="left" w:pos="1134"/>
        </w:tabs>
        <w:ind w:left="0" w:firstLine="567"/>
        <w:jc w:val="both"/>
      </w:pPr>
      <w:r>
        <w:t>Заказчик принимает на себя обязательство обеспечить выполнение СМР Оборудованием, которое передается Исполнителю Заказчиком акту о приемке-передаче Оборудования в монтаж (форма ОС-15) или акту приема передачи оборудования, не требующего монтажа, а Исполнитель обязуется оформить представленные Заказчиком акты о приемке-передаче оборудования в монтаж (форма ОС-15) или акту приема передачи оборудования, не требующего монтажа,  а также оформить соответствующие приложения к формам КС-2 с перечнем смонтированного оборудования, установленного на Площадке, завизированного материально-ответственным лицом, отвечающим за данную Площадку.</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доставить Оборудование на Площадки со склада Заказчика.</w:t>
      </w:r>
    </w:p>
    <w:p w:rsidR="00FA78EC" w:rsidRDefault="008D1542">
      <w:pPr>
        <w:pStyle w:val="aff6"/>
        <w:numPr>
          <w:ilvl w:val="1"/>
          <w:numId w:val="6"/>
        </w:numPr>
        <w:tabs>
          <w:tab w:val="left" w:pos="851"/>
          <w:tab w:val="left" w:pos="993"/>
          <w:tab w:val="left" w:pos="1134"/>
        </w:tabs>
        <w:ind w:left="0" w:firstLine="567"/>
        <w:jc w:val="both"/>
      </w:pPr>
      <w:r>
        <w:t>Исполнитель несет ответственность за сохранность, а также риск случайной гибели или повреждения Оборудования, переданного ему по актам приемки-передачи Оборудования в монтаж (форма ОС-15) или по актам приемки-передачи Оборудования, не требующего монтажа, с момента его передачи до подписания Акта приемки Объекта.</w:t>
      </w:r>
    </w:p>
    <w:p w:rsidR="00FA78EC" w:rsidRDefault="008D1542">
      <w:pPr>
        <w:pStyle w:val="aff6"/>
        <w:numPr>
          <w:ilvl w:val="1"/>
          <w:numId w:val="6"/>
        </w:numPr>
        <w:tabs>
          <w:tab w:val="left" w:pos="851"/>
          <w:tab w:val="left" w:pos="993"/>
          <w:tab w:val="left" w:pos="1134"/>
        </w:tabs>
        <w:ind w:left="0" w:firstLine="567"/>
        <w:jc w:val="both"/>
      </w:pPr>
      <w:r>
        <w:t>Исполнитель обязан сохранить упаковку переданного оборудования и обеспечить надлежащую упаковку демонтированного оборудования, соответствующую требованиям сохранности при транспортировке и хранении, промаркировать его и доставить на склад Заказчика.</w:t>
      </w:r>
    </w:p>
    <w:p w:rsidR="00FA78EC" w:rsidRDefault="00FA78EC">
      <w:pPr>
        <w:tabs>
          <w:tab w:val="left" w:pos="851"/>
          <w:tab w:val="left" w:pos="993"/>
          <w:tab w:val="left" w:pos="1134"/>
        </w:tabs>
        <w:ind w:firstLine="567"/>
        <w:jc w:val="both"/>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i/>
          <w:kern w:val="0"/>
          <w:sz w:val="24"/>
          <w:szCs w:val="24"/>
        </w:rPr>
      </w:pPr>
      <w:r>
        <w:rPr>
          <w:rFonts w:ascii="Times New Roman" w:hAnsi="Times New Roman"/>
          <w:kern w:val="0"/>
          <w:sz w:val="24"/>
          <w:szCs w:val="24"/>
        </w:rPr>
        <w:t>Сдача и приемка СМР и Услуг по Заказу</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Исполнитель передает Заказчику за 5 (пять) рабочих дней до начала приемки выполненных СМР </w:t>
      </w:r>
      <w:r>
        <w:rPr>
          <w:rFonts w:ascii="Times New Roman" w:hAnsi="Times New Roman"/>
          <w:b w:val="0"/>
          <w:i w:val="0"/>
          <w:sz w:val="24"/>
          <w:szCs w:val="24"/>
        </w:rPr>
        <w:t>по соответствующему Заказу</w:t>
      </w:r>
      <w:r>
        <w:rPr>
          <w:rFonts w:ascii="Times New Roman" w:hAnsi="Times New Roman"/>
          <w:b w:val="0"/>
          <w:bCs w:val="0"/>
          <w:i w:val="0"/>
          <w:iCs w:val="0"/>
          <w:sz w:val="24"/>
          <w:szCs w:val="24"/>
        </w:rPr>
        <w:t xml:space="preserve"> письменное уведомление об окончании производства СМР и о готовности к проведению приемки. Получив такое уведомление, Заказчик должен определить дату начала приемки и в течение 5 (пяти) рабочих дней назначить рабочую комиссию. </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В случае если СМР выполнены в соответствии с условиями настоящего Договора, исходными техническими данными, предоставленными Заказчиком, и действующими нормативными актами, </w:t>
      </w:r>
      <w:r>
        <w:rPr>
          <w:rFonts w:ascii="Times New Roman" w:hAnsi="Times New Roman"/>
          <w:b w:val="0"/>
          <w:i w:val="0"/>
          <w:sz w:val="24"/>
          <w:szCs w:val="24"/>
        </w:rPr>
        <w:t>Стороны по результатам приемки Объекта в срок, не превышающий 10 (десяти) рабочих дней,</w:t>
      </w:r>
      <w:r>
        <w:rPr>
          <w:rFonts w:ascii="Times New Roman" w:hAnsi="Times New Roman"/>
          <w:b w:val="0"/>
          <w:bCs w:val="0"/>
          <w:i w:val="0"/>
          <w:iCs w:val="0"/>
          <w:sz w:val="24"/>
          <w:szCs w:val="24"/>
        </w:rPr>
        <w:t xml:space="preserve"> подписывают Акт приемки Объекта.</w:t>
      </w:r>
    </w:p>
    <w:p w:rsidR="00FA78EC" w:rsidRDefault="008D1542">
      <w:pPr>
        <w:pStyle w:val="aa"/>
        <w:widowControl w:val="0"/>
        <w:numPr>
          <w:ilvl w:val="1"/>
          <w:numId w:val="6"/>
        </w:numPr>
        <w:tabs>
          <w:tab w:val="left" w:pos="851"/>
          <w:tab w:val="left" w:pos="993"/>
          <w:tab w:val="left" w:pos="1134"/>
        </w:tabs>
        <w:spacing w:after="0"/>
        <w:ind w:left="0" w:firstLine="567"/>
        <w:jc w:val="both"/>
      </w:pPr>
      <w:r>
        <w:t>В том случае, если какие-либо СМР по соответствующему Заказу не выполнены и/или выполнены Исполнителем ненадлежащим образом, а именно, если выполненные СМР не удовлетворяют требованиям соответствующего Заказа, настоящего Договора и/или действующего законодательства РФ, и рабочая комиссия приходит к выводу о неготовности Объекта к приемке, то Исполнителю направляется соответствующее решение рабочей комиссии с указанием срока устранения замечаний и даты проведения следующей рабочей комиссии. В указанном случае Акт приемки Объекта не подписывается до устранения замечаний.</w:t>
      </w:r>
    </w:p>
    <w:p w:rsidR="00FA78EC" w:rsidRDefault="008D1542">
      <w:pPr>
        <w:pStyle w:val="aa"/>
        <w:widowControl w:val="0"/>
        <w:numPr>
          <w:ilvl w:val="1"/>
          <w:numId w:val="6"/>
        </w:numPr>
        <w:tabs>
          <w:tab w:val="left" w:pos="851"/>
          <w:tab w:val="left" w:pos="993"/>
          <w:tab w:val="left" w:pos="1134"/>
        </w:tabs>
        <w:spacing w:after="0"/>
        <w:ind w:left="0" w:firstLine="567"/>
        <w:jc w:val="both"/>
      </w:pPr>
      <w:r>
        <w:t xml:space="preserve">При наличии незначительных недоработок/ замечаний Стороны составляют в виде приложения к Акту приемки Объекта, двусторонний акт с перечнем недоработок и замечаний и указанием сроков их устранения. Исполнитель обязан устранить недостатки СМР в указанные в акте сроки. После устранения Исполнителем недоработок/замечаний Сторонами подписывается ведомость устранения замечаний. </w:t>
      </w:r>
    </w:p>
    <w:p w:rsidR="00FA78EC" w:rsidRDefault="008D1542">
      <w:pPr>
        <w:pStyle w:val="aa"/>
        <w:widowControl w:val="0"/>
        <w:numPr>
          <w:ilvl w:val="1"/>
          <w:numId w:val="6"/>
        </w:numPr>
        <w:tabs>
          <w:tab w:val="left" w:pos="851"/>
          <w:tab w:val="left" w:pos="993"/>
          <w:tab w:val="left" w:pos="1134"/>
        </w:tabs>
        <w:spacing w:after="0"/>
        <w:ind w:left="0" w:firstLine="567"/>
        <w:jc w:val="both"/>
      </w:pPr>
      <w:r>
        <w:t>За 5 (пять) рабочих дня до начала приемки выполненных СМР по соответствующему Заказу Исполнитель должен передать Заказчику три экземпляра Исполнительной документации на электронном носителе и Акты скрытых работ. Исполнитель письменно подтверждает Заказчику с согласующей подписью представителя Заказчика, осуществляющего технический надзор за выполнением СМР, что данные комплекты документации полностью соответствуют фактически выполненным СМР.</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При сдаче СМР по соответствующему Заказу Исполнитель обязан письменно с передачей всей необходимой документации сообщить Заказчику о требованиях, которые необходимо соблюдать для эффективного и безопасного использования Объекта, а также о возможных для самого Заказчика и других лиц последствиях несоблюдения соответствующих требований.</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В случае необходимости по требованию Заказчика Исполнитель обязан принять участие в сдаче Объекта приемочной комиссии и участвовать в подписании акта по форме КС-14.</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Устранение недостатков и недоделок, выявленных Заказчиком в ходе проведения процедуры сдачи-приемки выполненных СМР по соответствующему Заказу, является обязательным для Исполнителя и необходимым условием для проведения повторной приемки Заказчиком. Устранение таких недостатков и недоделок производится Исполнителем за свой счет.</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Любая повторная приемка Заказчиком выполненных СМР производится в порядке, предусмотренном разделом 8 настоящего Договора.</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Исполнитель передает Заказчику за 3 (три) рабочих дней до начала приемки оказанных Услуг письменное уведомление об окончании оказания Услуги и о готовности к проведению приемки. Получив такое уведомление, Заказчик должен определить дату начала приемки и в течение 3 (трех) рабочих дней назначить приемочную комиссию. В случае если Услуги оказаны в соответствии с условиями настоящего Договора, исходными техническими данными, предоставленными Заказчиком, и действующими нормативными актами, Стороны по результатам приемки Объекта подписывают Акт сдачи-приемки оказанных услуг.</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С даты заключения конкретного Заказа и до даты приемки Объекта, Исполнитель несет любые дополнительные затраты, связанные с выполнением СМР, необходимость в которых возникла по обстоятельствам, за которые отвечает Исполнитель.</w:t>
      </w:r>
    </w:p>
    <w:p w:rsidR="00FA78EC" w:rsidRDefault="00FA78EC">
      <w:pPr>
        <w:tabs>
          <w:tab w:val="left" w:pos="851"/>
          <w:tab w:val="left" w:pos="993"/>
          <w:tab w:val="left" w:pos="1134"/>
        </w:tabs>
        <w:ind w:firstLine="567"/>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 xml:space="preserve"> Ответственность Сторон </w:t>
      </w:r>
    </w:p>
    <w:p w:rsidR="00FA78EC" w:rsidRDefault="008D1542">
      <w:pPr>
        <w:pStyle w:val="aff6"/>
        <w:numPr>
          <w:ilvl w:val="1"/>
          <w:numId w:val="6"/>
        </w:numPr>
        <w:tabs>
          <w:tab w:val="left" w:pos="851"/>
          <w:tab w:val="left" w:pos="993"/>
          <w:tab w:val="left" w:pos="1134"/>
        </w:tabs>
        <w:ind w:left="0" w:firstLine="567"/>
        <w:jc w:val="both"/>
      </w:pPr>
      <w: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Для целей исполнения Сторонами остальных положений настоящего Договора размеры пеней и штрафов, указанные в настоящем разделе Договора, признаются установленными и соразмерными последствиям нарушения обязательств до тех пор, пока иное не будет признано судом или письменно согласовано Сторонами.</w:t>
      </w:r>
    </w:p>
    <w:p w:rsidR="00FA78EC" w:rsidRDefault="008D1542">
      <w:pPr>
        <w:numPr>
          <w:ilvl w:val="1"/>
          <w:numId w:val="6"/>
        </w:numPr>
        <w:ind w:left="0" w:firstLine="709"/>
        <w:jc w:val="both"/>
        <w:rPr>
          <w:i/>
        </w:rPr>
      </w:pPr>
      <w:r>
        <w:t>За нарушение Исполнителем сроков подписания Заказа, установленных настоящим Договором, Заказчик вправе, в зависимости от продолжительности нарушенных сроков, взыскать с Исполнителя неустойку:</w:t>
      </w:r>
    </w:p>
    <w:p w:rsidR="00FA78EC" w:rsidRDefault="008D1542">
      <w:pPr>
        <w:pStyle w:val="aff6"/>
        <w:numPr>
          <w:ilvl w:val="2"/>
          <w:numId w:val="6"/>
        </w:numPr>
        <w:suppressAutoHyphens w:val="0"/>
        <w:ind w:left="0" w:firstLine="850"/>
        <w:jc w:val="both"/>
      </w:pPr>
      <w:r>
        <w:t>в форме пени в размере 0,2% (ноль целых две десятых процента) от цены, указанной в соответствующем проекте Заказа, за каждый день просрочки, за просрочку подписания Заказа не более 10 (Десяти) рабочих дней.</w:t>
      </w:r>
    </w:p>
    <w:p w:rsidR="00FA78EC" w:rsidRDefault="00191961">
      <w:pPr>
        <w:pStyle w:val="aff6"/>
        <w:numPr>
          <w:ilvl w:val="2"/>
          <w:numId w:val="6"/>
        </w:numPr>
        <w:suppressAutoHyphens w:val="0"/>
        <w:ind w:left="0" w:firstLine="850"/>
        <w:jc w:val="both"/>
        <w:rPr>
          <w:i/>
          <w:color w:val="FF0000"/>
        </w:rPr>
      </w:pPr>
      <w:r>
        <w:t>в форме штрафа в размере 5</w:t>
      </w:r>
      <w:r w:rsidR="008D1542">
        <w:t xml:space="preserve"> % (</w:t>
      </w:r>
      <w:r>
        <w:t>пять процентов</w:t>
      </w:r>
      <w:r w:rsidR="008D1542">
        <w:t>) от цены, указанной в соответствующем проекте Заказа, за просрочку подписания Заказа более чем на 10 (Десять) рабочих дней. В случае взыскания штрафа в соответствии с настоящим пунктом, пени, предусмотренные п. 9.2.1., не начисляются и не выплачиваются.</w:t>
      </w:r>
    </w:p>
    <w:p w:rsidR="00FA78EC" w:rsidRDefault="008D1542">
      <w:pPr>
        <w:numPr>
          <w:ilvl w:val="1"/>
          <w:numId w:val="6"/>
        </w:numPr>
        <w:ind w:left="0" w:firstLine="709"/>
        <w:jc w:val="both"/>
        <w:rPr>
          <w:i/>
        </w:rPr>
      </w:pPr>
      <w:r>
        <w:t>За немотивированный отказ</w:t>
      </w:r>
      <w:r w:rsidR="00191961">
        <w:t xml:space="preserve"> (уклонение)</w:t>
      </w:r>
      <w:r>
        <w:t xml:space="preserve"> Исполнителя от подписания Заказа Заказчик вправе взыскать с Исполнителя штраф в размере 30 % (Тридцать процентов) от Цены Заказа.</w:t>
      </w:r>
    </w:p>
    <w:p w:rsidR="00FA78EC" w:rsidRDefault="008D1542">
      <w:pPr>
        <w:numPr>
          <w:ilvl w:val="1"/>
          <w:numId w:val="6"/>
        </w:numPr>
        <w:ind w:left="0" w:firstLine="709"/>
        <w:jc w:val="both"/>
      </w:pPr>
      <w:r>
        <w:t>Исполнитель несет перед Заказчиком ответственность в полном объеме за последствия неисполнения или ненадлежащего исполнения обязательств привлеченными им третьими лицами.</w:t>
      </w:r>
    </w:p>
    <w:p w:rsidR="00FA78EC" w:rsidRDefault="008D1542">
      <w:pPr>
        <w:numPr>
          <w:ilvl w:val="1"/>
          <w:numId w:val="6"/>
        </w:numPr>
        <w:ind w:left="0" w:firstLine="709"/>
        <w:jc w:val="both"/>
      </w:pPr>
      <w:r>
        <w:t>За нарушение Исполнителем сроков выполнения СМР, в том числе сроков устранения недостатков в результатах, выполненных СМР, а также иных срочных обязательств, предусмотренных Договором и/или Заказом, Заказчик вправе взыскать с Исполнителя неустойку в размере 0,2 % (ноль целых две десятых процента) от Цены Заказа</w:t>
      </w:r>
      <w:r w:rsidR="00191961">
        <w:t>/Договора</w:t>
      </w:r>
      <w:r>
        <w:t xml:space="preserve"> за каждый день просрочки.</w:t>
      </w:r>
    </w:p>
    <w:p w:rsidR="00FA78EC" w:rsidRDefault="008D1542">
      <w:pPr>
        <w:numPr>
          <w:ilvl w:val="1"/>
          <w:numId w:val="6"/>
        </w:numPr>
        <w:ind w:left="0" w:firstLine="709"/>
        <w:jc w:val="both"/>
      </w:pPr>
      <w:r>
        <w:t>За невыполнение или ненадлежащее исполнение Исполнителем обязательств, предусмотренных п. 1.2. Договора, Заказчик вправе взыскать с Исполнителя штраф в размере 5 % (пяти процентов) от Цены соответствующего Заказа.</w:t>
      </w:r>
    </w:p>
    <w:p w:rsidR="00FA78EC" w:rsidRDefault="008D1542">
      <w:pPr>
        <w:numPr>
          <w:ilvl w:val="1"/>
          <w:numId w:val="6"/>
        </w:numPr>
        <w:ind w:left="0" w:firstLine="709"/>
        <w:jc w:val="both"/>
      </w:pPr>
      <w:r>
        <w:t>За нарушение сроков оказания Услуг, оказываемых Исполнителем по сервисной поддержке оборудования ПАК в соответствии с требованиями, указанными в Приложении №1 к Договору и Заказами, Заказчик вправе взыскать с Исполнителя штраф в размере 5 % (пять процентов) от Цены Заказа за каждый случай нарушения.</w:t>
      </w:r>
    </w:p>
    <w:p w:rsidR="00FA78EC" w:rsidRDefault="008D1542">
      <w:pPr>
        <w:numPr>
          <w:ilvl w:val="1"/>
          <w:numId w:val="6"/>
        </w:numPr>
        <w:ind w:left="0" w:firstLine="709"/>
        <w:jc w:val="both"/>
      </w:pPr>
      <w:r>
        <w:t>За нарушение Заказчиком сроков оплаты, за исключением авансовых платежей (предоплаты), установленных настоящим Договором, Исполнитель вправе взыскать с Заказчика неустойку в размере 1/365 ключевой ставки Центрального банка Российской Федерации, действующей на дату составления соответствующей претензии, от просроченной к оплате суммы за каждый день просрочки, но не более 10% от суммы заказа.</w:t>
      </w:r>
    </w:p>
    <w:p w:rsidR="00FA78EC" w:rsidRDefault="008D1542">
      <w:pPr>
        <w:numPr>
          <w:ilvl w:val="1"/>
          <w:numId w:val="6"/>
        </w:numPr>
        <w:ind w:left="0" w:firstLine="709"/>
        <w:jc w:val="both"/>
      </w:pPr>
      <w:r>
        <w:t>Выплата неустойки по настоящему Договору может осуществляться следующими способами:</w:t>
      </w:r>
    </w:p>
    <w:p w:rsidR="00FA78EC" w:rsidRDefault="008D1542">
      <w:pPr>
        <w:ind w:firstLine="709"/>
        <w:jc w:val="both"/>
      </w:pPr>
      <w:r>
        <w:t>9.9.1. на основании письменной претензии Стороны, в адрес которой было допущено нарушение условий Договора. Неустойка в таком случае подлежит выплате нарушившей Стороной в течение 10 (десяти) рабочих дней с даты доставки уведомления, определяемой в соответствии с условиями Договора;</w:t>
      </w:r>
    </w:p>
    <w:p w:rsidR="00FA78EC" w:rsidRDefault="008D1542">
      <w:pPr>
        <w:ind w:firstLine="709"/>
        <w:jc w:val="both"/>
      </w:pPr>
      <w:r>
        <w:t>9.9.2. Заказчик вправе уменьшить сумму, подлежащую выплате Исполнителю по условиям настоящего Договора на сумму:</w:t>
      </w:r>
    </w:p>
    <w:p w:rsidR="00FA78EC" w:rsidRDefault="008D1542">
      <w:pPr>
        <w:ind w:firstLine="709"/>
        <w:jc w:val="both"/>
      </w:pPr>
      <w:r>
        <w:t xml:space="preserve">- начисленной неустойки по настоящему Договору, </w:t>
      </w:r>
    </w:p>
    <w:p w:rsidR="00FA78EC" w:rsidRDefault="008D1542">
      <w:pPr>
        <w:ind w:firstLine="709"/>
        <w:jc w:val="both"/>
      </w:pPr>
      <w:r>
        <w:t>- неустойки, начисленной Заказчиком Исполнителю по любому другому заключенному между ними договору,</w:t>
      </w:r>
    </w:p>
    <w:p w:rsidR="00FA78EC" w:rsidRDefault="008D1542">
      <w:pPr>
        <w:ind w:firstLine="709"/>
        <w:jc w:val="both"/>
      </w:pPr>
      <w:r>
        <w:t xml:space="preserve">- авансового платежа по любому другому заключенному между ними договору/заказу, подлежащего возврату по любым основаниям, и произвести платеж в адрес Исполнителя за вычетом указанных сумм. Обязанность Заказчика по оплате в части, соответствующей сумме начисленной неустойки, а также возврату оплаченного авансового платежа при этом прекращается. </w:t>
      </w:r>
    </w:p>
    <w:p w:rsidR="00FA78EC" w:rsidRDefault="008D1542">
      <w:pPr>
        <w:jc w:val="both"/>
      </w:pPr>
      <w:r>
        <w:t xml:space="preserve">При этом, использование Стороной одного из вышеупомянутых способов не является ограничением или препятствием для взыскания неустойки с другой стороны любым иным способом, перечисленным в настоящем Договоре или предусмотренным действующим законодательством Российской Федерации. </w:t>
      </w:r>
    </w:p>
    <w:p w:rsidR="00FA78EC" w:rsidRDefault="008D1542">
      <w:pPr>
        <w:pStyle w:val="western"/>
        <w:spacing w:before="0" w:after="0"/>
        <w:rPr>
          <w:rFonts w:ascii="Times New Roman" w:hAnsi="Times New Roman" w:cs="Times New Roman"/>
          <w:lang w:eastAsia="ru-RU"/>
        </w:rPr>
      </w:pPr>
      <w:r>
        <w:rPr>
          <w:rFonts w:ascii="Times New Roman" w:hAnsi="Times New Roman" w:cs="Times New Roman"/>
          <w:lang w:eastAsia="ru-RU"/>
        </w:rPr>
        <w:t xml:space="preserve">Стороны установили, что выплата неустойки не освобождает Сторону, нарушившую Договор, от исполнения своих обязательств. Если иное не следует из условий Договора, выплата неустойки не освобождает Сторону от возмещения убытков. </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Pr>
          <w:rFonts w:ascii="Times New Roman" w:hAnsi="Times New Roman" w:cs="Times New Roman"/>
          <w:lang w:eastAsia="ru-RU"/>
        </w:rPr>
        <w:t>Заказчик вправе до момента подписания Сторонами Акта приёма-передачи (возврата) оборудования удержать стоимость невозвращённого Исполнителем оборудования, переданного ему Заказчиком в монтаж по актам приемки-передачи Оборудования в монтаж (</w:t>
      </w:r>
      <w:r w:rsidRPr="001E0697">
        <w:rPr>
          <w:rFonts w:ascii="Times New Roman" w:hAnsi="Times New Roman" w:cs="Times New Roman"/>
          <w:lang w:eastAsia="ru-RU"/>
        </w:rPr>
        <w:t>форма ОС-15) или актам приемки-передачи Оборудования, не требующего монтажа.</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sidRPr="001E0697">
        <w:rPr>
          <w:rFonts w:ascii="Times New Roman" w:hAnsi="Times New Roman" w:cs="Times New Roman"/>
          <w:lang w:eastAsia="ru-RU"/>
        </w:rPr>
        <w:t>Если иное не будет прямо предусмотрено Сторонами в Договоре/Заказе, за каждый факт неисполнения или ненадлежащего исполнения Исполнителем обязательства по Договору/Заказу, которое не имеет стоимостного выражения (за исключением просрочки исполнения), Заказчик вправе взыскать с него штраф в размере 1% (один процент) от Общей цены Договора за каждый факт нарушения.</w:t>
      </w:r>
    </w:p>
    <w:p w:rsidR="00FA78EC" w:rsidRDefault="00FA78EC">
      <w:pPr>
        <w:pStyle w:val="23"/>
        <w:tabs>
          <w:tab w:val="left" w:pos="0"/>
          <w:tab w:val="left" w:pos="851"/>
          <w:tab w:val="left" w:pos="993"/>
          <w:tab w:val="left" w:pos="1134"/>
        </w:tabs>
        <w:ind w:firstLine="567"/>
      </w:pPr>
    </w:p>
    <w:p w:rsidR="00FA78EC" w:rsidRDefault="008D1542">
      <w:pPr>
        <w:pStyle w:val="aff6"/>
        <w:numPr>
          <w:ilvl w:val="0"/>
          <w:numId w:val="6"/>
        </w:numPr>
        <w:tabs>
          <w:tab w:val="left" w:pos="851"/>
          <w:tab w:val="left" w:pos="993"/>
          <w:tab w:val="left" w:pos="1134"/>
        </w:tabs>
        <w:ind w:left="0" w:firstLine="567"/>
        <w:jc w:val="center"/>
        <w:rPr>
          <w:b/>
          <w:bCs/>
        </w:rPr>
      </w:pPr>
      <w:r>
        <w:rPr>
          <w:b/>
          <w:bCs/>
        </w:rPr>
        <w:t>Общие условия исполнения договора</w:t>
      </w:r>
    </w:p>
    <w:p w:rsidR="00FA78EC" w:rsidRDefault="00FA78EC">
      <w:pPr>
        <w:pStyle w:val="aff6"/>
        <w:numPr>
          <w:ilvl w:val="0"/>
          <w:numId w:val="10"/>
        </w:numPr>
        <w:suppressAutoHyphens w:val="0"/>
        <w:ind w:left="720" w:firstLine="851"/>
        <w:jc w:val="both"/>
        <w:rPr>
          <w:vanish/>
        </w:rPr>
      </w:pPr>
    </w:p>
    <w:p w:rsidR="00FA78EC" w:rsidRDefault="008D1542">
      <w:pPr>
        <w:pStyle w:val="aff6"/>
        <w:numPr>
          <w:ilvl w:val="1"/>
          <w:numId w:val="6"/>
        </w:numPr>
        <w:ind w:left="0" w:firstLine="851"/>
        <w:jc w:val="both"/>
      </w:pPr>
      <w:r>
        <w:t>Отдельные условия исполнения Договора, определены в Приложении №6 к Договору «Общие условия исполнения Договора» (далее – Условия).</w:t>
      </w:r>
    </w:p>
    <w:p w:rsidR="00FA78EC" w:rsidRDefault="008D1542">
      <w:pPr>
        <w:pStyle w:val="aff6"/>
        <w:numPr>
          <w:ilvl w:val="1"/>
          <w:numId w:val="6"/>
        </w:numPr>
        <w:suppressAutoHyphens w:val="0"/>
        <w:ind w:left="0" w:firstLine="851"/>
        <w:jc w:val="both"/>
      </w:pPr>
      <w:r>
        <w:t>Условия подлежат исполнению Сторонами в полном объеме с учетом положений настоящего раздела Договора.</w:t>
      </w:r>
    </w:p>
    <w:p w:rsidR="00FA78EC" w:rsidRDefault="008D1542">
      <w:pPr>
        <w:pStyle w:val="aff6"/>
        <w:numPr>
          <w:ilvl w:val="1"/>
          <w:numId w:val="6"/>
        </w:numPr>
        <w:suppressAutoHyphens w:val="0"/>
        <w:ind w:left="0" w:firstLine="851"/>
        <w:jc w:val="both"/>
      </w:pPr>
      <w:r>
        <w:t>В соответствии с п.2.2.5. Условий Стороны определяют следующих лиц для коммуникаций по вопросам сверки расчетов:</w:t>
      </w:r>
    </w:p>
    <w:p w:rsidR="00FA78EC" w:rsidRDefault="008D1542">
      <w:pPr>
        <w:pStyle w:val="afffa"/>
        <w:keepNext w:val="0"/>
        <w:keepLines w:val="0"/>
        <w:widowControl/>
        <w:numPr>
          <w:ilvl w:val="2"/>
          <w:numId w:val="6"/>
        </w:numPr>
        <w:suppressLineNumbers w:val="0"/>
        <w:suppressAutoHyphens w:val="0"/>
        <w:ind w:left="0" w:firstLine="851"/>
        <w:rPr>
          <w:sz w:val="24"/>
          <w:szCs w:val="24"/>
        </w:rPr>
      </w:pPr>
      <w:r>
        <w:rPr>
          <w:b/>
          <w:sz w:val="24"/>
          <w:szCs w:val="24"/>
        </w:rPr>
        <w:t>Контактные данные Исполнителя для коммуникаций по вопросам сверки расчетов</w:t>
      </w:r>
      <w:r>
        <w:rPr>
          <w:sz w:val="24"/>
          <w:szCs w:val="24"/>
        </w:rPr>
        <w:t xml:space="preserve"> </w:t>
      </w:r>
      <w:r>
        <w:rPr>
          <w:i/>
          <w:color w:val="FF0000"/>
          <w:sz w:val="24"/>
          <w:szCs w:val="24"/>
        </w:rPr>
        <w:t>[необходимо заполнить]</w:t>
      </w:r>
      <w:r>
        <w:rPr>
          <w:sz w:val="24"/>
          <w:szCs w:val="24"/>
        </w:rPr>
        <w:t>:</w:t>
      </w:r>
    </w:p>
    <w:p w:rsidR="00FA78EC" w:rsidRDefault="008D1542">
      <w:pPr>
        <w:pStyle w:val="afffa"/>
        <w:keepNext w:val="0"/>
        <w:keepLines w:val="0"/>
        <w:widowControl/>
        <w:numPr>
          <w:ilvl w:val="0"/>
          <w:numId w:val="0"/>
        </w:numPr>
        <w:suppressLineNumbers w:val="0"/>
        <w:suppressAutoHyphens w:val="0"/>
        <w:ind w:firstLine="851"/>
        <w:rPr>
          <w:sz w:val="24"/>
          <w:szCs w:val="24"/>
        </w:rPr>
      </w:pPr>
      <w:r>
        <w:rPr>
          <w:sz w:val="24"/>
          <w:szCs w:val="24"/>
        </w:rPr>
        <w:t>(Ф.И.О)</w:t>
      </w:r>
    </w:p>
    <w:p w:rsidR="00FA78EC" w:rsidRDefault="008D1542">
      <w:pPr>
        <w:ind w:firstLine="851"/>
        <w:jc w:val="both"/>
      </w:pPr>
      <w:r>
        <w:t>(Должность)</w:t>
      </w:r>
    </w:p>
    <w:p w:rsidR="00FA78EC" w:rsidRDefault="008D1542">
      <w:pPr>
        <w:ind w:firstLine="851"/>
        <w:jc w:val="both"/>
      </w:pPr>
      <w:r>
        <w:t>(Контактные данные: телефон, электронная почта).</w:t>
      </w:r>
    </w:p>
    <w:p w:rsidR="00FA78EC" w:rsidRDefault="008D1542" w:rsidP="00DF39EF">
      <w:pPr>
        <w:pStyle w:val="afffa"/>
        <w:keepNext w:val="0"/>
        <w:keepLines w:val="0"/>
        <w:widowControl/>
        <w:numPr>
          <w:ilvl w:val="2"/>
          <w:numId w:val="6"/>
        </w:numPr>
        <w:suppressLineNumbers w:val="0"/>
        <w:suppressAutoHyphens w:val="0"/>
        <w:ind w:left="0" w:firstLine="851"/>
        <w:rPr>
          <w:sz w:val="24"/>
          <w:szCs w:val="24"/>
        </w:rPr>
      </w:pPr>
      <w:r>
        <w:rPr>
          <w:b/>
          <w:sz w:val="24"/>
          <w:szCs w:val="24"/>
        </w:rPr>
        <w:t>Контактные данные Заказчика для коммуникаций по вопросам сверки расчетов</w:t>
      </w:r>
      <w:r>
        <w:rPr>
          <w:sz w:val="24"/>
          <w:szCs w:val="24"/>
        </w:rPr>
        <w:t>:</w:t>
      </w:r>
    </w:p>
    <w:p w:rsidR="00DF39EF" w:rsidRPr="00DF39EF" w:rsidRDefault="00DF39EF" w:rsidP="00DF39EF">
      <w:pPr>
        <w:tabs>
          <w:tab w:val="num" w:pos="0"/>
        </w:tabs>
        <w:ind w:firstLine="851"/>
        <w:jc w:val="both"/>
      </w:pPr>
      <w:r w:rsidRPr="00DF39EF">
        <w:t>Шагурин Сергей Михайлович</w:t>
      </w:r>
    </w:p>
    <w:p w:rsidR="00DF39EF" w:rsidRPr="00DF39EF" w:rsidRDefault="00DF39EF" w:rsidP="00DF39EF">
      <w:pPr>
        <w:tabs>
          <w:tab w:val="num" w:pos="0"/>
        </w:tabs>
        <w:ind w:firstLine="851"/>
        <w:jc w:val="both"/>
      </w:pPr>
      <w:r w:rsidRPr="00DF39EF">
        <w:t>Начальник отдела строительства технической инфраструктуры</w:t>
      </w:r>
    </w:p>
    <w:p w:rsidR="00DF39EF" w:rsidRPr="00DF39EF" w:rsidRDefault="00DF39EF" w:rsidP="00DF39EF">
      <w:pPr>
        <w:tabs>
          <w:tab w:val="num" w:pos="0"/>
        </w:tabs>
        <w:ind w:firstLine="851"/>
        <w:jc w:val="both"/>
        <w:rPr>
          <w:rFonts w:eastAsia="Calibri"/>
        </w:rPr>
      </w:pPr>
      <w:r w:rsidRPr="00DF39EF">
        <w:t xml:space="preserve">+7 (4852)207-546, </w:t>
      </w:r>
      <w:hyperlink r:id="rId8" w:history="1">
        <w:r w:rsidRPr="00DF39EF">
          <w:rPr>
            <w:rStyle w:val="aff2"/>
          </w:rPr>
          <w:t>Sergey.M.Shagurin@rt.ru</w:t>
        </w:r>
      </w:hyperlink>
    </w:p>
    <w:p w:rsidR="00FA78EC" w:rsidRPr="00B12D42" w:rsidRDefault="008D1542" w:rsidP="00B12D42">
      <w:pPr>
        <w:pStyle w:val="afff9"/>
        <w:keepNext w:val="0"/>
        <w:keepLines w:val="0"/>
        <w:widowControl/>
        <w:numPr>
          <w:ilvl w:val="1"/>
          <w:numId w:val="6"/>
        </w:numPr>
        <w:suppressLineNumbers w:val="0"/>
        <w:suppressAutoHyphens w:val="0"/>
        <w:ind w:left="0" w:firstLine="851"/>
        <w:rPr>
          <w:sz w:val="24"/>
          <w:szCs w:val="24"/>
        </w:rPr>
      </w:pPr>
      <w:r>
        <w:rPr>
          <w:sz w:val="24"/>
          <w:szCs w:val="24"/>
        </w:rPr>
        <w:t xml:space="preserve">В соответствии с п. </w:t>
      </w:r>
      <w:r>
        <w:rPr>
          <w:sz w:val="24"/>
        </w:rPr>
        <w:t>4.</w:t>
      </w:r>
      <w:r>
        <w:rPr>
          <w:sz w:val="24"/>
          <w:szCs w:val="24"/>
        </w:rPr>
        <w:t>5.1. Условий под существенным нарушением Договора Стороны понимают условия Договора и Приложений к</w:t>
      </w:r>
      <w:r w:rsidR="00B12D42">
        <w:rPr>
          <w:sz w:val="24"/>
          <w:szCs w:val="24"/>
        </w:rPr>
        <w:t xml:space="preserve"> нему прямо названные таковыми.</w:t>
      </w:r>
    </w:p>
    <w:p w:rsidR="00FA78EC" w:rsidRDefault="008D1542">
      <w:pPr>
        <w:pStyle w:val="afff9"/>
        <w:keepNext w:val="0"/>
        <w:keepLines w:val="0"/>
        <w:widowControl/>
        <w:numPr>
          <w:ilvl w:val="1"/>
          <w:numId w:val="6"/>
        </w:numPr>
        <w:suppressLineNumbers w:val="0"/>
        <w:suppressAutoHyphens w:val="0"/>
        <w:ind w:left="0" w:firstLine="851"/>
        <w:rPr>
          <w:color w:val="000000" w:themeColor="text1"/>
        </w:rPr>
      </w:pPr>
      <w:r>
        <w:rPr>
          <w:color w:val="000000" w:themeColor="text1"/>
          <w:sz w:val="24"/>
          <w:szCs w:val="24"/>
        </w:rPr>
        <w:t xml:space="preserve">Каждая из Сторон вправе обратиться с иском о разрешении споров, указанных в п. 5.4. Условий в Арбитражный суд </w:t>
      </w:r>
      <w:r w:rsidR="00DF39EF">
        <w:rPr>
          <w:color w:val="000000" w:themeColor="text1"/>
          <w:sz w:val="24"/>
          <w:szCs w:val="24"/>
        </w:rPr>
        <w:t>Ярославской</w:t>
      </w:r>
      <w:r w:rsidR="0001765A">
        <w:rPr>
          <w:color w:val="000000" w:themeColor="text1"/>
          <w:sz w:val="24"/>
          <w:szCs w:val="24"/>
        </w:rPr>
        <w:t xml:space="preserve"> области.</w:t>
      </w:r>
    </w:p>
    <w:p w:rsidR="00FA78EC"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Pr>
          <w:color w:val="000000" w:themeColor="text1"/>
          <w:sz w:val="24"/>
          <w:szCs w:val="24"/>
        </w:rPr>
        <w:t>В соответствии с п. 7.4. Условий Стороны в целях исполнения Договора назначают следующих ответственных лиц:</w:t>
      </w:r>
    </w:p>
    <w:p w:rsidR="00FA78EC" w:rsidRDefault="008D1542">
      <w:pPr>
        <w:pStyle w:val="aff6"/>
        <w:numPr>
          <w:ilvl w:val="2"/>
          <w:numId w:val="6"/>
        </w:numPr>
        <w:suppressAutoHyphens w:val="0"/>
        <w:ind w:left="0" w:firstLine="851"/>
        <w:contextualSpacing w:val="0"/>
        <w:jc w:val="both"/>
      </w:pPr>
      <w:r>
        <w:rPr>
          <w:b/>
        </w:rPr>
        <w:t>Контактная информация и ответственные лица Исполнителя</w:t>
      </w:r>
      <w:r>
        <w:t xml:space="preserve"> </w:t>
      </w:r>
      <w:r>
        <w:rPr>
          <w:i/>
          <w:color w:val="FF0000"/>
        </w:rPr>
        <w:t>[необходимо заполнить]</w:t>
      </w:r>
      <w:r>
        <w:t>:</w:t>
      </w:r>
    </w:p>
    <w:p w:rsidR="00FA78EC" w:rsidRDefault="008D1542">
      <w:pPr>
        <w:pStyle w:val="aff6"/>
        <w:ind w:left="0" w:firstLine="851"/>
        <w:contextualSpacing w:val="0"/>
        <w:jc w:val="both"/>
        <w:rPr>
          <w:rFonts w:eastAsia="Calibri"/>
        </w:rPr>
      </w:pPr>
      <w:r>
        <w:rPr>
          <w:rFonts w:eastAsia="Calibri"/>
        </w:rPr>
        <w:t>(Ф.И.О)</w:t>
      </w:r>
    </w:p>
    <w:p w:rsidR="00FA78EC" w:rsidRDefault="008D1542">
      <w:pPr>
        <w:pStyle w:val="aff6"/>
        <w:ind w:left="0" w:firstLine="851"/>
        <w:contextualSpacing w:val="0"/>
        <w:jc w:val="both"/>
        <w:rPr>
          <w:rFonts w:eastAsia="Calibri"/>
        </w:rPr>
      </w:pPr>
      <w:r>
        <w:rPr>
          <w:rFonts w:eastAsia="Calibri"/>
        </w:rPr>
        <w:t>(Должность)</w:t>
      </w:r>
    </w:p>
    <w:p w:rsidR="00FA78EC" w:rsidRDefault="008D1542">
      <w:pPr>
        <w:pStyle w:val="aff6"/>
        <w:ind w:left="0" w:firstLine="851"/>
        <w:contextualSpacing w:val="0"/>
        <w:jc w:val="both"/>
        <w:rPr>
          <w:rFonts w:eastAsia="Calibri"/>
        </w:rPr>
      </w:pPr>
      <w:r>
        <w:rPr>
          <w:rFonts w:eastAsia="Calibri"/>
        </w:rPr>
        <w:t>(Контактные данные: телефон, электронная почта).</w:t>
      </w:r>
    </w:p>
    <w:p w:rsidR="00FA78EC" w:rsidRDefault="008D1542">
      <w:pPr>
        <w:pStyle w:val="aff6"/>
        <w:numPr>
          <w:ilvl w:val="2"/>
          <w:numId w:val="6"/>
        </w:numPr>
        <w:suppressAutoHyphens w:val="0"/>
        <w:ind w:left="0" w:firstLine="851"/>
        <w:contextualSpacing w:val="0"/>
        <w:jc w:val="both"/>
      </w:pPr>
      <w:r>
        <w:rPr>
          <w:b/>
        </w:rPr>
        <w:t>Контактная информация и ответственные лица Заказчика:</w:t>
      </w:r>
    </w:p>
    <w:p w:rsidR="00DF39EF" w:rsidRPr="00DF39EF" w:rsidRDefault="00DF39EF" w:rsidP="00DF39EF">
      <w:pPr>
        <w:tabs>
          <w:tab w:val="num" w:pos="0"/>
        </w:tabs>
        <w:ind w:firstLine="851"/>
        <w:jc w:val="both"/>
      </w:pPr>
      <w:r w:rsidRPr="00DF39EF">
        <w:t>Шагурин Сергей Михайлович</w:t>
      </w:r>
    </w:p>
    <w:p w:rsidR="00DF39EF" w:rsidRPr="00DF39EF" w:rsidRDefault="00DF39EF" w:rsidP="00DF39EF">
      <w:pPr>
        <w:tabs>
          <w:tab w:val="num" w:pos="0"/>
        </w:tabs>
        <w:ind w:firstLine="851"/>
        <w:jc w:val="both"/>
      </w:pPr>
      <w:r w:rsidRPr="00DF39EF">
        <w:t>Начальник отдела строительства технической инфраструктуры</w:t>
      </w:r>
    </w:p>
    <w:p w:rsidR="0001765A" w:rsidRPr="00DF39EF" w:rsidRDefault="00DF39EF" w:rsidP="00DF39EF">
      <w:pPr>
        <w:tabs>
          <w:tab w:val="num" w:pos="0"/>
        </w:tabs>
        <w:ind w:firstLine="851"/>
        <w:jc w:val="both"/>
        <w:rPr>
          <w:rFonts w:eastAsia="Calibri"/>
        </w:rPr>
      </w:pPr>
      <w:r w:rsidRPr="00DF39EF">
        <w:t xml:space="preserve">+7 (4852)207-546, </w:t>
      </w:r>
      <w:hyperlink r:id="rId9" w:history="1">
        <w:r w:rsidRPr="00DF39EF">
          <w:rPr>
            <w:rStyle w:val="aff2"/>
          </w:rPr>
          <w:t>Sergey.M.Shagurin@rt.ru</w:t>
        </w:r>
      </w:hyperlink>
      <w:r w:rsidR="0001765A">
        <w:t xml:space="preserve"> </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По Договору Стороны не применяют положения раздела 8 Условий «Обеспечение исполнения обязательств по Договору».</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Условия о конфиденциальности регулируются соглашением, предусмотренным в Приложении № 1 к Условиям «Соглашение о конфиденциальности».</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части привлечения к исполнению обязательств по Договору третьих лиц Стороны руководствуются подпунктом 14.1.1 Условий.</w:t>
      </w:r>
    </w:p>
    <w:p w:rsidR="00FA78EC" w:rsidRDefault="00191961">
      <w:pPr>
        <w:pStyle w:val="af3"/>
        <w:numPr>
          <w:ilvl w:val="1"/>
          <w:numId w:val="6"/>
        </w:numPr>
        <w:ind w:left="0" w:firstLine="851"/>
        <w:jc w:val="both"/>
        <w:rPr>
          <w:rFonts w:ascii="Times New Roman" w:hAnsi="Times New Roman"/>
          <w:sz w:val="24"/>
          <w:szCs w:val="24"/>
        </w:rPr>
      </w:pPr>
      <w:r w:rsidRPr="00191961">
        <w:rPr>
          <w:rFonts w:ascii="Times New Roman" w:hAnsi="Times New Roman"/>
          <w:sz w:val="24"/>
          <w:szCs w:val="24"/>
        </w:rPr>
        <w:t>В соответствии с разделом 13 Условий, Стороны устанавливают следующие сроки в рамках пункта 13.4.3 Условий: для п. 13.4.3.3 устанавливается срок, который составляет 2 (два) рабочих дня; для п. 13.4.3.4 устанавливается срок, который составляет 2 (два) рабочих дня; для п. 13.4.3.5. устанавливается срок, который составляет 2 (два) рабочих дня</w:t>
      </w:r>
      <w:r w:rsidR="008D1542">
        <w:rPr>
          <w:rFonts w:ascii="Times New Roman" w:hAnsi="Times New Roman"/>
          <w:sz w:val="24"/>
          <w:szCs w:val="24"/>
        </w:rPr>
        <w:t xml:space="preserve">. </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соответствии с пунктом 13.4 Условий, Стороны выбирают предусмотренный в подпункте 13.4.3. Условий порядок согласования и подписания Заказа.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Договора и Условиями (Приложение №6 к Договору), превалирующую силу будут иметь условия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Заказа и Договора, превалирующую силу будут иметь условия Договора, за исключением случаев, когда в Договоре прямо установлено, что Заказом могут быть определены иные условия, отличные от условий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rPr>
        <w:t>При необходимости по требованию Заказчика Исполнитель обязуется в ходе выполнения Работ, предусмотренных настоящим Договором, своевременно и в полном объеме вносить в информационную систему Заказчика (далее — ИС Заказчика) данные, касающиеся используемых материалов и информации об установленном оборудовании, а также иную информацию, перечень и форму которой устанавливает Заказчик.</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Порядок доступа Исполнителя к ИС Заказчика, включая, но не ограничиваясь: типы учетных записей, права на чтение/запись/редактирование данных, процедуры аутентификации и авторизации, определяются исключительно Заказчиком.</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Исполнитель несет полную ответственность за конфиденциальность предоставленных ему учетных данных для доступа к ИС Заказчика. Исполнитель обязан принять все необходимые меры для предотвращения несанкционированного доступа третьих лиц к ИС Заказчика с использованием его учетных записей.</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 xml:space="preserve">В течение гарантийного срока на выполненные Работы, установленного в разделе 6 Договора, Заказчик вправе инициировать и провести проверку корректности применённых единичных расценок при расчетах стоимости Работ. </w:t>
      </w:r>
    </w:p>
    <w:p w:rsidR="00FA78EC" w:rsidRDefault="008D1542">
      <w:pPr>
        <w:pStyle w:val="xmsoplaintext"/>
        <w:ind w:firstLine="851"/>
        <w:jc w:val="both"/>
        <w:rPr>
          <w:rFonts w:ascii="Times New Roman" w:hAnsi="Times New Roman" w:cs="Times New Roman"/>
          <w:sz w:val="24"/>
          <w:szCs w:val="24"/>
        </w:rPr>
      </w:pPr>
      <w:r>
        <w:rPr>
          <w:rFonts w:ascii="Times New Roman" w:hAnsi="Times New Roman" w:cs="Times New Roman"/>
          <w:sz w:val="26"/>
          <w:szCs w:val="26"/>
        </w:rPr>
        <w:t xml:space="preserve">В </w:t>
      </w:r>
      <w:r>
        <w:rPr>
          <w:rFonts w:ascii="Times New Roman" w:hAnsi="Times New Roman" w:cs="Times New Roman"/>
          <w:sz w:val="24"/>
          <w:szCs w:val="24"/>
        </w:rPr>
        <w:t xml:space="preserve">случае обнаружения несоответствий Заказчик письменно уведомляет об этом Исполнителя с направлением подтверждающих документов, приложением расчета стоимости Работ и указанием размера расхождений расчетов. В течение 5 рабочих дней со дня получения письменного уведомления Заказчика Исполнитель подтверждает наличие несоответствий в расчетах или предоставляет мотивированное подтверждение об отсутствии несоответствий. При необходимости Стороны могут произвести контрольный обмер результатов Работ, по которым имеются несоответствия, с составлением Акта контрольного обмера. </w:t>
      </w:r>
    </w:p>
    <w:p w:rsidR="00FA78EC" w:rsidRDefault="008D1542">
      <w:pPr>
        <w:pStyle w:val="af3"/>
        <w:ind w:firstLine="851"/>
        <w:jc w:val="both"/>
        <w:rPr>
          <w:rFonts w:ascii="Times New Roman" w:hAnsi="Times New Roman"/>
          <w:sz w:val="24"/>
          <w:szCs w:val="24"/>
        </w:rPr>
      </w:pPr>
      <w:r>
        <w:rPr>
          <w:rFonts w:ascii="Times New Roman" w:hAnsi="Times New Roman"/>
          <w:sz w:val="24"/>
          <w:szCs w:val="24"/>
        </w:rPr>
        <w:t>В течение 15 рабочих дней с момента получения от Исполнителя подтверждения наличия несоответствий либо подписания Сторонами Акта контрольного обмера, подтверждающего наличие несоответствий в расчётах, Стороны производят взаиморасчеты. Стороны согласовали, что указанных в настоящем пункте документов, достаточно для производства взаиморасчетов, составление дополнительного соглашения или иного оформления документов не требуется.</w:t>
      </w:r>
    </w:p>
    <w:p w:rsidR="00FA78EC" w:rsidRDefault="008D1542">
      <w:pPr>
        <w:pStyle w:val="aff6"/>
        <w:numPr>
          <w:ilvl w:val="1"/>
          <w:numId w:val="6"/>
        </w:numPr>
        <w:ind w:left="0" w:firstLine="851"/>
        <w:rPr>
          <w:lang w:eastAsia="ru-RU"/>
        </w:rPr>
      </w:pPr>
      <w:r>
        <w:rPr>
          <w:lang w:eastAsia="ru-RU"/>
        </w:rPr>
        <w:t>Условия о соблюдении требований информационной безопасности регулируются соглашением, предусмотренным Приложением № 8 к Договору – Соглашение о соблюдении требований информационной безопасности.</w:t>
      </w:r>
    </w:p>
    <w:p w:rsidR="00FA78EC" w:rsidRDefault="00FA78EC">
      <w:pPr>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Основания изменения и расторжения договора</w:t>
      </w:r>
    </w:p>
    <w:p w:rsidR="00FA78EC" w:rsidRDefault="008D1542">
      <w:pPr>
        <w:pStyle w:val="aff6"/>
        <w:numPr>
          <w:ilvl w:val="1"/>
          <w:numId w:val="6"/>
        </w:numPr>
        <w:tabs>
          <w:tab w:val="left" w:pos="851"/>
          <w:tab w:val="left" w:pos="993"/>
          <w:tab w:val="left" w:pos="1134"/>
        </w:tabs>
        <w:ind w:left="0" w:firstLine="567"/>
        <w:jc w:val="both"/>
        <w:rPr>
          <w:bCs/>
        </w:rPr>
      </w:pPr>
      <w:r>
        <w:t>В случае нарушения срока исполнения любого из обязательств одной из Сторон по настоящему Договору на срок более чем 30 (тридцать) рабочих дней не нарушающая обязательства Сторона будет иметь право расторгнуть в одностороннем внесудебном порядке настоящий Договор по письменному уведомлению, поданному за 5 (пять) рабочих дней до расторжения, если только нарушившая обязательства Сторона не исправит свое нарушение к удовлетворению не нарушившей Стороны в течение этого периода.</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отказаться от исполнения Договора в одностороннем внесудебном порядке при условии оплаты Исполнителю документально подтвержденных и фактически понесенных им расходов, а также предварительного письменного уведомления Исполнителя за 30 (Тридцать) календарных дней до предполагаемой даты расторжения.</w:t>
      </w:r>
    </w:p>
    <w:p w:rsidR="00FA78EC" w:rsidRDefault="008D1542">
      <w:pPr>
        <w:pStyle w:val="aff6"/>
        <w:numPr>
          <w:ilvl w:val="1"/>
          <w:numId w:val="6"/>
        </w:numPr>
        <w:tabs>
          <w:tab w:val="left" w:pos="709"/>
          <w:tab w:val="left" w:pos="851"/>
          <w:tab w:val="left" w:pos="993"/>
          <w:tab w:val="left" w:pos="1134"/>
        </w:tabs>
        <w:ind w:left="0" w:firstLine="567"/>
        <w:jc w:val="both"/>
      </w:pPr>
      <w:r>
        <w:t>Во избежание сомнений, Стороны устанавливают, что сумма возмещения фактически понесенных Исполнителем расходов не может превышать стоимости выполненных, но не оплаченных Заказчиком СМР/Услуг по всем действующим на момент расторжения Договора Заказам, при этом в расходы Исполнителя не включают затраты на подготовку к выполнению СМР, произведенных без согласования с Заказчиком. Также к компенсируемым расходам (в том числе к убыткам) не относится приобретенные и не использованные Исполнителем Материалы.</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взыскать с Исполнителя штраф в размере 1% (один процент) от Общей цены Договора в случае выявления недостоверности заверений, предусмотренных п. 4.2.1. настоящего Договора, под которым понимается одно или совокупность следующих обстоятельств (далее– «Недостоверность заверения об опыте»):</w:t>
      </w:r>
    </w:p>
    <w:p w:rsidR="00FA78EC" w:rsidRDefault="008D1542">
      <w:pPr>
        <w:pStyle w:val="aff6"/>
        <w:numPr>
          <w:ilvl w:val="2"/>
          <w:numId w:val="6"/>
        </w:numPr>
        <w:tabs>
          <w:tab w:val="left" w:pos="709"/>
          <w:tab w:val="left" w:pos="851"/>
          <w:tab w:val="left" w:pos="1134"/>
          <w:tab w:val="left" w:pos="1701"/>
        </w:tabs>
        <w:ind w:left="0" w:firstLine="567"/>
        <w:jc w:val="both"/>
      </w:pPr>
      <w:r>
        <w:t>не предоставления Исполнителем документов по Опыту после подписания договора в течение 5 рабочих дней;</w:t>
      </w:r>
    </w:p>
    <w:p w:rsidR="00FA78EC" w:rsidRDefault="008D1542">
      <w:pPr>
        <w:pStyle w:val="aff6"/>
        <w:numPr>
          <w:ilvl w:val="2"/>
          <w:numId w:val="6"/>
        </w:numPr>
        <w:tabs>
          <w:tab w:val="left" w:pos="709"/>
          <w:tab w:val="left" w:pos="851"/>
          <w:tab w:val="left" w:pos="1134"/>
          <w:tab w:val="left" w:pos="1701"/>
        </w:tabs>
        <w:ind w:left="0" w:firstLine="567"/>
        <w:jc w:val="both"/>
      </w:pPr>
      <w:r>
        <w:t>выявление иных оснований, не указанных в п. 11.4.1. настоящего Договора, которые явным образом свидетельствуют о Недостоверности заверения об Опыте (в том числе, но не ограничиваясь: предоставление Исполнителем заведомо ложных и/или недостоверных сведений об Опыте).</w:t>
      </w:r>
    </w:p>
    <w:p w:rsidR="00FA78EC" w:rsidRDefault="008D1542">
      <w:pPr>
        <w:pStyle w:val="aff6"/>
        <w:widowControl w:val="0"/>
        <w:numPr>
          <w:ilvl w:val="1"/>
          <w:numId w:val="6"/>
        </w:numPr>
        <w:tabs>
          <w:tab w:val="left" w:pos="709"/>
          <w:tab w:val="left" w:pos="851"/>
          <w:tab w:val="left" w:pos="993"/>
          <w:tab w:val="left" w:pos="1134"/>
        </w:tabs>
        <w:ind w:left="0" w:firstLine="567"/>
        <w:jc w:val="both"/>
      </w:pPr>
      <w:r>
        <w:t>Настоящий Договор может быть расторгнут Заказчиком в одностороннем порядке в случае не предоставления Исполнителем документов, указанных в пункте 4.2.1 Настоящего Договора.</w:t>
      </w:r>
    </w:p>
    <w:p w:rsidR="00FA78EC" w:rsidRDefault="008D1542">
      <w:pPr>
        <w:pStyle w:val="aff6"/>
        <w:widowControl w:val="0"/>
        <w:numPr>
          <w:ilvl w:val="1"/>
          <w:numId w:val="6"/>
        </w:numPr>
        <w:tabs>
          <w:tab w:val="left" w:pos="851"/>
          <w:tab w:val="left" w:pos="993"/>
          <w:tab w:val="left" w:pos="1134"/>
        </w:tabs>
        <w:ind w:left="0" w:firstLine="567"/>
        <w:jc w:val="both"/>
      </w:pPr>
      <w:r>
        <w:t>Настоящий Договор может быть расторгнут в иных случаях и порядке, предусмотренном действующим законодательством РФ.</w:t>
      </w:r>
    </w:p>
    <w:p w:rsidR="00FA78EC" w:rsidRDefault="008D1542">
      <w:pPr>
        <w:pStyle w:val="aff6"/>
        <w:widowControl w:val="0"/>
        <w:numPr>
          <w:ilvl w:val="1"/>
          <w:numId w:val="6"/>
        </w:numPr>
        <w:tabs>
          <w:tab w:val="left" w:pos="851"/>
          <w:tab w:val="left" w:pos="993"/>
          <w:tab w:val="left" w:pos="1134"/>
        </w:tabs>
        <w:ind w:left="0" w:firstLine="567"/>
        <w:jc w:val="both"/>
      </w:pPr>
      <w:r>
        <w:t>При расторжении Договора до приемки Заказчиком результата СМР, выполненных Исполнителем, Заказчик вправе требовать передачи ему результата незавершенных СМР с компенсацией Исполнителю произведенных затрат, а Исполнитель обязан передать ему результат незавершенных СМР.</w:t>
      </w:r>
    </w:p>
    <w:p w:rsidR="00FA78EC" w:rsidRDefault="008D1542">
      <w:pPr>
        <w:pStyle w:val="aff6"/>
        <w:widowControl w:val="0"/>
        <w:numPr>
          <w:ilvl w:val="1"/>
          <w:numId w:val="6"/>
        </w:numPr>
        <w:tabs>
          <w:tab w:val="left" w:pos="851"/>
          <w:tab w:val="left" w:pos="993"/>
          <w:tab w:val="left" w:pos="1134"/>
        </w:tabs>
        <w:ind w:left="0" w:firstLine="567"/>
        <w:jc w:val="both"/>
      </w:pPr>
      <w:r>
        <w:rPr>
          <w:color w:val="000000"/>
        </w:rPr>
        <w:t>Стороны вправе в любое время по письменному соглашению изменить условия настоящего Договора.</w:t>
      </w:r>
    </w:p>
    <w:p w:rsidR="00FA78EC" w:rsidRDefault="00FA78EC">
      <w:pPr>
        <w:widowControl w:val="0"/>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0"/>
        <w:jc w:val="center"/>
        <w:rPr>
          <w:b/>
          <w:bCs/>
        </w:rPr>
      </w:pPr>
      <w:r>
        <w:rPr>
          <w:b/>
          <w:bCs/>
        </w:rPr>
        <w:t>Срок действия договора</w:t>
      </w:r>
    </w:p>
    <w:p w:rsidR="00FA78EC" w:rsidRDefault="008D1542">
      <w:pPr>
        <w:pStyle w:val="aff6"/>
        <w:numPr>
          <w:ilvl w:val="1"/>
          <w:numId w:val="6"/>
        </w:numPr>
        <w:tabs>
          <w:tab w:val="left" w:pos="851"/>
          <w:tab w:val="left" w:pos="993"/>
          <w:tab w:val="left" w:pos="1134"/>
        </w:tabs>
        <w:ind w:left="0" w:firstLine="567"/>
        <w:jc w:val="both"/>
      </w:pPr>
      <w:r>
        <w:t xml:space="preserve">Настоящий Договор считается заключённым и вступает в силу с момента его подписания Сторонами действует </w:t>
      </w:r>
      <w:r>
        <w:rPr>
          <w:b/>
        </w:rPr>
        <w:t>по «28» февраля 2027 года включительно</w:t>
      </w:r>
      <w:r>
        <w:t xml:space="preserve">. Окончание действия Договора не влечет прекращение обязательств Сторон, не исполненных в течение срока действия Договора. </w:t>
      </w:r>
    </w:p>
    <w:p w:rsidR="00FA78EC" w:rsidRDefault="00FA78EC">
      <w:pPr>
        <w:pStyle w:val="aff6"/>
        <w:tabs>
          <w:tab w:val="left" w:pos="851"/>
          <w:tab w:val="left" w:pos="993"/>
          <w:tab w:val="left" w:pos="1134"/>
        </w:tabs>
        <w:ind w:left="567"/>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Приложения к договору</w:t>
      </w:r>
    </w:p>
    <w:p w:rsidR="00FA78EC" w:rsidRDefault="00FA78EC">
      <w:pPr>
        <w:pStyle w:val="aff6"/>
        <w:tabs>
          <w:tab w:val="left" w:pos="851"/>
          <w:tab w:val="left" w:pos="993"/>
          <w:tab w:val="left" w:pos="1134"/>
        </w:tabs>
        <w:ind w:left="567"/>
        <w:jc w:val="both"/>
      </w:pPr>
    </w:p>
    <w:p w:rsidR="00FA78EC" w:rsidRDefault="008D1542">
      <w:pPr>
        <w:pStyle w:val="aff6"/>
        <w:numPr>
          <w:ilvl w:val="1"/>
          <w:numId w:val="6"/>
        </w:numPr>
        <w:tabs>
          <w:tab w:val="left" w:pos="851"/>
          <w:tab w:val="left" w:pos="993"/>
          <w:tab w:val="left" w:pos="1134"/>
        </w:tabs>
        <w:ind w:left="0" w:firstLine="567"/>
        <w:jc w:val="both"/>
        <w:rPr>
          <w:i/>
        </w:rPr>
      </w:pPr>
      <w:r>
        <w:t>К настоящему Договору прилагаются и являются его неотъемлемой частью:</w:t>
      </w:r>
    </w:p>
    <w:p w:rsidR="00FA78EC" w:rsidRDefault="008D1542">
      <w:pPr>
        <w:widowControl w:val="0"/>
        <w:tabs>
          <w:tab w:val="left" w:pos="851"/>
          <w:tab w:val="left" w:pos="993"/>
          <w:tab w:val="left" w:pos="1134"/>
        </w:tabs>
        <w:ind w:firstLine="567"/>
        <w:rPr>
          <w:bCs/>
        </w:rPr>
      </w:pPr>
      <w:r>
        <w:rPr>
          <w:b/>
          <w:bCs/>
        </w:rPr>
        <w:t xml:space="preserve">Приложение №1 </w:t>
      </w:r>
      <w:r>
        <w:t>– Техническое задание;</w:t>
      </w:r>
    </w:p>
    <w:p w:rsidR="00FA78EC" w:rsidRDefault="008D1542">
      <w:pPr>
        <w:widowControl w:val="0"/>
        <w:tabs>
          <w:tab w:val="left" w:pos="851"/>
          <w:tab w:val="left" w:pos="993"/>
          <w:tab w:val="left" w:pos="1134"/>
        </w:tabs>
        <w:ind w:firstLine="567"/>
        <w:rPr>
          <w:b/>
        </w:rPr>
      </w:pPr>
      <w:r>
        <w:rPr>
          <w:b/>
        </w:rPr>
        <w:t>Приложение №2</w:t>
      </w:r>
      <w:r>
        <w:t xml:space="preserve"> – Перечень расценок на СМР и Услуги;</w:t>
      </w:r>
    </w:p>
    <w:p w:rsidR="00FA78EC" w:rsidRDefault="008D1542">
      <w:pPr>
        <w:tabs>
          <w:tab w:val="left" w:pos="0"/>
          <w:tab w:val="left" w:pos="851"/>
          <w:tab w:val="left" w:pos="993"/>
          <w:tab w:val="left" w:pos="1134"/>
        </w:tabs>
        <w:ind w:firstLine="567"/>
        <w:rPr>
          <w:b/>
          <w:bCs/>
        </w:rPr>
      </w:pPr>
      <w:r>
        <w:rPr>
          <w:b/>
        </w:rPr>
        <w:t>Приложение №3</w:t>
      </w:r>
      <w:r>
        <w:t xml:space="preserve"> – </w:t>
      </w:r>
      <w:r>
        <w:rPr>
          <w:bCs/>
        </w:rPr>
        <w:t>Форма акта сдачи-приемки оказанных Услуг;</w:t>
      </w:r>
    </w:p>
    <w:p w:rsidR="00FA78EC" w:rsidRDefault="008D1542">
      <w:pPr>
        <w:widowControl w:val="0"/>
        <w:tabs>
          <w:tab w:val="left" w:pos="851"/>
          <w:tab w:val="left" w:pos="993"/>
          <w:tab w:val="left" w:pos="1134"/>
        </w:tabs>
        <w:ind w:firstLine="567"/>
        <w:rPr>
          <w:bCs/>
        </w:rPr>
      </w:pPr>
      <w:r>
        <w:rPr>
          <w:b/>
        </w:rPr>
        <w:t>Приложение №4</w:t>
      </w:r>
      <w:r>
        <w:t xml:space="preserve"> – </w:t>
      </w:r>
      <w:r>
        <w:rPr>
          <w:bCs/>
        </w:rPr>
        <w:t>Форма Заказа на выполнение СМР/ оказание Услуг;</w:t>
      </w:r>
    </w:p>
    <w:p w:rsidR="00FA78EC" w:rsidRDefault="008D1542">
      <w:pPr>
        <w:widowControl w:val="0"/>
        <w:tabs>
          <w:tab w:val="left" w:pos="851"/>
          <w:tab w:val="left" w:pos="993"/>
          <w:tab w:val="left" w:pos="1134"/>
        </w:tabs>
        <w:ind w:firstLine="567"/>
        <w:rPr>
          <w:bCs/>
        </w:rPr>
      </w:pPr>
      <w:r>
        <w:rPr>
          <w:b/>
          <w:bCs/>
        </w:rPr>
        <w:t>Приложение №5</w:t>
      </w:r>
      <w:r>
        <w:rPr>
          <w:bCs/>
        </w:rPr>
        <w:t xml:space="preserve"> – Состав Исполнительной документации;</w:t>
      </w:r>
    </w:p>
    <w:p w:rsidR="00FA78EC" w:rsidRDefault="008D1542">
      <w:pPr>
        <w:widowControl w:val="0"/>
        <w:tabs>
          <w:tab w:val="left" w:pos="851"/>
          <w:tab w:val="left" w:pos="993"/>
          <w:tab w:val="left" w:pos="1134"/>
        </w:tabs>
        <w:ind w:firstLine="567"/>
        <w:rPr>
          <w:bCs/>
        </w:rPr>
      </w:pPr>
      <w:r>
        <w:rPr>
          <w:b/>
          <w:bCs/>
        </w:rPr>
        <w:t>Приложение №6</w:t>
      </w:r>
      <w:r>
        <w:rPr>
          <w:bCs/>
        </w:rPr>
        <w:t xml:space="preserve"> – Общие условия исполнения Договора;</w:t>
      </w:r>
    </w:p>
    <w:p w:rsidR="00FA78EC" w:rsidRDefault="008D1542">
      <w:pPr>
        <w:widowControl w:val="0"/>
        <w:tabs>
          <w:tab w:val="left" w:pos="851"/>
          <w:tab w:val="left" w:pos="993"/>
          <w:tab w:val="left" w:pos="1134"/>
        </w:tabs>
        <w:ind w:firstLine="567"/>
        <w:rPr>
          <w:bCs/>
        </w:rPr>
      </w:pPr>
      <w:r>
        <w:rPr>
          <w:b/>
          <w:bCs/>
        </w:rPr>
        <w:t>Приложение №7</w:t>
      </w:r>
      <w:r>
        <w:rPr>
          <w:bCs/>
        </w:rPr>
        <w:t xml:space="preserve"> – Общие условия расчетов по Договору;</w:t>
      </w:r>
    </w:p>
    <w:p w:rsidR="00FA78EC" w:rsidRDefault="008D1542">
      <w:pPr>
        <w:widowControl w:val="0"/>
        <w:tabs>
          <w:tab w:val="left" w:pos="851"/>
          <w:tab w:val="left" w:pos="993"/>
          <w:tab w:val="left" w:pos="1134"/>
        </w:tabs>
        <w:ind w:firstLine="567"/>
        <w:rPr>
          <w:bCs/>
        </w:rPr>
      </w:pPr>
      <w:r>
        <w:rPr>
          <w:b/>
          <w:bCs/>
        </w:rPr>
        <w:t>Приложение №8</w:t>
      </w:r>
      <w:r>
        <w:rPr>
          <w:bCs/>
        </w:rPr>
        <w:t xml:space="preserve"> – Соглашение о соблюдении требований информационной безопасности.</w:t>
      </w:r>
    </w:p>
    <w:p w:rsidR="00FA78EC" w:rsidRDefault="00FA78EC">
      <w:pPr>
        <w:widowControl w:val="0"/>
        <w:tabs>
          <w:tab w:val="left" w:pos="851"/>
          <w:tab w:val="left" w:pos="993"/>
          <w:tab w:val="left" w:pos="1134"/>
        </w:tabs>
        <w:ind w:firstLine="567"/>
        <w:jc w:val="both"/>
        <w:rPr>
          <w:bCs/>
        </w:rPr>
      </w:pPr>
    </w:p>
    <w:p w:rsidR="00FA78EC" w:rsidRDefault="008D1542">
      <w:pPr>
        <w:pStyle w:val="aff6"/>
        <w:widowControl w:val="0"/>
        <w:numPr>
          <w:ilvl w:val="0"/>
          <w:numId w:val="6"/>
        </w:numPr>
        <w:tabs>
          <w:tab w:val="left" w:pos="851"/>
          <w:tab w:val="left" w:pos="993"/>
          <w:tab w:val="left" w:pos="1134"/>
        </w:tabs>
        <w:ind w:left="0" w:firstLine="567"/>
        <w:jc w:val="center"/>
        <w:rPr>
          <w:b/>
          <w:bCs/>
        </w:rPr>
      </w:pPr>
      <w:r>
        <w:rPr>
          <w:b/>
          <w:bCs/>
        </w:rPr>
        <w:t>Реквизиты Сторон</w:t>
      </w:r>
    </w:p>
    <w:p w:rsidR="00FA78EC" w:rsidRDefault="00FA78EC">
      <w:pPr>
        <w:widowControl w:val="0"/>
        <w:tabs>
          <w:tab w:val="left" w:pos="851"/>
          <w:tab w:val="left" w:pos="993"/>
          <w:tab w:val="left" w:pos="1134"/>
        </w:tabs>
        <w:jc w:val="center"/>
        <w:rPr>
          <w:b/>
          <w:bCs/>
        </w:rPr>
      </w:pPr>
    </w:p>
    <w:tbl>
      <w:tblPr>
        <w:tblW w:w="9854" w:type="dxa"/>
        <w:tblInd w:w="-5" w:type="dxa"/>
        <w:tblLayout w:type="fixed"/>
        <w:tblLook w:val="04A0" w:firstRow="1" w:lastRow="0" w:firstColumn="1" w:lastColumn="0" w:noHBand="0" w:noVBand="1"/>
      </w:tblPr>
      <w:tblGrid>
        <w:gridCol w:w="2380"/>
        <w:gridCol w:w="3687"/>
        <w:gridCol w:w="3787"/>
      </w:tblGrid>
      <w:tr w:rsidR="00FA78EC">
        <w:trPr>
          <w:trHeight w:val="20"/>
        </w:trPr>
        <w:tc>
          <w:tcPr>
            <w:tcW w:w="2380" w:type="dxa"/>
            <w:tcBorders>
              <w:top w:val="single" w:sz="4" w:space="0" w:color="000000"/>
              <w:left w:val="single" w:sz="4" w:space="0" w:color="000000"/>
              <w:bottom w:val="single" w:sz="6" w:space="0" w:color="000000"/>
              <w:right w:val="single" w:sz="6" w:space="0" w:color="000000"/>
            </w:tcBorders>
            <w:vAlign w:val="center"/>
          </w:tcPr>
          <w:p w:rsidR="00FA78EC" w:rsidRDefault="00FA78EC">
            <w:pPr>
              <w:spacing w:line="276" w:lineRule="auto"/>
              <w:rPr>
                <w:rFonts w:eastAsia="Batang"/>
                <w:sz w:val="22"/>
                <w:szCs w:val="22"/>
                <w:lang w:eastAsia="en-US"/>
              </w:rPr>
            </w:pPr>
          </w:p>
        </w:tc>
        <w:tc>
          <w:tcPr>
            <w:tcW w:w="3687" w:type="dxa"/>
            <w:tcBorders>
              <w:top w:val="single" w:sz="4" w:space="0" w:color="000000"/>
              <w:left w:val="single" w:sz="6" w:space="0" w:color="000000"/>
              <w:bottom w:val="single" w:sz="6" w:space="0" w:color="000000"/>
              <w:right w:val="single" w:sz="6"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Заказчик</w:t>
            </w:r>
          </w:p>
        </w:tc>
        <w:tc>
          <w:tcPr>
            <w:tcW w:w="3787" w:type="dxa"/>
            <w:tcBorders>
              <w:top w:val="single" w:sz="4" w:space="0" w:color="000000"/>
              <w:left w:val="single" w:sz="6" w:space="0" w:color="000000"/>
              <w:bottom w:val="single" w:sz="6" w:space="0" w:color="000000"/>
              <w:right w:val="single" w:sz="4"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Исполнитель</w:t>
            </w: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Название организации</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ПАО «Ростелеком»</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ОГРН</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1027700198767</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Место нахождение</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t>Российская Федерация, 191167, город Санкт-Петербург, вн. тер. г. муниципальный округ Смольнинское, Синопская набережная, дом 14, литера А</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Почтовый адрес</w:t>
            </w:r>
          </w:p>
        </w:tc>
        <w:tc>
          <w:tcPr>
            <w:tcW w:w="36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78EC" w:rsidRDefault="00DF39EF">
            <w:pPr>
              <w:rPr>
                <w:lang w:eastAsia="en-US"/>
              </w:rPr>
            </w:pPr>
            <w:r w:rsidRPr="00DF39EF">
              <w:rPr>
                <w:lang w:eastAsia="en-US"/>
              </w:rPr>
              <w:t>Российская Федерация, 150049, Ярославская область, г. Ярославль, ул. Лисицына, д. 8</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ИНН</w:t>
            </w:r>
            <w:r w:rsidRPr="0001765A">
              <w:rPr>
                <w:rFonts w:eastAsia="Batang"/>
                <w:sz w:val="22"/>
                <w:szCs w:val="22"/>
                <w:lang w:eastAsia="en-US"/>
              </w:rPr>
              <w:t>/КПП</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7707049388/</w:t>
            </w:r>
            <w:r w:rsidR="00DF39EF" w:rsidRPr="00801183">
              <w:rPr>
                <w:lang w:eastAsia="en-US"/>
              </w:rPr>
              <w:t>760443003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КПП плательщика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770545001</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Наименование банка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rFonts w:eastAsia="Batang"/>
                <w:lang w:eastAsia="en-US"/>
              </w:rPr>
              <w:t>Волго-Вятский банк ПАО «Сбербанк»</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Расчетный 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bCs/>
                <w:color w:val="000000"/>
                <w:lang w:eastAsia="ar-SA"/>
              </w:rPr>
              <w:t>40702810942020002415</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Корр.счет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color w:val="000000"/>
                <w:lang w:eastAsia="ar-SA"/>
              </w:rPr>
              <w:t>30101810900000000603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БИК</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ar-SA"/>
              </w:rPr>
            </w:pPr>
            <w:r>
              <w:rPr>
                <w:lang w:eastAsia="ar-SA"/>
              </w:rPr>
              <w:t>042202603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Адрес эл. почты</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DF39EF">
            <w:pPr>
              <w:rPr>
                <w:lang w:eastAsia="ar-SA"/>
              </w:rPr>
            </w:pPr>
            <w:r w:rsidRPr="00DF39EF">
              <w:rPr>
                <w:lang w:eastAsia="ar-SA"/>
              </w:rPr>
              <w:t>YR_office@center.rt.ru</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Контактный номер телефона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DF39EF">
            <w:pPr>
              <w:rPr>
                <w:lang w:eastAsia="ar-SA"/>
              </w:rPr>
            </w:pPr>
            <w:r w:rsidRPr="00DF39EF">
              <w:rPr>
                <w:lang w:eastAsia="ar-SA"/>
              </w:rPr>
              <w:t>(4852) 20-40-14</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9854" w:type="dxa"/>
            <w:gridSpan w:val="3"/>
            <w:tcBorders>
              <w:top w:val="single" w:sz="6" w:space="0" w:color="000000"/>
              <w:left w:val="single" w:sz="4" w:space="0" w:color="000000"/>
              <w:bottom w:val="single" w:sz="12" w:space="0" w:color="8064A2"/>
              <w:right w:val="single" w:sz="4"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 xml:space="preserve">При проведении расчетов с лицевого счета КПП: 784201001  </w:t>
            </w:r>
          </w:p>
          <w:p w:rsidR="00FA78EC" w:rsidRDefault="008D1542">
            <w:pPr>
              <w:spacing w:line="276" w:lineRule="auto"/>
              <w:rPr>
                <w:rFonts w:eastAsia="Batang"/>
                <w:sz w:val="22"/>
                <w:szCs w:val="22"/>
                <w:lang w:eastAsia="en-US"/>
              </w:rPr>
            </w:pPr>
            <w:r>
              <w:rPr>
                <w:rFonts w:eastAsia="Batang"/>
                <w:sz w:val="22"/>
                <w:szCs w:val="22"/>
                <w:lang w:eastAsia="en-US"/>
              </w:rPr>
              <w:t>Реквизиты единого лицевого счета в Управлении Федерального казначейства по г. Москве</w:t>
            </w:r>
          </w:p>
          <w:p w:rsidR="00FA78EC" w:rsidRDefault="008D1542">
            <w:pPr>
              <w:spacing w:line="276" w:lineRule="auto"/>
              <w:rPr>
                <w:rFonts w:eastAsia="Calibri"/>
                <w:bCs/>
                <w:sz w:val="22"/>
                <w:szCs w:val="22"/>
                <w:lang w:eastAsia="en-US"/>
              </w:rPr>
            </w:pPr>
            <w:r>
              <w:rPr>
                <w:rFonts w:eastAsia="Calibri"/>
                <w:bCs/>
                <w:sz w:val="22"/>
                <w:szCs w:val="22"/>
                <w:lang w:eastAsia="en-US"/>
              </w:rPr>
              <w:t>УФК по г. Москве (ПАО «Ростелеком», л/с 711В1602001)</w:t>
            </w:r>
          </w:p>
          <w:p w:rsidR="00FA78EC" w:rsidRDefault="008D1542">
            <w:pPr>
              <w:spacing w:line="276" w:lineRule="auto"/>
              <w:rPr>
                <w:rFonts w:eastAsia="Calibri"/>
                <w:bCs/>
                <w:sz w:val="22"/>
                <w:szCs w:val="22"/>
                <w:lang w:eastAsia="en-US"/>
              </w:rPr>
            </w:pPr>
            <w:r>
              <w:rPr>
                <w:rFonts w:eastAsia="Calibri"/>
                <w:bCs/>
                <w:sz w:val="22"/>
                <w:szCs w:val="22"/>
                <w:lang w:eastAsia="en-US"/>
              </w:rPr>
              <w:t xml:space="preserve">Банк: </w:t>
            </w:r>
            <w:r w:rsidR="00191961" w:rsidRPr="00191961">
              <w:rPr>
                <w:rFonts w:eastAsia="Calibri"/>
                <w:bCs/>
                <w:sz w:val="22"/>
                <w:szCs w:val="22"/>
                <w:lang w:eastAsia="en-US"/>
              </w:rPr>
              <w:t>ОКЦ № 1 ГУ Банка России по ЦФО//УФК по г. Москве, г Москва</w:t>
            </w:r>
          </w:p>
          <w:p w:rsidR="00FA78EC" w:rsidRDefault="008D1542">
            <w:pPr>
              <w:spacing w:line="276" w:lineRule="auto"/>
              <w:rPr>
                <w:rFonts w:eastAsia="Calibri"/>
                <w:bCs/>
                <w:sz w:val="22"/>
                <w:szCs w:val="22"/>
                <w:lang w:eastAsia="en-US"/>
              </w:rPr>
            </w:pPr>
            <w:r>
              <w:rPr>
                <w:rFonts w:eastAsia="Calibri"/>
                <w:bCs/>
                <w:sz w:val="22"/>
                <w:szCs w:val="22"/>
                <w:lang w:eastAsia="en-US"/>
              </w:rPr>
              <w:t>БИК: 004525988</w:t>
            </w:r>
          </w:p>
          <w:p w:rsidR="00FA78EC" w:rsidRDefault="008D1542">
            <w:pPr>
              <w:spacing w:line="276" w:lineRule="auto"/>
              <w:rPr>
                <w:rFonts w:eastAsia="Calibri"/>
                <w:bCs/>
                <w:sz w:val="22"/>
                <w:szCs w:val="22"/>
                <w:lang w:eastAsia="en-US"/>
              </w:rPr>
            </w:pPr>
            <w:r>
              <w:rPr>
                <w:rFonts w:eastAsia="Calibri"/>
                <w:bCs/>
                <w:sz w:val="22"/>
                <w:szCs w:val="22"/>
                <w:lang w:eastAsia="en-US"/>
              </w:rPr>
              <w:t>ЕКС: 40102810545370000003</w:t>
            </w:r>
          </w:p>
          <w:p w:rsidR="00FA78EC" w:rsidRDefault="008D1542">
            <w:pPr>
              <w:spacing w:line="276" w:lineRule="auto"/>
              <w:rPr>
                <w:rFonts w:eastAsia="Batang"/>
                <w:sz w:val="22"/>
                <w:szCs w:val="22"/>
                <w:lang w:eastAsia="en-US"/>
              </w:rPr>
            </w:pPr>
            <w:r>
              <w:rPr>
                <w:rFonts w:eastAsia="Calibri"/>
                <w:bCs/>
                <w:sz w:val="22"/>
                <w:szCs w:val="22"/>
                <w:lang w:eastAsia="en-US"/>
              </w:rPr>
              <w:t>Номер казначейского счета: 03215643000000017301</w:t>
            </w:r>
          </w:p>
        </w:tc>
      </w:tr>
    </w:tbl>
    <w:p w:rsidR="00FA78EC" w:rsidRDefault="00FA78EC">
      <w:pPr>
        <w:pStyle w:val="af9"/>
        <w:jc w:val="left"/>
        <w:rPr>
          <w:b w:val="0"/>
          <w:caps w:val="0"/>
          <w:sz w:val="26"/>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sectPr w:rsidR="00FA78EC">
          <w:headerReference w:type="even" r:id="rId10"/>
          <w:headerReference w:type="default" r:id="rId11"/>
          <w:footerReference w:type="even" r:id="rId12"/>
          <w:footerReference w:type="default" r:id="rId13"/>
          <w:headerReference w:type="first" r:id="rId14"/>
          <w:footerReference w:type="first" r:id="rId15"/>
          <w:pgSz w:w="11906" w:h="16838"/>
          <w:pgMar w:top="777" w:right="1134" w:bottom="1701" w:left="1134" w:header="720" w:footer="720" w:gutter="0"/>
          <w:cols w:space="720"/>
          <w:formProt w:val="0"/>
          <w:titlePg/>
          <w:docGrid w:linePitch="326"/>
        </w:sectPr>
      </w:pPr>
    </w:p>
    <w:p w:rsidR="00FA78EC" w:rsidRDefault="008D1542">
      <w:pPr>
        <w:widowControl w:val="0"/>
        <w:spacing w:before="120"/>
        <w:jc w:val="right"/>
        <w:rPr>
          <w:b/>
        </w:rPr>
      </w:pPr>
      <w:r>
        <w:rPr>
          <w:b/>
        </w:rPr>
        <w:t>Приложение №1</w:t>
      </w:r>
    </w:p>
    <w:p w:rsidR="00FA78EC" w:rsidRDefault="008D1542">
      <w:pPr>
        <w:widowControl w:val="0"/>
        <w:spacing w:before="120"/>
        <w:jc w:val="right"/>
        <w:rPr>
          <w:b/>
        </w:rPr>
      </w:pPr>
      <w:r>
        <w:rPr>
          <w:b/>
        </w:rPr>
        <w:t>к Договору №лот1</w:t>
      </w:r>
    </w:p>
    <w:p w:rsidR="00FA78EC" w:rsidRDefault="00FA78EC">
      <w:pPr>
        <w:widowControl w:val="0"/>
        <w:spacing w:before="120"/>
        <w:jc w:val="right"/>
        <w:rPr>
          <w:b/>
        </w:rPr>
      </w:pPr>
    </w:p>
    <w:p w:rsidR="00FA78EC" w:rsidRDefault="00FA78EC">
      <w:pPr>
        <w:widowControl w:val="0"/>
        <w:spacing w:before="120"/>
        <w:jc w:val="right"/>
        <w:rPr>
          <w:b/>
        </w:rPr>
      </w:pPr>
    </w:p>
    <w:p w:rsidR="00FA78EC" w:rsidRDefault="008D1542">
      <w:pPr>
        <w:widowControl w:val="0"/>
        <w:spacing w:before="120"/>
        <w:jc w:val="center"/>
        <w:rPr>
          <w:b/>
        </w:rPr>
      </w:pPr>
      <w:r>
        <w:rPr>
          <w:b/>
        </w:rPr>
        <w:t>ТЕХНИЧЕСКОЕ ЗАДАНИЕ</w:t>
      </w:r>
    </w:p>
    <w:p w:rsidR="00FA78EC" w:rsidRDefault="00FA78EC">
      <w:pPr>
        <w:tabs>
          <w:tab w:val="left" w:pos="709"/>
          <w:tab w:val="left" w:pos="993"/>
          <w:tab w:val="left" w:pos="1418"/>
        </w:tabs>
        <w:snapToGrid w:val="0"/>
        <w:jc w:val="both"/>
      </w:pPr>
    </w:p>
    <w:p w:rsidR="00FA78EC" w:rsidRDefault="00FA78EC">
      <w:pPr>
        <w:tabs>
          <w:tab w:val="left" w:pos="709"/>
          <w:tab w:val="left" w:pos="993"/>
          <w:tab w:val="left" w:pos="1418"/>
        </w:tabs>
        <w:snapToGrid w:val="0"/>
        <w:jc w:val="both"/>
      </w:pPr>
    </w:p>
    <w:p w:rsidR="00FA78EC" w:rsidRDefault="00F83BB5">
      <w:pPr>
        <w:jc w:val="center"/>
        <w:sectPr w:rsidR="00FA78EC">
          <w:headerReference w:type="default" r:id="rId16"/>
          <w:footerReference w:type="default" r:id="rId17"/>
          <w:headerReference w:type="first" r:id="rId18"/>
          <w:footerReference w:type="first" r:id="rId19"/>
          <w:pgSz w:w="11906" w:h="16838"/>
          <w:pgMar w:top="777" w:right="1134" w:bottom="1701" w:left="1134" w:header="720" w:footer="720" w:gutter="0"/>
          <w:cols w:space="720"/>
          <w:formProt w:val="0"/>
          <w:titlePg/>
          <w:docGrid w:linePitch="326"/>
        </w:sectPr>
      </w:pPr>
      <w:bookmarkStart w:id="0" w:name="_MON_1736228746"/>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32" type="#_x0000_t75" style="position:absolute;left:0;text-align:left;margin-left:0;margin-top:0;width:50pt;height:50pt;z-index:251659776;visibility:hidden">
            <o:lock v:ext="edit" selection="t"/>
          </v:shape>
        </w:pict>
      </w:r>
      <w:bookmarkStart w:id="1" w:name="_MON_1832320009"/>
      <w:bookmarkEnd w:id="1"/>
      <w:r w:rsidR="00B12D42">
        <w:object w:dxaOrig="1933" w:dyaOrig="1234">
          <v:shape id="_x0000_i1028" type="#_x0000_t75" style="width:96.65pt;height:61.7pt" o:ole="">
            <v:imagedata r:id="rId20" o:title=""/>
          </v:shape>
          <o:OLEObject Type="Embed" ProgID="Word.Document.12" ShapeID="_x0000_i1028" DrawAspect="Icon" ObjectID="_1842442659" r:id="rId21">
            <o:FieldCodes>\s</o:FieldCodes>
          </o:OLEObject>
        </w:object>
      </w:r>
      <w:r w:rsidR="008D1542">
        <w:br w:type="page"/>
      </w:r>
    </w:p>
    <w:p w:rsidR="00FA78EC" w:rsidRDefault="008D1542">
      <w:pPr>
        <w:pStyle w:val="af9"/>
        <w:spacing w:line="360" w:lineRule="auto"/>
        <w:jc w:val="right"/>
        <w:rPr>
          <w:caps w:val="0"/>
          <w:sz w:val="26"/>
          <w:szCs w:val="26"/>
        </w:rPr>
      </w:pPr>
      <w:r>
        <w:rPr>
          <w:caps w:val="0"/>
          <w:sz w:val="26"/>
          <w:szCs w:val="26"/>
        </w:rPr>
        <w:t>Приложение №2</w:t>
      </w:r>
    </w:p>
    <w:p w:rsidR="00FA78EC" w:rsidRDefault="008D1542">
      <w:pPr>
        <w:pStyle w:val="af9"/>
        <w:spacing w:line="360" w:lineRule="auto"/>
        <w:jc w:val="right"/>
        <w:rPr>
          <w:caps w:val="0"/>
          <w:sz w:val="26"/>
          <w:szCs w:val="26"/>
        </w:rPr>
      </w:pPr>
      <w:r>
        <w:rPr>
          <w:caps w:val="0"/>
          <w:sz w:val="26"/>
          <w:szCs w:val="26"/>
        </w:rPr>
        <w:t>к Договору№ лот1</w:t>
      </w:r>
    </w:p>
    <w:p w:rsidR="00FA78EC" w:rsidRDefault="00FA78EC">
      <w:pPr>
        <w:pStyle w:val="af9"/>
        <w:spacing w:line="360" w:lineRule="auto"/>
        <w:rPr>
          <w:caps w:val="0"/>
          <w:sz w:val="26"/>
          <w:szCs w:val="26"/>
        </w:rPr>
      </w:pPr>
    </w:p>
    <w:p w:rsidR="00FA78EC" w:rsidRDefault="008D1542">
      <w:pPr>
        <w:pStyle w:val="af9"/>
        <w:spacing w:line="360" w:lineRule="auto"/>
        <w:rPr>
          <w:caps w:val="0"/>
          <w:sz w:val="26"/>
          <w:szCs w:val="26"/>
        </w:rPr>
      </w:pPr>
      <w:r>
        <w:rPr>
          <w:caps w:val="0"/>
          <w:sz w:val="26"/>
          <w:szCs w:val="26"/>
        </w:rPr>
        <w:t>СПЕЦИФИКАЦИЯ РАБОТ</w:t>
      </w:r>
    </w:p>
    <w:p w:rsidR="00FA78EC" w:rsidRDefault="00FA78EC">
      <w:pPr>
        <w:pStyle w:val="af9"/>
        <w:spacing w:line="360" w:lineRule="auto"/>
        <w:rPr>
          <w:caps w:val="0"/>
          <w:sz w:val="26"/>
          <w:szCs w:val="26"/>
        </w:rPr>
      </w:pPr>
    </w:p>
    <w:bookmarkStart w:id="2" w:name="_MON_1842015390"/>
    <w:bookmarkEnd w:id="2"/>
    <w:p w:rsidR="000C0B4B" w:rsidRPr="000C0B4B" w:rsidRDefault="007C1651" w:rsidP="000C0B4B">
      <w:pPr>
        <w:pStyle w:val="a7"/>
        <w:jc w:val="center"/>
      </w:pPr>
      <w:r>
        <w:object w:dxaOrig="1530" w:dyaOrig="1000">
          <v:shape id="_x0000_i1026" type="#_x0000_t75" style="width:76.5pt;height:50pt" o:ole="">
            <v:imagedata r:id="rId22" o:title=""/>
          </v:shape>
          <o:OLEObject Type="Embed" ProgID="Excel.Sheet.12" ShapeID="_x0000_i1026" DrawAspect="Icon" ObjectID="_1842442660" r:id="rId23"/>
        </w:object>
      </w: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8D1542">
      <w:pPr>
        <w:pStyle w:val="af9"/>
        <w:spacing w:line="360" w:lineRule="auto"/>
        <w:jc w:val="right"/>
        <w:rPr>
          <w:caps w:val="0"/>
          <w:sz w:val="26"/>
          <w:szCs w:val="26"/>
        </w:rPr>
      </w:pPr>
      <w:r>
        <w:rPr>
          <w:caps w:val="0"/>
          <w:sz w:val="26"/>
          <w:szCs w:val="26"/>
        </w:rPr>
        <w:t>Приложение №3</w:t>
      </w:r>
    </w:p>
    <w:p w:rsidR="00FA78EC" w:rsidRDefault="008D1542">
      <w:pPr>
        <w:pStyle w:val="af9"/>
        <w:spacing w:line="360" w:lineRule="auto"/>
        <w:jc w:val="right"/>
        <w:rPr>
          <w:caps w:val="0"/>
          <w:sz w:val="26"/>
          <w:szCs w:val="26"/>
        </w:rPr>
      </w:pPr>
      <w:r>
        <w:rPr>
          <w:caps w:val="0"/>
          <w:sz w:val="26"/>
          <w:szCs w:val="26"/>
        </w:rPr>
        <w:t>к Договору № лот1</w:t>
      </w:r>
    </w:p>
    <w:p w:rsidR="00FA78EC" w:rsidRDefault="00FA78EC">
      <w:pPr>
        <w:widowControl w:val="0"/>
        <w:jc w:val="right"/>
      </w:pPr>
    </w:p>
    <w:tbl>
      <w:tblPr>
        <w:tblW w:w="4600" w:type="pct"/>
        <w:tblInd w:w="534" w:type="dxa"/>
        <w:tblLayout w:type="fixed"/>
        <w:tblLook w:val="01E0" w:firstRow="1" w:lastRow="1" w:firstColumn="1" w:lastColumn="1" w:noHBand="0" w:noVBand="0"/>
      </w:tblPr>
      <w:tblGrid>
        <w:gridCol w:w="8867"/>
      </w:tblGrid>
      <w:tr w:rsidR="00FA78EC">
        <w:tc>
          <w:tcPr>
            <w:tcW w:w="8866" w:type="dxa"/>
          </w:tcPr>
          <w:p w:rsidR="00FA78EC" w:rsidRDefault="008D1542">
            <w:pPr>
              <w:jc w:val="right"/>
              <w:rPr>
                <w:b/>
              </w:rPr>
            </w:pPr>
            <w:r>
              <w:rPr>
                <w:b/>
              </w:rPr>
              <w:t>УТВЕРЖДАЮ</w:t>
            </w:r>
          </w:p>
          <w:p w:rsidR="00FA78EC" w:rsidRDefault="008D1542">
            <w:pPr>
              <w:jc w:val="right"/>
            </w:pPr>
            <w:r>
              <w:t>________________________________</w:t>
            </w:r>
          </w:p>
          <w:p w:rsidR="00FA78EC" w:rsidRDefault="008D1542">
            <w:pPr>
              <w:jc w:val="right"/>
              <w:rPr>
                <w:b/>
              </w:rPr>
            </w:pPr>
            <w:r>
              <w:rPr>
                <w:b/>
              </w:rPr>
              <w:t>________________________________</w:t>
            </w:r>
          </w:p>
        </w:tc>
      </w:tr>
      <w:tr w:rsidR="00FA78EC">
        <w:trPr>
          <w:trHeight w:val="109"/>
        </w:trPr>
        <w:tc>
          <w:tcPr>
            <w:tcW w:w="8866" w:type="dxa"/>
          </w:tcPr>
          <w:p w:rsidR="00FA78EC" w:rsidRDefault="008D1542">
            <w:pPr>
              <w:jc w:val="right"/>
            </w:pPr>
            <w:r>
              <w:t>___________________ /Фамилия И.О./</w:t>
            </w:r>
          </w:p>
        </w:tc>
      </w:tr>
      <w:tr w:rsidR="00FA78EC">
        <w:trPr>
          <w:trHeight w:val="108"/>
        </w:trPr>
        <w:tc>
          <w:tcPr>
            <w:tcW w:w="8866" w:type="dxa"/>
          </w:tcPr>
          <w:p w:rsidR="00FA78EC" w:rsidRDefault="008D1542">
            <w:pPr>
              <w:jc w:val="right"/>
            </w:pPr>
            <w:r>
              <w:t>«___»__________ 20_</w:t>
            </w:r>
            <w:r>
              <w:rPr>
                <w:lang w:val="en-US"/>
              </w:rPr>
              <w:t>_</w:t>
            </w:r>
            <w:r>
              <w:t>_ г.</w:t>
            </w:r>
          </w:p>
        </w:tc>
      </w:tr>
    </w:tbl>
    <w:p w:rsidR="00FA78EC" w:rsidRDefault="00FA78EC">
      <w:pPr>
        <w:tabs>
          <w:tab w:val="left" w:pos="0"/>
        </w:tabs>
        <w:jc w:val="center"/>
        <w:rPr>
          <w:b/>
          <w:bCs/>
        </w:rPr>
      </w:pPr>
    </w:p>
    <w:p w:rsidR="00FA78EC" w:rsidRDefault="008D1542">
      <w:pPr>
        <w:tabs>
          <w:tab w:val="left" w:pos="0"/>
        </w:tabs>
        <w:jc w:val="center"/>
        <w:rPr>
          <w:b/>
          <w:bCs/>
        </w:rPr>
      </w:pPr>
      <w:r>
        <w:rPr>
          <w:b/>
          <w:bCs/>
        </w:rPr>
        <w:t>ФОРМА АКТА</w:t>
      </w:r>
    </w:p>
    <w:p w:rsidR="00FA78EC" w:rsidRDefault="008D1542">
      <w:pPr>
        <w:tabs>
          <w:tab w:val="left" w:pos="0"/>
        </w:tabs>
        <w:jc w:val="center"/>
        <w:rPr>
          <w:b/>
          <w:bCs/>
        </w:rPr>
      </w:pPr>
      <w:r>
        <w:rPr>
          <w:b/>
          <w:bCs/>
        </w:rPr>
        <w:t xml:space="preserve">сдачи-приемки оказанных услуг </w:t>
      </w:r>
    </w:p>
    <w:p w:rsidR="00FA78EC" w:rsidRDefault="00FA78EC">
      <w:pPr>
        <w:tabs>
          <w:tab w:val="left" w:pos="0"/>
        </w:tabs>
        <w:jc w:val="center"/>
        <w:rPr>
          <w:b/>
          <w:bCs/>
        </w:rPr>
      </w:pPr>
    </w:p>
    <w:p w:rsidR="00FA78EC" w:rsidRDefault="00FA78EC">
      <w:pPr>
        <w:tabs>
          <w:tab w:val="left" w:pos="0"/>
        </w:tabs>
        <w:jc w:val="center"/>
        <w:rPr>
          <w:b/>
          <w:bCs/>
        </w:rPr>
      </w:pPr>
    </w:p>
    <w:tbl>
      <w:tblPr>
        <w:tblW w:w="9636" w:type="dxa"/>
        <w:tblLayout w:type="fixed"/>
        <w:tblLook w:val="01E0" w:firstRow="1" w:lastRow="1" w:firstColumn="1" w:lastColumn="1" w:noHBand="0" w:noVBand="0"/>
      </w:tblPr>
      <w:tblGrid>
        <w:gridCol w:w="4791"/>
        <w:gridCol w:w="4845"/>
      </w:tblGrid>
      <w:tr w:rsidR="00FA78EC">
        <w:trPr>
          <w:trHeight w:val="437"/>
        </w:trPr>
        <w:tc>
          <w:tcPr>
            <w:tcW w:w="4791" w:type="dxa"/>
          </w:tcPr>
          <w:p w:rsidR="00FA78EC" w:rsidRDefault="008D1542">
            <w:pPr>
              <w:tabs>
                <w:tab w:val="left" w:pos="1680"/>
                <w:tab w:val="right" w:leader="dot" w:pos="10148"/>
              </w:tabs>
            </w:pPr>
            <w:r>
              <w:t xml:space="preserve">г. </w:t>
            </w:r>
          </w:p>
        </w:tc>
        <w:tc>
          <w:tcPr>
            <w:tcW w:w="4844" w:type="dxa"/>
          </w:tcPr>
          <w:p w:rsidR="00FA78EC" w:rsidRDefault="008D1542">
            <w:pPr>
              <w:tabs>
                <w:tab w:val="left" w:pos="1680"/>
                <w:tab w:val="right" w:leader="dot" w:pos="10148"/>
              </w:tabs>
              <w:jc w:val="right"/>
            </w:pPr>
            <w:r>
              <w:rPr>
                <w:noProof/>
              </w:rPr>
              <mc:AlternateContent>
                <mc:Choice Requires="wps">
                  <w:drawing>
                    <wp:anchor distT="0" distB="0" distL="114300" distR="114300" simplePos="0" relativeHeight="251654656" behindDoc="0" locked="0" layoutInCell="1" allowOverlap="1">
                      <wp:simplePos x="0" y="0"/>
                      <wp:positionH relativeFrom="column">
                        <wp:posOffset>-2179955</wp:posOffset>
                      </wp:positionH>
                      <wp:positionV relativeFrom="paragraph">
                        <wp:posOffset>1323975</wp:posOffset>
                      </wp:positionV>
                      <wp:extent cx="4500880" cy="1592580"/>
                      <wp:effectExtent l="1051560" t="0" r="118491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01765A" w:rsidRDefault="0001765A"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171.65pt;margin-top:104.25pt;width:354.4pt;height:125.4pt;rotation:-3553172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" filled="f" stroked="f">
                      <o:lock v:ext="edit" shapetype="t"/>
                      <v:textbox style="mso-fit-shape-to-text:t">
                        <w:txbxContent>
                          <w:p w:rsidR="0001765A" w:rsidRDefault="0001765A"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t xml:space="preserve"> «____» ___________ 20__ г.</w:t>
            </w:r>
            <w:r>
              <w:rPr>
                <w:rStyle w:val="afd"/>
              </w:rPr>
              <w:footnoteReference w:id="1"/>
            </w:r>
          </w:p>
        </w:tc>
      </w:tr>
    </w:tbl>
    <w:p w:rsidR="00FA78EC" w:rsidRDefault="00FA78EC">
      <w:pPr>
        <w:jc w:val="both"/>
        <w:rPr>
          <w:b/>
        </w:rPr>
      </w:pPr>
    </w:p>
    <w:p w:rsidR="00FA78EC" w:rsidRDefault="008D1542">
      <w:pPr>
        <w:ind w:firstLine="567"/>
      </w:pPr>
      <w:r>
        <w:rPr>
          <w:b/>
        </w:rPr>
        <w:t>__________________________________</w:t>
      </w:r>
      <w:r>
        <w:t xml:space="preserve">, именуемое в дальнейшем «Заказчик», в лице _______________________, действующего на основании ___________________, с одной стороны, </w:t>
      </w:r>
    </w:p>
    <w:p w:rsidR="00FA78EC" w:rsidRDefault="008D1542">
      <w:pPr>
        <w:ind w:firstLine="567"/>
        <w:jc w:val="both"/>
      </w:pPr>
      <w:r>
        <w:t xml:space="preserve">и </w:t>
      </w:r>
      <w:r>
        <w:rPr>
          <w:b/>
        </w:rPr>
        <w:t>________________,</w:t>
      </w:r>
      <w:r>
        <w:t xml:space="preserve"> именуемое в дальнейшем «Исполнитель», в лице ___________________________, действующего на основании ___________________, с другой стороны, в дальнейшем именуемые «Стороны» составили настоящий акт о нижеследующем:</w:t>
      </w:r>
    </w:p>
    <w:p w:rsidR="00FA78EC" w:rsidRDefault="00FA78EC">
      <w:pPr>
        <w:ind w:firstLine="567"/>
        <w:jc w:val="both"/>
      </w:pPr>
    </w:p>
    <w:p w:rsidR="00FA78EC" w:rsidRDefault="008D1542">
      <w:pPr>
        <w:ind w:firstLine="567"/>
        <w:jc w:val="both"/>
      </w:pPr>
      <w:r>
        <w:t>Исполнитель оказал услуги, связанные с поддержкой и обслуживанием услуги видеонаблюдения на объектах ________(ТИК/УИК/ППЭ/РЦОИ), в целях организации и проведения _____________________________</w:t>
      </w:r>
      <w:r>
        <w:br/>
        <w:t xml:space="preserve">1. Услуги принимаются на основании подписанных Актов восстановления работоспособности  программно-аппаратного комплекса на базе IP и Актов восстановления работоспособности </w:t>
      </w:r>
    </w:p>
    <w:p w:rsidR="00FA78EC" w:rsidRDefault="008D1542">
      <w:pPr>
        <w:jc w:val="both"/>
      </w:pPr>
      <w:r>
        <w:t>ЛВС и ПАК.</w:t>
      </w:r>
    </w:p>
    <w:p w:rsidR="00FA78EC" w:rsidRDefault="008D1542">
      <w:pPr>
        <w:ind w:firstLine="567"/>
        <w:jc w:val="both"/>
      </w:pPr>
      <w:r>
        <w:t>2. Заказчик принял/не принял результаты оказанных Услуг.</w:t>
      </w:r>
    </w:p>
    <w:p w:rsidR="00FA78EC" w:rsidRDefault="008D1542">
      <w:pPr>
        <w:ind w:firstLine="567"/>
        <w:jc w:val="both"/>
      </w:pPr>
      <w:r>
        <w:t>3. Экспертиза результатов оказания Услуг проведена силами Заказчика/экспертами, экспертной организацией.</w:t>
      </w:r>
    </w:p>
    <w:p w:rsidR="00FA78EC" w:rsidRDefault="008D1542">
      <w:pPr>
        <w:ind w:firstLine="567"/>
        <w:jc w:val="both"/>
      </w:pPr>
      <w:r>
        <w:t xml:space="preserve">4. Качество и объем оказанных Услуг соответствует/не соответствует требованиям Договора. </w:t>
      </w:r>
    </w:p>
    <w:p w:rsidR="00FA78EC" w:rsidRDefault="008D1542">
      <w:pPr>
        <w:ind w:firstLine="567"/>
        <w:jc w:val="both"/>
      </w:pPr>
      <w:r>
        <w:t>5. Общая стоимость оказанных Услуг составляет _______________ (________________) рублей __ копеек, в том числе НДС в соответствии с законодательством Российской Федерации.</w:t>
      </w:r>
    </w:p>
    <w:p w:rsidR="00FA78EC" w:rsidRDefault="008D1542">
      <w:pPr>
        <w:ind w:firstLine="567"/>
        <w:jc w:val="both"/>
      </w:pPr>
      <w:r>
        <w:t>6. Требование о соразмерном уменьшении цены Договора</w:t>
      </w:r>
      <w:r>
        <w:rPr>
          <w:rStyle w:val="afd"/>
        </w:rPr>
        <w:footnoteReference w:id="2"/>
      </w:r>
      <w:r>
        <w:t>__________________________________________________________________________.</w:t>
      </w:r>
    </w:p>
    <w:p w:rsidR="00FA78EC" w:rsidRDefault="008D1542">
      <w:pPr>
        <w:ind w:firstLine="567"/>
        <w:jc w:val="both"/>
      </w:pPr>
      <w:r>
        <w:t>7. Размер неустойки (штрафа, пени), подлежащей взысканию ___________________ (_________________) рублей __ копеек.</w:t>
      </w:r>
    </w:p>
    <w:p w:rsidR="00FA78EC" w:rsidRDefault="008D1542">
      <w:pPr>
        <w:ind w:firstLine="567"/>
        <w:jc w:val="both"/>
      </w:pPr>
      <w:r>
        <w:t>8. Основания применения и порядок расчета неустойки (штрафа, пени) ______________________________________________________________________________</w:t>
      </w:r>
      <w:r>
        <w:rPr>
          <w:rStyle w:val="afd"/>
        </w:rPr>
        <w:footnoteReference w:id="3"/>
      </w:r>
      <w:r>
        <w:t>.</w:t>
      </w:r>
    </w:p>
    <w:p w:rsidR="00FA78EC" w:rsidRDefault="008D1542">
      <w:pPr>
        <w:ind w:firstLine="567"/>
        <w:jc w:val="both"/>
      </w:pPr>
      <w:r>
        <w:t xml:space="preserve">9. Подлежит оплате ___________________ (_____________________) рублей __ копеек, в том числе НДС в соответствии с законодательством РФ. </w:t>
      </w:r>
    </w:p>
    <w:p w:rsidR="00FA78EC" w:rsidRDefault="008D1542">
      <w:pPr>
        <w:ind w:firstLine="567"/>
        <w:jc w:val="both"/>
      </w:pPr>
      <w:r>
        <w:t>10. Стороны имеют/не имеют претензий друг к другу.</w:t>
      </w:r>
    </w:p>
    <w:tbl>
      <w:tblPr>
        <w:tblpPr w:leftFromText="180" w:rightFromText="180" w:vertAnchor="text" w:horzAnchor="margin" w:tblpY="136"/>
        <w:tblW w:w="5000" w:type="pct"/>
        <w:tblLayout w:type="fixed"/>
        <w:tblLook w:val="0000" w:firstRow="0" w:lastRow="0" w:firstColumn="0" w:lastColumn="0" w:noHBand="0" w:noVBand="0"/>
      </w:tblPr>
      <w:tblGrid>
        <w:gridCol w:w="4251"/>
        <w:gridCol w:w="710"/>
        <w:gridCol w:w="4677"/>
      </w:tblGrid>
      <w:tr w:rsidR="00FA78EC">
        <w:trPr>
          <w:trHeight w:val="353"/>
        </w:trPr>
        <w:tc>
          <w:tcPr>
            <w:tcW w:w="4251" w:type="dxa"/>
          </w:tcPr>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8D1542">
            <w:pPr>
              <w:keepNext/>
              <w:snapToGrid w:val="0"/>
              <w:jc w:val="both"/>
              <w:rPr>
                <w:b/>
                <w:bCs/>
              </w:rPr>
            </w:pPr>
            <w:r>
              <w:rPr>
                <w:b/>
                <w:bCs/>
              </w:rPr>
              <w:t>от Заказчика:</w:t>
            </w:r>
          </w:p>
          <w:p w:rsidR="00FA78EC" w:rsidRDefault="00FA78EC">
            <w:pPr>
              <w:keepNext/>
              <w:jc w:val="both"/>
            </w:pPr>
          </w:p>
          <w:p w:rsidR="00FA78EC" w:rsidRDefault="008D1542">
            <w:pPr>
              <w:keepNext/>
              <w:jc w:val="both"/>
              <w:rPr>
                <w:lang w:val="en-US"/>
              </w:rPr>
            </w:pPr>
            <w:r>
              <w:br/>
            </w:r>
            <w:r>
              <w:br/>
              <w:t xml:space="preserve">__________________ </w:t>
            </w:r>
            <w:r>
              <w:rPr>
                <w:lang w:val="en-US"/>
              </w:rPr>
              <w:t>/___</w:t>
            </w:r>
            <w:r>
              <w:t>___</w:t>
            </w:r>
            <w:r>
              <w:rPr>
                <w:lang w:val="en-US"/>
              </w:rPr>
              <w:t>________/</w:t>
            </w:r>
          </w:p>
          <w:p w:rsidR="00FA78EC" w:rsidRDefault="008D1542">
            <w:pPr>
              <w:keepNext/>
              <w:jc w:val="both"/>
              <w:rPr>
                <w:spacing w:val="-5"/>
                <w:lang w:val="en-US"/>
              </w:rPr>
            </w:pPr>
            <w:r>
              <w:rPr>
                <w:spacing w:val="-5"/>
              </w:rPr>
              <w:t>М</w:t>
            </w:r>
            <w:r>
              <w:rPr>
                <w:spacing w:val="-5"/>
                <w:lang w:val="en-US"/>
              </w:rPr>
              <w:t>.</w:t>
            </w:r>
            <w:r>
              <w:rPr>
                <w:spacing w:val="-5"/>
              </w:rPr>
              <w:t>П</w:t>
            </w:r>
            <w:r>
              <w:rPr>
                <w:spacing w:val="-5"/>
                <w:lang w:val="en-US"/>
              </w:rPr>
              <w:t>.</w:t>
            </w:r>
          </w:p>
        </w:tc>
        <w:tc>
          <w:tcPr>
            <w:tcW w:w="710"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tc>
        <w:tc>
          <w:tcPr>
            <w:tcW w:w="4677"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8D1542">
            <w:pPr>
              <w:keepNext/>
              <w:snapToGrid w:val="0"/>
              <w:jc w:val="both"/>
              <w:rPr>
                <w:b/>
              </w:rPr>
            </w:pPr>
            <w:r>
              <w:rPr>
                <w:b/>
              </w:rPr>
              <w:t>от Исполнителя:</w:t>
            </w:r>
          </w:p>
          <w:p w:rsidR="00FA78EC" w:rsidRDefault="00FA78EC">
            <w:pPr>
              <w:keepNext/>
              <w:jc w:val="both"/>
              <w:rPr>
                <w:lang w:val="en-US"/>
              </w:rPr>
            </w:pPr>
          </w:p>
          <w:p w:rsidR="00FA78EC" w:rsidRDefault="00FA78EC">
            <w:pPr>
              <w:keepNext/>
              <w:jc w:val="both"/>
              <w:rPr>
                <w:lang w:val="en-US"/>
              </w:rPr>
            </w:pPr>
          </w:p>
          <w:p w:rsidR="00FA78EC" w:rsidRDefault="00FA78EC">
            <w:pPr>
              <w:keepNext/>
              <w:jc w:val="both"/>
            </w:pPr>
          </w:p>
          <w:p w:rsidR="00FA78EC" w:rsidRDefault="008D1542">
            <w:pPr>
              <w:keepNext/>
              <w:jc w:val="both"/>
              <w:rPr>
                <w:b/>
                <w:lang w:val="en-US"/>
              </w:rPr>
            </w:pPr>
            <w:r>
              <w:t xml:space="preserve">__________________ </w:t>
            </w:r>
            <w:r>
              <w:rPr>
                <w:lang w:val="en-US"/>
              </w:rPr>
              <w:t>/___</w:t>
            </w:r>
            <w:r>
              <w:t>___</w:t>
            </w:r>
            <w:r>
              <w:rPr>
                <w:lang w:val="en-US"/>
              </w:rPr>
              <w:t>________/</w:t>
            </w:r>
          </w:p>
          <w:p w:rsidR="00FA78EC" w:rsidRDefault="008D1542">
            <w:pPr>
              <w:keepNext/>
              <w:jc w:val="both"/>
            </w:pPr>
            <w:r>
              <w:rPr>
                <w:spacing w:val="-5"/>
              </w:rPr>
              <w:t>М.П.</w:t>
            </w:r>
          </w:p>
        </w:tc>
      </w:tr>
    </w:tbl>
    <w:p w:rsidR="00FA78EC" w:rsidRDefault="00FA78EC">
      <w:pPr>
        <w:rPr>
          <w:sz w:val="20"/>
        </w:rPr>
      </w:pPr>
    </w:p>
    <w:p w:rsidR="00FA78EC" w:rsidRDefault="008D1542">
      <w:pPr>
        <w:sectPr w:rsidR="00FA78EC">
          <w:headerReference w:type="default" r:id="rId24"/>
          <w:footerReference w:type="default" r:id="rId25"/>
          <w:headerReference w:type="first" r:id="rId26"/>
          <w:footerReference w:type="first" r:id="rId27"/>
          <w:pgSz w:w="11906" w:h="16838"/>
          <w:pgMar w:top="1134" w:right="567" w:bottom="1134" w:left="1701" w:header="720" w:footer="720" w:gutter="0"/>
          <w:cols w:space="720"/>
          <w:formProt w:val="0"/>
          <w:titlePg/>
          <w:docGrid w:linePitch="326"/>
        </w:sectPr>
      </w:pPr>
      <w:r>
        <w:br w:type="page"/>
      </w:r>
    </w:p>
    <w:p w:rsidR="00FA78EC" w:rsidRDefault="008D1542">
      <w:pPr>
        <w:pStyle w:val="af9"/>
        <w:spacing w:line="360" w:lineRule="auto"/>
        <w:jc w:val="right"/>
        <w:rPr>
          <w:sz w:val="26"/>
        </w:rPr>
      </w:pPr>
      <w:r>
        <w:rPr>
          <w:caps w:val="0"/>
          <w:sz w:val="26"/>
        </w:rPr>
        <w:t>Приложение</w:t>
      </w:r>
      <w:r>
        <w:rPr>
          <w:sz w:val="26"/>
        </w:rPr>
        <w:t xml:space="preserve"> №4</w:t>
      </w:r>
    </w:p>
    <w:p w:rsidR="00FA78EC" w:rsidRDefault="008D1542">
      <w:pPr>
        <w:pStyle w:val="af9"/>
        <w:spacing w:line="360" w:lineRule="auto"/>
        <w:jc w:val="right"/>
        <w:rPr>
          <w:sz w:val="26"/>
        </w:rPr>
      </w:pPr>
      <w:r>
        <w:rPr>
          <w:caps w:val="0"/>
          <w:sz w:val="26"/>
          <w:szCs w:val="26"/>
        </w:rPr>
        <w:t xml:space="preserve"> к договору № лот1 </w:t>
      </w: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«А»: Заказ на выполнение СМР/оказание Услуг без КС и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F83BB5">
      <w:pPr>
        <w:pStyle w:val="af9"/>
        <w:spacing w:line="276" w:lineRule="auto"/>
        <w:jc w:val="both"/>
        <w:rPr>
          <w:b w:val="0"/>
          <w:caps w:val="0"/>
          <w:sz w:val="24"/>
          <w:szCs w:val="24"/>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ordArt 3" o:spid="_x0000_s1030" type="#_x0000_t136" style="position:absolute;left:0;text-align:left;margin-left:94.9pt;margin-top:212.6pt;width:338.25pt;height:72.15pt;rotation:-27146132fd;z-index:251660800;mso-wrap-style:none;v-text-anchor:middle" filled="f">
            <v:fill o:detectmouseclick="t"/>
            <v:stroke r:id="rId28" o:title=""/>
            <v:shadow color="#868686"/>
            <v:textpath style="font-family:&quot;Arial Black&quot;;v-text-kern:t" trim="t" fitpath="t" string="ОБРАЗЕЦ"/>
          </v:shape>
        </w:pict>
      </w:r>
      <w:r w:rsidR="008D1542">
        <w:rPr>
          <w:b w:val="0"/>
          <w:caps w:val="0"/>
          <w:sz w:val="24"/>
          <w:szCs w:val="24"/>
        </w:rPr>
        <w:t>ПАО «Ростелеком», именуемое в дальнейшем «Заказчик», в лице ________________________, действующей на основании доверенности</w:t>
      </w:r>
      <w:r w:rsidR="008D1542">
        <w:rPr>
          <w:b w:val="0"/>
          <w:sz w:val="24"/>
          <w:szCs w:val="24"/>
        </w:rPr>
        <w:t xml:space="preserve"> №___________________</w:t>
      </w:r>
      <w:r w:rsidR="008D1542">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jc w:val="both"/>
        <w:rPr>
          <w:b w:val="0"/>
          <w:caps w:val="0"/>
          <w:sz w:val="24"/>
          <w:szCs w:val="24"/>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both"/>
        <w:rPr>
          <w:b w:val="0"/>
          <w:caps w:val="0"/>
          <w:sz w:val="24"/>
          <w:szCs w:val="24"/>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8D1542">
      <w:pPr>
        <w:jc w:val="center"/>
      </w:pPr>
      <w:r>
        <w:t>2. ЦЕНА ЗАКАЗА И УСЛОВИЯ ОПЛАТЫ</w:t>
      </w:r>
    </w:p>
    <w:p w:rsidR="00FA78EC" w:rsidRDefault="008D1542">
      <w:pPr>
        <w:spacing w:before="120"/>
        <w:ind w:firstLine="708"/>
        <w:jc w:val="both"/>
      </w:pPr>
      <w:r>
        <w:t xml:space="preserve">2.1. Цена настоящего Заказа составляет ________________ (_____________________) рублей _____ копеек, </w:t>
      </w:r>
      <w:r>
        <w:rPr>
          <w:i/>
        </w:rPr>
        <w:t>(выбрать)</w:t>
      </w:r>
      <w:r>
        <w:t xml:space="preserve"> </w:t>
      </w:r>
      <w:r>
        <w:rPr>
          <w:i/>
        </w:rPr>
        <w:t>в том числе НДС в соответствии с законодательством Российской Федерации/</w:t>
      </w:r>
      <w:r w:rsidR="00191961">
        <w:rPr>
          <w:i/>
        </w:rPr>
        <w:t>НДС не</w:t>
      </w:r>
      <w:r>
        <w:rPr>
          <w:i/>
        </w:rPr>
        <w:t xml:space="preserve"> облагается в соответствии со ст. ____Налогового кодекса Российской Федерации</w:t>
      </w:r>
      <w:r>
        <w:t xml:space="preserve"> (далее –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2.2.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2.3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2.4. Оплата по Заказу осуществляется в соответствии с п.2.4. Договора. </w:t>
      </w:r>
    </w:p>
    <w:p w:rsidR="00FA78EC" w:rsidRDefault="008D1542">
      <w:pPr>
        <w:ind w:firstLine="993"/>
        <w:jc w:val="both"/>
        <w:rPr>
          <w:sz w:val="26"/>
          <w:szCs w:val="26"/>
        </w:rPr>
      </w:pPr>
      <w:r>
        <w:rPr>
          <w:sz w:val="26"/>
          <w:szCs w:val="26"/>
        </w:rPr>
        <w:t xml:space="preserve"> </w:t>
      </w:r>
    </w:p>
    <w:p w:rsidR="00FA78EC" w:rsidRDefault="008D1542">
      <w:pPr>
        <w:spacing w:line="240" w:lineRule="atLeast"/>
        <w:ind w:right="4"/>
        <w:jc w:val="center"/>
      </w:pPr>
      <w:r>
        <w:t>3.  ИНЫЕ УСЛОВИЯ</w:t>
      </w:r>
    </w:p>
    <w:p w:rsidR="00FA78EC" w:rsidRDefault="008D1542">
      <w:pPr>
        <w:ind w:firstLine="709"/>
        <w:jc w:val="both"/>
        <w:rPr>
          <w:color w:val="000000"/>
        </w:rPr>
      </w:pPr>
      <w:r>
        <w:rPr>
          <w:color w:val="000000"/>
        </w:rPr>
        <w:t xml:space="preserve">3.1.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3.2.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3.3.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7"/>
        <w:ind w:left="318"/>
        <w:jc w:val="center"/>
        <w:rPr>
          <w:sz w:val="26"/>
          <w:szCs w:val="26"/>
        </w:rPr>
      </w:pPr>
    </w:p>
    <w:p w:rsidR="00FA78EC" w:rsidRDefault="00FA78EC">
      <w:pPr>
        <w:pStyle w:val="a7"/>
        <w:jc w:val="center"/>
        <w:rPr>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«Б»: Заказ на выполнение СМР/оказание Услуг с КС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276"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rPr>
          <w:caps w:val="0"/>
          <w:sz w:val="26"/>
          <w:szCs w:val="26"/>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noProof/>
                <w:sz w:val="26"/>
                <w:szCs w:val="26"/>
              </w:rPr>
              <mc:AlternateContent>
                <mc:Choice Requires="wps">
                  <w:drawing>
                    <wp:anchor distT="0" distB="0" distL="114300" distR="114300" simplePos="0" relativeHeight="251655680" behindDoc="0" locked="0" layoutInCell="1" allowOverlap="1">
                      <wp:simplePos x="0" y="0"/>
                      <wp:positionH relativeFrom="column">
                        <wp:posOffset>-934720</wp:posOffset>
                      </wp:positionH>
                      <wp:positionV relativeFrom="paragraph">
                        <wp:posOffset>297180</wp:posOffset>
                      </wp:positionV>
                      <wp:extent cx="4500880" cy="1592580"/>
                      <wp:effectExtent l="1051560" t="0" r="118491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01765A" w:rsidRDefault="0001765A"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left:0;text-align:left;margin-left:-73.6pt;margin-top:23.4pt;width:354.4pt;height:125.4pt;rotation:-3553172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" filled="f" stroked="f">
                      <o:lock v:ext="edit" shapetype="t"/>
                      <v:textbox style="mso-fit-shape-to-text:t">
                        <w:txbxContent>
                          <w:p w:rsidR="0001765A" w:rsidRDefault="0001765A"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FA78EC">
      <w:pPr>
        <w:jc w:val="center"/>
        <w:rPr>
          <w:sz w:val="26"/>
          <w:szCs w:val="26"/>
        </w:rPr>
      </w:pPr>
    </w:p>
    <w:p w:rsidR="00FA78EC" w:rsidRDefault="008D1542">
      <w:pPr>
        <w:jc w:val="center"/>
      </w:pPr>
      <w:r>
        <w:rPr>
          <w:sz w:val="26"/>
          <w:szCs w:val="26"/>
        </w:rPr>
        <w:t>2</w:t>
      </w:r>
      <w:r>
        <w:t>. КАЗНАЧЕЙСКОЕ СОПРОВОЖДЕНИЕ</w:t>
      </w:r>
    </w:p>
    <w:p w:rsidR="00FA78EC" w:rsidRDefault="008D1542">
      <w:pPr>
        <w:ind w:right="4" w:firstLine="708"/>
        <w:jc w:val="both"/>
      </w:pPr>
      <w:r>
        <w:t>2.1. Заказ заключен в рамках исполнения государственного контракта от __________ № _________, идентификатор государственного контракта (далее – ИГК): ______________."  (далее – Заказ).</w:t>
      </w:r>
    </w:p>
    <w:p w:rsidR="00FA78EC" w:rsidRDefault="008D1542">
      <w:pPr>
        <w:ind w:right="4" w:firstLine="708"/>
        <w:jc w:val="both"/>
      </w:pPr>
      <w:r>
        <w:t>2.2. Оплата за выполненные Заказчику работы по Заказу осуществляется с лицевого счета Заказчика на лицевой счет Исполнителя, открытый Исполнителем в порядке, установленном Федеральным казначейством, или со счета Заказчика в банке на счет Исполнителя в банке, в случае если Заказчиком принято решение, что расходы (часть расходов) будут возмещаться в случаях, предусмотренных статьей 242.23 Бюджетного кодекса Российской Федерации.</w:t>
      </w:r>
    </w:p>
    <w:p w:rsidR="00FA78EC" w:rsidRDefault="008D1542">
      <w:pPr>
        <w:ind w:right="4" w:firstLine="708"/>
        <w:jc w:val="both"/>
      </w:pPr>
      <w:r>
        <w:t xml:space="preserve">2.3. Исполнитель в течение срока действия настоящего Заказа обязуется соблюдать запрет на перечисление целевых средств (пп. 6 п. 2 ст. 242.23 БК РФ; п. 3 ст. 242.23 БК РФ; п. 10 Правил базового КС): </w:t>
      </w:r>
    </w:p>
    <w:p w:rsidR="00FA78EC" w:rsidRDefault="008D1542">
      <w:pPr>
        <w:ind w:right="4" w:firstLine="708"/>
        <w:jc w:val="both"/>
      </w:pPr>
      <w:r>
        <w:t>2.3.1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rsidR="00FA78EC" w:rsidRDefault="008D1542">
      <w:pPr>
        <w:ind w:right="4" w:firstLine="708"/>
        <w:jc w:val="both"/>
      </w:pPr>
      <w:r>
        <w:t>2.3.2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FA78EC" w:rsidRDefault="008D1542">
      <w:pPr>
        <w:ind w:right="4" w:firstLine="708"/>
        <w:jc w:val="both"/>
      </w:pPr>
      <w:r>
        <w:t>2.3.3 на счета, открытые в учреждении Центрального банка Российской Федерации или в кредитной организации юридическому лицу, за исключением:</w:t>
      </w:r>
    </w:p>
    <w:p w:rsidR="00FA78EC" w:rsidRDefault="008D1542">
      <w:pPr>
        <w:ind w:right="4" w:firstLine="708"/>
        <w:jc w:val="both"/>
      </w:pPr>
      <w:r>
        <w:t>а) оплаты обязательств юридического лица в соответствии с валютным законодательством Российской Федерации;</w:t>
      </w:r>
    </w:p>
    <w:p w:rsidR="00FA78EC" w:rsidRDefault="008D1542">
      <w:pPr>
        <w:ind w:right="4" w:firstLine="708"/>
        <w:jc w:val="both"/>
      </w:pPr>
      <w:r>
        <w:t>б)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rsidR="00FA78EC" w:rsidRDefault="008D1542">
      <w:pPr>
        <w:ind w:right="4" w:firstLine="708"/>
        <w:jc w:val="both"/>
      </w:pPr>
      <w:bookmarkStart w:id="3" w:name="Par2"/>
      <w:bookmarkEnd w:id="3"/>
      <w:r>
        <w:t>в) 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предусмотренным пунктом 4 статьи 242.23 Бюджетного кодекса Российской Федерации,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rsidR="00FA78EC" w:rsidRDefault="008D1542">
      <w:pPr>
        <w:ind w:right="4" w:firstLine="708"/>
        <w:jc w:val="both"/>
      </w:pPr>
      <w:r>
        <w:t xml:space="preserve">г) возмещения произведенных юридическим лицом расходов (части расходов) при условии представления документов, указанных в подпункте «в» настоящего пункта,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rsidR="00FA78EC" w:rsidRDefault="008D1542">
      <w:pPr>
        <w:ind w:right="4" w:firstLine="708"/>
        <w:jc w:val="both"/>
      </w:pPr>
      <w:r>
        <w:t>д) выплаты прибыли, перечисляемой на счет, открытый Исполнителю в банке, после его полного или частичного исполнения и представления Исполнителем в территориальный орган Федерального казначейства акта приема-передачи товара (акта выполненных работ, оказанных услуг), иных документов, подтверждающих полное или частичное исполнение обязательств по Заказу.</w:t>
      </w:r>
    </w:p>
    <w:p w:rsidR="00FA78EC" w:rsidRDefault="008D1542">
      <w:pPr>
        <w:widowControl w:val="0"/>
        <w:ind w:firstLine="709"/>
        <w:jc w:val="both"/>
      </w:pPr>
      <w:r>
        <w:t xml:space="preserve">е) </w:t>
      </w:r>
      <w:r>
        <w:rPr>
          <w:rFonts w:eastAsia="Calibri"/>
        </w:rPr>
        <w:t>оплаты обязательств по накладным расходам в соответствии с порядком санкционирования.</w:t>
      </w:r>
    </w:p>
    <w:p w:rsidR="00FA78EC" w:rsidRDefault="008D1542">
      <w:pPr>
        <w:ind w:right="4" w:firstLine="708"/>
        <w:jc w:val="both"/>
      </w:pPr>
      <w:r>
        <w:t xml:space="preserve">2.3.4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 </w:t>
      </w:r>
    </w:p>
    <w:p w:rsidR="00FA78EC" w:rsidRDefault="008D1542">
      <w:pPr>
        <w:ind w:right="4" w:firstLine="708"/>
        <w:jc w:val="both"/>
      </w:pPr>
      <w:r>
        <w:t>2.4.</w:t>
      </w:r>
      <w:r>
        <w:tab/>
        <w:t>Обязанность Исполнителя:</w:t>
      </w:r>
    </w:p>
    <w:p w:rsidR="00FA78EC" w:rsidRDefault="008D1542">
      <w:pPr>
        <w:ind w:right="4" w:firstLine="709"/>
        <w:jc w:val="both"/>
      </w:pPr>
      <w:r>
        <w:t>1)</w:t>
      </w:r>
      <w:r>
        <w:tab/>
        <w:t>открыть в Федеральном казначействе лицевой счет для осуществления и отражения операций со средствами участников казначейского сопровождения в соответствии с порядком, утвержденным Федеральным казначейством (пп.1 п. 2 ст. 242.23 БК РФ);</w:t>
      </w:r>
    </w:p>
    <w:p w:rsidR="00FA78EC" w:rsidRDefault="008D1542">
      <w:pPr>
        <w:ind w:right="4" w:firstLine="708"/>
        <w:jc w:val="both"/>
      </w:pPr>
      <w:r>
        <w:t>2)</w:t>
      </w:r>
      <w:r>
        <w:tab/>
        <w:t xml:space="preserve">представлять в территориальный орган Федерального казначейства документы, установленные </w:t>
      </w:r>
      <w:r>
        <w:rPr>
          <w:sz w:val="26"/>
        </w:rPr>
        <w:t>Порядком</w:t>
      </w:r>
      <w: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(пп. 2 п. 2 ст. 242.23 БК РФ).</w:t>
      </w:r>
    </w:p>
    <w:p w:rsidR="00FA78EC" w:rsidRDefault="008D1542">
      <w:pPr>
        <w:ind w:right="4" w:firstLine="708"/>
        <w:jc w:val="both"/>
      </w:pPr>
      <w:r>
        <w:t>3)</w:t>
      </w:r>
      <w:r>
        <w:tab/>
        <w:t>указывать в контрактах (договорах), распоряжениях на оплату целевых расходов, а также в документах-основаниях идентификатор государственного (муниципального) контракта, договора (соглашения) о предоставлении субсидий, договоров о предоставлении бюджетных инвестиций в соответствии со статьей 80 Бюджетного кодекса Российской Федерации. Порядок формирования указанного идентификатора устанавливается Министерством финансов Российской Федерации:</w:t>
      </w:r>
    </w:p>
    <w:p w:rsidR="00FA78EC" w:rsidRDefault="008D1542">
      <w:pPr>
        <w:ind w:right="4" w:firstLine="708"/>
        <w:jc w:val="both"/>
      </w:pPr>
      <w:r>
        <w:t>- в договорах (соглашениях), заключаемых с целью исполнения настоящего Договора, через символ «/» перед или после номера договора (соглашения) или в условиях договора (соглашения);</w:t>
      </w:r>
    </w:p>
    <w:p w:rsidR="00FA78EC" w:rsidRDefault="008D1542">
      <w:pPr>
        <w:ind w:right="4" w:firstLine="708"/>
        <w:jc w:val="both"/>
      </w:pPr>
      <w:r>
        <w:t>- в документах, подтверждающих возникновение денежных обязательств, через символ «/» перед номером документа;</w:t>
      </w:r>
    </w:p>
    <w:p w:rsidR="00FA78EC" w:rsidRDefault="008D1542">
      <w:pPr>
        <w:ind w:right="4" w:firstLine="708"/>
        <w:jc w:val="both"/>
      </w:pPr>
      <w:r>
        <w:t>- в счете-фактуре в строке 8 – «Идентификатор государственного контракта, договора (соглашения)»;</w:t>
      </w:r>
    </w:p>
    <w:p w:rsidR="00FA78EC" w:rsidRDefault="008D1542">
      <w:pPr>
        <w:ind w:right="4" w:firstLine="708"/>
        <w:jc w:val="both"/>
      </w:pPr>
      <w:r>
        <w:t>- в платежных и расчетных документах;</w:t>
      </w:r>
    </w:p>
    <w:p w:rsidR="00FA78EC" w:rsidRDefault="008D1542">
      <w:pPr>
        <w:ind w:right="4" w:firstLine="708"/>
        <w:jc w:val="both"/>
      </w:pPr>
      <w:r>
        <w:t>- в реестрах документов – оснований, реестрах платежных поручений и иных документах подтверждающих возникновение обязательств (представляемых при санкционировании).</w:t>
      </w:r>
    </w:p>
    <w:p w:rsidR="00FA78EC" w:rsidRDefault="008D1542">
      <w:pPr>
        <w:ind w:right="4" w:firstLine="708"/>
        <w:jc w:val="both"/>
      </w:pPr>
      <w:r>
        <w:t>4)</w:t>
      </w:r>
      <w:r>
        <w:tab/>
        <w:t xml:space="preserve">вести раздельный учет результатов финансово-хозяйственной деятельности по </w:t>
      </w:r>
      <w:r>
        <w:rPr>
          <w:sz w:val="26"/>
          <w:szCs w:val="26"/>
        </w:rPr>
        <w:t xml:space="preserve"> </w:t>
      </w:r>
      <w:r>
        <w:t>Заказу (пп. 4 п. 2 ст. 242.23 БК РФ), распределять накладные расходы пропорционально срокам исполнения Договора, либо срокам использования авансового платежа по нему в порядке, установленном Министерством финансов Российской Федерации (п. 29 Приказа Минфина РФ от 17.12.2021 № 214н).</w:t>
      </w:r>
    </w:p>
    <w:p w:rsidR="00FA78EC" w:rsidRDefault="008D1542">
      <w:pPr>
        <w:ind w:right="4" w:firstLine="708"/>
        <w:jc w:val="both"/>
      </w:pPr>
      <w:r>
        <w:t>5) Исполнитель для санкционирования расходов, источником финансового обеспечения которых являются целевые средства, обязан представлять в территориальный орган Федерального казначейства сведения об операциях с целевыми средствами, сформированные и утверждённые в порядке и по форме, которые предусмотрены порядком санкционирования, и содержащие в том числе информацию об источниках поступления целевых средств и направления расходования целевых средств, соответствующих результатам, определённым при предоставлении целевых средств (пп. «б» п. 10 Правил базового КС).</w:t>
      </w:r>
    </w:p>
    <w:p w:rsidR="00FA78EC" w:rsidRDefault="008D1542">
      <w:pPr>
        <w:pStyle w:val="aff6"/>
        <w:widowControl w:val="0"/>
        <w:ind w:left="0" w:firstLine="709"/>
        <w:contextualSpacing w:val="0"/>
        <w:jc w:val="both"/>
      </w:pPr>
      <w:r>
        <w:rPr>
          <w:lang w:eastAsia="ru-RU"/>
        </w:rPr>
        <w:t>Операции с целевыми средствами, отражёнными на лицевых счетах проводятся после</w:t>
      </w:r>
      <w:r>
        <w:t xml:space="preserve"> осуществления территориальным органом Федерального казначейства санкционирования в соответствии с Порядком санкционирования на основании документов – оснований и сведений об операциях с целевыми средствами (пп. «а» п. 5 Правил базового КС).</w:t>
      </w:r>
    </w:p>
    <w:p w:rsidR="00FA78EC" w:rsidRDefault="008D1542">
      <w:pPr>
        <w:ind w:right="4" w:firstLine="708"/>
        <w:jc w:val="both"/>
      </w:pPr>
      <w:r>
        <w:t>2.5  При размещении средств на депозитах, а также в иные финансовые инструменты в случаях, установленных федеральными законами или нормативными правовыми актами Правительства Российской Федерации (муниципальными правовыми актами представительных органов муниципальных образований), указанными в пункте 5 статьи 242.23 Бюджетного кодекса Российской Федерации, средства, предусмотренные настоящим пунктом подлежат возврату на лицевые счета для учёта операций со средствами участников казначейского сопровождения, включая средства, полученные от их размещения (п. 6 ст. 242.23 БК РФ).</w:t>
      </w:r>
    </w:p>
    <w:p w:rsidR="00FA78EC" w:rsidRDefault="008D1542">
      <w:pPr>
        <w:ind w:right="4" w:firstLine="708"/>
        <w:jc w:val="both"/>
      </w:pPr>
      <w:r>
        <w:t>2.6 Исполнителю возмещаются произведённые им расходы (часть расходов) при условии представления Исполнителем в территориальный орган Федерального казначейства документов в соответствии с абзацем 5 подпункта 3 пункта 3 статьи 242.23 Бюджетного кодекса Российской Федерации, в размере, не превышающем цену настоящего Заказа.</w:t>
      </w:r>
    </w:p>
    <w:p w:rsidR="00FA78EC" w:rsidRDefault="008D1542">
      <w:pPr>
        <w:ind w:right="4" w:firstLine="708"/>
        <w:jc w:val="both"/>
      </w:pPr>
      <w:r>
        <w:t>2.7 Размер прибыли в рамках исполнения настоящего Заказа с целью отражения в сведениях об операциях с целевыми средствами не может превышать ___ %</w:t>
      </w:r>
      <w:r>
        <w:rPr>
          <w:color w:val="FF0000"/>
        </w:rPr>
        <w:t xml:space="preserve"> </w:t>
      </w:r>
      <w:r>
        <w:t>от цены Заказа.</w:t>
      </w:r>
    </w:p>
    <w:p w:rsidR="00FA78EC" w:rsidRDefault="008D1542">
      <w:pPr>
        <w:ind w:right="4" w:firstLine="708"/>
        <w:jc w:val="both"/>
      </w:pPr>
      <w:r>
        <w:t>2.8 При наличии оснований, указанных в пунктах 10 и 11 статьи 242.13-1 Бюджетного кодекса Российской Федерации соответственно, операции на лицевом счёте не осуществляются или в осуществлении операций на лицевом счёте отказывается, а также приостанавливаются операции на лицевом счёте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(пп. «а» п. 10 Правил базового КС).</w:t>
      </w:r>
    </w:p>
    <w:p w:rsidR="00FA78EC" w:rsidRDefault="00FA78EC">
      <w:pPr>
        <w:ind w:right="4" w:firstLine="708"/>
        <w:jc w:val="both"/>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w:t>
      </w:r>
      <w:r w:rsidR="00191961">
        <w:rPr>
          <w:i/>
        </w:rPr>
        <w:t>НДС не</w:t>
      </w:r>
      <w:r>
        <w:rPr>
          <w:i/>
        </w:rPr>
        <w:t xml:space="preserve"> облагается в соответствии со ст. ____Налогового кодекса Российской Федерации</w:t>
      </w:r>
      <w:r>
        <w:t xml:space="preserve"> (далее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3.4. Оплата по Заказу осуществляется в соответствии с п.2.4. Договора. </w:t>
      </w:r>
    </w:p>
    <w:p w:rsidR="00FA78EC" w:rsidRDefault="00FA78EC"/>
    <w:p w:rsidR="00FA78EC" w:rsidRDefault="008D1542">
      <w:pPr>
        <w:spacing w:line="240" w:lineRule="atLeast"/>
        <w:ind w:right="4"/>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8D1542">
      <w:pPr>
        <w:contextualSpacing/>
        <w:rPr>
          <w:rFonts w:eastAsia="Batang"/>
        </w:rPr>
      </w:pPr>
      <w:r>
        <w:rPr>
          <w:rFonts w:eastAsia="Batang"/>
        </w:rPr>
        <w:t xml:space="preserve">При проведении расчетов с лицевого счета КПП: </w:t>
      </w:r>
      <w:r>
        <w:rPr>
          <w:rFonts w:eastAsia="Batang"/>
          <w:lang w:eastAsia="en-US"/>
        </w:rPr>
        <w:t xml:space="preserve">784201001  </w:t>
      </w:r>
    </w:p>
    <w:p w:rsidR="00FA78EC" w:rsidRDefault="008D1542">
      <w:pPr>
        <w:contextualSpacing/>
        <w:rPr>
          <w:rFonts w:eastAsia="Batang"/>
        </w:rPr>
      </w:pPr>
      <w:r>
        <w:rPr>
          <w:rFonts w:eastAsia="Batang"/>
        </w:rPr>
        <w:t>Реквизиты единого лицевого счета в Управлении Федерального казначейства по г. Москве</w:t>
      </w:r>
    </w:p>
    <w:p w:rsidR="00FA78EC" w:rsidRDefault="008D1542">
      <w:pPr>
        <w:spacing w:after="160"/>
        <w:contextualSpacing/>
        <w:rPr>
          <w:rFonts w:eastAsia="Calibri"/>
        </w:rPr>
      </w:pPr>
      <w:r>
        <w:rPr>
          <w:rFonts w:eastAsia="Calibri"/>
        </w:rPr>
        <w:t>УФК по г. Москве (ПАО «Ростелеком», л/с 711В1602001)</w:t>
      </w:r>
    </w:p>
    <w:p w:rsidR="00FA78EC" w:rsidRDefault="008D1542">
      <w:pPr>
        <w:spacing w:after="160"/>
        <w:contextualSpacing/>
        <w:rPr>
          <w:rFonts w:eastAsia="Calibri"/>
        </w:rPr>
      </w:pPr>
      <w:r>
        <w:rPr>
          <w:rFonts w:eastAsia="Calibri"/>
        </w:rPr>
        <w:t>Банк: ГУ БАНКА РОССИИ ПО ЦФО//УФК ПО Г. МОСКВЕ г. Москва</w:t>
      </w:r>
    </w:p>
    <w:p w:rsidR="00FA78EC" w:rsidRDefault="008D1542">
      <w:pPr>
        <w:spacing w:after="160"/>
        <w:contextualSpacing/>
        <w:rPr>
          <w:rFonts w:eastAsia="Calibri"/>
        </w:rPr>
      </w:pPr>
      <w:r>
        <w:rPr>
          <w:rFonts w:eastAsia="Calibri"/>
        </w:rPr>
        <w:t>БИК: 004525988</w:t>
      </w:r>
    </w:p>
    <w:p w:rsidR="00FA78EC" w:rsidRDefault="008D1542">
      <w:pPr>
        <w:contextualSpacing/>
        <w:rPr>
          <w:rFonts w:eastAsia="Calibri"/>
        </w:rPr>
      </w:pPr>
      <w:r>
        <w:rPr>
          <w:rFonts w:eastAsia="Calibri"/>
        </w:rPr>
        <w:t>ЕКС: 40102810545370000003</w:t>
      </w:r>
    </w:p>
    <w:p w:rsidR="00FA78EC" w:rsidRDefault="008D1542">
      <w:pPr>
        <w:pStyle w:val="af9"/>
        <w:jc w:val="left"/>
        <w:rPr>
          <w:b w:val="0"/>
          <w:caps w:val="0"/>
          <w:sz w:val="24"/>
        </w:rPr>
      </w:pPr>
      <w:r>
        <w:rPr>
          <w:rFonts w:eastAsia="Calibri"/>
          <w:b w:val="0"/>
          <w:sz w:val="24"/>
        </w:rPr>
        <w:t>Номер казначейского счета: 03215643000000017301</w:t>
      </w: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shd w:val="clear" w:color="auto" w:fill="auto"/>
          </w:tcPr>
          <w:p w:rsidR="00FA78EC" w:rsidRDefault="008D1542">
            <w:pPr>
              <w:widowControl w:val="0"/>
              <w:ind w:left="318"/>
              <w:rPr>
                <w:b/>
                <w:sz w:val="26"/>
                <w:szCs w:val="26"/>
              </w:rPr>
            </w:pPr>
            <w:r>
              <w:rPr>
                <w:b/>
                <w:sz w:val="26"/>
                <w:szCs w:val="26"/>
              </w:rPr>
              <w:t>ПАО «Ростелеком»</w:t>
            </w:r>
          </w:p>
          <w:p w:rsidR="00FA78EC" w:rsidRDefault="00FA78EC">
            <w:pPr>
              <w:widowControl w:val="0"/>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rPr>
      </w:pPr>
    </w:p>
    <w:p w:rsidR="00FA78EC" w:rsidRDefault="00FA78EC">
      <w:pPr>
        <w:pStyle w:val="af9"/>
        <w:pBdr>
          <w:bottom w:val="single" w:sz="6" w:space="1" w:color="000000"/>
        </w:pBdr>
        <w:spacing w:line="360" w:lineRule="auto"/>
        <w:rPr>
          <w:caps w:val="0"/>
          <w:sz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«В»: Заказ на выполнение СМР/оказание Услуг с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360"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both"/>
              <w:rPr>
                <w:b w:val="0"/>
                <w:caps w:val="0"/>
                <w:sz w:val="24"/>
                <w:szCs w:val="24"/>
              </w:rPr>
            </w:pPr>
            <w:r>
              <w:rPr>
                <w:b w:val="0"/>
                <w:caps w:val="0"/>
                <w:noProof/>
                <w:sz w:val="24"/>
                <w:szCs w:val="24"/>
              </w:rPr>
              <mc:AlternateContent>
                <mc:Choice Requires="wps">
                  <w:drawing>
                    <wp:anchor distT="0" distB="0" distL="114300" distR="114300" simplePos="0" relativeHeight="251656704" behindDoc="0" locked="0" layoutInCell="1" allowOverlap="1">
                      <wp:simplePos x="0" y="0"/>
                      <wp:positionH relativeFrom="column">
                        <wp:posOffset>-1095375</wp:posOffset>
                      </wp:positionH>
                      <wp:positionV relativeFrom="paragraph">
                        <wp:posOffset>-370205</wp:posOffset>
                      </wp:positionV>
                      <wp:extent cx="4500880" cy="1592580"/>
                      <wp:effectExtent l="1051560" t="0" r="118491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01765A" w:rsidRDefault="0001765A"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left:0;text-align:left;margin-left:-86.25pt;margin-top:-29.15pt;width:354.4pt;height:125.4pt;rotation:-355317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" filled="f" stroked="f">
                      <o:lock v:ext="edit" shapetype="t"/>
                      <v:textbox style="mso-fit-shape-to-text:t">
                        <w:txbxContent>
                          <w:p w:rsidR="0001765A" w:rsidRDefault="0001765A"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jc w:val="center"/>
        <w:rPr>
          <w:sz w:val="26"/>
          <w:szCs w:val="26"/>
        </w:rPr>
      </w:pPr>
    </w:p>
    <w:p w:rsidR="00FA78EC" w:rsidRDefault="008D1542">
      <w:pPr>
        <w:keepNext/>
        <w:jc w:val="center"/>
      </w:pPr>
      <w:r>
        <w:t>2. БАНКОВСКОЕ СОПРОВОЖДЕНИЕ</w:t>
      </w:r>
    </w:p>
    <w:p w:rsidR="00FA78EC" w:rsidRDefault="008D1542">
      <w:pPr>
        <w:jc w:val="both"/>
      </w:pPr>
      <w:r>
        <w:t>2.1.</w:t>
      </w:r>
      <w:r>
        <w:tab/>
        <w:t>Настоящий Заказ заключен в рамках исполнения государственного контракта № _____ от «__» _______ 202_ г. (далее – Контракт), в отношении которого осуществляется банковское сопровождение.</w:t>
      </w:r>
    </w:p>
    <w:p w:rsidR="00FA78EC" w:rsidRDefault="008D1542">
      <w:pPr>
        <w:jc w:val="both"/>
      </w:pPr>
      <w:r>
        <w:t>2.2. Исполнитель обязан:</w:t>
      </w:r>
    </w:p>
    <w:p w:rsidR="00FA78EC" w:rsidRDefault="008D1542">
      <w:pPr>
        <w:jc w:val="both"/>
      </w:pPr>
      <w:r>
        <w:t xml:space="preserve">2.2.1. в течение 10 (десяти) рабочих дней с даты согласования Сторонами настоящего Заказа открыть отдельный счет в ________________ </w:t>
      </w:r>
      <w:r>
        <w:rPr>
          <w:i/>
        </w:rPr>
        <w:t>(указать наименование банка)</w:t>
      </w:r>
      <w:r>
        <w:t xml:space="preserve"> БИК __________ </w:t>
      </w:r>
      <w:r>
        <w:rPr>
          <w:i/>
        </w:rPr>
        <w:t>(указать БИК банка)</w:t>
      </w:r>
      <w:r>
        <w:t>, осуществляющем банковское сопровождение Контракта, а также заключить с указанным банком договор о банковском сопровождении;</w:t>
      </w:r>
    </w:p>
    <w:p w:rsidR="00FA78EC" w:rsidRDefault="008D1542">
      <w:pPr>
        <w:jc w:val="both"/>
      </w:pPr>
      <w:r>
        <w:t>2.2.2. в течение 10 (десяти) рабочих дней с даты открытия в банке отдельного счета и заключения с банком договора о банковском сопровождении направить Заказчику уведомление о реквизитах такого счета и копию заключенного договора;</w:t>
      </w:r>
    </w:p>
    <w:p w:rsidR="00FA78EC" w:rsidRDefault="008D1542">
      <w:pPr>
        <w:jc w:val="both"/>
      </w:pPr>
      <w:r>
        <w:t>2.2.3. осуществлять все расчеты, связанные с исполнением обязательств по Заказу, на отдельном счете, открытом Исполнителем в банке в соответствии с пунктом 2.2.1 настоящего Заказа;</w:t>
      </w:r>
    </w:p>
    <w:p w:rsidR="00FA78EC" w:rsidRDefault="008D1542">
      <w:pPr>
        <w:jc w:val="both"/>
      </w:pPr>
      <w:r>
        <w:t>2.2.4. определять во всех договорах, заключаемых с соисполнителями, условия осуществления расчетов в рамках исполнения обязательств по таким договорам на отдельном счете для проведения операций, включая операции в рамках исполнения Контракта, открытом в банке, осуществляющем сопровождение Контракта;</w:t>
      </w:r>
    </w:p>
    <w:p w:rsidR="00FA78EC" w:rsidRDefault="008D1542">
      <w:pPr>
        <w:jc w:val="both"/>
      </w:pPr>
      <w:r>
        <w:t>2.2.5. предоставлять Заказчику и банку сведения о привлекаемых им в рамках исполнения обязательств по Контракту соисполнителях (полное наименование соисполнителя, его местонахождение (почтовый адрес), телефоны руководителя и главного бухгалтера, идентификационный номер налогоплательщика и код причины постановки на учет).</w:t>
      </w:r>
    </w:p>
    <w:p w:rsidR="00FA78EC" w:rsidRDefault="008D1542">
      <w:pPr>
        <w:jc w:val="both"/>
      </w:pPr>
      <w:r>
        <w:t>2.3. Заказчик обязан оплачивать выполненные СМР по Заказу на отдельный счет, открытый Исполнителем в банке в соответствии с пунктом 2.2.1 настоящего Заказа.</w:t>
      </w:r>
    </w:p>
    <w:p w:rsidR="00FA78EC" w:rsidRDefault="008D1542">
      <w:pPr>
        <w:jc w:val="both"/>
      </w:pPr>
      <w:r>
        <w:t>2.4. За неисполнение или ненадлежащее исполнение Исполнителем условий банковского сопровождения, указанных в разделе 2 настоящего Заказа, Заказчик вправе взыскать с Исполнителя штраф в размере 1% цены настоящего Заказа за каждый факт невыполнения или ненадлежащего исполнения Исполнителем таких обязательств.</w:t>
      </w:r>
    </w:p>
    <w:p w:rsidR="00FA78EC" w:rsidRDefault="00FA78EC">
      <w:pPr>
        <w:jc w:val="both"/>
      </w:pPr>
    </w:p>
    <w:p w:rsidR="00FA78EC" w:rsidRDefault="00FA78EC">
      <w:pPr>
        <w:jc w:val="center"/>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w:t>
      </w:r>
      <w:r w:rsidR="00191961">
        <w:rPr>
          <w:i/>
        </w:rPr>
        <w:t>НДС не</w:t>
      </w:r>
      <w:r>
        <w:rPr>
          <w:i/>
        </w:rPr>
        <w:t xml:space="preserve"> облагается в соответствии со ст. ____Налогового кодекса Российской Федерации </w:t>
      </w:r>
      <w:r>
        <w:t>(далее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3.4. Оплата по Заказу осуществляется в соответствии с пунктом 2.4 Договора с учетом положений пункта 2.3 Заказа.</w:t>
      </w:r>
    </w:p>
    <w:p w:rsidR="00FA78EC" w:rsidRDefault="00FA78EC">
      <w:pPr>
        <w:spacing w:line="240" w:lineRule="atLeast"/>
        <w:ind w:right="4"/>
        <w:jc w:val="center"/>
      </w:pPr>
    </w:p>
    <w:p w:rsidR="00FA78EC" w:rsidRDefault="008D1542">
      <w:pPr>
        <w:keepNext/>
        <w:spacing w:line="240" w:lineRule="atLeast"/>
        <w:ind w:right="6"/>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6"/>
          <w:szCs w:val="26"/>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jc w:val="left"/>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29"/>
          <w:footerReference w:type="default" r:id="rId30"/>
          <w:headerReference w:type="first" r:id="rId31"/>
          <w:footerReference w:type="first" r:id="rId32"/>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t>Приложение № 1</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8D1542">
      <w:pPr>
        <w:pStyle w:val="a7"/>
        <w:ind w:left="318"/>
        <w:jc w:val="center"/>
        <w:rPr>
          <w:b/>
          <w:caps/>
        </w:rPr>
      </w:pPr>
      <w:r>
        <w:rPr>
          <w:b/>
          <w:caps/>
        </w:rPr>
        <w:t>Схемы организации Связи</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33"/>
          <w:footerReference w:type="default" r:id="rId34"/>
          <w:headerReference w:type="first" r:id="rId35"/>
          <w:footerReference w:type="first" r:id="rId36"/>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t>Приложение № 2</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_______________от «___» ________20__г.</w:t>
      </w:r>
      <w:r>
        <w:rPr>
          <w:sz w:val="26"/>
          <w:szCs w:val="26"/>
        </w:rPr>
        <w:t xml:space="preserve">    </w:t>
      </w:r>
    </w:p>
    <w:p w:rsidR="00FA78EC" w:rsidRDefault="008D1542">
      <w:pPr>
        <w:pStyle w:val="af9"/>
        <w:spacing w:line="360" w:lineRule="auto"/>
        <w:rPr>
          <w:caps w:val="0"/>
          <w:sz w:val="26"/>
          <w:szCs w:val="26"/>
        </w:rPr>
      </w:pPr>
      <w:r>
        <w:rPr>
          <w:caps w:val="0"/>
          <w:sz w:val="26"/>
          <w:szCs w:val="26"/>
        </w:rPr>
        <w:t xml:space="preserve"> </w:t>
      </w:r>
    </w:p>
    <w:p w:rsidR="00FA78EC" w:rsidRDefault="00FA78EC">
      <w:pPr>
        <w:pStyle w:val="a7"/>
        <w:ind w:left="318"/>
        <w:jc w:val="center"/>
        <w:rPr>
          <w:b/>
          <w:caps/>
        </w:rPr>
      </w:pPr>
    </w:p>
    <w:p w:rsidR="00FA78EC" w:rsidRDefault="008D1542">
      <w:pPr>
        <w:pStyle w:val="a7"/>
        <w:ind w:left="318"/>
        <w:jc w:val="center"/>
        <w:rPr>
          <w:b/>
          <w:caps/>
        </w:rPr>
      </w:pPr>
      <w:r>
        <w:rPr>
          <w:b/>
          <w:caps/>
        </w:rPr>
        <w:t>Перечень передаваемого Оборудования</w:t>
      </w: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sz w:val="26"/>
          <w:szCs w:val="26"/>
        </w:rPr>
      </w:pPr>
    </w:p>
    <w:tbl>
      <w:tblPr>
        <w:tblpPr w:leftFromText="180" w:rightFromText="180" w:vertAnchor="text" w:tblpX="-472" w:tblpY="12"/>
        <w:tblW w:w="9975" w:type="dxa"/>
        <w:tblLayout w:type="fixed"/>
        <w:tblCellMar>
          <w:left w:w="30" w:type="dxa"/>
          <w:right w:w="30" w:type="dxa"/>
        </w:tblCellMar>
        <w:tblLook w:val="0000" w:firstRow="0" w:lastRow="0" w:firstColumn="0" w:lastColumn="0" w:noHBand="0" w:noVBand="0"/>
      </w:tblPr>
      <w:tblGrid>
        <w:gridCol w:w="202"/>
        <w:gridCol w:w="1852"/>
        <w:gridCol w:w="1801"/>
        <w:gridCol w:w="2021"/>
        <w:gridCol w:w="1010"/>
        <w:gridCol w:w="1012"/>
        <w:gridCol w:w="1012"/>
        <w:gridCol w:w="1065"/>
      </w:tblGrid>
      <w:tr w:rsidR="00FA78EC">
        <w:trPr>
          <w:trHeight w:val="429"/>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w:t>
            </w:r>
          </w:p>
        </w:tc>
        <w:tc>
          <w:tcPr>
            <w:tcW w:w="1852" w:type="dxa"/>
            <w:tcBorders>
              <w:top w:val="single" w:sz="6" w:space="0" w:color="000000"/>
              <w:left w:val="single" w:sz="6" w:space="0" w:color="000000"/>
              <w:bottom w:val="single" w:sz="4" w:space="0" w:color="000000"/>
              <w:right w:val="single" w:sz="4" w:space="0" w:color="000000"/>
            </w:tcBorders>
            <w:vAlign w:val="center"/>
          </w:tcPr>
          <w:p w:rsidR="00FA78EC" w:rsidRDefault="008D1542">
            <w:pPr>
              <w:jc w:val="center"/>
            </w:pPr>
            <w:r>
              <w:rPr>
                <w:sz w:val="22"/>
                <w:szCs w:val="22"/>
              </w:rPr>
              <w:t xml:space="preserve">Наименование Оборудования </w:t>
            </w:r>
          </w:p>
        </w:tc>
        <w:tc>
          <w:tcPr>
            <w:tcW w:w="1801" w:type="dxa"/>
            <w:tcBorders>
              <w:top w:val="single" w:sz="6" w:space="0" w:color="000000"/>
              <w:left w:val="single" w:sz="4" w:space="0" w:color="000000"/>
              <w:bottom w:val="single" w:sz="4" w:space="0" w:color="000000"/>
            </w:tcBorders>
            <w:vAlign w:val="center"/>
          </w:tcPr>
          <w:p w:rsidR="00FA78EC" w:rsidRDefault="008D1542">
            <w:pPr>
              <w:jc w:val="center"/>
              <w:rPr>
                <w:sz w:val="22"/>
                <w:szCs w:val="22"/>
              </w:rPr>
            </w:pPr>
            <w:r>
              <w:rPr>
                <w:sz w:val="22"/>
                <w:szCs w:val="22"/>
              </w:rPr>
              <w:t>Серийный номер оборудовнаия</w:t>
            </w:r>
          </w:p>
        </w:tc>
        <w:tc>
          <w:tcPr>
            <w:tcW w:w="2021" w:type="dxa"/>
            <w:tcBorders>
              <w:top w:val="single" w:sz="6" w:space="0" w:color="000000"/>
              <w:left w:val="single" w:sz="4" w:space="0" w:color="000000"/>
              <w:bottom w:val="single" w:sz="4" w:space="0" w:color="000000"/>
              <w:right w:val="single" w:sz="4" w:space="0" w:color="000000"/>
            </w:tcBorders>
            <w:vAlign w:val="center"/>
          </w:tcPr>
          <w:p w:rsidR="00FA78EC" w:rsidRDefault="008D1542">
            <w:pPr>
              <w:jc w:val="center"/>
            </w:pPr>
            <w:r>
              <w:rPr>
                <w:sz w:val="22"/>
                <w:szCs w:val="22"/>
              </w:rPr>
              <w:t>Адрес</w:t>
            </w:r>
          </w:p>
          <w:p w:rsidR="00FA78EC" w:rsidRDefault="008D1542">
            <w:pPr>
              <w:jc w:val="center"/>
            </w:pPr>
            <w:r>
              <w:rPr>
                <w:sz w:val="22"/>
                <w:szCs w:val="22"/>
              </w:rPr>
              <w:t>ТИК/УИК/ППЭ/РЦОИ</w:t>
            </w:r>
          </w:p>
        </w:tc>
        <w:tc>
          <w:tcPr>
            <w:tcW w:w="1010"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Ед. изм.</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Кол-во</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Цена, без НДС</w:t>
            </w:r>
          </w:p>
        </w:tc>
        <w:tc>
          <w:tcPr>
            <w:tcW w:w="1065"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Стоимость, без НДС</w:t>
            </w: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1</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2</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3</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4</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5</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НДС в соответствии с законодательством РФ</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1E0697">
            <w:pPr>
              <w:jc w:val="center"/>
              <w:rPr>
                <w:sz w:val="26"/>
                <w:szCs w:val="26"/>
              </w:rPr>
            </w:pPr>
            <w:r>
              <w:rPr>
                <w:caps/>
                <w:noProof/>
              </w:rPr>
              <mc:AlternateContent>
                <mc:Choice Requires="wps">
                  <w:drawing>
                    <wp:anchor distT="0" distB="0" distL="114300" distR="114300" simplePos="0" relativeHeight="251658752" behindDoc="0" locked="0" layoutInCell="1" allowOverlap="1" wp14:anchorId="4830B076" wp14:editId="0EEE85BF">
                      <wp:simplePos x="0" y="0"/>
                      <wp:positionH relativeFrom="column">
                        <wp:posOffset>-998855</wp:posOffset>
                      </wp:positionH>
                      <wp:positionV relativeFrom="paragraph">
                        <wp:posOffset>-749936</wp:posOffset>
                      </wp:positionV>
                      <wp:extent cx="4500880" cy="1592580"/>
                      <wp:effectExtent l="1051560" t="0" r="118491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01765A" w:rsidRDefault="0001765A"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30B076" id="Надпись 11" o:spid="_x0000_s1029" type="#_x0000_t202" style="position:absolute;left:0;text-align:left;margin-left:-78.65pt;margin-top:-59.05pt;width:354.4pt;height:125.4pt;rotation:-3553172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" filled="f" stroked="f">
                      <o:lock v:ext="edit" shapetype="t"/>
                      <v:textbox style="mso-fit-shape-to-text:t">
                        <w:txbxContent>
                          <w:p w:rsidR="0001765A" w:rsidRDefault="0001765A"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 с НДС</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bl>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spacing w:line="360" w:lineRule="auto"/>
        <w:jc w:val="center"/>
        <w:rPr>
          <w:b/>
          <w:bCs/>
        </w:rPr>
      </w:pPr>
      <w:r>
        <w:rPr>
          <w:b/>
          <w:bCs/>
        </w:rPr>
        <w:t>Подписи сторон</w:t>
      </w:r>
    </w:p>
    <w:tbl>
      <w:tblPr>
        <w:tblW w:w="9854" w:type="dxa"/>
        <w:tblLayout w:type="fixed"/>
        <w:tblLook w:val="0000" w:firstRow="0" w:lastRow="0" w:firstColumn="0" w:lastColumn="0" w:noHBand="0" w:noVBand="0"/>
      </w:tblPr>
      <w:tblGrid>
        <w:gridCol w:w="4928"/>
        <w:gridCol w:w="4926"/>
      </w:tblGrid>
      <w:tr w:rsidR="00FA78EC">
        <w:tc>
          <w:tcPr>
            <w:tcW w:w="4927" w:type="dxa"/>
          </w:tcPr>
          <w:p w:rsidR="00FA78EC" w:rsidRDefault="008D1542">
            <w:pPr>
              <w:widowControl w:val="0"/>
              <w:rPr>
                <w:b/>
                <w:bCs/>
                <w:sz w:val="26"/>
                <w:szCs w:val="26"/>
              </w:rPr>
            </w:pPr>
            <w:r>
              <w:rPr>
                <w:b/>
                <w:bCs/>
                <w:sz w:val="26"/>
                <w:szCs w:val="26"/>
              </w:rPr>
              <w:t>От имени Заказчика:</w:t>
            </w:r>
          </w:p>
        </w:tc>
        <w:tc>
          <w:tcPr>
            <w:tcW w:w="492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927" w:type="dxa"/>
          </w:tcPr>
          <w:p w:rsidR="00FA78EC" w:rsidRDefault="008D1542">
            <w:pPr>
              <w:widowControl w:val="0"/>
              <w:ind w:left="318"/>
              <w:rPr>
                <w:sz w:val="26"/>
                <w:szCs w:val="26"/>
              </w:rPr>
            </w:pPr>
            <w:r>
              <w:rPr>
                <w:sz w:val="26"/>
                <w:szCs w:val="26"/>
              </w:rPr>
              <w:t>_____________ _____________</w:t>
            </w:r>
          </w:p>
          <w:p w:rsidR="00FA78EC" w:rsidRDefault="00FA78EC">
            <w:pPr>
              <w:widowControl w:val="0"/>
              <w:ind w:left="318"/>
              <w:rPr>
                <w:b/>
                <w:sz w:val="26"/>
                <w:szCs w:val="26"/>
              </w:rPr>
            </w:pPr>
          </w:p>
          <w:p w:rsidR="00FA78EC" w:rsidRDefault="00FA78EC">
            <w:pPr>
              <w:widowControl w:val="0"/>
              <w:ind w:left="318"/>
              <w:rPr>
                <w:b/>
                <w:sz w:val="26"/>
                <w:szCs w:val="26"/>
              </w:rPr>
            </w:pPr>
          </w:p>
        </w:tc>
        <w:tc>
          <w:tcPr>
            <w:tcW w:w="4926" w:type="dxa"/>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r>
    </w:tbl>
    <w:p w:rsidR="00FA78EC" w:rsidRDefault="00FA78EC">
      <w:pPr>
        <w:pStyle w:val="af9"/>
        <w:spacing w:line="360" w:lineRule="auto"/>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8D1542">
      <w:pPr>
        <w:pStyle w:val="af9"/>
        <w:spacing w:line="360" w:lineRule="auto"/>
        <w:jc w:val="right"/>
        <w:rPr>
          <w:sz w:val="26"/>
          <w:szCs w:val="26"/>
        </w:rPr>
      </w:pPr>
      <w:r>
        <w:rPr>
          <w:caps w:val="0"/>
          <w:sz w:val="26"/>
          <w:szCs w:val="26"/>
        </w:rPr>
        <w:t>Приложение № 3</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f9"/>
        <w:spacing w:line="360" w:lineRule="auto"/>
        <w:rPr>
          <w:caps w:val="0"/>
          <w:sz w:val="24"/>
          <w:szCs w:val="24"/>
        </w:rPr>
      </w:pPr>
    </w:p>
    <w:p w:rsidR="00FA78EC" w:rsidRDefault="008D1542">
      <w:pPr>
        <w:pStyle w:val="a7"/>
        <w:ind w:left="318"/>
        <w:jc w:val="center"/>
        <w:rPr>
          <w:b/>
          <w:caps/>
        </w:rPr>
      </w:pPr>
      <w:r>
        <w:rPr>
          <w:b/>
          <w:caps/>
        </w:rPr>
        <w:t xml:space="preserve">Расчет стоимости СМР/услуг по Заказу </w:t>
      </w:r>
      <w:r>
        <w:rPr>
          <w:b/>
          <w:bCs/>
        </w:rPr>
        <w:t>№ ________от « __ » ___________20__г.</w:t>
      </w:r>
    </w:p>
    <w:p w:rsidR="00FA78EC" w:rsidRDefault="008D1542">
      <w:pPr>
        <w:pStyle w:val="af9"/>
        <w:jc w:val="left"/>
      </w:pPr>
      <w:r>
        <w:rPr>
          <w:caps w:val="0"/>
          <w:sz w:val="24"/>
          <w:szCs w:val="24"/>
        </w:rPr>
        <w:t xml:space="preserve">                                             к Договору </w:t>
      </w:r>
      <w:r>
        <w:t xml:space="preserve"> № _________от «___» ________20__ г.    </w:t>
      </w:r>
    </w:p>
    <w:p w:rsidR="00FA78EC" w:rsidRDefault="00FA78EC">
      <w:pPr>
        <w:pStyle w:val="af9"/>
        <w:jc w:val="left"/>
      </w:pPr>
    </w:p>
    <w:p w:rsidR="00FA78EC" w:rsidRDefault="00FA78EC">
      <w:pPr>
        <w:pStyle w:val="af9"/>
        <w:jc w:val="left"/>
      </w:pPr>
    </w:p>
    <w:p w:rsidR="00FA78EC" w:rsidRDefault="00FA78EC">
      <w:pPr>
        <w:pStyle w:val="af9"/>
        <w:jc w:val="left"/>
      </w:pPr>
    </w:p>
    <w:tbl>
      <w:tblPr>
        <w:tblW w:w="5000" w:type="pct"/>
        <w:tblLayout w:type="fixed"/>
        <w:tblLook w:val="00A0" w:firstRow="1" w:lastRow="0" w:firstColumn="1" w:lastColumn="0" w:noHBand="0" w:noVBand="0"/>
      </w:tblPr>
      <w:tblGrid>
        <w:gridCol w:w="2831"/>
        <w:gridCol w:w="1410"/>
        <w:gridCol w:w="795"/>
        <w:gridCol w:w="308"/>
        <w:gridCol w:w="379"/>
        <w:gridCol w:w="1110"/>
        <w:gridCol w:w="607"/>
        <w:gridCol w:w="1028"/>
        <w:gridCol w:w="909"/>
        <w:gridCol w:w="251"/>
      </w:tblGrid>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Номер</w:t>
            </w:r>
          </w:p>
          <w:p w:rsidR="00FA78EC" w:rsidRDefault="008D1542">
            <w:pPr>
              <w:pStyle w:val="af9"/>
              <w:spacing w:line="360" w:lineRule="auto"/>
              <w:rPr>
                <w:b w:val="0"/>
                <w:caps w:val="0"/>
                <w:sz w:val="24"/>
                <w:szCs w:val="24"/>
              </w:rPr>
            </w:pPr>
            <w:r>
              <w:rPr>
                <w:b w:val="0"/>
                <w:caps w:val="0"/>
                <w:sz w:val="24"/>
                <w:szCs w:val="24"/>
              </w:rPr>
              <w:t>ТИК/УИК/ППЭ/РЦОИ</w:t>
            </w:r>
          </w:p>
        </w:tc>
        <w:tc>
          <w:tcPr>
            <w:tcW w:w="14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Адрес       ТИК/УИК/ППЭ/РЦОИ</w:t>
            </w:r>
          </w:p>
        </w:tc>
        <w:tc>
          <w:tcPr>
            <w:tcW w:w="796"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Состав СМР/ Услуг</w: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57" w:right="-143"/>
              <w:rPr>
                <w:b w:val="0"/>
                <w:caps w:val="0"/>
                <w:sz w:val="24"/>
                <w:szCs w:val="24"/>
              </w:rPr>
            </w:pPr>
            <w:r>
              <w:rPr>
                <w:b w:val="0"/>
                <w:caps w:val="0"/>
                <w:sz w:val="24"/>
                <w:szCs w:val="24"/>
              </w:rPr>
              <w:t>Един. изм.</w:t>
            </w:r>
          </w:p>
        </w:tc>
        <w:tc>
          <w:tcPr>
            <w:tcW w:w="11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73" w:right="-157"/>
              <w:rPr>
                <w:b w:val="0"/>
                <w:caps w:val="0"/>
                <w:sz w:val="24"/>
                <w:szCs w:val="24"/>
              </w:rPr>
            </w:pPr>
            <w:r>
              <w:rPr>
                <w:b w:val="0"/>
                <w:caps w:val="0"/>
                <w:sz w:val="24"/>
                <w:szCs w:val="24"/>
              </w:rPr>
              <w:t>Единичные расценки, без НДС</w:t>
            </w:r>
          </w:p>
        </w:tc>
        <w:tc>
          <w:tcPr>
            <w:tcW w:w="607"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right="-108"/>
              <w:rPr>
                <w:b w:val="0"/>
                <w:caps w:val="0"/>
                <w:sz w:val="24"/>
                <w:szCs w:val="24"/>
              </w:rPr>
            </w:pPr>
            <w:r>
              <w:rPr>
                <w:b w:val="0"/>
                <w:caps w:val="0"/>
                <w:sz w:val="24"/>
                <w:szCs w:val="24"/>
              </w:rPr>
              <w:t>Кол-во</w:t>
            </w:r>
          </w:p>
        </w:tc>
        <w:tc>
          <w:tcPr>
            <w:tcW w:w="1029"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Стоимость СМР/ Услуг</w:t>
            </w: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Примечание</w:t>
            </w:r>
          </w:p>
          <w:p w:rsidR="00FA78EC" w:rsidRDefault="008D1542">
            <w:pPr>
              <w:pStyle w:val="af9"/>
              <w:spacing w:line="360" w:lineRule="auto"/>
              <w:ind w:left="-108" w:right="-61"/>
              <w:rPr>
                <w:b w:val="0"/>
                <w:caps w:val="0"/>
                <w:sz w:val="24"/>
                <w:szCs w:val="24"/>
              </w:rPr>
            </w:pPr>
            <w:r>
              <w:rPr>
                <w:b w:val="0"/>
                <w:caps w:val="0"/>
                <w:sz w:val="24"/>
                <w:szCs w:val="24"/>
              </w:rPr>
              <w:t>(Код проекта источника бюджета)</w:t>
            </w:r>
          </w:p>
        </w:tc>
      </w:tr>
      <w:tr w:rsidR="00FA78EC">
        <w:trPr>
          <w:trHeight w:val="185"/>
        </w:trPr>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1E0697">
            <w:pPr>
              <w:pStyle w:val="af9"/>
              <w:spacing w:line="360" w:lineRule="auto"/>
              <w:jc w:val="left"/>
              <w:rPr>
                <w:b w:val="0"/>
                <w:caps w:val="0"/>
                <w:sz w:val="24"/>
                <w:szCs w:val="24"/>
              </w:rPr>
            </w:pPr>
            <w:r>
              <w:rPr>
                <w:caps w:val="0"/>
                <w:noProof/>
                <w:sz w:val="24"/>
                <w:szCs w:val="24"/>
              </w:rPr>
              <mc:AlternateContent>
                <mc:Choice Requires="wps">
                  <w:drawing>
                    <wp:anchor distT="0" distB="0" distL="114300" distR="114300" simplePos="0" relativeHeight="251657728" behindDoc="0" locked="0" layoutInCell="1" allowOverlap="1">
                      <wp:simplePos x="0" y="0"/>
                      <wp:positionH relativeFrom="column">
                        <wp:posOffset>-1478916</wp:posOffset>
                      </wp:positionH>
                      <wp:positionV relativeFrom="paragraph">
                        <wp:posOffset>173356</wp:posOffset>
                      </wp:positionV>
                      <wp:extent cx="4500880" cy="1592580"/>
                      <wp:effectExtent l="1051560" t="0" r="118491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01765A" w:rsidRDefault="0001765A"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0" o:spid="_x0000_s1030" type="#_x0000_t202" style="position:absolute;margin-left:-116.45pt;margin-top:13.65pt;width:354.4pt;height:125.4pt;rotation:-3553172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" filled="f" stroked="f">
                      <o:lock v:ext="edit" shapetype="t"/>
                      <v:textbox style="mso-fit-shape-to-text:t">
                        <w:txbxContent>
                          <w:p w:rsidR="0001765A" w:rsidRDefault="0001765A"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без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НДС в соответствии с законодательством РФ</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с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5349" w:type="dxa"/>
            <w:gridSpan w:val="4"/>
          </w:tcPr>
          <w:p w:rsidR="00FA78EC" w:rsidRDefault="00FA78EC">
            <w:pPr>
              <w:widowControl w:val="0"/>
              <w:rPr>
                <w:b/>
                <w:bCs/>
                <w:sz w:val="26"/>
                <w:szCs w:val="26"/>
              </w:rPr>
            </w:pPr>
          </w:p>
          <w:p w:rsidR="00FA78EC" w:rsidRDefault="008D1542">
            <w:pPr>
              <w:widowControl w:val="0"/>
              <w:rPr>
                <w:b/>
                <w:bCs/>
                <w:sz w:val="26"/>
                <w:szCs w:val="26"/>
              </w:rPr>
            </w:pPr>
            <w:r>
              <w:rPr>
                <w:b/>
                <w:bCs/>
                <w:sz w:val="26"/>
                <w:szCs w:val="26"/>
              </w:rPr>
              <w:t>От имени Заказчика:</w:t>
            </w:r>
          </w:p>
        </w:tc>
        <w:tc>
          <w:tcPr>
            <w:tcW w:w="4036" w:type="dxa"/>
            <w:gridSpan w:val="5"/>
          </w:tcPr>
          <w:p w:rsidR="00FA78EC" w:rsidRDefault="00FA78EC">
            <w:pPr>
              <w:widowControl w:val="0"/>
              <w:ind w:left="318"/>
              <w:rPr>
                <w:b/>
                <w:bCs/>
                <w:sz w:val="26"/>
                <w:szCs w:val="26"/>
              </w:rPr>
            </w:pPr>
          </w:p>
          <w:p w:rsidR="00FA78EC" w:rsidRDefault="008D1542">
            <w:pPr>
              <w:widowControl w:val="0"/>
              <w:ind w:left="318"/>
              <w:rPr>
                <w:b/>
                <w:bCs/>
                <w:sz w:val="26"/>
                <w:szCs w:val="26"/>
              </w:rPr>
            </w:pPr>
            <w:r>
              <w:rPr>
                <w:b/>
                <w:bCs/>
                <w:sz w:val="26"/>
                <w:szCs w:val="26"/>
              </w:rPr>
              <w:t>От имени Исполнителя:</w:t>
            </w:r>
          </w:p>
        </w:tc>
        <w:tc>
          <w:tcPr>
            <w:tcW w:w="251" w:type="dxa"/>
          </w:tcPr>
          <w:p w:rsidR="00FA78EC" w:rsidRDefault="00FA78EC"/>
        </w:tc>
      </w:tr>
      <w:tr w:rsidR="00FA78EC">
        <w:tc>
          <w:tcPr>
            <w:tcW w:w="5349" w:type="dxa"/>
            <w:gridSpan w:val="4"/>
          </w:tcPr>
          <w:p w:rsidR="00FA78EC" w:rsidRDefault="008D1542">
            <w:pPr>
              <w:widowControl w:val="0"/>
              <w:ind w:left="318"/>
              <w:rPr>
                <w:sz w:val="26"/>
                <w:szCs w:val="26"/>
              </w:rPr>
            </w:pPr>
            <w:r>
              <w:rPr>
                <w:sz w:val="26"/>
                <w:szCs w:val="26"/>
              </w:rPr>
              <w:t>_____________ _____________</w:t>
            </w:r>
          </w:p>
          <w:p w:rsidR="00FA78EC" w:rsidRDefault="008D1542">
            <w:pPr>
              <w:widowControl w:val="0"/>
              <w:ind w:left="318"/>
              <w:rPr>
                <w:b/>
                <w:sz w:val="26"/>
                <w:szCs w:val="26"/>
              </w:rPr>
            </w:pPr>
            <w:r>
              <w:rPr>
                <w:b/>
                <w:sz w:val="26"/>
                <w:szCs w:val="26"/>
              </w:rPr>
              <w:t xml:space="preserve">               </w:t>
            </w:r>
          </w:p>
        </w:tc>
        <w:tc>
          <w:tcPr>
            <w:tcW w:w="4036" w:type="dxa"/>
            <w:gridSpan w:val="5"/>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c>
          <w:tcPr>
            <w:tcW w:w="251" w:type="dxa"/>
          </w:tcPr>
          <w:p w:rsidR="00FA78EC" w:rsidRDefault="00FA78EC"/>
        </w:tc>
      </w:tr>
    </w:tbl>
    <w:p w:rsidR="00FA78EC" w:rsidRDefault="008D1542">
      <w:pPr>
        <w:pStyle w:val="af9"/>
        <w:spacing w:line="360" w:lineRule="auto"/>
        <w:rPr>
          <w:caps w:val="0"/>
          <w:sz w:val="24"/>
          <w:szCs w:val="24"/>
        </w:rPr>
      </w:pPr>
      <w:r>
        <w:rPr>
          <w:caps w:val="0"/>
          <w:sz w:val="24"/>
          <w:szCs w:val="24"/>
        </w:rPr>
        <w:t>Форма согласована</w:t>
      </w:r>
    </w:p>
    <w:p w:rsidR="00FA78EC" w:rsidRDefault="00FA78EC">
      <w:pPr>
        <w:pStyle w:val="af9"/>
        <w:spacing w:line="360" w:lineRule="auto"/>
        <w:jc w:val="right"/>
        <w:rPr>
          <w:b w:val="0"/>
          <w:sz w:val="26"/>
          <w:szCs w:val="26"/>
        </w:rPr>
        <w:sectPr w:rsidR="00FA78EC">
          <w:headerReference w:type="default" r:id="rId37"/>
          <w:footerReference w:type="default" r:id="rId38"/>
          <w:headerReference w:type="first" r:id="rId39"/>
          <w:footerReference w:type="first" r:id="rId40"/>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b w:val="0"/>
          <w:sz w:val="26"/>
          <w:szCs w:val="26"/>
        </w:rPr>
        <w:tab/>
      </w:r>
      <w:r>
        <w:rPr>
          <w:b w:val="0"/>
          <w:sz w:val="26"/>
          <w:szCs w:val="26"/>
        </w:rPr>
        <w:tab/>
      </w:r>
      <w:r>
        <w:rPr>
          <w:b w:val="0"/>
          <w:sz w:val="26"/>
          <w:szCs w:val="26"/>
        </w:rPr>
        <w:tab/>
      </w:r>
      <w:r>
        <w:rPr>
          <w:b w:val="0"/>
          <w:sz w:val="26"/>
          <w:szCs w:val="26"/>
        </w:rPr>
        <w:tab/>
      </w:r>
      <w:r>
        <w:rPr>
          <w:b w:val="0"/>
          <w:sz w:val="26"/>
          <w:szCs w:val="26"/>
        </w:rPr>
        <w:tab/>
      </w:r>
      <w:r>
        <w:rPr>
          <w:caps w:val="0"/>
          <w:sz w:val="26"/>
          <w:szCs w:val="26"/>
        </w:rPr>
        <w:t>Приложение № 4</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7"/>
        <w:widowControl w:val="0"/>
        <w:tabs>
          <w:tab w:val="left" w:pos="720"/>
        </w:tabs>
        <w:jc w:val="left"/>
        <w:rPr>
          <w:b/>
          <w:sz w:val="26"/>
          <w:szCs w:val="26"/>
        </w:rPr>
      </w:pPr>
    </w:p>
    <w:p w:rsidR="00FA78EC" w:rsidRDefault="00FA78EC">
      <w:pPr>
        <w:pStyle w:val="af9"/>
        <w:spacing w:line="360" w:lineRule="auto"/>
        <w:rPr>
          <w:iCs/>
          <w:caps w:val="0"/>
          <w:sz w:val="26"/>
          <w:szCs w:val="26"/>
        </w:rPr>
      </w:pPr>
    </w:p>
    <w:p w:rsidR="00FA78EC" w:rsidRDefault="008D1542">
      <w:pPr>
        <w:pStyle w:val="af9"/>
        <w:spacing w:line="360" w:lineRule="auto"/>
        <w:rPr>
          <w:iCs/>
          <w:caps w:val="0"/>
          <w:sz w:val="26"/>
          <w:szCs w:val="26"/>
        </w:rPr>
      </w:pPr>
      <w:r>
        <w:rPr>
          <w:iCs/>
          <w:caps w:val="0"/>
          <w:sz w:val="26"/>
          <w:szCs w:val="26"/>
        </w:rPr>
        <w:t>Календарный план</w:t>
      </w:r>
    </w:p>
    <w:p w:rsidR="00FA78EC" w:rsidRDefault="00FA78EC">
      <w:pPr>
        <w:pStyle w:val="af9"/>
        <w:spacing w:line="360" w:lineRule="auto"/>
        <w:jc w:val="both"/>
        <w:rPr>
          <w:sz w:val="26"/>
          <w:szCs w:val="26"/>
        </w:rPr>
      </w:pPr>
    </w:p>
    <w:tbl>
      <w:tblPr>
        <w:tblStyle w:val="afffe"/>
        <w:tblW w:w="9626" w:type="dxa"/>
        <w:tblLayout w:type="fixed"/>
        <w:tblLook w:val="04A0" w:firstRow="1" w:lastRow="0" w:firstColumn="1" w:lastColumn="0" w:noHBand="0" w:noVBand="1"/>
      </w:tblPr>
      <w:tblGrid>
        <w:gridCol w:w="533"/>
        <w:gridCol w:w="2634"/>
        <w:gridCol w:w="1589"/>
        <w:gridCol w:w="1637"/>
        <w:gridCol w:w="1638"/>
        <w:gridCol w:w="1595"/>
      </w:tblGrid>
      <w:tr w:rsidR="00FA78EC">
        <w:tc>
          <w:tcPr>
            <w:tcW w:w="532" w:type="dxa"/>
          </w:tcPr>
          <w:p w:rsidR="00FA78EC" w:rsidRDefault="008D1542">
            <w:pPr>
              <w:pStyle w:val="af9"/>
              <w:rPr>
                <w:b w:val="0"/>
                <w:sz w:val="26"/>
                <w:szCs w:val="26"/>
              </w:rPr>
            </w:pPr>
            <w:r>
              <w:rPr>
                <w:b w:val="0"/>
                <w:sz w:val="26"/>
                <w:szCs w:val="26"/>
              </w:rPr>
              <w:t>№</w:t>
            </w:r>
          </w:p>
        </w:tc>
        <w:tc>
          <w:tcPr>
            <w:tcW w:w="2634" w:type="dxa"/>
          </w:tcPr>
          <w:p w:rsidR="00FA78EC" w:rsidRDefault="008D1542">
            <w:pPr>
              <w:pStyle w:val="af9"/>
              <w:rPr>
                <w:b w:val="0"/>
              </w:rPr>
            </w:pPr>
            <w:r>
              <w:rPr>
                <w:b w:val="0"/>
              </w:rPr>
              <w:t>Наименование СМР/Услуг</w:t>
            </w:r>
          </w:p>
        </w:tc>
        <w:tc>
          <w:tcPr>
            <w:tcW w:w="1589" w:type="dxa"/>
          </w:tcPr>
          <w:p w:rsidR="00FA78EC" w:rsidRDefault="008D1542">
            <w:pPr>
              <w:pStyle w:val="af9"/>
              <w:rPr>
                <w:b w:val="0"/>
              </w:rPr>
            </w:pPr>
            <w:r>
              <w:rPr>
                <w:b w:val="0"/>
              </w:rPr>
              <w:t>Состав СМР/Услуг</w:t>
            </w:r>
          </w:p>
        </w:tc>
        <w:tc>
          <w:tcPr>
            <w:tcW w:w="1637" w:type="dxa"/>
          </w:tcPr>
          <w:p w:rsidR="00FA78EC" w:rsidRDefault="008D1542">
            <w:pPr>
              <w:pStyle w:val="af9"/>
              <w:rPr>
                <w:b w:val="0"/>
              </w:rPr>
            </w:pPr>
            <w:r>
              <w:rPr>
                <w:b w:val="0"/>
              </w:rPr>
              <w:t>Дата начала выполнения СМР/Услуг</w:t>
            </w:r>
          </w:p>
        </w:tc>
        <w:tc>
          <w:tcPr>
            <w:tcW w:w="1638" w:type="dxa"/>
          </w:tcPr>
          <w:p w:rsidR="00FA78EC" w:rsidRDefault="008D1542">
            <w:pPr>
              <w:pStyle w:val="af9"/>
              <w:rPr>
                <w:b w:val="0"/>
              </w:rPr>
            </w:pPr>
            <w:r>
              <w:rPr>
                <w:b w:val="0"/>
              </w:rPr>
              <w:t>Дата окончания выполнения СМР/Услуг</w:t>
            </w:r>
          </w:p>
        </w:tc>
        <w:tc>
          <w:tcPr>
            <w:tcW w:w="1595" w:type="dxa"/>
          </w:tcPr>
          <w:p w:rsidR="00FA78EC" w:rsidRDefault="008D1542">
            <w:pPr>
              <w:pStyle w:val="af9"/>
              <w:rPr>
                <w:b w:val="0"/>
              </w:rPr>
            </w:pPr>
            <w:r>
              <w:rPr>
                <w:b w:val="0"/>
              </w:rPr>
              <w:t>Ожидаемый результат</w:t>
            </w:r>
            <w:r>
              <w:rPr>
                <w:b w:val="0"/>
                <w:lang w:val="en-US"/>
              </w:rPr>
              <w:t>/</w:t>
            </w:r>
          </w:p>
          <w:p w:rsidR="00FA78EC" w:rsidRDefault="008D1542">
            <w:pPr>
              <w:pStyle w:val="af9"/>
              <w:rPr>
                <w:b w:val="0"/>
              </w:rPr>
            </w:pPr>
            <w:r>
              <w:rPr>
                <w:b w:val="0"/>
              </w:rPr>
              <w:t>отчетные документы</w:t>
            </w:r>
          </w:p>
        </w:tc>
      </w:tr>
      <w:tr w:rsidR="00FA78EC">
        <w:tc>
          <w:tcPr>
            <w:tcW w:w="532" w:type="dxa"/>
          </w:tcPr>
          <w:p w:rsidR="00FA78EC" w:rsidRDefault="008D1542">
            <w:pPr>
              <w:pStyle w:val="af9"/>
              <w:spacing w:line="360" w:lineRule="auto"/>
              <w:rPr>
                <w:b w:val="0"/>
                <w:sz w:val="26"/>
                <w:szCs w:val="26"/>
              </w:rPr>
            </w:pPr>
            <w:r>
              <w:rPr>
                <w:b w:val="0"/>
                <w:sz w:val="26"/>
                <w:szCs w:val="26"/>
              </w:rPr>
              <w:t>1</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r w:rsidR="00FA78EC">
        <w:tc>
          <w:tcPr>
            <w:tcW w:w="532" w:type="dxa"/>
          </w:tcPr>
          <w:p w:rsidR="00FA78EC" w:rsidRDefault="008D1542">
            <w:pPr>
              <w:pStyle w:val="af9"/>
              <w:spacing w:line="360" w:lineRule="auto"/>
              <w:rPr>
                <w:b w:val="0"/>
                <w:sz w:val="26"/>
                <w:szCs w:val="26"/>
              </w:rPr>
            </w:pPr>
            <w:r>
              <w:rPr>
                <w:b w:val="0"/>
                <w:sz w:val="26"/>
                <w:szCs w:val="26"/>
              </w:rPr>
              <w:t>2</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bl>
    <w:p w:rsidR="00FA78EC" w:rsidRDefault="00FA78EC">
      <w:pPr>
        <w:pStyle w:val="a7"/>
        <w:widowControl w:val="0"/>
        <w:tabs>
          <w:tab w:val="left" w:pos="720"/>
        </w:tabs>
        <w:jc w:val="left"/>
        <w:rPr>
          <w:b/>
          <w:sz w:val="26"/>
          <w:szCs w:val="26"/>
        </w:rPr>
      </w:pPr>
    </w:p>
    <w:p w:rsidR="00FA78EC" w:rsidRDefault="00FA78EC">
      <w:pPr>
        <w:pStyle w:val="a7"/>
        <w:widowControl w:val="0"/>
        <w:tabs>
          <w:tab w:val="left" w:pos="720"/>
        </w:tabs>
        <w:jc w:val="left"/>
        <w:rPr>
          <w:b/>
          <w:sz w:val="26"/>
          <w:szCs w:val="26"/>
        </w:rPr>
      </w:pPr>
    </w:p>
    <w:p w:rsidR="00FA78EC" w:rsidRDefault="008D1542">
      <w:pPr>
        <w:rPr>
          <w:b/>
          <w:sz w:val="26"/>
          <w:szCs w:val="26"/>
        </w:rPr>
      </w:pPr>
      <w:r>
        <w:br w:type="page"/>
      </w:r>
    </w:p>
    <w:p w:rsidR="00FA78EC" w:rsidRDefault="008D1542">
      <w:pPr>
        <w:pStyle w:val="af9"/>
        <w:jc w:val="right"/>
        <w:rPr>
          <w:caps w:val="0"/>
          <w:sz w:val="24"/>
          <w:szCs w:val="24"/>
        </w:rPr>
      </w:pPr>
      <w:r>
        <w:rPr>
          <w:caps w:val="0"/>
          <w:sz w:val="24"/>
          <w:szCs w:val="24"/>
        </w:rPr>
        <w:t>Приложение № 5</w:t>
      </w:r>
    </w:p>
    <w:p w:rsidR="00FA78EC" w:rsidRDefault="008D1542">
      <w:pPr>
        <w:pStyle w:val="af9"/>
        <w:jc w:val="right"/>
        <w:rPr>
          <w:sz w:val="24"/>
          <w:szCs w:val="24"/>
        </w:rPr>
      </w:pPr>
      <w:r>
        <w:rPr>
          <w:caps w:val="0"/>
          <w:sz w:val="24"/>
          <w:szCs w:val="24"/>
        </w:rPr>
        <w:t>к Договору № лот1</w:t>
      </w:r>
      <w:r>
        <w:rPr>
          <w:sz w:val="24"/>
          <w:szCs w:val="24"/>
        </w:rPr>
        <w:t xml:space="preserve"> </w:t>
      </w:r>
    </w:p>
    <w:p w:rsidR="00FA78EC" w:rsidRDefault="00FA78EC">
      <w:pPr>
        <w:pStyle w:val="a7"/>
        <w:widowControl w:val="0"/>
        <w:tabs>
          <w:tab w:val="left" w:pos="720"/>
        </w:tabs>
        <w:jc w:val="left"/>
      </w:pPr>
    </w:p>
    <w:p w:rsidR="00FA78EC" w:rsidRDefault="008D1542">
      <w:pPr>
        <w:pStyle w:val="a7"/>
        <w:widowControl w:val="0"/>
        <w:tabs>
          <w:tab w:val="left" w:pos="720"/>
        </w:tabs>
        <w:jc w:val="center"/>
        <w:rPr>
          <w:b/>
        </w:rPr>
      </w:pPr>
      <w:r>
        <w:rPr>
          <w:b/>
        </w:rPr>
        <w:t>Состав исполнительной документации</w:t>
      </w:r>
    </w:p>
    <w:p w:rsidR="00FA78EC" w:rsidRDefault="00FA78EC">
      <w:pPr>
        <w:rPr>
          <w:b/>
        </w:rPr>
      </w:pPr>
    </w:p>
    <w:p w:rsidR="00FA78EC" w:rsidRDefault="008D1542">
      <w:pPr>
        <w:pStyle w:val="a7"/>
        <w:widowControl w:val="0"/>
        <w:tabs>
          <w:tab w:val="left" w:pos="720"/>
        </w:tabs>
      </w:pPr>
      <w:r>
        <w:tab/>
        <w:t>Типовой состав исполнительной документации.</w:t>
      </w:r>
    </w:p>
    <w:p w:rsidR="00FA78EC" w:rsidRDefault="00FA78EC">
      <w:pPr>
        <w:pStyle w:val="a7"/>
        <w:widowControl w:val="0"/>
        <w:tabs>
          <w:tab w:val="left" w:pos="720"/>
        </w:tabs>
      </w:pPr>
    </w:p>
    <w:tbl>
      <w:tblPr>
        <w:tblW w:w="9031" w:type="dxa"/>
        <w:tblLayout w:type="fixed"/>
        <w:tblLook w:val="04A0" w:firstRow="1" w:lastRow="0" w:firstColumn="1" w:lastColumn="0" w:noHBand="0" w:noVBand="1"/>
      </w:tblPr>
      <w:tblGrid>
        <w:gridCol w:w="809"/>
        <w:gridCol w:w="8222"/>
      </w:tblGrid>
      <w:tr w:rsidR="00FA78EC">
        <w:trPr>
          <w:trHeight w:val="204"/>
        </w:trPr>
        <w:tc>
          <w:tcPr>
            <w:tcW w:w="809" w:type="dxa"/>
            <w:tcBorders>
              <w:top w:val="single" w:sz="8" w:space="0" w:color="000000"/>
              <w:left w:val="single" w:sz="8" w:space="0" w:color="000000"/>
              <w:bottom w:val="single" w:sz="8" w:space="0" w:color="000000"/>
              <w:right w:val="single" w:sz="8" w:space="0" w:color="000000"/>
            </w:tcBorders>
          </w:tcPr>
          <w:p w:rsidR="00FA78EC" w:rsidRDefault="008D1542">
            <w:pPr>
              <w:pStyle w:val="afff1"/>
              <w:rPr>
                <w:color w:val="000000"/>
              </w:rPr>
            </w:pPr>
            <w:r>
              <w:t> </w:t>
            </w:r>
          </w:p>
        </w:tc>
        <w:tc>
          <w:tcPr>
            <w:tcW w:w="8221" w:type="dxa"/>
            <w:tcBorders>
              <w:top w:val="single" w:sz="8" w:space="0" w:color="000000"/>
              <w:bottom w:val="single" w:sz="8" w:space="0" w:color="000000"/>
              <w:right w:val="single" w:sz="8" w:space="0" w:color="000000"/>
            </w:tcBorders>
          </w:tcPr>
          <w:p w:rsidR="00FA78EC" w:rsidRDefault="008D1542">
            <w:pPr>
              <w:pStyle w:val="afff1"/>
              <w:rPr>
                <w:color w:val="000000"/>
              </w:rPr>
            </w:pPr>
            <w:r>
              <w:t xml:space="preserve">Наименование документа </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1 </w:t>
            </w:r>
          </w:p>
        </w:tc>
        <w:tc>
          <w:tcPr>
            <w:tcW w:w="8221" w:type="dxa"/>
            <w:tcBorders>
              <w:bottom w:val="single" w:sz="8" w:space="0" w:color="000000"/>
              <w:right w:val="single" w:sz="8" w:space="0" w:color="000000"/>
            </w:tcBorders>
          </w:tcPr>
          <w:p w:rsidR="00FA78EC" w:rsidRDefault="008D1542">
            <w:pPr>
              <w:pStyle w:val="afff1"/>
              <w:rPr>
                <w:color w:val="000000"/>
              </w:rPr>
            </w:pPr>
            <w:r>
              <w:t>Титульный лист исполнительной документации (наименование проекта и объекта, адрес, год, и др.)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2 </w:t>
            </w:r>
          </w:p>
        </w:tc>
        <w:tc>
          <w:tcPr>
            <w:tcW w:w="8221" w:type="dxa"/>
            <w:tcBorders>
              <w:bottom w:val="single" w:sz="8" w:space="0" w:color="000000"/>
              <w:right w:val="single" w:sz="8" w:space="0" w:color="000000"/>
            </w:tcBorders>
          </w:tcPr>
          <w:p w:rsidR="00FA78EC" w:rsidRDefault="008D1542">
            <w:pPr>
              <w:pStyle w:val="afff1"/>
              <w:rPr>
                <w:color w:val="000000"/>
              </w:rPr>
            </w:pPr>
            <w:r>
              <w:t>Содержание</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FA78EC">
            <w:pPr>
              <w:pStyle w:val="afff1"/>
            </w:pPr>
          </w:p>
        </w:tc>
        <w:tc>
          <w:tcPr>
            <w:tcW w:w="8221" w:type="dxa"/>
            <w:tcBorders>
              <w:bottom w:val="single" w:sz="8" w:space="0" w:color="000000"/>
              <w:right w:val="single" w:sz="8" w:space="0" w:color="000000"/>
            </w:tcBorders>
          </w:tcPr>
          <w:p w:rsidR="00FA78EC" w:rsidRDefault="008D1542">
            <w:pPr>
              <w:pStyle w:val="afff1"/>
            </w:pPr>
            <w:r>
              <w:t>Комплект рабочих чертежей на выполнение СМР с надписями о соответствии выполненных в натуре СМР этим чертежам или внесенными в них изменениями, сделанными лицами, ответственными за производство СМР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3 </w:t>
            </w:r>
          </w:p>
        </w:tc>
        <w:tc>
          <w:tcPr>
            <w:tcW w:w="8221" w:type="dxa"/>
            <w:tcBorders>
              <w:bottom w:val="single" w:sz="8" w:space="0" w:color="000000"/>
              <w:right w:val="single" w:sz="8" w:space="0" w:color="000000"/>
            </w:tcBorders>
          </w:tcPr>
          <w:p w:rsidR="00FA78EC" w:rsidRDefault="008D1542">
            <w:pPr>
              <w:pStyle w:val="afff1"/>
              <w:rPr>
                <w:color w:val="000000"/>
              </w:rPr>
            </w:pPr>
            <w:r>
              <w:t>Акт об установке оборудования (Перечень с наименование оборудования, серийного номера, количества и места установки)</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4</w:t>
            </w:r>
          </w:p>
        </w:tc>
        <w:tc>
          <w:tcPr>
            <w:tcW w:w="8221" w:type="dxa"/>
            <w:tcBorders>
              <w:bottom w:val="single" w:sz="8" w:space="0" w:color="000000"/>
              <w:right w:val="single" w:sz="8" w:space="0" w:color="000000"/>
            </w:tcBorders>
          </w:tcPr>
          <w:p w:rsidR="00FA78EC" w:rsidRDefault="008D1542">
            <w:pPr>
              <w:pStyle w:val="afff1"/>
            </w:pPr>
            <w:r>
              <w:t>Акты об индивидуальных испытаниях смонтированного оборудования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5</w:t>
            </w:r>
          </w:p>
        </w:tc>
        <w:tc>
          <w:tcPr>
            <w:tcW w:w="8221" w:type="dxa"/>
            <w:tcBorders>
              <w:bottom w:val="single" w:sz="8" w:space="0" w:color="000000"/>
              <w:right w:val="single" w:sz="8" w:space="0" w:color="000000"/>
            </w:tcBorders>
          </w:tcPr>
          <w:p w:rsidR="00FA78EC" w:rsidRDefault="008D1542">
            <w:pPr>
              <w:pStyle w:val="afff1"/>
            </w:pPr>
            <w:r>
              <w:t>Акт об установке средств видеонаблюдения и трансляции изображения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6</w:t>
            </w:r>
          </w:p>
        </w:tc>
        <w:tc>
          <w:tcPr>
            <w:tcW w:w="8221" w:type="dxa"/>
            <w:tcBorders>
              <w:bottom w:val="single" w:sz="8" w:space="0" w:color="000000"/>
              <w:right w:val="single" w:sz="8" w:space="0" w:color="000000"/>
            </w:tcBorders>
          </w:tcPr>
          <w:p w:rsidR="00FA78EC" w:rsidRDefault="008D1542">
            <w:pPr>
              <w:pStyle w:val="afff1"/>
              <w:rPr>
                <w:color w:val="000000"/>
              </w:rPr>
            </w:pPr>
            <w:r>
              <w:t>Акт выполненных работ (состав работ и количество материалов)</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7</w:t>
            </w:r>
          </w:p>
        </w:tc>
        <w:tc>
          <w:tcPr>
            <w:tcW w:w="8221" w:type="dxa"/>
            <w:tcBorders>
              <w:bottom w:val="single" w:sz="8" w:space="0" w:color="000000"/>
              <w:right w:val="single" w:sz="8" w:space="0" w:color="000000"/>
            </w:tcBorders>
          </w:tcPr>
          <w:p w:rsidR="00FA78EC" w:rsidRDefault="008D1542">
            <w:pPr>
              <w:pStyle w:val="afff1"/>
              <w:rPr>
                <w:color w:val="000000"/>
              </w:rPr>
            </w:pPr>
            <w:r>
              <w:t>Схема прокладки кабеля витая пара U/UTP с условными обозначениями /схема установки камер</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8</w:t>
            </w:r>
          </w:p>
        </w:tc>
        <w:tc>
          <w:tcPr>
            <w:tcW w:w="8221" w:type="dxa"/>
            <w:tcBorders>
              <w:bottom w:val="single" w:sz="8" w:space="0" w:color="000000"/>
              <w:right w:val="single" w:sz="8" w:space="0" w:color="000000"/>
            </w:tcBorders>
          </w:tcPr>
          <w:p w:rsidR="00FA78EC" w:rsidRDefault="008D1542">
            <w:pPr>
              <w:pStyle w:val="afff1"/>
              <w:rPr>
                <w:color w:val="000000"/>
              </w:rPr>
            </w:pPr>
            <w:r>
              <w:rPr>
                <w:color w:val="000000"/>
              </w:rPr>
              <w:t>Протоколы измерений, подтверждающие целостность соединительной линии</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9</w:t>
            </w:r>
          </w:p>
        </w:tc>
        <w:tc>
          <w:tcPr>
            <w:tcW w:w="8221" w:type="dxa"/>
            <w:tcBorders>
              <w:bottom w:val="single" w:sz="8" w:space="0" w:color="000000"/>
              <w:right w:val="single" w:sz="8" w:space="0" w:color="000000"/>
            </w:tcBorders>
          </w:tcPr>
          <w:p w:rsidR="00FA78EC" w:rsidRDefault="008D1542">
            <w:pPr>
              <w:pStyle w:val="afff1"/>
              <w:rPr>
                <w:color w:val="000000"/>
              </w:rPr>
            </w:pPr>
            <w:r>
              <w:t>Кабельный журнал или ведомость проложенных строительных длин</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10</w:t>
            </w:r>
          </w:p>
        </w:tc>
        <w:tc>
          <w:tcPr>
            <w:tcW w:w="8221" w:type="dxa"/>
            <w:tcBorders>
              <w:bottom w:val="single" w:sz="8" w:space="0" w:color="000000"/>
              <w:right w:val="single" w:sz="8" w:space="0" w:color="000000"/>
            </w:tcBorders>
          </w:tcPr>
          <w:p w:rsidR="00FA78EC" w:rsidRDefault="008D1542">
            <w:pPr>
              <w:pStyle w:val="afff1"/>
              <w:rPr>
                <w:color w:val="000000"/>
              </w:rPr>
            </w:pPr>
            <w:r>
              <w:t>Схема коммутации камер видеонаблюдения (соответствие номера порта коммутатора – номера кабинета и номера камеры)</w:t>
            </w:r>
          </w:p>
        </w:tc>
      </w:tr>
      <w:tr w:rsidR="00FA78EC">
        <w:trPr>
          <w:trHeight w:val="90"/>
        </w:trPr>
        <w:tc>
          <w:tcPr>
            <w:tcW w:w="809" w:type="dxa"/>
            <w:tcBorders>
              <w:left w:val="single" w:sz="8" w:space="0" w:color="000000"/>
              <w:right w:val="single" w:sz="8" w:space="0" w:color="000000"/>
            </w:tcBorders>
          </w:tcPr>
          <w:p w:rsidR="00FA78EC" w:rsidRDefault="008D1542">
            <w:pPr>
              <w:pStyle w:val="afff1"/>
              <w:rPr>
                <w:color w:val="000000"/>
              </w:rPr>
            </w:pPr>
            <w:r>
              <w:rPr>
                <w:color w:val="000000"/>
              </w:rPr>
              <w:t>11</w:t>
            </w:r>
          </w:p>
        </w:tc>
        <w:tc>
          <w:tcPr>
            <w:tcW w:w="8221" w:type="dxa"/>
            <w:tcBorders>
              <w:right w:val="single" w:sz="8" w:space="0" w:color="000000"/>
            </w:tcBorders>
          </w:tcPr>
          <w:p w:rsidR="00FA78EC" w:rsidRDefault="008D1542">
            <w:pPr>
              <w:pStyle w:val="afff1"/>
              <w:rPr>
                <w:color w:val="000000"/>
              </w:rPr>
            </w:pPr>
            <w:r>
              <w:t>Сертификаты, технические паспорта и другие документы, удостоверяющие качество материалов, конструкций и деталей, применяемых при производстве СМР</w:t>
            </w:r>
          </w:p>
        </w:tc>
      </w:tr>
      <w:tr w:rsidR="00FA78EC">
        <w:trPr>
          <w:trHeight w:val="90"/>
        </w:trPr>
        <w:tc>
          <w:tcPr>
            <w:tcW w:w="809" w:type="dxa"/>
            <w:tcBorders>
              <w:left w:val="single" w:sz="8" w:space="0" w:color="000000"/>
              <w:right w:val="single" w:sz="8" w:space="0" w:color="000000"/>
            </w:tcBorders>
          </w:tcPr>
          <w:p w:rsidR="00FA78EC" w:rsidRDefault="008D1542">
            <w:pPr>
              <w:pStyle w:val="afff1"/>
            </w:pPr>
            <w:r>
              <w:t>12</w:t>
            </w:r>
          </w:p>
        </w:tc>
        <w:tc>
          <w:tcPr>
            <w:tcW w:w="8221" w:type="dxa"/>
            <w:tcBorders>
              <w:right w:val="single" w:sz="8" w:space="0" w:color="000000"/>
            </w:tcBorders>
          </w:tcPr>
          <w:p w:rsidR="00FA78EC" w:rsidRDefault="008D1542">
            <w:pPr>
              <w:pStyle w:val="afff1"/>
            </w:pPr>
            <w:r>
              <w:t>Акты об освидетельствовании Скрытых работ и акты о промежуточной приемке отдельных ответственных конструкций (при наличии таких работ)</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13</w:t>
            </w:r>
          </w:p>
        </w:tc>
        <w:tc>
          <w:tcPr>
            <w:tcW w:w="8221" w:type="dxa"/>
            <w:tcBorders>
              <w:bottom w:val="single" w:sz="8" w:space="0" w:color="000000"/>
              <w:right w:val="single" w:sz="8" w:space="0" w:color="000000"/>
            </w:tcBorders>
          </w:tcPr>
          <w:p w:rsidR="00FA78EC" w:rsidRDefault="008D1542">
            <w:pPr>
              <w:pStyle w:val="afff1"/>
            </w:pPr>
            <w:r>
              <w:t>Другая документация, предусмотренная строительными нормами, правилами и действующими нормативными документами</w:t>
            </w:r>
          </w:p>
        </w:tc>
      </w:tr>
    </w:tbl>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pStyle w:val="a7"/>
        <w:widowControl w:val="0"/>
        <w:tabs>
          <w:tab w:val="left" w:pos="720"/>
        </w:tabs>
        <w:spacing w:line="276" w:lineRule="auto"/>
      </w:pPr>
      <w:r>
        <w:t>Указанный выше состав Исполнительной документации может быть скорректирован Заказчиком и согласован с Исполнителем.</w:t>
      </w:r>
    </w:p>
    <w:p w:rsidR="00FA78EC" w:rsidRDefault="00FA78EC">
      <w:pPr>
        <w:pStyle w:val="a7"/>
        <w:widowControl w:val="0"/>
        <w:tabs>
          <w:tab w:val="left" w:pos="720"/>
        </w:tabs>
        <w:spacing w:line="276" w:lineRule="auto"/>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1E0697" w:rsidRDefault="001E0697">
      <w:pPr>
        <w:pStyle w:val="a7"/>
        <w:widowControl w:val="0"/>
        <w:tabs>
          <w:tab w:val="left" w:pos="720"/>
        </w:tabs>
        <w:sectPr w:rsidR="001E0697">
          <w:headerReference w:type="default" r:id="rId41"/>
          <w:footerReference w:type="default" r:id="rId42"/>
          <w:headerReference w:type="first" r:id="rId43"/>
          <w:footerReference w:type="first" r:id="rId44"/>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t>Приложение № 6</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f9"/>
        <w:jc w:val="right"/>
        <w:rPr>
          <w:sz w:val="24"/>
          <w:szCs w:val="24"/>
        </w:rPr>
      </w:pPr>
    </w:p>
    <w:p w:rsidR="00FA78EC" w:rsidRDefault="00FA78EC">
      <w:pPr>
        <w:pStyle w:val="af9"/>
        <w:jc w:val="right"/>
        <w:rPr>
          <w:sz w:val="24"/>
          <w:szCs w:val="24"/>
        </w:rPr>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Pr="001E0697" w:rsidRDefault="001E0697" w:rsidP="001E0697">
      <w:pPr>
        <w:pStyle w:val="a7"/>
      </w:pPr>
    </w:p>
    <w:p w:rsidR="00FA78EC" w:rsidRDefault="008D1542">
      <w:pPr>
        <w:tabs>
          <w:tab w:val="left" w:pos="3450"/>
        </w:tabs>
        <w:jc w:val="center"/>
        <w:rPr>
          <w:b/>
        </w:rPr>
      </w:pPr>
      <w:bookmarkStart w:id="4" w:name="Условия_приложение"/>
      <w:r>
        <w:rPr>
          <w:b/>
        </w:rPr>
        <w:t>ОБЩИЕ УСЛОВИЯ ИСПОЛНЕНИЯ ДОГОВОРА</w:t>
      </w:r>
      <w:bookmarkEnd w:id="4"/>
    </w:p>
    <w:p w:rsidR="00FA78EC" w:rsidRDefault="00FA78EC">
      <w:pPr>
        <w:tabs>
          <w:tab w:val="left" w:pos="3450"/>
        </w:tabs>
        <w:jc w:val="center"/>
        <w:rPr>
          <w:b/>
        </w:rPr>
      </w:pPr>
    </w:p>
    <w:p w:rsidR="00FA78EC" w:rsidRDefault="008D1542">
      <w:pPr>
        <w:suppressLineNumbers/>
        <w:tabs>
          <w:tab w:val="left" w:pos="5937"/>
        </w:tabs>
        <w:ind w:firstLine="709"/>
        <w:jc w:val="both"/>
      </w:pPr>
      <w:r>
        <w:rPr>
          <w:iCs/>
        </w:rPr>
        <w:t>Общие условия исполнения Договора в редакции №  1</w:t>
      </w:r>
      <w:r w:rsidR="00D601FD">
        <w:rPr>
          <w:iCs/>
        </w:rPr>
        <w:t>2</w:t>
      </w:r>
      <w:r>
        <w:rPr>
          <w:iCs/>
        </w:rPr>
        <w:t xml:space="preserve"> являются неотъемлемой частью Договора, размещены на официальном сайте ПАО «Ростелеком» </w:t>
      </w:r>
      <w:hyperlink r:id="rId45">
        <w:r>
          <w:rPr>
            <w:iCs/>
            <w:color w:val="0000FF" w:themeColor="hyperlink"/>
            <w:u w:val="single"/>
          </w:rPr>
          <w:t>https://www.company.rt.ru/about/disclosure/</w:t>
        </w:r>
      </w:hyperlink>
      <w:r>
        <w:rPr>
          <w:iCs/>
        </w:rPr>
        <w:t>, подлежат исполнению Сторонами в полном объеме, за исключением случаев, когда в Договоре прямо указаны соответствующие изъятия</w:t>
      </w:r>
      <w:r>
        <w:t>.</w:t>
      </w:r>
    </w:p>
    <w:p w:rsidR="00FA78EC" w:rsidRDefault="00FA78EC">
      <w:pPr>
        <w:pStyle w:val="a7"/>
        <w:widowControl w:val="0"/>
        <w:tabs>
          <w:tab w:val="left" w:pos="720"/>
        </w:tabs>
        <w:sectPr w:rsidR="00FA78EC">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t>Приложение № 7</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widowControl w:val="0"/>
        <w:tabs>
          <w:tab w:val="left" w:pos="3450"/>
        </w:tabs>
        <w:jc w:val="center"/>
        <w:rPr>
          <w:rFonts w:eastAsiaTheme="minorEastAsia"/>
          <w:b/>
          <w:lang w:eastAsia="en-US"/>
        </w:rPr>
      </w:pPr>
      <w:r>
        <w:rPr>
          <w:rFonts w:eastAsiaTheme="minorEastAsia"/>
          <w:b/>
          <w:lang w:eastAsia="en-US"/>
        </w:rPr>
        <w:t>ОБЩИЕ УСЛОВИЯ РАСЧЕТОВ ПО ДОГОВОРУ</w:t>
      </w:r>
    </w:p>
    <w:p w:rsidR="00FA78EC" w:rsidRDefault="00FA78EC">
      <w:pPr>
        <w:widowControl w:val="0"/>
        <w:tabs>
          <w:tab w:val="left" w:pos="3450"/>
        </w:tabs>
        <w:jc w:val="center"/>
        <w:rPr>
          <w:rFonts w:eastAsiaTheme="minorEastAsia"/>
          <w:b/>
          <w:lang w:eastAsia="en-US"/>
        </w:rPr>
      </w:pPr>
    </w:p>
    <w:p w:rsidR="00FA78EC" w:rsidRDefault="008D1542">
      <w:pPr>
        <w:widowControl w:val="0"/>
        <w:spacing w:after="160" w:line="259" w:lineRule="auto"/>
        <w:ind w:firstLine="709"/>
        <w:jc w:val="both"/>
        <w:rPr>
          <w:rFonts w:eastAsia="Calibri"/>
          <w:lang w:eastAsia="en-US"/>
        </w:rPr>
        <w:sectPr w:rsidR="00FA78EC">
          <w:headerReference w:type="default" r:id="rId46"/>
          <w:footerReference w:type="default" r:id="rId47"/>
          <w:headerReference w:type="first" r:id="rId48"/>
          <w:footerReference w:type="first" r:id="rId49"/>
          <w:pgSz w:w="11906" w:h="16838"/>
          <w:pgMar w:top="1134" w:right="567" w:bottom="1134" w:left="1701" w:header="720" w:footer="720" w:gutter="0"/>
          <w:cols w:space="720"/>
          <w:formProt w:val="0"/>
          <w:titlePg/>
          <w:docGrid w:linePitch="326"/>
        </w:sectPr>
      </w:pPr>
      <w:r>
        <w:rPr>
          <w:rFonts w:eastAsia="Calibri"/>
          <w:lang w:eastAsia="en-US"/>
        </w:rPr>
        <w:t xml:space="preserve">Общие условия расчетов по Договору в редакции №2 являются неотъемлемой частью Договора, размещены на официальном сайте ПАО «Ростелеком» </w:t>
      </w:r>
      <w:hyperlink r:id="rId50">
        <w:r>
          <w:rPr>
            <w:rFonts w:eastAsia="Calibri"/>
            <w:color w:val="0000FF"/>
            <w:u w:val="single"/>
            <w:lang w:eastAsia="en-US"/>
          </w:rPr>
          <w:t>https://www.company.rt.ru/about/disclosure/</w:t>
        </w:r>
      </w:hyperlink>
      <w:r>
        <w:rPr>
          <w:rFonts w:eastAsia="Calibri"/>
          <w:lang w:eastAsia="en-US"/>
        </w:rPr>
        <w:t>, подлежат исполнению Сторонами в полном объеме, за исключением случаев, когда в Договоре прямо указаны соответствующие изъятия.</w:t>
      </w:r>
    </w:p>
    <w:p w:rsidR="00FA78EC" w:rsidRDefault="008D1542">
      <w:pPr>
        <w:pStyle w:val="af9"/>
        <w:jc w:val="right"/>
        <w:rPr>
          <w:caps w:val="0"/>
          <w:sz w:val="24"/>
          <w:szCs w:val="24"/>
        </w:rPr>
      </w:pPr>
      <w:r>
        <w:rPr>
          <w:caps w:val="0"/>
          <w:sz w:val="24"/>
          <w:szCs w:val="24"/>
        </w:rPr>
        <w:t>Приложение № 8</w:t>
      </w:r>
    </w:p>
    <w:p w:rsidR="00FA78EC" w:rsidRDefault="008D1542">
      <w:pPr>
        <w:pStyle w:val="af9"/>
        <w:jc w:val="right"/>
        <w:rPr>
          <w:sz w:val="24"/>
          <w:szCs w:val="24"/>
        </w:rPr>
      </w:pPr>
      <w:r>
        <w:rPr>
          <w:caps w:val="0"/>
          <w:sz w:val="24"/>
          <w:szCs w:val="24"/>
        </w:rPr>
        <w:t xml:space="preserve">к Договору №лот1 </w:t>
      </w:r>
    </w:p>
    <w:p w:rsidR="00FA78EC" w:rsidRDefault="00FA78EC">
      <w:pPr>
        <w:widowControl w:val="0"/>
        <w:spacing w:after="160" w:line="259" w:lineRule="auto"/>
        <w:ind w:firstLine="709"/>
        <w:jc w:val="both"/>
        <w:rPr>
          <w:rFonts w:eastAsia="Calibri"/>
          <w:lang w:eastAsia="en-US"/>
        </w:rPr>
      </w:pPr>
    </w:p>
    <w:p w:rsidR="00FA78EC" w:rsidRDefault="008D1542">
      <w:pPr>
        <w:jc w:val="center"/>
        <w:outlineLvl w:val="0"/>
        <w:rPr>
          <w:b/>
          <w:bCs/>
        </w:rPr>
      </w:pPr>
      <w:r>
        <w:rPr>
          <w:b/>
          <w:bCs/>
        </w:rPr>
        <w:t>СОГЛАШЕНИЕ О СОБЛЮДЕНИИ ТРЕБОВАНИЙ</w:t>
      </w:r>
      <w:r>
        <w:rPr>
          <w:b/>
          <w:bCs/>
        </w:rPr>
        <w:br/>
        <w:t>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Публичное акционерное общество «Ростелеком»</w:t>
      </w:r>
      <w:r>
        <w:t xml:space="preserve">, именуемое в дальнейшем </w:t>
      </w:r>
      <w:r>
        <w:rPr>
          <w:b/>
          <w:bCs/>
        </w:rPr>
        <w:t>ПАО «Ростелеком»</w:t>
      </w:r>
      <w:r>
        <w:t>, с одной стороны, и</w:t>
      </w:r>
    </w:p>
    <w:p w:rsidR="00FA78EC" w:rsidRDefault="008D1542">
      <w:pPr>
        <w:pStyle w:val="afff1"/>
        <w:spacing w:beforeAutospacing="0" w:afterAutospacing="0"/>
        <w:jc w:val="both"/>
      </w:pPr>
      <w:r>
        <w:t xml:space="preserve">__________________________, именуем__ в дальнейшем </w:t>
      </w:r>
      <w:r w:rsidR="00AB77CC">
        <w:rPr>
          <w:b/>
          <w:bCs/>
        </w:rPr>
        <w:t>Исполнитель</w:t>
      </w:r>
      <w:r>
        <w:t>, с другой стороны,</w:t>
      </w:r>
    </w:p>
    <w:p w:rsidR="00FA78EC" w:rsidRDefault="008D1542">
      <w:pPr>
        <w:pStyle w:val="afff1"/>
        <w:spacing w:beforeAutospacing="0" w:afterAutospacing="0"/>
        <w:jc w:val="both"/>
      </w:pPr>
      <w:r>
        <w:t>далее вместе именуемые – «Стороны», а по отдельности – «Сторона», заключили настоящее Соглашение о соблюдении требований информационной безопасности (далее – Соглашение) к Договору о нижеследующем.</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Термины, определения и сокращения</w:t>
      </w:r>
    </w:p>
    <w:p w:rsidR="00FA78EC" w:rsidRDefault="008D1542">
      <w:pPr>
        <w:numPr>
          <w:ilvl w:val="0"/>
          <w:numId w:val="14"/>
        </w:numPr>
        <w:tabs>
          <w:tab w:val="clear" w:pos="720"/>
          <w:tab w:val="left" w:pos="360"/>
        </w:tabs>
        <w:ind w:left="0" w:firstLine="0"/>
        <w:jc w:val="both"/>
      </w:pPr>
      <w:r>
        <w:rPr>
          <w:b/>
          <w:bCs/>
        </w:rPr>
        <w:t>Информационный актив</w:t>
      </w:r>
      <w:r>
        <w:t xml:space="preserve"> [для целей Соглашения] – учетная единица, представляющая собой:</w:t>
      </w:r>
    </w:p>
    <w:p w:rsidR="00FA78EC" w:rsidRDefault="008D1542">
      <w:pPr>
        <w:numPr>
          <w:ilvl w:val="0"/>
          <w:numId w:val="15"/>
        </w:numPr>
        <w:tabs>
          <w:tab w:val="clear" w:pos="720"/>
          <w:tab w:val="left" w:pos="360"/>
        </w:tabs>
        <w:ind w:left="0" w:firstLine="0"/>
        <w:jc w:val="both"/>
      </w:pPr>
      <w:r>
        <w:t xml:space="preserve">информационную систему; </w:t>
      </w:r>
    </w:p>
    <w:p w:rsidR="00FA78EC" w:rsidRDefault="008D1542">
      <w:pPr>
        <w:numPr>
          <w:ilvl w:val="0"/>
          <w:numId w:val="15"/>
        </w:numPr>
        <w:tabs>
          <w:tab w:val="clear" w:pos="720"/>
          <w:tab w:val="left" w:pos="360"/>
        </w:tabs>
        <w:ind w:left="0" w:firstLine="0"/>
        <w:jc w:val="both"/>
      </w:pPr>
      <w:r>
        <w:t>информационно-телекоммуникационную сеть и сеть связи, включая их компоненты и/или отдельные части;</w:t>
      </w:r>
    </w:p>
    <w:p w:rsidR="00FA78EC" w:rsidRDefault="008D1542">
      <w:pPr>
        <w:numPr>
          <w:ilvl w:val="0"/>
          <w:numId w:val="15"/>
        </w:numPr>
        <w:tabs>
          <w:tab w:val="clear" w:pos="720"/>
          <w:tab w:val="left" w:pos="360"/>
        </w:tabs>
        <w:ind w:left="0" w:firstLine="0"/>
        <w:jc w:val="both"/>
      </w:pPr>
      <w:r>
        <w:t>автоматизированную систему управления;</w:t>
      </w:r>
    </w:p>
    <w:p w:rsidR="00FA78EC" w:rsidRDefault="008D1542">
      <w:pPr>
        <w:numPr>
          <w:ilvl w:val="0"/>
          <w:numId w:val="15"/>
        </w:numPr>
        <w:tabs>
          <w:tab w:val="clear" w:pos="720"/>
          <w:tab w:val="left" w:pos="360"/>
        </w:tabs>
        <w:ind w:left="0" w:firstLine="0"/>
        <w:jc w:val="both"/>
      </w:pPr>
      <w:r>
        <w:t>инфраструктуру центра обработки данных или облачную инфраструктуру,</w:t>
      </w:r>
    </w:p>
    <w:p w:rsidR="00FA78EC" w:rsidRDefault="008D1542">
      <w:pPr>
        <w:pStyle w:val="afff1"/>
        <w:tabs>
          <w:tab w:val="left" w:pos="360"/>
        </w:tabs>
        <w:spacing w:beforeAutospacing="0" w:afterAutospacing="0"/>
        <w:jc w:val="both"/>
      </w:pPr>
      <w:r>
        <w:t>а также совокупность таких учетных единиц, и задействованная при реализации бизнес-процессов владельца Информационного актива и (или) в отношении которой законодательством Российской Федерации или внутренними документами Владельца Информационного актива установлены требования к обеспечению свойств безопасности информации.</w:t>
      </w:r>
    </w:p>
    <w:p w:rsidR="00FA78EC" w:rsidRDefault="008D1542">
      <w:pPr>
        <w:pStyle w:val="afff1"/>
        <w:tabs>
          <w:tab w:val="left" w:pos="360"/>
        </w:tabs>
        <w:spacing w:beforeAutospacing="0" w:afterAutospacing="0"/>
        <w:jc w:val="both"/>
      </w:pPr>
      <w:r>
        <w:t>Понятие «Информационный актив» включает в себя также информацию, обрабатываемую и/или подлежащую обработке в таком информационном активе.</w:t>
      </w:r>
    </w:p>
    <w:p w:rsidR="00FA78EC" w:rsidRDefault="008D1542">
      <w:pPr>
        <w:numPr>
          <w:ilvl w:val="0"/>
          <w:numId w:val="16"/>
        </w:numPr>
        <w:tabs>
          <w:tab w:val="clear" w:pos="720"/>
          <w:tab w:val="left" w:pos="360"/>
        </w:tabs>
        <w:ind w:left="0" w:firstLine="0"/>
        <w:jc w:val="both"/>
      </w:pPr>
      <w:r>
        <w:rPr>
          <w:b/>
          <w:bCs/>
        </w:rPr>
        <w:t>Владелец Информационного актива</w:t>
      </w:r>
      <w:r>
        <w:t xml:space="preserve"> [для целей Соглашения] – лицо, которое уполномочено распоряжаться, организовывать и координировать по отношению к Информационному активу процессы учета и категорирования, управления развитием, обслуживанием, использованием, обеспечением безопасности.</w:t>
      </w:r>
    </w:p>
    <w:p w:rsidR="00FA78EC" w:rsidRDefault="008D1542">
      <w:pPr>
        <w:numPr>
          <w:ilvl w:val="0"/>
          <w:numId w:val="16"/>
        </w:numPr>
        <w:tabs>
          <w:tab w:val="clear" w:pos="720"/>
          <w:tab w:val="left" w:pos="360"/>
        </w:tabs>
        <w:ind w:left="0" w:firstLine="0"/>
        <w:jc w:val="both"/>
      </w:pPr>
      <w:r>
        <w:rPr>
          <w:b/>
          <w:bCs/>
        </w:rPr>
        <w:t>Государственный заказчик</w:t>
      </w:r>
      <w:r>
        <w:t xml:space="preserve"> [для целей Соглашения] – государственный орган, государственное унитарное предприятие, государственное учреждение, выступающее в роли Владельца Информационного актива и/или заказчика работ / услуг по заключенному с ПАО «Ростелеком» контракту.</w:t>
      </w:r>
    </w:p>
    <w:p w:rsidR="00FA78EC" w:rsidRDefault="008D1542">
      <w:pPr>
        <w:numPr>
          <w:ilvl w:val="0"/>
          <w:numId w:val="16"/>
        </w:numPr>
        <w:tabs>
          <w:tab w:val="clear" w:pos="720"/>
          <w:tab w:val="left" w:pos="360"/>
        </w:tabs>
        <w:ind w:left="0" w:firstLine="0"/>
        <w:jc w:val="both"/>
      </w:pPr>
      <w:r>
        <w:rPr>
          <w:b/>
          <w:bCs/>
        </w:rPr>
        <w:t xml:space="preserve">Инцидент информационной безопасности </w:t>
      </w:r>
      <w:r>
        <w:t>– появление одного или нескольких нежелательных и/или непредвиденных событий информационной безопасности, с которыми связана вероятность компрометации бизнес-операций и/или создания угрозы информационной безопасности или нарушения требований законодательства Российской Федерации по защите информации, а также требований настоящего Соглашения.</w:t>
      </w:r>
    </w:p>
    <w:p w:rsidR="00FA78EC" w:rsidRDefault="008D1542">
      <w:pPr>
        <w:numPr>
          <w:ilvl w:val="0"/>
          <w:numId w:val="16"/>
        </w:numPr>
        <w:tabs>
          <w:tab w:val="clear" w:pos="720"/>
          <w:tab w:val="left" w:pos="360"/>
        </w:tabs>
        <w:ind w:left="0" w:firstLine="0"/>
        <w:jc w:val="both"/>
      </w:pPr>
      <w:r>
        <w:rPr>
          <w:b/>
          <w:bCs/>
        </w:rPr>
        <w:t xml:space="preserve">Представитель </w:t>
      </w:r>
      <w:r w:rsidR="00AB77CC">
        <w:rPr>
          <w:b/>
          <w:bCs/>
        </w:rPr>
        <w:t>Исполнителя</w:t>
      </w:r>
      <w:r>
        <w:rPr>
          <w:b/>
          <w:bCs/>
        </w:rPr>
        <w:t xml:space="preserve"> </w:t>
      </w:r>
      <w:r>
        <w:t xml:space="preserve">– работник </w:t>
      </w:r>
      <w:r w:rsidR="00AB77CC">
        <w:t>Исполнителя</w:t>
      </w:r>
      <w:r>
        <w:t xml:space="preserve">, принимающий участие в выполнении работ / оказании услуг по Договору, или иное лицо, уполномоченное </w:t>
      </w:r>
      <w:r w:rsidR="00AB77CC">
        <w:t>Исполнителем</w:t>
      </w:r>
      <w:r>
        <w:t xml:space="preserve"> для выполнения работ / оказании услуг по Договору. </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Предмет Соглашения</w:t>
      </w:r>
    </w:p>
    <w:p w:rsidR="00FA78EC" w:rsidRDefault="008D1542">
      <w:pPr>
        <w:pStyle w:val="aff6"/>
        <w:numPr>
          <w:ilvl w:val="1"/>
          <w:numId w:val="12"/>
        </w:numPr>
        <w:tabs>
          <w:tab w:val="left" w:pos="1134"/>
        </w:tabs>
        <w:suppressAutoHyphens w:val="0"/>
        <w:ind w:left="0" w:firstLine="0"/>
        <w:contextualSpacing w:val="0"/>
        <w:jc w:val="both"/>
      </w:pPr>
      <w:r>
        <w:t xml:space="preserve">В соответствии с Соглашением </w:t>
      </w:r>
      <w:r w:rsidR="00AB77CC">
        <w:t>Исполнитель</w:t>
      </w:r>
      <w:r>
        <w:t xml:space="preserve"> обязуется соблюдать требования по информационной безопасности, предусмотренные законодательством Российской Федерации, Договором и Соглашением, а также проводить мероприятия по информационной безопасности, указанные в Соглашении.</w:t>
      </w:r>
    </w:p>
    <w:p w:rsidR="00FA78EC" w:rsidRDefault="008D1542">
      <w:pPr>
        <w:pStyle w:val="aff6"/>
        <w:numPr>
          <w:ilvl w:val="1"/>
          <w:numId w:val="12"/>
        </w:numPr>
        <w:tabs>
          <w:tab w:val="left" w:pos="1134"/>
        </w:tabs>
        <w:suppressAutoHyphens w:val="0"/>
        <w:ind w:left="0" w:firstLine="0"/>
        <w:contextualSpacing w:val="0"/>
        <w:jc w:val="both"/>
      </w:pPr>
      <w:r>
        <w:t xml:space="preserve">В случае привлечения </w:t>
      </w:r>
      <w:r w:rsidR="00AB77CC">
        <w:t>Исполнителем</w:t>
      </w:r>
      <w:r>
        <w:t xml:space="preserve"> для исполнения Договора третьих лиц, </w:t>
      </w:r>
      <w:r w:rsidR="00AB77CC">
        <w:t>Исполнитель</w:t>
      </w:r>
      <w:r>
        <w:t xml:space="preserve"> обязан обеспечить выполнение такими третьими лицами условий Соглашения, в том числе посредством включения аналогичных условий в договоры с третьими лицами.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Общие требования по информационной безопасности</w:t>
      </w:r>
    </w:p>
    <w:p w:rsidR="00FA78EC" w:rsidRDefault="008D1542">
      <w:pPr>
        <w:pStyle w:val="aff6"/>
        <w:numPr>
          <w:ilvl w:val="1"/>
          <w:numId w:val="12"/>
        </w:numPr>
        <w:suppressAutoHyphens w:val="0"/>
        <w:ind w:left="0" w:firstLine="0"/>
        <w:contextualSpacing w:val="0"/>
        <w:jc w:val="both"/>
      </w:pPr>
      <w:r>
        <w:t>Стороны обязуются соблюдать требования о конфиденциальности информации, предусмотренные Договором.</w:t>
      </w:r>
    </w:p>
    <w:p w:rsidR="00FA78EC" w:rsidRDefault="00AB77CC">
      <w:pPr>
        <w:pStyle w:val="aff6"/>
        <w:numPr>
          <w:ilvl w:val="1"/>
          <w:numId w:val="12"/>
        </w:numPr>
        <w:suppressAutoHyphens w:val="0"/>
        <w:ind w:left="0" w:firstLine="0"/>
        <w:contextualSpacing w:val="0"/>
        <w:jc w:val="both"/>
      </w:pPr>
      <w:r>
        <w:t>Исполнитель</w:t>
      </w:r>
      <w:r w:rsidR="008D1542">
        <w:t xml:space="preserve"> имеет право предоставлять доступ к создаваемым и используемым в рамках исполнения Договора материалам только лицам, непосредственно задействованным в выполнении работ и/или оказании услуг по Договору, в объеме, необходимом для выполнения работ / оказания услуг по Договору.</w:t>
      </w:r>
    </w:p>
    <w:p w:rsidR="00FA78EC" w:rsidRDefault="00AB77CC">
      <w:pPr>
        <w:pStyle w:val="aff6"/>
        <w:numPr>
          <w:ilvl w:val="1"/>
          <w:numId w:val="12"/>
        </w:numPr>
        <w:suppressAutoHyphens w:val="0"/>
        <w:ind w:left="0" w:firstLine="0"/>
        <w:contextualSpacing w:val="0"/>
        <w:jc w:val="both"/>
      </w:pPr>
      <w:r>
        <w:t>Исполнитель</w:t>
      </w:r>
      <w:r w:rsidR="008D1542">
        <w:t xml:space="preserve"> гарантирует, что его действия (бездействие) не приведут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ПАО «Ростелеком» и/или иного Владельца Информационного актива, программное или аппаратное обеспечение ПАО «Ростелеком» и/или иного Владельца Информационного актива.</w:t>
      </w:r>
    </w:p>
    <w:p w:rsidR="00FA78EC" w:rsidRDefault="00AB77CC">
      <w:pPr>
        <w:pStyle w:val="aff6"/>
        <w:numPr>
          <w:ilvl w:val="1"/>
          <w:numId w:val="12"/>
        </w:numPr>
        <w:suppressAutoHyphens w:val="0"/>
        <w:ind w:left="0" w:firstLine="0"/>
        <w:contextualSpacing w:val="0"/>
        <w:jc w:val="both"/>
      </w:pPr>
      <w:r>
        <w:t>Исполнитель</w:t>
      </w:r>
      <w:r w:rsidR="008D1542">
        <w:t xml:space="preserve"> обязуется принять все необходимые и достаточные меры по предотвращению деструктивных воздействий (в т.ч. модификация, искажение, удаление) и несанкционированному доступу к Информационным активам ПАО «Ростелеком» и/или иного Владельца Информационного актива и информации, обрабатываемой в таких Информационных активах.</w:t>
      </w:r>
    </w:p>
    <w:p w:rsidR="00FA78EC" w:rsidRDefault="00AB77CC">
      <w:pPr>
        <w:pStyle w:val="aff6"/>
        <w:numPr>
          <w:ilvl w:val="1"/>
          <w:numId w:val="12"/>
        </w:numPr>
        <w:suppressAutoHyphens w:val="0"/>
        <w:spacing w:afterAutospacing="1"/>
        <w:ind w:left="0" w:firstLine="0"/>
        <w:contextualSpacing w:val="0"/>
        <w:jc w:val="both"/>
      </w:pPr>
      <w:r>
        <w:t>Исполнитель</w:t>
      </w:r>
      <w:r w:rsidR="008D1542">
        <w:t xml:space="preserve"> обеспечивает принятие внутренних документов в области информационной безопасности и гарантирует их наличие, включая, но не ограничиваясь:</w:t>
      </w:r>
    </w:p>
    <w:p w:rsidR="00FA78EC" w:rsidRDefault="008D1542">
      <w:pPr>
        <w:numPr>
          <w:ilvl w:val="0"/>
          <w:numId w:val="17"/>
        </w:numPr>
        <w:tabs>
          <w:tab w:val="clear" w:pos="720"/>
          <w:tab w:val="left" w:pos="360"/>
        </w:tabs>
        <w:spacing w:beforeAutospacing="1"/>
        <w:ind w:left="0" w:firstLine="0"/>
        <w:jc w:val="both"/>
      </w:pPr>
      <w:r>
        <w:t>политика информационной безопасности;</w:t>
      </w:r>
    </w:p>
    <w:p w:rsidR="00FA78EC" w:rsidRDefault="008D1542">
      <w:pPr>
        <w:numPr>
          <w:ilvl w:val="0"/>
          <w:numId w:val="17"/>
        </w:numPr>
        <w:tabs>
          <w:tab w:val="clear" w:pos="720"/>
          <w:tab w:val="left" w:pos="360"/>
        </w:tabs>
        <w:ind w:left="0" w:firstLine="0"/>
        <w:jc w:val="both"/>
      </w:pPr>
      <w:r>
        <w:t>планы реагирования на компьютерные инциденты;</w:t>
      </w:r>
    </w:p>
    <w:p w:rsidR="00FA78EC" w:rsidRDefault="008D1542">
      <w:pPr>
        <w:numPr>
          <w:ilvl w:val="0"/>
          <w:numId w:val="17"/>
        </w:numPr>
        <w:tabs>
          <w:tab w:val="clear" w:pos="720"/>
          <w:tab w:val="left" w:pos="360"/>
        </w:tabs>
        <w:spacing w:afterAutospacing="1"/>
        <w:ind w:left="0" w:firstLine="0"/>
        <w:jc w:val="both"/>
      </w:pPr>
      <w:r>
        <w:t>регламенты действий персонала в случае нештатных ситуаций.</w:t>
      </w:r>
    </w:p>
    <w:p w:rsidR="00FA78EC" w:rsidRDefault="008D1542">
      <w:pPr>
        <w:tabs>
          <w:tab w:val="left" w:pos="360"/>
        </w:tabs>
        <w:spacing w:beforeAutospacing="1" w:afterAutospacing="1"/>
        <w:jc w:val="both"/>
      </w:pPr>
      <w:r>
        <w:t xml:space="preserve">Заказчик вправе запросить, а </w:t>
      </w:r>
      <w:r w:rsidR="00AB77CC">
        <w:t>Исполнитель</w:t>
      </w:r>
      <w:r>
        <w:t xml:space="preserve"> обязан предоставить указанные в настоящем пункте Соглашения документы в течения срока действия Договора.</w:t>
      </w:r>
    </w:p>
    <w:p w:rsidR="00FA78EC" w:rsidRDefault="00AB77CC">
      <w:pPr>
        <w:pStyle w:val="aff6"/>
        <w:numPr>
          <w:ilvl w:val="1"/>
          <w:numId w:val="12"/>
        </w:numPr>
        <w:suppressAutoHyphens w:val="0"/>
        <w:spacing w:beforeAutospacing="1"/>
        <w:ind w:left="0" w:firstLine="0"/>
        <w:contextualSpacing w:val="0"/>
        <w:jc w:val="both"/>
      </w:pPr>
      <w:r>
        <w:t>Исполнитель</w:t>
      </w:r>
      <w:r w:rsidR="008D1542">
        <w:t xml:space="preserve"> обязан обеспечить проведение внешнего аудита информационной безопасности не реже чем 1 раз в 2 года. Результаты проведенных внешних аудитов информационной безопасности предоставляются </w:t>
      </w:r>
      <w:r>
        <w:t>Исполнителем</w:t>
      </w:r>
      <w:r w:rsidR="008D1542">
        <w:t xml:space="preserve"> Заказчику по его запросу.</w:t>
      </w:r>
    </w:p>
    <w:p w:rsidR="00FA78EC" w:rsidRDefault="00AB77CC">
      <w:pPr>
        <w:pStyle w:val="aff6"/>
        <w:numPr>
          <w:ilvl w:val="1"/>
          <w:numId w:val="12"/>
        </w:numPr>
        <w:suppressAutoHyphens w:val="0"/>
        <w:ind w:left="0" w:firstLine="0"/>
        <w:contextualSpacing w:val="0"/>
        <w:jc w:val="both"/>
      </w:pPr>
      <w:r>
        <w:t>Исполнитель</w:t>
      </w:r>
      <w:r w:rsidR="008D1542">
        <w:t xml:space="preserve"> обязан предоставить информацию обо всех подрядных организациях, которые имеют доступ в информационную инфраструктуру </w:t>
      </w:r>
      <w:r>
        <w:t>Исполнителя</w:t>
      </w:r>
      <w:r w:rsidR="008D1542">
        <w:t xml:space="preserve">. Такой перечень с указанием наименования </w:t>
      </w:r>
      <w:r>
        <w:t>Исполнителя</w:t>
      </w:r>
      <w:r w:rsidR="008D1542">
        <w:t xml:space="preserve">, наименований и ИНН подрядных организаций </w:t>
      </w:r>
      <w:r>
        <w:t>Исполнителя</w:t>
      </w:r>
      <w:r w:rsidR="008D1542">
        <w:t xml:space="preserve"> должен быть направлен в ПАО «Ростелеком» на электронную почту </w:t>
      </w:r>
      <w:hyperlink r:id="rId51">
        <w:r w:rsidR="008D1542">
          <w:rPr>
            <w:color w:val="0000FF"/>
            <w:u w:val="single"/>
          </w:rPr>
          <w:t>mib@rt.ru</w:t>
        </w:r>
      </w:hyperlink>
      <w:r w:rsidR="008D1542">
        <w:t xml:space="preserve"> с темой письма «Учет подрядных организаций </w:t>
      </w:r>
      <w:r>
        <w:t>Исполнителя</w:t>
      </w:r>
      <w:r w:rsidR="008D1542">
        <w:t xml:space="preserve">» не позднее чем через 14 (четырнадцать) дней с момента заключения Договора и затем по мере изменения списка актуальных подрядных организаций </w:t>
      </w:r>
      <w:r>
        <w:t>Исполнителя</w:t>
      </w:r>
      <w:r w:rsidR="008D1542">
        <w:t>, но не реже чем 1 раз в полгода.</w:t>
      </w:r>
    </w:p>
    <w:p w:rsidR="00FA78EC" w:rsidRDefault="008D1542">
      <w:pPr>
        <w:pStyle w:val="aff6"/>
        <w:numPr>
          <w:ilvl w:val="1"/>
          <w:numId w:val="12"/>
        </w:numPr>
        <w:suppressAutoHyphens w:val="0"/>
        <w:ind w:left="0" w:firstLine="0"/>
        <w:contextualSpacing w:val="0"/>
        <w:jc w:val="both"/>
      </w:pPr>
      <w:r>
        <w:t xml:space="preserve">В рамках исполнения обязательств по Договору ПАО «Ростелеком» вправе запрашивать информацию и документы, подтверждающие соблюдение </w:t>
      </w:r>
      <w:r w:rsidR="00AB77CC">
        <w:t>Исполнителем</w:t>
      </w:r>
      <w:r>
        <w:t xml:space="preserve"> условий Соглашения, а также осуществлять очную верификацию предоставленной информации. </w:t>
      </w:r>
      <w:r w:rsidR="00AB77CC">
        <w:t>Исполнитель</w:t>
      </w:r>
      <w:r>
        <w:t xml:space="preserve"> при получении запроса обязуется не позднее 14 (четырнадцати) дней с момента получения запроса представить запрошенную информацию и подтверждающие её документы, в том числе посредством заполнения опросных листов, и обеспечить содействие представителям ПАО «Ростелеком» в случае проведения очной верификации предоставленной информации.</w:t>
      </w:r>
    </w:p>
    <w:p w:rsidR="00FA78EC" w:rsidRDefault="008D1542">
      <w:pPr>
        <w:pStyle w:val="aff6"/>
        <w:numPr>
          <w:ilvl w:val="1"/>
          <w:numId w:val="12"/>
        </w:numPr>
        <w:suppressAutoHyphens w:val="0"/>
        <w:ind w:left="0" w:firstLine="0"/>
        <w:contextualSpacing w:val="0"/>
        <w:jc w:val="both"/>
      </w:pPr>
      <w:r>
        <w:t xml:space="preserve">ПАО «Ростелеком» вправе инициировать проведение совместных с </w:t>
      </w:r>
      <w:r w:rsidR="00AB77CC">
        <w:t>Исполнителем</w:t>
      </w:r>
      <w:r>
        <w:t xml:space="preserve"> мероприятий по тестированию планов реагирования и восстановления в случае возникновения нештатных ситуаций или инцидентов информационной безопасности путем имитации указанных событий (проведение тренировок). Порядок и условия проведения указанных мероприятий согласовываются Сторонами.</w:t>
      </w:r>
    </w:p>
    <w:p w:rsidR="00FA78EC" w:rsidRDefault="008D1542">
      <w:pPr>
        <w:pStyle w:val="aff6"/>
        <w:numPr>
          <w:ilvl w:val="1"/>
          <w:numId w:val="12"/>
        </w:numPr>
        <w:suppressAutoHyphens w:val="0"/>
        <w:ind w:left="0" w:firstLine="0"/>
        <w:contextualSpacing w:val="0"/>
        <w:jc w:val="both"/>
      </w:pPr>
      <w:r>
        <w:t xml:space="preserve">В случае предоставления доступа к Информационным активам /информационной инфраструктуре ПАО «Ростелеком» </w:t>
      </w:r>
      <w:r w:rsidR="00AB77CC">
        <w:t>Исполнитель</w:t>
      </w:r>
      <w:r>
        <w:t xml:space="preserve"> обязуется ознакомить своих Представителей, с условиями Соглашения и обеспечить получение от них Обязательств о соблюдении Соглашения по форме, приведенной в Приложении № 1 к Соглашению. </w:t>
      </w:r>
      <w:r w:rsidR="00AB77CC">
        <w:t>Исполнитель</w:t>
      </w:r>
      <w:r>
        <w:t xml:space="preserve"> обязуется обеспечить хранение Обязательств, полученных в соответствии с настоящим пунктом Соглашения, в течение срока действия Договора и не менее 3 (трёх) лет после его окончания. В случае получения запроса со стороны ПАО «Ростелеком», </w:t>
      </w:r>
      <w:r w:rsidR="00AB77CC">
        <w:t>Исполнитель</w:t>
      </w:r>
      <w:r>
        <w:t xml:space="preserve"> обязан предоставить подтверждение наличия Обязательств о соблюдении Соглашения от всех своих Представителей.</w:t>
      </w:r>
    </w:p>
    <w:p w:rsidR="00FA78EC" w:rsidRDefault="008D1542">
      <w:pPr>
        <w:pStyle w:val="aff6"/>
        <w:numPr>
          <w:ilvl w:val="1"/>
          <w:numId w:val="12"/>
        </w:numPr>
        <w:suppressAutoHyphens w:val="0"/>
        <w:ind w:left="0" w:firstLine="0"/>
        <w:contextualSpacing w:val="0"/>
        <w:jc w:val="both"/>
      </w:pPr>
      <w:r>
        <w:t xml:space="preserve">ПАО «Ростелеком» вправе ограничить </w:t>
      </w:r>
      <w:r w:rsidR="00AB77CC">
        <w:t>Исполнителю</w:t>
      </w:r>
      <w:r>
        <w:t xml:space="preserve"> доступ к Информационным активам ПАО «Ростелеком» и/или иного Владельца Информационного актива в случае нарушения </w:t>
      </w:r>
      <w:r w:rsidR="00AB77CC">
        <w:t>Исполнителем</w:t>
      </w:r>
      <w:r>
        <w:t xml:space="preserve"> требований по информационной безопасности, предусмотренных законодательством Российской Федерации, Договором и условиями Соглашения. При выявлении указанных нарушений со стороны </w:t>
      </w:r>
      <w:r w:rsidR="00AB77CC">
        <w:t>Исполнителя</w:t>
      </w:r>
      <w:r>
        <w:t xml:space="preserve"> ПАО «Ростелеком» направляет </w:t>
      </w:r>
      <w:r w:rsidR="00AB77CC">
        <w:t>Исполнителю</w:t>
      </w:r>
      <w:r>
        <w:t xml:space="preserve"> соответствующее уведомление с указанием сроков устранения нарушения. </w:t>
      </w:r>
      <w:r w:rsidR="00AB77CC">
        <w:t>Исполнитель</w:t>
      </w:r>
      <w:r>
        <w:t xml:space="preserve"> обязан устранить выявленные нарушения в указанные в уведомлении сроки. В случае несоблюдения срока устранения нарушений, указанного в уведомлении, доступ </w:t>
      </w:r>
      <w:r w:rsidR="00AB77CC">
        <w:t>Исполнителя</w:t>
      </w:r>
      <w:r>
        <w:t xml:space="preserve"> к Информационным активам ПАО «Ростелеком» и/или иного Владельца Информационного актива может быть ограничен. В этом случае период, на который </w:t>
      </w:r>
      <w:r w:rsidR="00AB77CC">
        <w:t>Исполнитель</w:t>
      </w:r>
      <w:r>
        <w:t xml:space="preserve"> отстраняется от исполнения обязательств, не может считаться периодом просрочки исполнения обязательств ПАО «Ростелеком». Оплата работ /услуг и/или компенсация затрат </w:t>
      </w:r>
      <w:r w:rsidR="00AB77CC">
        <w:t>Исполнителя</w:t>
      </w:r>
      <w:r>
        <w:t xml:space="preserve">, понесенных в период ограничения доступа </w:t>
      </w:r>
      <w:r w:rsidR="00AB77CC">
        <w:t>Исполнителя</w:t>
      </w:r>
      <w:r>
        <w:t xml:space="preserve"> к Информационным активам ПАО «Ростелеком» и/или иного Владельца Информационного актива, не производится.</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Взаимодействие при возникновении инцидентов информационной безопасности</w:t>
      </w:r>
    </w:p>
    <w:p w:rsidR="00FA78EC" w:rsidRDefault="00AB77CC">
      <w:pPr>
        <w:pStyle w:val="aff6"/>
        <w:numPr>
          <w:ilvl w:val="1"/>
          <w:numId w:val="12"/>
        </w:numPr>
        <w:tabs>
          <w:tab w:val="left" w:pos="1134"/>
        </w:tabs>
        <w:suppressAutoHyphens w:val="0"/>
        <w:ind w:left="0" w:firstLine="0"/>
        <w:contextualSpacing w:val="0"/>
        <w:jc w:val="both"/>
      </w:pPr>
      <w:r>
        <w:t>Исполнитель</w:t>
      </w:r>
      <w:r w:rsidR="008D1542">
        <w:t xml:space="preserve"> обязан безотлагательно предпринимать все необходимые меры по предотвращению и минимизации ущерба ПАО «Ростелеком» и/или иного Владельца Информационного актива при возникновении инцидентов информационной безопасности.</w:t>
      </w:r>
    </w:p>
    <w:p w:rsidR="00FA78EC" w:rsidRDefault="008D1542">
      <w:pPr>
        <w:pStyle w:val="aff6"/>
        <w:numPr>
          <w:ilvl w:val="1"/>
          <w:numId w:val="12"/>
        </w:numPr>
        <w:tabs>
          <w:tab w:val="left" w:pos="1134"/>
        </w:tabs>
        <w:suppressAutoHyphens w:val="0"/>
        <w:ind w:left="0" w:firstLine="0"/>
        <w:contextualSpacing w:val="0"/>
        <w:jc w:val="both"/>
      </w:pPr>
      <w:r>
        <w:t xml:space="preserve">При возникновении в инфраструктуре </w:t>
      </w:r>
      <w:r w:rsidR="00AB77CC">
        <w:t>Исполнителя</w:t>
      </w:r>
      <w:r>
        <w:t xml:space="preserve"> значимого инцидента информационной безопасности, последствия которого могут затронуть интересы ПАО «Ростелеком» (в том числе клиентов или партнеров ПАО «Ростелеком») и/или иного Владельца Информационного актива, </w:t>
      </w:r>
      <w:r w:rsidR="00AB77CC">
        <w:t>Исполнитель</w:t>
      </w:r>
      <w:r>
        <w:t xml:space="preserve"> обязан незамедлительно известить об этом ПАО «Ростелеком», но не позднее 3-х (трех) часов с момента обнаружения такого инцидента (подозрения на инцидент). При этом ПАО «Ростелеком» оставляет за собой право:</w:t>
      </w:r>
    </w:p>
    <w:p w:rsidR="00FA78EC" w:rsidRDefault="008D1542">
      <w:pPr>
        <w:pStyle w:val="aff6"/>
        <w:numPr>
          <w:ilvl w:val="1"/>
          <w:numId w:val="13"/>
        </w:numPr>
        <w:tabs>
          <w:tab w:val="left" w:pos="1134"/>
        </w:tabs>
        <w:suppressAutoHyphens w:val="0"/>
        <w:ind w:left="0" w:firstLine="0"/>
        <w:contextualSpacing w:val="0"/>
        <w:jc w:val="both"/>
      </w:pPr>
      <w:r>
        <w:t xml:space="preserve">разорвать любые сетевые связности между своими сетями и сетями </w:t>
      </w:r>
      <w:r w:rsidR="00AB77CC">
        <w:t>Исполнителя</w:t>
      </w:r>
      <w:r>
        <w:t>;</w:t>
      </w:r>
    </w:p>
    <w:p w:rsidR="00FA78EC" w:rsidRDefault="008D1542">
      <w:pPr>
        <w:pStyle w:val="aff6"/>
        <w:numPr>
          <w:ilvl w:val="1"/>
          <w:numId w:val="13"/>
        </w:numPr>
        <w:tabs>
          <w:tab w:val="left" w:pos="1134"/>
        </w:tabs>
        <w:suppressAutoHyphens w:val="0"/>
        <w:ind w:left="0" w:firstLine="0"/>
        <w:contextualSpacing w:val="0"/>
        <w:jc w:val="both"/>
      </w:pPr>
      <w:r>
        <w:t xml:space="preserve">заблокировать или отозвать учетные записи и доступа к ресурсам ПАО «Ростелеком» и/или иного Владельца Информационного актива, предоставленные </w:t>
      </w:r>
      <w:r w:rsidR="00AB77CC">
        <w:t>Исполнителю</w:t>
      </w:r>
      <w:r>
        <w:t>.</w:t>
      </w:r>
    </w:p>
    <w:p w:rsidR="00FA78EC" w:rsidRDefault="008D1542">
      <w:pPr>
        <w:pStyle w:val="aff6"/>
        <w:numPr>
          <w:ilvl w:val="1"/>
          <w:numId w:val="12"/>
        </w:numPr>
        <w:suppressAutoHyphens w:val="0"/>
        <w:ind w:left="0" w:firstLine="0"/>
        <w:contextualSpacing w:val="0"/>
        <w:jc w:val="both"/>
      </w:pPr>
      <w:r>
        <w:t>Извещение необходимо для инцидентов информационной безопасности, удовлетворяющий хотя бы одному из следующих критериев:</w:t>
      </w:r>
    </w:p>
    <w:p w:rsidR="00FA78EC" w:rsidRDefault="008D1542">
      <w:pPr>
        <w:numPr>
          <w:ilvl w:val="0"/>
          <w:numId w:val="18"/>
        </w:numPr>
        <w:spacing w:beforeAutospacing="1"/>
        <w:ind w:left="0" w:firstLine="0"/>
        <w:jc w:val="both"/>
      </w:pPr>
      <w:r>
        <w:t>невозможность выполнения бизнес-операций или ограничение функциональности Информационного актива;</w:t>
      </w:r>
    </w:p>
    <w:p w:rsidR="00FA78EC" w:rsidRDefault="008D1542">
      <w:pPr>
        <w:numPr>
          <w:ilvl w:val="0"/>
          <w:numId w:val="18"/>
        </w:numPr>
        <w:ind w:left="0" w:firstLine="0"/>
        <w:jc w:val="both"/>
      </w:pPr>
      <w:r>
        <w:t>разглашение аутентификационных данных или конфиденциальной информации, в том числе персональных данных;</w:t>
      </w:r>
    </w:p>
    <w:p w:rsidR="00FA78EC" w:rsidRDefault="008D1542">
      <w:pPr>
        <w:numPr>
          <w:ilvl w:val="0"/>
          <w:numId w:val="18"/>
        </w:numPr>
        <w:ind w:left="0" w:firstLine="0"/>
        <w:jc w:val="both"/>
      </w:pPr>
      <w:r>
        <w:t>воздействие вредоносного программного обеспечения;</w:t>
      </w:r>
    </w:p>
    <w:p w:rsidR="00FA78EC" w:rsidRDefault="008D1542">
      <w:pPr>
        <w:numPr>
          <w:ilvl w:val="0"/>
          <w:numId w:val="18"/>
        </w:numPr>
        <w:ind w:left="0" w:firstLine="0"/>
        <w:jc w:val="both"/>
      </w:pPr>
      <w:r>
        <w:t>массовые блокировки учетных записей, создание несанкционированных учетных записей;</w:t>
      </w:r>
    </w:p>
    <w:p w:rsidR="00FA78EC" w:rsidRDefault="008D1542">
      <w:pPr>
        <w:numPr>
          <w:ilvl w:val="0"/>
          <w:numId w:val="18"/>
        </w:numPr>
        <w:ind w:left="0" w:firstLine="0"/>
        <w:jc w:val="both"/>
      </w:pPr>
      <w:r>
        <w:t>выявленные признаки несанкционированного доступа или неудачных попыток получения несанкционированного доступа, а также злоупотребление привилегиями;</w:t>
      </w:r>
    </w:p>
    <w:p w:rsidR="00FA78EC" w:rsidRDefault="008D1542">
      <w:pPr>
        <w:numPr>
          <w:ilvl w:val="0"/>
          <w:numId w:val="18"/>
        </w:numPr>
        <w:ind w:left="0" w:firstLine="0"/>
        <w:jc w:val="both"/>
      </w:pPr>
      <w:r>
        <w:t xml:space="preserve">нарушение правил и/или требований по информационной безопасности; </w:t>
      </w:r>
    </w:p>
    <w:p w:rsidR="00FA78EC" w:rsidRDefault="008D1542">
      <w:pPr>
        <w:numPr>
          <w:ilvl w:val="0"/>
          <w:numId w:val="18"/>
        </w:numPr>
        <w:ind w:left="0" w:firstLine="0"/>
        <w:jc w:val="both"/>
      </w:pPr>
      <w:r>
        <w:t>нарушение правил и/или требований по организации удаленного доступа к информационным активам;</w:t>
      </w:r>
    </w:p>
    <w:p w:rsidR="00FA78EC" w:rsidRDefault="008D1542">
      <w:pPr>
        <w:numPr>
          <w:ilvl w:val="0"/>
          <w:numId w:val="18"/>
        </w:numPr>
        <w:ind w:left="0" w:firstLine="0"/>
        <w:jc w:val="both"/>
      </w:pPr>
      <w:r>
        <w:t>выявленные компьютерные атаки на ресурсы, принадлежащем любой из Сторон и/или Владельцу Информационного актива;</w:t>
      </w:r>
    </w:p>
    <w:p w:rsidR="00FA78EC" w:rsidRDefault="008D1542">
      <w:pPr>
        <w:numPr>
          <w:ilvl w:val="0"/>
          <w:numId w:val="18"/>
        </w:numPr>
        <w:spacing w:afterAutospacing="1"/>
        <w:ind w:left="0" w:firstLine="0"/>
        <w:jc w:val="both"/>
      </w:pPr>
      <w:r>
        <w:t>DDOS-атака на Информационные активы Сторон и/или иного Владельца Информационного актива – выявленная, закончившаяся или планируемая.</w:t>
      </w:r>
    </w:p>
    <w:p w:rsidR="00FA78EC" w:rsidRDefault="008D1542">
      <w:pPr>
        <w:pStyle w:val="aff6"/>
        <w:numPr>
          <w:ilvl w:val="1"/>
          <w:numId w:val="12"/>
        </w:numPr>
        <w:tabs>
          <w:tab w:val="left" w:pos="1134"/>
        </w:tabs>
        <w:suppressAutoHyphens w:val="0"/>
        <w:ind w:left="0" w:firstLine="0"/>
        <w:contextualSpacing w:val="0"/>
        <w:jc w:val="both"/>
      </w:pPr>
      <w:r>
        <w:t>В целях оперативного взаимодействия Стороны назначают лиц, ответственных за обмен информацией о значимых инцидентах (подозрениях на инциденты) информационной безопасности:</w:t>
      </w:r>
    </w:p>
    <w:p w:rsidR="00FA78EC" w:rsidRDefault="00FA78EC">
      <w:pPr>
        <w:pStyle w:val="aff6"/>
        <w:tabs>
          <w:tab w:val="left" w:pos="709"/>
        </w:tabs>
        <w:ind w:left="0"/>
        <w:jc w:val="both"/>
      </w:pPr>
    </w:p>
    <w:tbl>
      <w:tblPr>
        <w:tblStyle w:val="afffe"/>
        <w:tblW w:w="9626" w:type="dxa"/>
        <w:tblLayout w:type="fixed"/>
        <w:tblLook w:val="04A0" w:firstRow="1" w:lastRow="0" w:firstColumn="1" w:lastColumn="0" w:noHBand="0" w:noVBand="1"/>
      </w:tblPr>
      <w:tblGrid>
        <w:gridCol w:w="4814"/>
        <w:gridCol w:w="4812"/>
      </w:tblGrid>
      <w:tr w:rsidR="00FA78EC">
        <w:trPr>
          <w:trHeight w:val="429"/>
        </w:trPr>
        <w:tc>
          <w:tcPr>
            <w:tcW w:w="4813" w:type="dxa"/>
            <w:vAlign w:val="center"/>
          </w:tcPr>
          <w:p w:rsidR="00FA78EC" w:rsidRDefault="008D1542">
            <w:pPr>
              <w:tabs>
                <w:tab w:val="left" w:pos="1608"/>
              </w:tabs>
              <w:jc w:val="both"/>
              <w:rPr>
                <w:rFonts w:eastAsia="Calibri"/>
              </w:rPr>
            </w:pPr>
            <w:r>
              <w:rPr>
                <w:rFonts w:eastAsia="Calibri"/>
              </w:rPr>
              <w:t>от ПАО «Ростелеком»</w:t>
            </w:r>
          </w:p>
        </w:tc>
        <w:tc>
          <w:tcPr>
            <w:tcW w:w="4812" w:type="dxa"/>
            <w:vAlign w:val="center"/>
          </w:tcPr>
          <w:p w:rsidR="00FA78EC" w:rsidRDefault="008D1542">
            <w:pPr>
              <w:tabs>
                <w:tab w:val="left" w:pos="1608"/>
              </w:tabs>
              <w:jc w:val="both"/>
              <w:rPr>
                <w:rFonts w:eastAsia="Calibri"/>
              </w:rPr>
            </w:pPr>
            <w:r>
              <w:rPr>
                <w:rFonts w:eastAsia="Calibri"/>
              </w:rPr>
              <w:t xml:space="preserve">от </w:t>
            </w:r>
            <w:r w:rsidR="00AB77CC">
              <w:rPr>
                <w:rFonts w:eastAsia="Calibri"/>
              </w:rPr>
              <w:t>Исполнителя</w:t>
            </w:r>
          </w:p>
        </w:tc>
      </w:tr>
      <w:tr w:rsidR="00FA78EC">
        <w:tc>
          <w:tcPr>
            <w:tcW w:w="4813" w:type="dxa"/>
          </w:tcPr>
          <w:p w:rsidR="00FA78EC" w:rsidRDefault="008D1542">
            <w:pPr>
              <w:tabs>
                <w:tab w:val="left" w:pos="1608"/>
              </w:tabs>
              <w:jc w:val="both"/>
              <w:rPr>
                <w:rFonts w:eastAsia="Calibri"/>
              </w:rPr>
            </w:pPr>
            <w:r>
              <w:rPr>
                <w:rFonts w:eastAsia="Calibri"/>
              </w:rPr>
              <w:t>Департамент мониторинга и реагирования на киберугрозы Блока информационной безопасности</w:t>
            </w:r>
          </w:p>
          <w:p w:rsidR="00FA78EC" w:rsidRDefault="00FA78EC">
            <w:pPr>
              <w:tabs>
                <w:tab w:val="left" w:pos="1608"/>
              </w:tabs>
              <w:jc w:val="both"/>
              <w:rPr>
                <w:rFonts w:eastAsia="Calibri"/>
              </w:rPr>
            </w:pPr>
          </w:p>
          <w:p w:rsidR="00FA78EC" w:rsidRDefault="008D1542">
            <w:pPr>
              <w:tabs>
                <w:tab w:val="left" w:pos="1608"/>
              </w:tabs>
              <w:jc w:val="both"/>
              <w:rPr>
                <w:rFonts w:eastAsia="Calibri"/>
              </w:rPr>
            </w:pPr>
            <w:r>
              <w:rPr>
                <w:rFonts w:eastAsia="Calibri"/>
              </w:rPr>
              <w:t xml:space="preserve">электронная почта: </w:t>
            </w:r>
            <w:hyperlink r:id="rId52">
              <w:r>
                <w:rPr>
                  <w:rStyle w:val="aff2"/>
                  <w:rFonts w:eastAsia="Calibri"/>
                </w:rPr>
                <w:t>soc@rt.ru</w:t>
              </w:r>
            </w:hyperlink>
          </w:p>
          <w:p w:rsidR="00FA78EC" w:rsidRDefault="008D1542">
            <w:pPr>
              <w:tabs>
                <w:tab w:val="left" w:pos="1608"/>
              </w:tabs>
              <w:jc w:val="both"/>
              <w:rPr>
                <w:rFonts w:eastAsia="Calibri"/>
              </w:rPr>
            </w:pPr>
            <w:r>
              <w:rPr>
                <w:rFonts w:eastAsia="Calibri"/>
              </w:rPr>
              <w:t>телефон: +7 (800) 301-7950 / +7 (499) 999-7950</w:t>
            </w:r>
          </w:p>
        </w:tc>
        <w:tc>
          <w:tcPr>
            <w:tcW w:w="4812" w:type="dxa"/>
          </w:tcPr>
          <w:p w:rsidR="00FA78EC" w:rsidRDefault="008D1542">
            <w:pPr>
              <w:shd w:val="clear" w:color="auto" w:fill="FFFFFF"/>
              <w:tabs>
                <w:tab w:val="left" w:pos="1608"/>
              </w:tabs>
              <w:jc w:val="both"/>
              <w:rPr>
                <w:rFonts w:eastAsia="Calibri"/>
              </w:rPr>
            </w:pPr>
            <w:r>
              <w:rPr>
                <w:rFonts w:eastAsia="Calibri"/>
              </w:rPr>
              <w:t xml:space="preserve"> </w:t>
            </w:r>
          </w:p>
          <w:p w:rsidR="00FA78EC" w:rsidRDefault="00F83BB5">
            <w:pPr>
              <w:shd w:val="clear" w:color="auto" w:fill="FFFFFF"/>
              <w:tabs>
                <w:tab w:val="left" w:pos="1608"/>
              </w:tabs>
              <w:jc w:val="both"/>
              <w:rPr>
                <w:rFonts w:eastAsia="Calibri"/>
              </w:rPr>
            </w:pPr>
            <w:r>
              <w:rPr>
                <w:rFonts w:eastAsia="Calibri"/>
              </w:rPr>
              <w:t>В соответствии с п. 10.6</w:t>
            </w:r>
            <w:r w:rsidR="008D1542">
              <w:rPr>
                <w:rFonts w:eastAsia="Calibri"/>
              </w:rPr>
              <w:t>.</w:t>
            </w:r>
            <w:r>
              <w:rPr>
                <w:rFonts w:eastAsia="Calibri"/>
              </w:rPr>
              <w:t>1</w:t>
            </w:r>
            <w:r w:rsidR="008D1542">
              <w:rPr>
                <w:rFonts w:eastAsia="Calibri"/>
              </w:rPr>
              <w:t xml:space="preserve"> </w:t>
            </w:r>
            <w:bookmarkStart w:id="5" w:name="_GoBack"/>
            <w:bookmarkEnd w:id="5"/>
            <w:r w:rsidR="008D1542">
              <w:rPr>
                <w:rFonts w:eastAsia="Calibri"/>
              </w:rPr>
              <w:t>договора</w:t>
            </w:r>
          </w:p>
        </w:tc>
      </w:tr>
    </w:tbl>
    <w:p w:rsidR="00FA78EC" w:rsidRDefault="00FA78EC">
      <w:pPr>
        <w:pStyle w:val="aff6"/>
        <w:tabs>
          <w:tab w:val="left" w:pos="709"/>
        </w:tabs>
        <w:ind w:left="0"/>
        <w:jc w:val="both"/>
      </w:pPr>
    </w:p>
    <w:p w:rsidR="00FA78EC" w:rsidRDefault="008D1542">
      <w:pPr>
        <w:pStyle w:val="aff6"/>
        <w:numPr>
          <w:ilvl w:val="1"/>
          <w:numId w:val="12"/>
        </w:numPr>
        <w:tabs>
          <w:tab w:val="left" w:pos="1134"/>
        </w:tabs>
        <w:suppressAutoHyphens w:val="0"/>
        <w:ind w:left="0" w:firstLine="0"/>
        <w:contextualSpacing w:val="0"/>
        <w:jc w:val="both"/>
      </w:pPr>
      <w:r>
        <w:t xml:space="preserve">В случае устранения значимого инцидента информационной безопасности </w:t>
      </w:r>
      <w:r w:rsidR="00AB77CC">
        <w:t>Исполнитель</w:t>
      </w:r>
      <w:r>
        <w:t xml:space="preserve"> обязан уведомить ПАО «Ростелеком» о мерах, предпринятых для локализации и устранения инцидента в течение 24 (двадцати четырех) часов после его устранения.</w:t>
      </w:r>
    </w:p>
    <w:p w:rsidR="00FA78EC" w:rsidRDefault="008D1542">
      <w:pPr>
        <w:pStyle w:val="aff6"/>
        <w:numPr>
          <w:ilvl w:val="1"/>
          <w:numId w:val="12"/>
        </w:numPr>
        <w:tabs>
          <w:tab w:val="left" w:pos="1134"/>
        </w:tabs>
        <w:suppressAutoHyphens w:val="0"/>
        <w:ind w:left="0" w:firstLine="0"/>
        <w:contextualSpacing w:val="0"/>
        <w:jc w:val="both"/>
      </w:pPr>
      <w:r>
        <w:t>Стороны договариваются обмениваться информацией об инцидентах в свободном формате. Для повышения оперативности при передаче технической информации Стороны вправе использовать телефонную связь, электронную почту и иные каналы передачи информации.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Заключительные положения</w:t>
      </w:r>
    </w:p>
    <w:p w:rsidR="00FA78EC" w:rsidRDefault="008D1542">
      <w:pPr>
        <w:pStyle w:val="aff6"/>
        <w:numPr>
          <w:ilvl w:val="1"/>
          <w:numId w:val="12"/>
        </w:numPr>
        <w:suppressAutoHyphens w:val="0"/>
        <w:ind w:left="0" w:firstLine="0"/>
        <w:contextualSpacing w:val="0"/>
        <w:jc w:val="both"/>
      </w:pPr>
      <w:r>
        <w:t>Условия Соглашения являются обязательными для Сторон и распространяются на отношения Сторон, связанные с исполнением обязательств по Договору.</w:t>
      </w:r>
    </w:p>
    <w:p w:rsidR="00FA78EC" w:rsidRDefault="008D1542">
      <w:pPr>
        <w:pStyle w:val="aff6"/>
        <w:numPr>
          <w:ilvl w:val="1"/>
          <w:numId w:val="12"/>
        </w:numPr>
        <w:suppressAutoHyphens w:val="0"/>
        <w:ind w:left="0" w:firstLine="0"/>
        <w:contextualSpacing w:val="0"/>
        <w:jc w:val="both"/>
      </w:pPr>
      <w:r>
        <w:t>Соглашение является неотъемлемой частью Договора и действует до исполнения всех обязательств по Договору.</w:t>
      </w:r>
    </w:p>
    <w:p w:rsidR="00FA78EC" w:rsidRDefault="00AB77CC">
      <w:pPr>
        <w:pStyle w:val="aff6"/>
        <w:numPr>
          <w:ilvl w:val="1"/>
          <w:numId w:val="12"/>
        </w:numPr>
        <w:suppressAutoHyphens w:val="0"/>
        <w:ind w:left="0" w:firstLine="0"/>
        <w:contextualSpacing w:val="0"/>
        <w:jc w:val="both"/>
      </w:pPr>
      <w:r>
        <w:t>Исполнитель</w:t>
      </w:r>
      <w:r w:rsidR="008D1542">
        <w:t xml:space="preserve"> несет ответственность в соответствии с законодательством Российской Федерации за нарушение условий Соглашения, включая необеспечение конфиденциальности информации и несоблюдение условий ее обработки, и обязан возместить ПАО «Ростелеком» причиненные убытки, возникшие по причине несоблюдения условий Соглашения.</w:t>
      </w:r>
    </w:p>
    <w:p w:rsidR="00FA78EC" w:rsidRDefault="008D1542">
      <w:pPr>
        <w:pStyle w:val="aff6"/>
        <w:numPr>
          <w:ilvl w:val="1"/>
          <w:numId w:val="12"/>
        </w:numPr>
        <w:suppressAutoHyphens w:val="0"/>
        <w:ind w:left="0" w:firstLine="0"/>
        <w:contextualSpacing w:val="0"/>
        <w:jc w:val="both"/>
      </w:pPr>
      <w:r>
        <w:t xml:space="preserve">В случае нарушения условий Соглашения Заказчик вправе отказаться от Договора полностью или в части без компенсации </w:t>
      </w:r>
      <w:r w:rsidR="00AB77CC">
        <w:t>Исполнителю</w:t>
      </w:r>
      <w:r>
        <w:t xml:space="preserve"> понесенных убытков.</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Перечень приложений к Соглашению</w:t>
      </w:r>
    </w:p>
    <w:p w:rsidR="00FA78EC" w:rsidRDefault="008D1542">
      <w:pPr>
        <w:pStyle w:val="aff6"/>
        <w:numPr>
          <w:ilvl w:val="1"/>
          <w:numId w:val="12"/>
        </w:numPr>
        <w:suppressAutoHyphens w:val="0"/>
        <w:ind w:left="0" w:firstLine="0"/>
        <w:contextualSpacing w:val="0"/>
        <w:jc w:val="both"/>
      </w:pPr>
      <w:r>
        <w:t>Приложение № 1. Форма обязательства о соблюдении требований информационной безопасности.</w:t>
      </w:r>
    </w:p>
    <w:p w:rsidR="00FA78EC" w:rsidRDefault="008D1542">
      <w:pPr>
        <w:pStyle w:val="aff6"/>
        <w:numPr>
          <w:ilvl w:val="1"/>
          <w:numId w:val="12"/>
        </w:numPr>
        <w:suppressAutoHyphens w:val="0"/>
        <w:spacing w:afterAutospacing="1"/>
        <w:ind w:left="0" w:firstLine="0"/>
        <w:contextualSpacing w:val="0"/>
        <w:jc w:val="both"/>
      </w:pPr>
      <w:r>
        <w:t>Приложение № 2. Требования информационной безопасности при предоставлении удаленного доступа к информационным активам.</w:t>
      </w:r>
    </w:p>
    <w:p w:rsidR="00FA78EC" w:rsidRDefault="00FA78EC">
      <w:pPr>
        <w:shd w:val="clear" w:color="auto" w:fill="FFFFFF"/>
        <w:tabs>
          <w:tab w:val="left" w:pos="1608"/>
        </w:tabs>
        <w:jc w:val="both"/>
        <w:rPr>
          <w:rFonts w:eastAsia="Calibri"/>
          <w:b/>
        </w:rPr>
      </w:pPr>
    </w:p>
    <w:p w:rsidR="00FA78EC" w:rsidRDefault="008D1542">
      <w:pPr>
        <w:shd w:val="clear" w:color="auto" w:fill="FFFFFF"/>
        <w:tabs>
          <w:tab w:val="left" w:pos="1608"/>
        </w:tabs>
        <w:jc w:val="both"/>
        <w:rPr>
          <w:rFonts w:eastAsia="Calibri"/>
          <w:b/>
        </w:rPr>
      </w:pPr>
      <w:r>
        <w:rPr>
          <w:rFonts w:eastAsia="Calibri"/>
          <w:b/>
        </w:rPr>
        <w:t>Подписи Сторон:</w:t>
      </w:r>
    </w:p>
    <w:p w:rsidR="00FA78EC" w:rsidRDefault="00FA78EC">
      <w:pPr>
        <w:tabs>
          <w:tab w:val="left" w:pos="426"/>
        </w:tabs>
        <w:jc w:val="both"/>
        <w:rPr>
          <w:i/>
        </w:rPr>
      </w:pPr>
    </w:p>
    <w:tbl>
      <w:tblPr>
        <w:tblW w:w="10141" w:type="dxa"/>
        <w:tblLayout w:type="fixed"/>
        <w:tblLook w:val="0000" w:firstRow="0" w:lastRow="0" w:firstColumn="0" w:lastColumn="0" w:noHBand="0" w:noVBand="0"/>
      </w:tblPr>
      <w:tblGrid>
        <w:gridCol w:w="5215"/>
        <w:gridCol w:w="4926"/>
      </w:tblGrid>
      <w:tr w:rsidR="00FA78EC">
        <w:tc>
          <w:tcPr>
            <w:tcW w:w="5214"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8D1542">
            <w:pPr>
              <w:shd w:val="clear" w:color="auto" w:fill="FFFFFF"/>
              <w:tabs>
                <w:tab w:val="left" w:pos="1608"/>
              </w:tabs>
              <w:jc w:val="both"/>
              <w:rPr>
                <w:b/>
              </w:rPr>
            </w:pPr>
            <w:r>
              <w:rPr>
                <w:rFonts w:eastAsia="Calibri"/>
                <w:b/>
              </w:rPr>
              <w:t>ПАО «Ростелеком»</w:t>
            </w:r>
          </w:p>
        </w:tc>
        <w:tc>
          <w:tcPr>
            <w:tcW w:w="4926"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AB77CC">
            <w:pPr>
              <w:shd w:val="clear" w:color="auto" w:fill="FFFFFF"/>
              <w:tabs>
                <w:tab w:val="left" w:pos="1608"/>
              </w:tabs>
              <w:jc w:val="both"/>
              <w:rPr>
                <w:b/>
              </w:rPr>
            </w:pPr>
            <w:r>
              <w:rPr>
                <w:rFonts w:eastAsia="Calibri"/>
                <w:b/>
              </w:rPr>
              <w:t>Исполнителя</w:t>
            </w:r>
          </w:p>
        </w:tc>
      </w:tr>
      <w:tr w:rsidR="00FA78EC">
        <w:trPr>
          <w:trHeight w:val="401"/>
        </w:trPr>
        <w:tc>
          <w:tcPr>
            <w:tcW w:w="5214"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 / 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c>
          <w:tcPr>
            <w:tcW w:w="4926"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___________________ / _____________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r>
    </w:tbl>
    <w:p w:rsidR="00FA78EC" w:rsidRDefault="008D1542">
      <w:pPr>
        <w:tabs>
          <w:tab w:val="left" w:pos="426"/>
        </w:tabs>
        <w:jc w:val="both"/>
      </w:pPr>
      <w:r>
        <w:br w:type="page"/>
      </w:r>
    </w:p>
    <w:p w:rsidR="00FA78EC" w:rsidRDefault="008D1542">
      <w:pPr>
        <w:pStyle w:val="10"/>
        <w:spacing w:before="0" w:after="0"/>
        <w:jc w:val="right"/>
        <w:rPr>
          <w:rFonts w:ascii="Times New Roman" w:hAnsi="Times New Roman"/>
          <w:sz w:val="24"/>
          <w:szCs w:val="24"/>
        </w:rPr>
      </w:pPr>
      <w:r>
        <w:rPr>
          <w:rFonts w:ascii="Times New Roman" w:hAnsi="Times New Roman"/>
          <w:sz w:val="24"/>
          <w:szCs w:val="24"/>
        </w:rPr>
        <w:t>Приложение № 1</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8D1542">
      <w:pPr>
        <w:pStyle w:val="afff1"/>
        <w:spacing w:beforeAutospacing="0" w:afterAutospacing="0"/>
        <w:jc w:val="right"/>
      </w:pPr>
      <w:r>
        <w:rPr>
          <w:b/>
          <w:bCs/>
        </w:rPr>
        <w:t>Форма</w:t>
      </w:r>
      <w:r>
        <w:rPr>
          <w:b/>
          <w:bCs/>
        </w:rPr>
        <w:br/>
        <w:t>Обязательства о соблюдении требований информационной безопасности</w:t>
      </w:r>
    </w:p>
    <w:p w:rsidR="00FA78EC" w:rsidRDefault="008D1542">
      <w:pPr>
        <w:pStyle w:val="afff1"/>
        <w:spacing w:before="280" w:after="280"/>
        <w:jc w:val="both"/>
      </w:pPr>
      <w:r>
        <w:rPr>
          <w:i/>
          <w:iCs/>
        </w:rPr>
        <w:t>Начало формы</w:t>
      </w:r>
    </w:p>
    <w:p w:rsidR="00FA78EC" w:rsidRDefault="008D1542">
      <w:pPr>
        <w:pStyle w:val="afff1"/>
        <w:spacing w:before="280" w:after="280"/>
        <w:jc w:val="center"/>
      </w:pPr>
      <w:r>
        <w:rPr>
          <w:b/>
          <w:bCs/>
        </w:rPr>
        <w:t>ОБЯЗАТЕЛЬСТВО О СОБЛЮДЕНИИ ТРЕБОВАНИЙ</w:t>
      </w:r>
      <w:r>
        <w:rPr>
          <w:b/>
          <w:bCs/>
        </w:rPr>
        <w:br/>
        <w:t>ИНФОРМАЦИОННОЙ БЕЗОПАСНОСТИ</w:t>
      </w:r>
    </w:p>
    <w:p w:rsidR="00FA78EC" w:rsidRDefault="008D1542">
      <w:pPr>
        <w:pStyle w:val="afff1"/>
        <w:spacing w:beforeAutospacing="0" w:afterAutospacing="0"/>
        <w:jc w:val="both"/>
      </w:pPr>
      <w:r>
        <w:t>Я, ___________________________________________________, являясь Представителем ________________ (далее – «</w:t>
      </w:r>
      <w:r w:rsidR="00AB77CC">
        <w:rPr>
          <w:b/>
          <w:bCs/>
        </w:rPr>
        <w:t>Исполнитель</w:t>
      </w:r>
      <w:r>
        <w:t>»), обязуюсь выполнять перечисленные ниже требования:</w:t>
      </w:r>
    </w:p>
    <w:p w:rsidR="00FA78EC" w:rsidRDefault="008D1542">
      <w:pPr>
        <w:numPr>
          <w:ilvl w:val="0"/>
          <w:numId w:val="19"/>
        </w:numPr>
        <w:ind w:left="0" w:firstLine="0"/>
        <w:jc w:val="both"/>
      </w:pPr>
      <w:r>
        <w:t xml:space="preserve">Предоставленный мне доступ к Информационным активам/информационной инфраструктуре ПАО «Ростелеком» и(или) третьих лиц, включая автоматизированные системы (ИС), оборудование, автоматизированных рабочие места, серверы, средства вычислительной техники (СВТ), использовать исключительно в целях исполнения обязательств по заключенным </w:t>
      </w:r>
      <w:r w:rsidR="00AB77CC">
        <w:t>Исполнителем</w:t>
      </w:r>
      <w:r>
        <w:t xml:space="preserve"> с ПАО «Ростелеком» договорам.</w:t>
      </w:r>
    </w:p>
    <w:p w:rsidR="00FA78EC" w:rsidRDefault="008D1542">
      <w:pPr>
        <w:numPr>
          <w:ilvl w:val="0"/>
          <w:numId w:val="19"/>
        </w:numPr>
        <w:ind w:left="0" w:firstLine="0"/>
        <w:jc w:val="both"/>
      </w:pPr>
      <w:r>
        <w:t>Работа на средствах вычислительной техники:</w:t>
      </w:r>
    </w:p>
    <w:p w:rsidR="00FA78EC" w:rsidRDefault="008D1542">
      <w:pPr>
        <w:pStyle w:val="aff6"/>
        <w:numPr>
          <w:ilvl w:val="1"/>
          <w:numId w:val="11"/>
        </w:numPr>
        <w:suppressAutoHyphens w:val="0"/>
        <w:ind w:left="0" w:firstLine="0"/>
        <w:contextualSpacing w:val="0"/>
        <w:jc w:val="both"/>
      </w:pPr>
      <w:r>
        <w:t xml:space="preserve"> Оставляя рабочее место, блокировать сеансы доступа к ИС, оборудованию, СВТ.</w:t>
      </w:r>
    </w:p>
    <w:p w:rsidR="00FA78EC" w:rsidRDefault="008D1542">
      <w:pPr>
        <w:pStyle w:val="aff6"/>
        <w:numPr>
          <w:ilvl w:val="1"/>
          <w:numId w:val="11"/>
        </w:numPr>
        <w:suppressAutoHyphens w:val="0"/>
        <w:ind w:left="0" w:firstLine="0"/>
        <w:contextualSpacing w:val="0"/>
        <w:jc w:val="both"/>
      </w:pPr>
      <w:r>
        <w:t>Не прерывать сканирование антивирусным ПО съемных машинных носителей информации (USB-носителей, оптических дисков, внешних жестких дисков и др.) при их подключении к автоматизированному рабочему месту (АРМ), СВТ и компонентам ИС.</w:t>
      </w:r>
    </w:p>
    <w:p w:rsidR="00FA78EC" w:rsidRDefault="008D1542">
      <w:pPr>
        <w:numPr>
          <w:ilvl w:val="1"/>
          <w:numId w:val="11"/>
        </w:numPr>
        <w:ind w:left="0" w:firstLine="0"/>
        <w:jc w:val="both"/>
      </w:pPr>
      <w:r>
        <w:t>Соблюдать парольную политику в части удовлетворения следующим требованиям:</w:t>
      </w:r>
    </w:p>
    <w:p w:rsidR="00FA78EC" w:rsidRDefault="008D1542">
      <w:pPr>
        <w:numPr>
          <w:ilvl w:val="0"/>
          <w:numId w:val="20"/>
        </w:numPr>
        <w:ind w:left="0" w:firstLine="0"/>
        <w:jc w:val="both"/>
      </w:pPr>
      <w:r>
        <w:t>при работе с паролями запрещается:</w:t>
      </w:r>
    </w:p>
    <w:p w:rsidR="00FA78EC" w:rsidRDefault="008D1542">
      <w:pPr>
        <w:numPr>
          <w:ilvl w:val="0"/>
          <w:numId w:val="21"/>
        </w:numPr>
        <w:ind w:left="0" w:firstLine="0"/>
        <w:jc w:val="both"/>
      </w:pPr>
      <w:r>
        <w:t>сообщать свой пароль кому-либо;</w:t>
      </w:r>
    </w:p>
    <w:p w:rsidR="00FA78EC" w:rsidRDefault="008D1542">
      <w:pPr>
        <w:numPr>
          <w:ilvl w:val="0"/>
          <w:numId w:val="21"/>
        </w:numPr>
        <w:ind w:left="0" w:firstLine="0"/>
        <w:jc w:val="both"/>
      </w:pPr>
      <w:r>
        <w:t>пересылать пароли в открытом виде по любым каналам связи;</w:t>
      </w:r>
    </w:p>
    <w:p w:rsidR="00FA78EC" w:rsidRDefault="008D1542">
      <w:pPr>
        <w:numPr>
          <w:ilvl w:val="0"/>
          <w:numId w:val="21"/>
        </w:numPr>
        <w:ind w:left="0" w:firstLine="0"/>
        <w:jc w:val="both"/>
      </w:pPr>
      <w:r>
        <w:t>пересылать пароли от зашифрованных архивов вместе с такими архивами;</w:t>
      </w:r>
    </w:p>
    <w:p w:rsidR="00FA78EC" w:rsidRDefault="008D1542">
      <w:pPr>
        <w:numPr>
          <w:ilvl w:val="0"/>
          <w:numId w:val="21"/>
        </w:numPr>
        <w:ind w:left="0" w:firstLine="0"/>
        <w:jc w:val="both"/>
      </w:pPr>
      <w:r>
        <w:t>использовать чужие учетные записи и пароли для коллективного доступа к ИС и технологическим системам;</w:t>
      </w:r>
    </w:p>
    <w:p w:rsidR="00FA78EC" w:rsidRDefault="008D1542">
      <w:pPr>
        <w:numPr>
          <w:ilvl w:val="0"/>
          <w:numId w:val="21"/>
        </w:numPr>
        <w:ind w:left="0" w:firstLine="0"/>
        <w:jc w:val="both"/>
      </w:pPr>
      <w:r>
        <w:t>использовать один и тот же пароль для разных учетных записей или в разных ИС (за исключением ИС, которые используют единую доменную авторизацию);</w:t>
      </w:r>
    </w:p>
    <w:p w:rsidR="00FA78EC" w:rsidRDefault="008D1542">
      <w:pPr>
        <w:numPr>
          <w:ilvl w:val="0"/>
          <w:numId w:val="21"/>
        </w:numPr>
        <w:ind w:left="0" w:firstLine="0"/>
        <w:jc w:val="both"/>
      </w:pPr>
      <w:r>
        <w:t>хранить пароли на компьютерах и других средствах хранения информации в незашифрованном виде, на бумаге или других носителях, где неуполномоченные лица могут получить к ним доступ;</w:t>
      </w:r>
    </w:p>
    <w:p w:rsidR="00FA78EC" w:rsidRDefault="008D1542">
      <w:pPr>
        <w:numPr>
          <w:ilvl w:val="0"/>
          <w:numId w:val="21"/>
        </w:numPr>
        <w:ind w:left="0" w:firstLine="0"/>
        <w:jc w:val="both"/>
      </w:pPr>
      <w:r>
        <w:t>хранить пароли в онлайн сервисах хранения паролей;</w:t>
      </w:r>
    </w:p>
    <w:p w:rsidR="00FA78EC" w:rsidRDefault="008D1542">
      <w:pPr>
        <w:numPr>
          <w:ilvl w:val="0"/>
          <w:numId w:val="21"/>
        </w:numPr>
        <w:ind w:left="0" w:firstLine="0"/>
        <w:jc w:val="both"/>
      </w:pPr>
      <w:r>
        <w:t>осуществлять ввод пароля на недоверенных компьютерах (например, компьютер в гостинице, чужой телефон или ноутбук).</w:t>
      </w:r>
    </w:p>
    <w:p w:rsidR="00FA78EC" w:rsidRDefault="008D1542">
      <w:pPr>
        <w:numPr>
          <w:ilvl w:val="0"/>
          <w:numId w:val="22"/>
        </w:numPr>
        <w:ind w:left="0" w:firstLine="0"/>
        <w:jc w:val="both"/>
      </w:pPr>
      <w:r>
        <w:t>длина пароля должна быть не менее 12 символов;</w:t>
      </w:r>
    </w:p>
    <w:p w:rsidR="00FA78EC" w:rsidRDefault="008D1542">
      <w:pPr>
        <w:numPr>
          <w:ilvl w:val="0"/>
          <w:numId w:val="22"/>
        </w:numPr>
        <w:ind w:left="0" w:firstLine="0"/>
        <w:jc w:val="both"/>
      </w:pPr>
      <w: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rsidR="00FA78EC" w:rsidRDefault="008D1542">
      <w:pPr>
        <w:numPr>
          <w:ilvl w:val="0"/>
          <w:numId w:val="22"/>
        </w:numPr>
        <w:ind w:left="0" w:firstLine="0"/>
        <w:jc w:val="both"/>
      </w:pPr>
      <w:r>
        <w:t>пароль не должен совпадать с логином и повторять предыдущие 12 паролей для данной учетной записи пользователя;</w:t>
      </w:r>
    </w:p>
    <w:p w:rsidR="00FA78EC" w:rsidRDefault="008D1542">
      <w:pPr>
        <w:numPr>
          <w:ilvl w:val="0"/>
          <w:numId w:val="22"/>
        </w:numPr>
        <w:ind w:left="0" w:firstLine="0"/>
        <w:jc w:val="both"/>
      </w:pPr>
      <w:r>
        <w:t>пароль, используемый работником для удаленного доступа к Информационным активам ПАО «Ростелеком», не должен совпадать с какими-либо другими паролями работника;</w:t>
      </w:r>
    </w:p>
    <w:p w:rsidR="00FA78EC" w:rsidRDefault="008D1542">
      <w:pPr>
        <w:numPr>
          <w:ilvl w:val="0"/>
          <w:numId w:val="22"/>
        </w:numPr>
        <w:ind w:left="0" w:firstLine="0"/>
        <w:jc w:val="both"/>
      </w:pPr>
      <w: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w:t>
      </w:r>
    </w:p>
    <w:p w:rsidR="00FA78EC" w:rsidRDefault="008D1542">
      <w:pPr>
        <w:numPr>
          <w:ilvl w:val="0"/>
          <w:numId w:val="22"/>
        </w:numPr>
        <w:ind w:left="0" w:firstLine="0"/>
        <w:jc w:val="both"/>
      </w:pPr>
      <w:r>
        <w:t xml:space="preserve">пароль не должен содержать широко известные или легко угадываемые слова и последовательности символов (12345678, password, qwerty, aaabbb и подобных) </w:t>
      </w:r>
    </w:p>
    <w:p w:rsidR="00FA78EC" w:rsidRDefault="008D1542">
      <w:pPr>
        <w:numPr>
          <w:ilvl w:val="0"/>
          <w:numId w:val="22"/>
        </w:numPr>
        <w:ind w:left="0" w:firstLine="0"/>
        <w:jc w:val="both"/>
      </w:pPr>
      <w:r>
        <w:t>пароль по умолчанию (созданный при создании учетной записи пользователя) должен быть изменен пользователем при первом входе в систему;</w:t>
      </w:r>
    </w:p>
    <w:p w:rsidR="00FA78EC" w:rsidRDefault="008D1542">
      <w:pPr>
        <w:numPr>
          <w:ilvl w:val="0"/>
          <w:numId w:val="22"/>
        </w:numPr>
        <w:ind w:left="0" w:firstLine="0"/>
        <w:jc w:val="both"/>
      </w:pPr>
      <w:r>
        <w:t>пароль должен изменяться не реже чем 1 раз в 90 дней с момента последнего изменения;</w:t>
      </w:r>
    </w:p>
    <w:p w:rsidR="00FA78EC" w:rsidRDefault="008D1542">
      <w:pPr>
        <w:numPr>
          <w:ilvl w:val="0"/>
          <w:numId w:val="22"/>
        </w:numPr>
        <w:ind w:left="0" w:firstLine="0"/>
        <w:jc w:val="both"/>
      </w:pPr>
      <w:r>
        <w:t>в случае разглашения или компрометации пароль должен быть незамедлительно изменен.</w:t>
      </w:r>
    </w:p>
    <w:p w:rsidR="00FA78EC" w:rsidRDefault="008D1542">
      <w:pPr>
        <w:pStyle w:val="aff6"/>
        <w:numPr>
          <w:ilvl w:val="1"/>
          <w:numId w:val="11"/>
        </w:numPr>
        <w:suppressAutoHyphens w:val="0"/>
        <w:ind w:left="0" w:firstLine="0"/>
        <w:contextualSpacing w:val="0"/>
        <w:jc w:val="both"/>
      </w:pPr>
      <w:r>
        <w:t xml:space="preserve"> Соблюдать следующие правила обращения с паролями:</w:t>
      </w:r>
    </w:p>
    <w:p w:rsidR="00FA78EC" w:rsidRDefault="008D1542">
      <w:pPr>
        <w:numPr>
          <w:ilvl w:val="0"/>
          <w:numId w:val="23"/>
        </w:numPr>
        <w:ind w:left="0" w:firstLine="0"/>
        <w:jc w:val="both"/>
      </w:pPr>
      <w:r>
        <w:t>не записывать пароль на предметах и материальных носителях, а также не хранить его в файле в открытом виде;</w:t>
      </w:r>
    </w:p>
    <w:p w:rsidR="00FA78EC" w:rsidRDefault="008D1542">
      <w:pPr>
        <w:numPr>
          <w:ilvl w:val="0"/>
          <w:numId w:val="23"/>
        </w:numPr>
        <w:ind w:left="0" w:firstLine="0"/>
        <w:jc w:val="both"/>
      </w:pPr>
      <w:r>
        <w:t>не использовать один и тот же пароль для различных учетных записей;</w:t>
      </w:r>
    </w:p>
    <w:p w:rsidR="00FA78EC" w:rsidRDefault="008D1542">
      <w:pPr>
        <w:numPr>
          <w:ilvl w:val="0"/>
          <w:numId w:val="23"/>
        </w:numPr>
        <w:ind w:left="0" w:firstLine="0"/>
        <w:jc w:val="both"/>
      </w:pPr>
      <w:r>
        <w:t>не передавать кому-либо (в т.ч. своим коллегам и руководителям, а также работникам ПАО «Ростелеком») свой пароль, равно как и использовать чужие пароли при Работ на средствах вычислительной техники;</w:t>
      </w:r>
    </w:p>
    <w:p w:rsidR="00FA78EC" w:rsidRDefault="008D1542">
      <w:pPr>
        <w:numPr>
          <w:ilvl w:val="0"/>
          <w:numId w:val="23"/>
        </w:numPr>
        <w:ind w:left="0" w:firstLine="0"/>
        <w:jc w:val="both"/>
      </w:pPr>
      <w:r>
        <w:t>не осуществлять попытки подбора паролей (в том числе автоматизированными способами), не пытаться завладеть паролями других лиц.</w:t>
      </w:r>
    </w:p>
    <w:p w:rsidR="00FA78EC" w:rsidRDefault="008D1542">
      <w:pPr>
        <w:pStyle w:val="aff6"/>
        <w:numPr>
          <w:ilvl w:val="1"/>
          <w:numId w:val="11"/>
        </w:numPr>
        <w:suppressAutoHyphens w:val="0"/>
        <w:ind w:left="0" w:firstLine="0"/>
        <w:contextualSpacing w:val="0"/>
        <w:jc w:val="both"/>
      </w:pPr>
      <w:r>
        <w:t xml:space="preserve"> Не организовывать на предоставленных ПАО «Ростелеком» СВТ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иные схожие по своим последствиям действия).</w:t>
      </w:r>
    </w:p>
    <w:p w:rsidR="00FA78EC" w:rsidRDefault="008D1542">
      <w:pPr>
        <w:pStyle w:val="aff6"/>
        <w:numPr>
          <w:ilvl w:val="1"/>
          <w:numId w:val="11"/>
        </w:numPr>
        <w:suppressAutoHyphens w:val="0"/>
        <w:ind w:left="0" w:firstLine="0"/>
        <w:contextualSpacing w:val="0"/>
        <w:jc w:val="both"/>
      </w:pPr>
      <w:r>
        <w:t xml:space="preserve"> Не предпринимать попытки преодоления установленных ПАО «Ростелеком» ограничений, отключать и/или удалять установленные на предоставленных ПАО «Ростелеком» СВТ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доступа к информационным ресурсам ПАО «Ростелеком», доступ к которым не был предоставлен явным образом.</w:t>
      </w:r>
    </w:p>
    <w:p w:rsidR="00FA78EC" w:rsidRDefault="008D1542">
      <w:pPr>
        <w:pStyle w:val="aff6"/>
        <w:numPr>
          <w:ilvl w:val="1"/>
          <w:numId w:val="11"/>
        </w:numPr>
        <w:suppressAutoHyphens w:val="0"/>
        <w:ind w:left="0" w:firstLine="0"/>
        <w:contextualSpacing w:val="0"/>
        <w:jc w:val="both"/>
      </w:pPr>
      <w:r>
        <w:t xml:space="preserve"> Не устанавливать на предоставленные СВТ ПАО «Ростелеком» какое-либо программное обеспечение кроме ПО, предусмотренного к установке по условиям Договора, изменять настройки уже имеющегося ПО. По вопросам установки необходимого ПО, а также получения административных прав в операционных системах средств вычислительной техники обращаться к ответственному лицу ПАО «Ростелеком».</w:t>
      </w:r>
    </w:p>
    <w:p w:rsidR="00FA78EC" w:rsidRDefault="008D1542">
      <w:pPr>
        <w:pStyle w:val="aff6"/>
        <w:numPr>
          <w:ilvl w:val="1"/>
          <w:numId w:val="11"/>
        </w:numPr>
        <w:suppressAutoHyphens w:val="0"/>
        <w:ind w:left="0" w:firstLine="0"/>
        <w:contextualSpacing w:val="0"/>
        <w:jc w:val="both"/>
      </w:pPr>
      <w:r>
        <w:t xml:space="preserve"> Не хранить и не использовать на предоставленных средствах вычислительной техники программное обеспечение и другие результаты интеллектуальной деятельности в нарушение прав их законных правообладателей.</w:t>
      </w:r>
    </w:p>
    <w:p w:rsidR="00FA78EC" w:rsidRDefault="008D1542">
      <w:pPr>
        <w:pStyle w:val="aff6"/>
        <w:numPr>
          <w:ilvl w:val="1"/>
          <w:numId w:val="11"/>
        </w:numPr>
        <w:suppressAutoHyphens w:val="0"/>
        <w:ind w:left="0" w:firstLine="0"/>
        <w:contextualSpacing w:val="0"/>
        <w:jc w:val="both"/>
      </w:pPr>
      <w:r>
        <w:t xml:space="preserve"> В случае предоставления СВТ, не вскрывать корпус предоставленного средства вычислительной техники ПАО «Ростелеком» (в том числе для самостоятельного устранения неисправностей), самовольно подключать к нему какое-либо оборудование (GPRS модемы, Wi-Fi точки доступа и пр.).</w:t>
      </w:r>
    </w:p>
    <w:p w:rsidR="00FA78EC" w:rsidRDefault="008D1542">
      <w:pPr>
        <w:pStyle w:val="aff6"/>
        <w:numPr>
          <w:ilvl w:val="1"/>
          <w:numId w:val="11"/>
        </w:numPr>
        <w:suppressAutoHyphens w:val="0"/>
        <w:ind w:left="0" w:firstLine="0"/>
        <w:contextualSpacing w:val="0"/>
        <w:jc w:val="both"/>
      </w:pPr>
      <w:r>
        <w:t>Не подключать к предоставленным средствам вычислительной техники ПАО «Ростелеком»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FA78EC" w:rsidRDefault="008D1542">
      <w:pPr>
        <w:pStyle w:val="aff6"/>
        <w:numPr>
          <w:ilvl w:val="0"/>
          <w:numId w:val="11"/>
        </w:numPr>
        <w:suppressAutoHyphens w:val="0"/>
        <w:ind w:left="0" w:firstLine="0"/>
        <w:contextualSpacing w:val="0"/>
        <w:jc w:val="both"/>
      </w:pPr>
      <w:r>
        <w:t>Не использовать ПО следующих категорий при подключении к сети ПАО «Ростелеком» и работе внутри инфраструктуры ПАО «Ростелеком» (за исключением случаев прямо предусмотренными условиями Договора):</w:t>
      </w:r>
    </w:p>
    <w:p w:rsidR="00FA78EC" w:rsidRDefault="008D1542">
      <w:pPr>
        <w:numPr>
          <w:ilvl w:val="0"/>
          <w:numId w:val="24"/>
        </w:numPr>
        <w:ind w:left="0" w:firstLine="0"/>
        <w:jc w:val="both"/>
      </w:pPr>
      <w:r>
        <w:t>сканеры портов и анализаторы трафика;</w:t>
      </w:r>
    </w:p>
    <w:p w:rsidR="00FA78EC" w:rsidRDefault="008D1542">
      <w:pPr>
        <w:numPr>
          <w:ilvl w:val="0"/>
          <w:numId w:val="24"/>
        </w:numPr>
        <w:ind w:left="0" w:firstLine="0"/>
        <w:jc w:val="both"/>
      </w:pPr>
      <w:r>
        <w:t>средства для организации удаленного доступа, не предусмотренные Договором, включая средства для создания зашифрованных каналов связи (VPN-, DNS-, SSH-, HTTPS-туннели и пр.);</w:t>
      </w:r>
    </w:p>
    <w:p w:rsidR="00FA78EC" w:rsidRDefault="008D1542">
      <w:pPr>
        <w:numPr>
          <w:ilvl w:val="0"/>
          <w:numId w:val="24"/>
        </w:numPr>
        <w:ind w:left="0" w:firstLine="0"/>
        <w:jc w:val="both"/>
      </w:pPr>
      <w:r>
        <w:t>ПО, используемое для анонимного доступа в сеть Интернет (включая веб-сервисы, прокси-серверы);</w:t>
      </w:r>
    </w:p>
    <w:p w:rsidR="00FA78EC" w:rsidRDefault="008D1542">
      <w:pPr>
        <w:numPr>
          <w:ilvl w:val="0"/>
          <w:numId w:val="24"/>
        </w:numPr>
        <w:ind w:left="0" w:firstLine="0"/>
        <w:jc w:val="both"/>
      </w:pPr>
      <w:r>
        <w:t>ПО для обхода средств защиты, включая средства подбора и восстановления паролей, поиска уязвимостей;</w:t>
      </w:r>
    </w:p>
    <w:p w:rsidR="00FA78EC" w:rsidRDefault="008D1542">
      <w:pPr>
        <w:numPr>
          <w:ilvl w:val="0"/>
          <w:numId w:val="24"/>
        </w:numPr>
        <w:ind w:left="0" w:firstLine="0"/>
        <w:jc w:val="both"/>
      </w:pPr>
      <w:r>
        <w:t>ПО, предназначенное для сокрытия или внедрения дополнительной информации в цифровые объекты (в том числе реализующее методы стеганографии);</w:t>
      </w:r>
    </w:p>
    <w:p w:rsidR="00FA78EC" w:rsidRDefault="008D1542">
      <w:pPr>
        <w:numPr>
          <w:ilvl w:val="0"/>
          <w:numId w:val="24"/>
        </w:numPr>
        <w:ind w:left="0" w:firstLine="0"/>
        <w:jc w:val="both"/>
      </w:pPr>
      <w:r>
        <w:t>ПО, осуществляющее сбор информации с клавиатуры, экрана, микрофона (снифферы);</w:t>
      </w:r>
    </w:p>
    <w:p w:rsidR="00FA78EC" w:rsidRDefault="008D1542">
      <w:pPr>
        <w:numPr>
          <w:ilvl w:val="0"/>
          <w:numId w:val="24"/>
        </w:numPr>
        <w:ind w:left="0" w:firstLine="0"/>
        <w:jc w:val="both"/>
      </w:pPr>
      <w:r>
        <w:t>специализированные программные средства, оказывающее влияние на сетевые настройки средств вычислительной техники, серверов и сетевого оборудования.</w:t>
      </w:r>
    </w:p>
    <w:p w:rsidR="00FA78EC" w:rsidRDefault="008D1542">
      <w:pPr>
        <w:numPr>
          <w:ilvl w:val="0"/>
          <w:numId w:val="25"/>
        </w:numPr>
        <w:ind w:left="0" w:firstLine="0"/>
        <w:jc w:val="both"/>
      </w:pPr>
      <w:r>
        <w:t>Не оставлять без присмотра или передавать кому-либо предоставленные идентификаторы и прочие средства идентификации.</w:t>
      </w:r>
    </w:p>
    <w:p w:rsidR="00FA78EC" w:rsidRDefault="008D1542">
      <w:pPr>
        <w:numPr>
          <w:ilvl w:val="0"/>
          <w:numId w:val="25"/>
        </w:numPr>
        <w:ind w:left="0" w:firstLine="0"/>
        <w:jc w:val="both"/>
      </w:pPr>
      <w:r>
        <w:t>По требованию уполномоченных представителей ПАО «Ростелеком» предоставлять выданные средства вычислительной техники ПАО «Ростелеком» и носители информации (USB-Flash, CD/DVD и др.) для проверки выполнения требований информационной безопасности.</w:t>
      </w:r>
    </w:p>
    <w:p w:rsidR="00FA78EC" w:rsidRDefault="008D1542">
      <w:pPr>
        <w:numPr>
          <w:ilvl w:val="0"/>
          <w:numId w:val="25"/>
        </w:numPr>
        <w:ind w:left="0" w:firstLine="0"/>
        <w:jc w:val="both"/>
      </w:pPr>
      <w:r>
        <w:t>Информировать ответственное лицо ПАО «Ростелеком» по вопросам защиты информации обо всех инцидентах безопасности информации и событиях, создающих угрозу причинения ущерба ПАО «Ростелеком», а также об обращениях третьих лиц с целью незаконного получения конфиденциальной информации ПАО «Ростелеком».</w:t>
      </w:r>
    </w:p>
    <w:p w:rsidR="00FA78EC" w:rsidRDefault="008D1542">
      <w:pPr>
        <w:numPr>
          <w:ilvl w:val="0"/>
          <w:numId w:val="25"/>
        </w:numPr>
        <w:ind w:left="0" w:firstLine="0"/>
        <w:jc w:val="both"/>
      </w:pPr>
      <w:r>
        <w:t>При предоставлении доступа к объектам критической инфраструктуры Российской Федерации (далее – ОКИИ), а также информации ограниченного доступа об объектах критической информационной инфраструктуры (далее – ИОД ОКИИ) одного или нескольких видов, включенных в Соглашение о соблюдении требований по информационной безопасности ПАО «Ростелеком» и Приложения к нему, не совершать следующих действий:</w:t>
      </w:r>
    </w:p>
    <w:p w:rsidR="00FA78EC" w:rsidRDefault="008D1542">
      <w:pPr>
        <w:numPr>
          <w:ilvl w:val="0"/>
          <w:numId w:val="26"/>
        </w:numPr>
        <w:ind w:left="0" w:firstLine="0"/>
        <w:jc w:val="both"/>
      </w:pPr>
      <w:r>
        <w:t>разглашать ИОД ОКИИ и использовать эту информацию в личных целях (статьях, выступлениях и пр.);</w:t>
      </w:r>
    </w:p>
    <w:p w:rsidR="00FA78EC" w:rsidRDefault="008D1542">
      <w:pPr>
        <w:numPr>
          <w:ilvl w:val="0"/>
          <w:numId w:val="26"/>
        </w:numPr>
        <w:ind w:left="0" w:firstLine="0"/>
        <w:jc w:val="both"/>
      </w:pPr>
      <w:r>
        <w:t>предоставлять доступ к ИОД ОКИИ третьим лицам;</w:t>
      </w:r>
    </w:p>
    <w:p w:rsidR="00FA78EC" w:rsidRDefault="008D1542">
      <w:pPr>
        <w:numPr>
          <w:ilvl w:val="0"/>
          <w:numId w:val="26"/>
        </w:numPr>
        <w:ind w:left="0" w:firstLine="0"/>
        <w:jc w:val="both"/>
      </w:pPr>
      <w:r>
        <w:t>копировать, записывать, печатать, принимать, передавать, предоставлять, размножать, уничтожать, обрабатывать, перемещать ИОД ОКИИ, за исключением случаев, предусмотренных Договором;</w:t>
      </w:r>
    </w:p>
    <w:p w:rsidR="00FA78EC" w:rsidRDefault="008D1542">
      <w:pPr>
        <w:numPr>
          <w:ilvl w:val="0"/>
          <w:numId w:val="26"/>
        </w:numPr>
        <w:ind w:left="0" w:firstLine="0"/>
        <w:jc w:val="both"/>
      </w:pPr>
      <w:r>
        <w:t>размещать (копировать) ИОД ОКИИ на внешние информационные ресурсы, в том числе размещенные в сети Интернет, за исключением случаев, предусмотренных Договором;</w:t>
      </w:r>
    </w:p>
    <w:p w:rsidR="00FA78EC" w:rsidRDefault="008D1542">
      <w:pPr>
        <w:numPr>
          <w:ilvl w:val="0"/>
          <w:numId w:val="26"/>
        </w:numPr>
        <w:ind w:left="0" w:firstLine="0"/>
        <w:jc w:val="both"/>
      </w:pPr>
      <w:r>
        <w:t>использовать ИОД ОКИИ в открытой переписке по незащищенным каналам связи;</w:t>
      </w:r>
    </w:p>
    <w:p w:rsidR="00FA78EC" w:rsidRDefault="008D1542">
      <w:pPr>
        <w:numPr>
          <w:ilvl w:val="0"/>
          <w:numId w:val="26"/>
        </w:numPr>
        <w:ind w:left="0" w:firstLine="0"/>
        <w:jc w:val="both"/>
      </w:pPr>
      <w:r>
        <w:t>снимать копии с документов и других носителей ИОД ОКИИ и/или делать выписки из них, а равно использовать различные технические средства (фотоаппараты, видео и звукозаписывающую и иную аппаратуру) для записи ИОД ОКИИ, за исключением случаев, предусмотренных Договором.</w:t>
      </w:r>
    </w:p>
    <w:p w:rsidR="00FA78EC" w:rsidRDefault="008D1542">
      <w:pPr>
        <w:pStyle w:val="afff1"/>
        <w:spacing w:beforeAutospacing="0" w:afterAutospacing="0"/>
        <w:jc w:val="both"/>
      </w:pPr>
      <w:r>
        <w:rPr>
          <w:b/>
          <w:bCs/>
        </w:rPr>
        <w:t xml:space="preserve">Я подтверждаю, что ознакомлен(-а) </w:t>
      </w:r>
      <w:r>
        <w:t>с Соглашением о соблюдении требований по информационной безопасности ПАО «Ростелеком», включая Приложения к нему и условия настоящего Обязательства о соблюдении требований информационной безопасности.</w:t>
      </w:r>
    </w:p>
    <w:p w:rsidR="00FA78EC" w:rsidRDefault="008D1542">
      <w:pPr>
        <w:pStyle w:val="afff1"/>
        <w:spacing w:beforeAutospacing="0" w:afterAutospacing="0"/>
        <w:jc w:val="both"/>
      </w:pPr>
      <w:r>
        <w:rPr>
          <w:b/>
          <w:bCs/>
        </w:rPr>
        <w:t>Я предупрежден(а)</w:t>
      </w:r>
      <w:r>
        <w:t xml:space="preserve"> о том, что, ПАО «Ростелеком» вправе контролировать мои действия при работе с Информационными активами ПАО «Ростелеком», включая анализ отправленных мной информационных сообщений. </w:t>
      </w:r>
    </w:p>
    <w:p w:rsidR="00FA78EC" w:rsidRDefault="008D1542">
      <w:pPr>
        <w:pStyle w:val="afff1"/>
        <w:spacing w:beforeAutospacing="0" w:afterAutospacing="0"/>
        <w:jc w:val="both"/>
      </w:pPr>
      <w:r>
        <w:rPr>
          <w:b/>
          <w:bCs/>
        </w:rPr>
        <w:t>Я предупрежден(а)</w:t>
      </w:r>
      <w:r>
        <w:t xml:space="preserve"> о том, что ПАО «Ростелеком»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ПАО «Ростелеком».</w:t>
      </w:r>
    </w:p>
    <w:p w:rsidR="00FA78EC" w:rsidRDefault="008D1542">
      <w:pPr>
        <w:pStyle w:val="afff1"/>
        <w:spacing w:beforeAutospacing="0" w:afterAutospacing="0"/>
        <w:jc w:val="both"/>
      </w:pPr>
      <w:r>
        <w:t>«___» __________ 20___                                        __________________/_________________</w:t>
      </w:r>
    </w:p>
    <w:p w:rsidR="00FA78EC" w:rsidRDefault="008D1542">
      <w:pPr>
        <w:pStyle w:val="afff1"/>
        <w:spacing w:beforeAutospacing="0" w:afterAutospacing="0"/>
        <w:jc w:val="both"/>
      </w:pPr>
      <w:r>
        <w:t xml:space="preserve">                                                                (подпись)/(ФИО)</w:t>
      </w:r>
    </w:p>
    <w:p w:rsidR="00FA78EC" w:rsidRDefault="00FA78EC">
      <w:pPr>
        <w:pStyle w:val="10"/>
        <w:jc w:val="both"/>
        <w:rPr>
          <w:rFonts w:ascii="Times New Roman" w:hAnsi="Times New Roman"/>
          <w:sz w:val="24"/>
          <w:szCs w:val="24"/>
        </w:rPr>
      </w:pPr>
    </w:p>
    <w:p w:rsidR="00FA78EC" w:rsidRDefault="008D1542">
      <w:pPr>
        <w:pStyle w:val="10"/>
        <w:jc w:val="right"/>
        <w:rPr>
          <w:rFonts w:ascii="Times New Roman" w:hAnsi="Times New Roman"/>
          <w:sz w:val="24"/>
          <w:szCs w:val="24"/>
        </w:rPr>
      </w:pPr>
      <w:r>
        <w:rPr>
          <w:rFonts w:ascii="Times New Roman" w:hAnsi="Times New Roman"/>
          <w:sz w:val="24"/>
          <w:szCs w:val="24"/>
        </w:rPr>
        <w:t>Приложение № 2</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Требования информационной безопасности при предоставлении удаленного доступа к Информационным активам</w:t>
      </w:r>
    </w:p>
    <w:p w:rsidR="00FA78EC" w:rsidRDefault="00AB77CC">
      <w:pPr>
        <w:numPr>
          <w:ilvl w:val="0"/>
          <w:numId w:val="27"/>
        </w:numPr>
        <w:ind w:left="0" w:firstLine="0"/>
        <w:jc w:val="both"/>
      </w:pPr>
      <w:r>
        <w:t>Исполнителю</w:t>
      </w:r>
      <w:r w:rsidR="008D1542">
        <w:t xml:space="preserve"> предоставляется удаленный доступ к следующим информационным активам ПАО «Ростелеком»: ________________</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AB77CC">
        <w:t>Исполнителю</w:t>
      </w:r>
      <w:r>
        <w:t xml:space="preserve"> исключительно в целях исполнения Договора и в течение срока действия Договора. После истечения срока действия Договора или его досрочного расторжения доступ прекращается.</w:t>
      </w:r>
    </w:p>
    <w:p w:rsidR="00FA78EC" w:rsidRDefault="008D1542">
      <w:pPr>
        <w:numPr>
          <w:ilvl w:val="0"/>
          <w:numId w:val="28"/>
        </w:numPr>
        <w:ind w:left="0" w:firstLine="0"/>
        <w:jc w:val="both"/>
      </w:pPr>
      <w:r>
        <w:t>Удаленный доступ к Информационным активам ПАО «Ростелеком», содержащим персональные данные, предоставляется только при соблюдении требований действующего законодательства Российской Федерации в области обработки и защиты персональных данных, а также соответствующих условий Договора.</w:t>
      </w:r>
    </w:p>
    <w:p w:rsidR="00FA78EC" w:rsidRDefault="008D1542">
      <w:pPr>
        <w:numPr>
          <w:ilvl w:val="0"/>
          <w:numId w:val="28"/>
        </w:numPr>
        <w:ind w:left="0" w:firstLine="0"/>
        <w:jc w:val="both"/>
      </w:pPr>
      <w:r>
        <w:t>Удаленный доступ к Информационным активам государственного заказчика, реализуемый при выполнении работ / оказании услуг по созданию и/или эксплуатации государственной информационной системы, предоставляется в соответствии с порядком, определяемым государственным заказчиком.</w:t>
      </w:r>
    </w:p>
    <w:p w:rsidR="00FA78EC" w:rsidRDefault="008D1542">
      <w:pPr>
        <w:numPr>
          <w:ilvl w:val="0"/>
          <w:numId w:val="28"/>
        </w:numPr>
        <w:ind w:left="0" w:firstLine="0"/>
        <w:jc w:val="both"/>
      </w:pPr>
      <w:r>
        <w:t xml:space="preserve">Для взаимодействия с ПАО «Ростелеком» по организации удаленного доступа к Информационным активам ПАО «Ростелеком» и контроля соблюдения требований по их использованию </w:t>
      </w:r>
      <w:r w:rsidR="00AB77CC">
        <w:t>Исполнитель</w:t>
      </w:r>
      <w:r>
        <w:t xml:space="preserve"> определяет своих Представителей, и направляет сведения о них ПАО «Ростелеком» в течение 3 (трех) рабочих дней с даты подписания Договора. В случае изменения состава Представителей, </w:t>
      </w:r>
      <w:r w:rsidR="00AB77CC">
        <w:t>Исполнитель</w:t>
      </w:r>
      <w:r>
        <w:t xml:space="preserve"> обязан уведомить о данном факте и направить сведения о новых Представителях в ПАО «Ростелеком» не позднее 5 (пяти) рабочих дней до момента такого изменения.</w:t>
      </w:r>
    </w:p>
    <w:p w:rsidR="00FA78EC" w:rsidRDefault="008D1542">
      <w:pPr>
        <w:numPr>
          <w:ilvl w:val="0"/>
          <w:numId w:val="28"/>
        </w:numPr>
        <w:ind w:left="0" w:firstLine="0"/>
        <w:jc w:val="both"/>
      </w:pPr>
      <w:r>
        <w:t xml:space="preserve">В случае привлечения </w:t>
      </w:r>
      <w:r w:rsidR="00AB77CC">
        <w:t>Исполнителем</w:t>
      </w:r>
      <w:r>
        <w:t xml:space="preserve"> к исполнению обязательств по Договору третьих лиц в соответствии с условиями, определенными в Договоре, таким третьим лицам может быть предоставлен удаленный доступ к Информационным активам ПАО «Ростелеком», указанным в п. 1 настоящих Требований, при условии подписания отдельного Соглашения о соблюдении такой третьей стороной настоящих Требований, в том числе посредством включения аналогичных условий в договоры с третьими лицами и контроля их выполнения.</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AB77CC">
        <w:t>Исполнителю</w:t>
      </w:r>
      <w:r>
        <w:t xml:space="preserve"> на основании направляемой </w:t>
      </w:r>
      <w:r w:rsidR="00AB77CC">
        <w:t>Исполнителем</w:t>
      </w:r>
      <w:r>
        <w:t xml:space="preserve"> информации:</w:t>
      </w:r>
    </w:p>
    <w:p w:rsidR="00FA78EC" w:rsidRDefault="008D1542">
      <w:pPr>
        <w:numPr>
          <w:ilvl w:val="0"/>
          <w:numId w:val="29"/>
        </w:numPr>
        <w:ind w:left="0" w:firstLine="0"/>
        <w:jc w:val="both"/>
      </w:pPr>
      <w:r>
        <w:t xml:space="preserve">наименование Информационного актива, </w:t>
      </w:r>
    </w:p>
    <w:p w:rsidR="00FA78EC" w:rsidRDefault="008D1542">
      <w:pPr>
        <w:numPr>
          <w:ilvl w:val="0"/>
          <w:numId w:val="29"/>
        </w:numPr>
        <w:ind w:left="0" w:firstLine="0"/>
        <w:jc w:val="both"/>
      </w:pPr>
      <w:r>
        <w:t xml:space="preserve">необходимые права на доступ, </w:t>
      </w:r>
    </w:p>
    <w:p w:rsidR="00FA78EC" w:rsidRDefault="008D1542">
      <w:pPr>
        <w:numPr>
          <w:ilvl w:val="0"/>
          <w:numId w:val="29"/>
        </w:numPr>
        <w:ind w:left="0" w:firstLine="0"/>
        <w:jc w:val="both"/>
      </w:pPr>
      <w:r>
        <w:t xml:space="preserve">фамилия, имя, отчество Представителя </w:t>
      </w:r>
      <w:r w:rsidR="00AB77CC">
        <w:t>Исполнителя</w:t>
      </w:r>
      <w:r>
        <w:t>, его контактный телефон и адрес электронной почты.</w:t>
      </w:r>
    </w:p>
    <w:p w:rsidR="00FA78EC" w:rsidRDefault="008D1542">
      <w:pPr>
        <w:pStyle w:val="afff1"/>
        <w:spacing w:beforeAutospacing="0" w:afterAutospacing="0"/>
        <w:jc w:val="both"/>
      </w:pPr>
      <w:r>
        <w:rPr>
          <w:i/>
          <w:iCs/>
        </w:rPr>
        <w:t>[в случае привлечения иностранных граждан или лиц без гражданства, указать для них: фамилия, имя (буквами русского алфавита и буквами латинского алфавита), отчество (при наличии) (буквами русского алфавита), дата рождения (день, месяц, год), пол, гражданство (подданство) иных государств (при наличии), место рождения (государство, населенный пункт), место постоянного проживания (государство, населенный пункт), документ, удостоверяющий личность (серия, номер, дата выдачи, кем выдан), идентификационный номер налогоплательщика или аналогичный документ, используемый в иностранном государстве]</w:t>
      </w:r>
      <w:r>
        <w:t>.</w:t>
      </w:r>
    </w:p>
    <w:p w:rsidR="00FA78EC" w:rsidRDefault="008D1542">
      <w:pPr>
        <w:numPr>
          <w:ilvl w:val="0"/>
          <w:numId w:val="30"/>
        </w:numPr>
        <w:ind w:left="0" w:firstLine="0"/>
        <w:jc w:val="both"/>
      </w:pPr>
      <w:r>
        <w:t xml:space="preserve">На основании информации, предоставленной </w:t>
      </w:r>
      <w:r w:rsidR="00AB77CC">
        <w:t>Исполнителем</w:t>
      </w:r>
      <w:r>
        <w:t xml:space="preserve">, создается учетная запись. </w:t>
      </w:r>
      <w:r w:rsidR="00AB77CC">
        <w:t>Исполнитель</w:t>
      </w:r>
      <w:r>
        <w:t xml:space="preserve"> несет ответственность за актуальность и достоверность представленной информации.</w:t>
      </w:r>
    </w:p>
    <w:p w:rsidR="00FA78EC" w:rsidRDefault="008D1542">
      <w:pPr>
        <w:numPr>
          <w:ilvl w:val="0"/>
          <w:numId w:val="30"/>
        </w:numPr>
        <w:ind w:left="0" w:firstLine="0"/>
        <w:jc w:val="both"/>
      </w:pPr>
      <w:r>
        <w:t xml:space="preserve">Удаленный доступ к Информационным активам ПАО «Ростелеком» и/или государственного заказчика предоставляется минимально необходимый для исполнения </w:t>
      </w:r>
      <w:r w:rsidR="00AB77CC">
        <w:t>Исполнителем</w:t>
      </w:r>
      <w:r>
        <w:t xml:space="preserve"> обязанностей по Договору или контракту. </w:t>
      </w:r>
    </w:p>
    <w:p w:rsidR="00FA78EC" w:rsidRDefault="008D1542">
      <w:pPr>
        <w:numPr>
          <w:ilvl w:val="0"/>
          <w:numId w:val="30"/>
        </w:numPr>
        <w:ind w:left="0" w:firstLine="0"/>
        <w:jc w:val="both"/>
      </w:pPr>
      <w:r>
        <w:t xml:space="preserve">ПАО «Ростелеком» оставляет за собой право осуществления блокировки неиспользуемых учетных записей </w:t>
      </w:r>
      <w:r w:rsidR="00AB77CC">
        <w:t>Исполнителя</w:t>
      </w:r>
      <w:r>
        <w:t>.</w:t>
      </w:r>
    </w:p>
    <w:p w:rsidR="00FA78EC" w:rsidRDefault="008D1542">
      <w:pPr>
        <w:numPr>
          <w:ilvl w:val="0"/>
          <w:numId w:val="30"/>
        </w:numPr>
        <w:ind w:left="0" w:firstLine="0"/>
        <w:jc w:val="both"/>
      </w:pPr>
      <w:r>
        <w:t xml:space="preserve">В целях своевременного ограничения доступа к Информационным активам ПАО «Ростелеком» </w:t>
      </w:r>
      <w:r w:rsidR="00AB77CC">
        <w:t>Исполнитель</w:t>
      </w:r>
      <w:r>
        <w:t xml:space="preserve"> обязан информировать ПАО «Ростелеком» о прекращении статуса своих Представителей (в т.ч. об увольнении работников) не позднее дня прекращения статуса с указанием фактической даты прекращения работ по Договору.</w:t>
      </w:r>
    </w:p>
    <w:p w:rsidR="00FA78EC" w:rsidRDefault="008D1542">
      <w:pPr>
        <w:numPr>
          <w:ilvl w:val="0"/>
          <w:numId w:val="30"/>
        </w:numPr>
        <w:ind w:left="0" w:firstLine="0"/>
        <w:jc w:val="both"/>
      </w:pPr>
      <w:r>
        <w:t xml:space="preserve">ПАО «Ростелеком» определяет VPN-решение (производителя, версии, настроек VPN-клиента), используемое для организации удаленного доступа к информационным активам ПАО «Ростелеком». </w:t>
      </w:r>
    </w:p>
    <w:p w:rsidR="00FA78EC" w:rsidRDefault="008D1542">
      <w:pPr>
        <w:numPr>
          <w:ilvl w:val="0"/>
          <w:numId w:val="30"/>
        </w:numPr>
        <w:ind w:left="0" w:firstLine="0"/>
        <w:jc w:val="both"/>
      </w:pPr>
      <w:r>
        <w:t xml:space="preserve">Для удаленного доступа к Информационным активам ПАО «Ростелеком» и/или государственного заказчика </w:t>
      </w:r>
      <w:r w:rsidR="00AB77CC">
        <w:t>Исполнитель</w:t>
      </w:r>
      <w:r>
        <w:t xml:space="preserve"> обязан использовать только программное обеспечение для удаленного подключения (VPN-решение), определяемое ПАО «Ростелеком» и/или государственным заказчиком. </w:t>
      </w:r>
      <w:r w:rsidR="00AB77CC">
        <w:t>Исполнитель</w:t>
      </w:r>
      <w:r>
        <w:t xml:space="preserve"> не вправе вносить какие-либо изменения в VPN-решение или осуществлять удаленный доступ несогласованным с ПАО «Ростелеком» способом. Доступ к компонентам Информационных активов ПАО «Ростелеком» и/или государственного заказчика посредством публичных сетей без использования VPN-решения запрещен.</w:t>
      </w:r>
    </w:p>
    <w:p w:rsidR="00FA78EC" w:rsidRDefault="00AB77CC">
      <w:pPr>
        <w:numPr>
          <w:ilvl w:val="0"/>
          <w:numId w:val="30"/>
        </w:numPr>
        <w:ind w:left="0" w:firstLine="0"/>
        <w:jc w:val="both"/>
      </w:pPr>
      <w:r>
        <w:t>Исполнитель</w:t>
      </w:r>
      <w:r w:rsidR="008D1542">
        <w:t xml:space="preserve"> обязан осуществлять журналирование (логирование) удаленного доступа к Информационным активам государственного заказчика и по требованию ПАО «Ростелеком» или государственного заказчика, в установленные в таком запросе сроки, предоставлять эту информацию автору запроса.</w:t>
      </w:r>
    </w:p>
    <w:p w:rsidR="00FA78EC" w:rsidRDefault="008D1542">
      <w:pPr>
        <w:numPr>
          <w:ilvl w:val="0"/>
          <w:numId w:val="30"/>
        </w:numPr>
        <w:ind w:left="0" w:firstLine="0"/>
        <w:jc w:val="both"/>
      </w:pPr>
      <w:r>
        <w:t xml:space="preserve">Учетная запись пользователя на рабочем месте </w:t>
      </w:r>
      <w:r w:rsidR="00AB77CC">
        <w:t>Исполнителя</w:t>
      </w:r>
      <w:r>
        <w:t>, с которого осуществляется удаленный доступ к Информационным активам ПАО «Ростелеком» и/или государственного заказчика, не должна обладать административными правами.</w:t>
      </w:r>
    </w:p>
    <w:p w:rsidR="00FA78EC" w:rsidRDefault="00AB77CC">
      <w:pPr>
        <w:numPr>
          <w:ilvl w:val="0"/>
          <w:numId w:val="30"/>
        </w:numPr>
        <w:ind w:left="0" w:firstLine="0"/>
        <w:jc w:val="both"/>
      </w:pPr>
      <w:r>
        <w:t>Исполнитель</w:t>
      </w:r>
      <w:r w:rsidR="008D1542">
        <w:t xml:space="preserve"> должен разработать и внедрить в своей инфраструктуре комплекс организационно-технических мероприятий обеспечения информационной безопасности, включающих в том числе следующие меры:</w:t>
      </w:r>
    </w:p>
    <w:p w:rsidR="00FA78EC" w:rsidRDefault="008D1542">
      <w:pPr>
        <w:numPr>
          <w:ilvl w:val="0"/>
          <w:numId w:val="31"/>
        </w:numPr>
        <w:ind w:left="0" w:firstLine="0"/>
        <w:jc w:val="both"/>
      </w:pPr>
      <w:r>
        <w:t>выделение в отдельный сетевой сегмент рабочих мест, используемых для удаленного доступа к Информационным активам;</w:t>
      </w:r>
    </w:p>
    <w:p w:rsidR="00FA78EC" w:rsidRDefault="008D1542">
      <w:pPr>
        <w:numPr>
          <w:ilvl w:val="0"/>
          <w:numId w:val="31"/>
        </w:numPr>
        <w:ind w:left="0" w:firstLine="0"/>
        <w:jc w:val="both"/>
      </w:pPr>
      <w:r>
        <w:t>запрет использования на указанных рабочих местах средств удаленного управления (например, «Team Viewer», «AnyDesk, AmmyAdmin, AeroAdmin»);</w:t>
      </w:r>
    </w:p>
    <w:p w:rsidR="00FA78EC" w:rsidRDefault="008D1542">
      <w:pPr>
        <w:numPr>
          <w:ilvl w:val="0"/>
          <w:numId w:val="31"/>
        </w:numPr>
        <w:ind w:left="0" w:firstLine="0"/>
        <w:jc w:val="both"/>
      </w:pPr>
      <w:r>
        <w:t>запрет использования личных устройств для удаленного подключения к Информационным активам;</w:t>
      </w:r>
    </w:p>
    <w:p w:rsidR="00FA78EC" w:rsidRDefault="008D1542">
      <w:pPr>
        <w:numPr>
          <w:ilvl w:val="0"/>
          <w:numId w:val="31"/>
        </w:numPr>
        <w:ind w:left="0" w:firstLine="0"/>
        <w:jc w:val="both"/>
      </w:pPr>
      <w:r>
        <w:t>идентификация и аутентификация субъектов доступа и объектов доступа;</w:t>
      </w:r>
    </w:p>
    <w:p w:rsidR="00FA78EC" w:rsidRDefault="008D1542">
      <w:pPr>
        <w:numPr>
          <w:ilvl w:val="0"/>
          <w:numId w:val="31"/>
        </w:numPr>
        <w:ind w:left="0" w:firstLine="0"/>
        <w:jc w:val="both"/>
      </w:pPr>
      <w:r>
        <w:t>управление доступом субъектов доступа к объектам доступа;</w:t>
      </w:r>
    </w:p>
    <w:p w:rsidR="00FA78EC" w:rsidRDefault="008D1542">
      <w:pPr>
        <w:numPr>
          <w:ilvl w:val="0"/>
          <w:numId w:val="31"/>
        </w:numPr>
        <w:ind w:left="0" w:firstLine="0"/>
        <w:jc w:val="both"/>
      </w:pPr>
      <w:r>
        <w:t>регистрация (журналирование, логирование) событий безопасности (в т.ч. попытки входа (выхода) в систему (из системы), запуск (завершение) загрузки ОС, программ и процессов, попытки доступа субъектов доступа к объектам доступа, попытки изменения привилегий учетных записей и конфигурации параметров безопасности), при этом рекомендуемый срок хранения журналов событий безопасности не менее 1 года;</w:t>
      </w:r>
    </w:p>
    <w:p w:rsidR="00FA78EC" w:rsidRDefault="008D1542">
      <w:pPr>
        <w:numPr>
          <w:ilvl w:val="0"/>
          <w:numId w:val="31"/>
        </w:numPr>
        <w:ind w:left="0" w:firstLine="0"/>
        <w:jc w:val="both"/>
      </w:pPr>
      <w:r>
        <w:t>антивирусная защита;</w:t>
      </w:r>
    </w:p>
    <w:p w:rsidR="00FA78EC" w:rsidRDefault="008D1542">
      <w:pPr>
        <w:numPr>
          <w:ilvl w:val="0"/>
          <w:numId w:val="31"/>
        </w:numPr>
        <w:ind w:left="0" w:firstLine="0"/>
        <w:jc w:val="both"/>
      </w:pPr>
      <w:r>
        <w:t>выявление, анализ и устранение уязвимостей;</w:t>
      </w:r>
    </w:p>
    <w:p w:rsidR="00FA78EC" w:rsidRDefault="008D1542">
      <w:pPr>
        <w:numPr>
          <w:ilvl w:val="0"/>
          <w:numId w:val="31"/>
        </w:numPr>
        <w:ind w:left="0" w:firstLine="0"/>
        <w:jc w:val="both"/>
      </w:pPr>
      <w:r>
        <w:t>своевременная установка обновлений безопасности с целью устранения известных уязвимостей;</w:t>
      </w:r>
    </w:p>
    <w:p w:rsidR="00FA78EC" w:rsidRDefault="008D1542">
      <w:pPr>
        <w:numPr>
          <w:ilvl w:val="0"/>
          <w:numId w:val="31"/>
        </w:numPr>
        <w:ind w:left="0" w:firstLine="0"/>
        <w:jc w:val="both"/>
      </w:pPr>
      <w:r>
        <w:t>контроль правил генерации и смены паролей пользователей, заведения и удаления учетных записей пользователей;</w:t>
      </w:r>
    </w:p>
    <w:p w:rsidR="00FA78EC" w:rsidRDefault="008D1542">
      <w:pPr>
        <w:numPr>
          <w:ilvl w:val="0"/>
          <w:numId w:val="31"/>
        </w:numPr>
        <w:ind w:left="0" w:firstLine="0"/>
        <w:jc w:val="both"/>
      </w:pPr>
      <w:r>
        <w:t>обнаружение вторжений;</w:t>
      </w:r>
    </w:p>
    <w:p w:rsidR="00FA78EC" w:rsidRDefault="008D1542">
      <w:pPr>
        <w:numPr>
          <w:ilvl w:val="0"/>
          <w:numId w:val="31"/>
        </w:numPr>
        <w:ind w:left="0" w:firstLine="0"/>
        <w:jc w:val="both"/>
      </w:pPr>
      <w:r>
        <w:t>защита почтовых сервисов от фишинга.</w:t>
      </w:r>
    </w:p>
    <w:p w:rsidR="00FA78EC" w:rsidRDefault="00FA78EC">
      <w:pPr>
        <w:pStyle w:val="a7"/>
        <w:widowControl w:val="0"/>
        <w:tabs>
          <w:tab w:val="left" w:pos="720"/>
        </w:tabs>
      </w:pPr>
    </w:p>
    <w:sectPr w:rsidR="00FA78EC">
      <w:headerReference w:type="default" r:id="rId53"/>
      <w:footerReference w:type="default" r:id="rId54"/>
      <w:headerReference w:type="first" r:id="rId55"/>
      <w:footerReference w:type="first" r:id="rId56"/>
      <w:pgSz w:w="11906" w:h="16838"/>
      <w:pgMar w:top="1134" w:right="567" w:bottom="1134" w:left="1701"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65A" w:rsidRDefault="0001765A">
      <w:r>
        <w:separator/>
      </w:r>
    </w:p>
  </w:endnote>
  <w:endnote w:type="continuationSeparator" w:id="0">
    <w:p w:rsidR="0001765A" w:rsidRDefault="00017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w:altName w:val="Times New Roman"/>
    <w:panose1 w:val="020B0502040504020204"/>
    <w:charset w:val="CC"/>
    <w:family w:val="swiss"/>
    <w:pitch w:val="variable"/>
    <w:sig w:usb0="E00002FF" w:usb1="4000201F" w:usb2="0800002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561239"/>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t>29</w:t>
        </w:r>
        <w:r>
          <w:fldChar w:fldCharType="end"/>
        </w:r>
      </w:p>
    </w:sdtContent>
  </w:sdt>
  <w:p w:rsidR="0001765A" w:rsidRDefault="0001765A">
    <w:pPr>
      <w:pStyle w:val="af6"/>
      <w:ind w:right="357"/>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521655"/>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rsidR="00F83BB5">
          <w:rPr>
            <w:noProof/>
          </w:rPr>
          <w:t>31</w:t>
        </w:r>
        <w:r>
          <w:fldChar w:fldCharType="end"/>
        </w:r>
      </w:p>
    </w:sdtContent>
  </w:sdt>
  <w:p w:rsidR="0001765A" w:rsidRDefault="0001765A">
    <w:pPr>
      <w:pStyle w:val="af6"/>
      <w:ind w:right="357"/>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856003"/>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rsidR="00F83BB5">
          <w:rPr>
            <w:noProof/>
          </w:rPr>
          <w:t>33</w:t>
        </w:r>
        <w:r>
          <w:fldChar w:fldCharType="end"/>
        </w:r>
      </w:p>
    </w:sdtContent>
  </w:sdt>
  <w:p w:rsidR="0001765A" w:rsidRDefault="0001765A">
    <w:pPr>
      <w:pStyle w:val="af6"/>
      <w:ind w:right="357"/>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381545"/>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t>35</w:t>
        </w:r>
        <w:r>
          <w:fldChar w:fldCharType="end"/>
        </w:r>
      </w:p>
    </w:sdtContent>
  </w:sdt>
  <w:p w:rsidR="0001765A" w:rsidRDefault="0001765A">
    <w:pPr>
      <w:pStyle w:val="af6"/>
      <w:ind w:right="357"/>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730910"/>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rsidR="00F83BB5">
          <w:rPr>
            <w:noProof/>
          </w:rPr>
          <w:t>45</w:t>
        </w:r>
        <w:r>
          <w:fldChar w:fldCharType="end"/>
        </w:r>
      </w:p>
    </w:sdtContent>
  </w:sdt>
  <w:p w:rsidR="0001765A" w:rsidRDefault="0001765A">
    <w:pPr>
      <w:pStyle w:val="af6"/>
      <w:ind w:right="357"/>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998167"/>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rsidR="00F83BB5">
          <w:rPr>
            <w:noProof/>
          </w:rPr>
          <w:t>14</w:t>
        </w:r>
        <w:r>
          <w:fldChar w:fldCharType="end"/>
        </w:r>
      </w:p>
    </w:sdtContent>
  </w:sdt>
  <w:p w:rsidR="0001765A" w:rsidRDefault="0001765A">
    <w:pPr>
      <w:pStyle w:val="af6"/>
      <w:ind w:right="35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52173"/>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t>15</w:t>
        </w:r>
        <w:r>
          <w:fldChar w:fldCharType="end"/>
        </w:r>
      </w:p>
    </w:sdtContent>
  </w:sdt>
  <w:p w:rsidR="0001765A" w:rsidRDefault="0001765A">
    <w:pPr>
      <w:pStyle w:val="af6"/>
      <w:ind w:right="35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869318"/>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rsidR="00F83BB5">
          <w:rPr>
            <w:noProof/>
          </w:rPr>
          <w:t>18</w:t>
        </w:r>
        <w:r>
          <w:fldChar w:fldCharType="end"/>
        </w:r>
      </w:p>
    </w:sdtContent>
  </w:sdt>
  <w:p w:rsidR="0001765A" w:rsidRDefault="0001765A">
    <w:pPr>
      <w:pStyle w:val="af6"/>
      <w:ind w:right="357"/>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221972"/>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rsidR="00F83BB5">
          <w:rPr>
            <w:noProof/>
          </w:rPr>
          <w:t>28</w:t>
        </w:r>
        <w:r>
          <w:fldChar w:fldCharType="end"/>
        </w:r>
      </w:p>
    </w:sdtContent>
  </w:sdt>
  <w:p w:rsidR="0001765A" w:rsidRDefault="0001765A">
    <w:pPr>
      <w:pStyle w:val="af6"/>
      <w:ind w:right="357"/>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65A" w:rsidRDefault="0001765A">
      <w:r>
        <w:separator/>
      </w:r>
    </w:p>
  </w:footnote>
  <w:footnote w:type="continuationSeparator" w:id="0">
    <w:p w:rsidR="0001765A" w:rsidRDefault="0001765A">
      <w:r>
        <w:continuationSeparator/>
      </w:r>
    </w:p>
  </w:footnote>
  <w:footnote w:id="1">
    <w:p w:rsidR="0001765A" w:rsidRDefault="0001765A">
      <w:pPr>
        <w:pStyle w:val="afb"/>
        <w:rPr>
          <w:sz w:val="18"/>
        </w:rPr>
      </w:pPr>
      <w:r>
        <w:rPr>
          <w:rStyle w:val="afc"/>
        </w:rPr>
        <w:footnoteRef/>
      </w:r>
      <w:r>
        <w:rPr>
          <w:sz w:val="18"/>
        </w:rPr>
        <w:t xml:space="preserve"> дата заполняется Заказчиком при подписании акта.</w:t>
      </w:r>
    </w:p>
  </w:footnote>
  <w:footnote w:id="2">
    <w:p w:rsidR="0001765A" w:rsidRDefault="0001765A">
      <w:pPr>
        <w:pStyle w:val="afb"/>
      </w:pPr>
      <w:r>
        <w:rPr>
          <w:rStyle w:val="afc"/>
        </w:rPr>
        <w:footnoteRef/>
      </w:r>
      <w:r>
        <w:t xml:space="preserve"> </w:t>
      </w:r>
      <w:r>
        <w:rPr>
          <w:sz w:val="18"/>
        </w:rPr>
        <w:t>заполняется в случае принятия Заказчиком результатов оказанных Услуг и предъявления Исполнителю требования о соразмерном уменьшении цены Заказа</w:t>
      </w:r>
    </w:p>
  </w:footnote>
  <w:footnote w:id="3">
    <w:p w:rsidR="0001765A" w:rsidRDefault="0001765A">
      <w:pPr>
        <w:pStyle w:val="afb"/>
      </w:pPr>
      <w:r>
        <w:rPr>
          <w:rStyle w:val="afc"/>
        </w:rPr>
        <w:footnoteRef/>
      </w:r>
      <w:r>
        <w:t xml:space="preserve"> </w:t>
      </w:r>
      <w:r>
        <w:rPr>
          <w:sz w:val="18"/>
        </w:rPr>
        <w:t>пункты 7 и 8 акта заполняются в случае принятия Заказчиком результатов оказанных Услуг и начисления Исполнителю неустойки (штрафа, пени).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01765A" w:rsidRDefault="0001765A">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31"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rsidR="0001765A" w:rsidRDefault="0001765A">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v:textbox>
              <w10:wrap type="square" anchorx="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696F"/>
    <w:multiLevelType w:val="multilevel"/>
    <w:tmpl w:val="1CEAA2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200F72"/>
    <w:multiLevelType w:val="multilevel"/>
    <w:tmpl w:val="84149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BA1924"/>
    <w:multiLevelType w:val="multilevel"/>
    <w:tmpl w:val="47888B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15:restartNumberingAfterBreak="0">
    <w:nsid w:val="110E717C"/>
    <w:multiLevelType w:val="multilevel"/>
    <w:tmpl w:val="C3C28C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1DE1FF6"/>
    <w:multiLevelType w:val="multilevel"/>
    <w:tmpl w:val="A82659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4B34185"/>
    <w:multiLevelType w:val="multilevel"/>
    <w:tmpl w:val="75001E7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B6371D"/>
    <w:multiLevelType w:val="multilevel"/>
    <w:tmpl w:val="1F3A65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226D6883"/>
    <w:multiLevelType w:val="multilevel"/>
    <w:tmpl w:val="7F26690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5A5CF0"/>
    <w:multiLevelType w:val="multilevel"/>
    <w:tmpl w:val="75861330"/>
    <w:lvl w:ilvl="0">
      <w:start w:val="1"/>
      <w:numFmt w:val="decimal"/>
      <w:lvlText w:val="%1."/>
      <w:lvlJc w:val="left"/>
      <w:pPr>
        <w:tabs>
          <w:tab w:val="num" w:pos="0"/>
        </w:tabs>
        <w:ind w:left="930" w:hanging="570"/>
      </w:pPr>
    </w:lvl>
    <w:lvl w:ilvl="1">
      <w:start w:val="1"/>
      <w:numFmt w:val="decimal"/>
      <w:isLgl/>
      <w:lvlText w:val="%1.%2."/>
      <w:lvlJc w:val="left"/>
      <w:pPr>
        <w:tabs>
          <w:tab w:val="num" w:pos="0"/>
        </w:tabs>
        <w:ind w:left="1069" w:hanging="360"/>
      </w:pPr>
    </w:lvl>
    <w:lvl w:ilvl="2">
      <w:start w:val="1"/>
      <w:numFmt w:val="decimal"/>
      <w:isLgl/>
      <w:lvlText w:val="%1.%2.%3."/>
      <w:lvlJc w:val="left"/>
      <w:pPr>
        <w:tabs>
          <w:tab w:val="num" w:pos="0"/>
        </w:tabs>
        <w:ind w:left="1778" w:hanging="720"/>
      </w:pPr>
    </w:lvl>
    <w:lvl w:ilvl="3">
      <w:start w:val="1"/>
      <w:numFmt w:val="decimal"/>
      <w:isLgl/>
      <w:lvlText w:val="%1.%2.%3.%4."/>
      <w:lvlJc w:val="left"/>
      <w:pPr>
        <w:tabs>
          <w:tab w:val="num" w:pos="0"/>
        </w:tabs>
        <w:ind w:left="2127" w:hanging="720"/>
      </w:pPr>
    </w:lvl>
    <w:lvl w:ilvl="4">
      <w:start w:val="1"/>
      <w:numFmt w:val="decimal"/>
      <w:isLgl/>
      <w:lvlText w:val="%1.%2.%3.%4.%5."/>
      <w:lvlJc w:val="left"/>
      <w:pPr>
        <w:tabs>
          <w:tab w:val="num" w:pos="0"/>
        </w:tabs>
        <w:ind w:left="2836" w:hanging="1080"/>
      </w:pPr>
    </w:lvl>
    <w:lvl w:ilvl="5">
      <w:start w:val="1"/>
      <w:numFmt w:val="decimal"/>
      <w:isLgl/>
      <w:lvlText w:val="%1.%2.%3.%4.%5.%6."/>
      <w:lvlJc w:val="left"/>
      <w:pPr>
        <w:tabs>
          <w:tab w:val="num" w:pos="0"/>
        </w:tabs>
        <w:ind w:left="3185" w:hanging="1080"/>
      </w:pPr>
    </w:lvl>
    <w:lvl w:ilvl="6">
      <w:start w:val="1"/>
      <w:numFmt w:val="decimal"/>
      <w:isLgl/>
      <w:lvlText w:val="%1.%2.%3.%4.%5.%6.%7."/>
      <w:lvlJc w:val="left"/>
      <w:pPr>
        <w:tabs>
          <w:tab w:val="num" w:pos="0"/>
        </w:tabs>
        <w:ind w:left="3894" w:hanging="1440"/>
      </w:pPr>
    </w:lvl>
    <w:lvl w:ilvl="7">
      <w:start w:val="1"/>
      <w:numFmt w:val="decimal"/>
      <w:isLgl/>
      <w:lvlText w:val="%1.%2.%3.%4.%5.%6.%7.%8."/>
      <w:lvlJc w:val="left"/>
      <w:pPr>
        <w:tabs>
          <w:tab w:val="num" w:pos="0"/>
        </w:tabs>
        <w:ind w:left="4243" w:hanging="1440"/>
      </w:pPr>
    </w:lvl>
    <w:lvl w:ilvl="8">
      <w:start w:val="1"/>
      <w:numFmt w:val="decimal"/>
      <w:isLgl/>
      <w:lvlText w:val="%1.%2.%3.%4.%5.%6.%7.%8.%9."/>
      <w:lvlJc w:val="left"/>
      <w:pPr>
        <w:tabs>
          <w:tab w:val="num" w:pos="0"/>
        </w:tabs>
        <w:ind w:left="4952" w:hanging="1800"/>
      </w:pPr>
    </w:lvl>
  </w:abstractNum>
  <w:abstractNum w:abstractNumId="9" w15:restartNumberingAfterBreak="0">
    <w:nsid w:val="28033140"/>
    <w:multiLevelType w:val="multilevel"/>
    <w:tmpl w:val="43AED2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EF52FCB"/>
    <w:multiLevelType w:val="multilevel"/>
    <w:tmpl w:val="5644FD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2F2A15A9"/>
    <w:multiLevelType w:val="multilevel"/>
    <w:tmpl w:val="47504F0E"/>
    <w:lvl w:ilvl="0">
      <w:start w:val="1"/>
      <w:numFmt w:val="decimal"/>
      <w:pStyle w:val="a"/>
      <w:lvlText w:val="%1."/>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decimal"/>
      <w:lvlText w:val="%1.%2."/>
      <w:lvlJc w:val="left"/>
      <w:pPr>
        <w:tabs>
          <w:tab w:val="num" w:pos="0"/>
        </w:tabs>
        <w:ind w:left="567" w:hanging="567"/>
      </w:pPr>
    </w:lvl>
    <w:lvl w:ilvl="2">
      <w:start w:val="1"/>
      <w:numFmt w:val="decimal"/>
      <w:lvlText w:val="%1.%2.%3."/>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15:restartNumberingAfterBreak="0">
    <w:nsid w:val="2F726CD9"/>
    <w:multiLevelType w:val="multilevel"/>
    <w:tmpl w:val="25D6E45C"/>
    <w:lvl w:ilvl="0">
      <w:start w:val="1"/>
      <w:numFmt w:val="decimal"/>
      <w:pStyle w:val="a0"/>
      <w:lvlText w:val="%1."/>
      <w:lvlJc w:val="left"/>
      <w:pPr>
        <w:tabs>
          <w:tab w:val="num" w:pos="0"/>
        </w:tabs>
        <w:ind w:left="360" w:hanging="360"/>
      </w:pPr>
    </w:lvl>
    <w:lvl w:ilvl="1">
      <w:start w:val="1"/>
      <w:numFmt w:val="decimal"/>
      <w:lvlText w:val="%1.%2."/>
      <w:lvlJc w:val="left"/>
      <w:pPr>
        <w:tabs>
          <w:tab w:val="num" w:pos="0"/>
        </w:tabs>
        <w:ind w:left="928" w:hanging="360"/>
      </w:pPr>
      <w:rPr>
        <w:b/>
        <w:i w:val="0"/>
        <w:color w:val="auto"/>
      </w:rPr>
    </w:lvl>
    <w:lvl w:ilvl="2">
      <w:start w:val="1"/>
      <w:numFmt w:val="decimal"/>
      <w:lvlText w:val="%1.%2.%3."/>
      <w:lvlJc w:val="left"/>
      <w:pPr>
        <w:tabs>
          <w:tab w:val="num" w:pos="0"/>
        </w:tabs>
        <w:ind w:left="8299" w:hanging="360"/>
      </w:pPr>
      <w:rPr>
        <w:i w:val="0"/>
        <w:color w:val="auto"/>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3" w15:restartNumberingAfterBreak="0">
    <w:nsid w:val="30310562"/>
    <w:multiLevelType w:val="multilevel"/>
    <w:tmpl w:val="499E875C"/>
    <w:lvl w:ilvl="0">
      <w:start w:val="9"/>
      <w:numFmt w:val="decimal"/>
      <w:suff w:val="space"/>
      <w:lvlText w:val="%1."/>
      <w:lvlJc w:val="left"/>
      <w:pPr>
        <w:tabs>
          <w:tab w:val="num" w:pos="0"/>
        </w:tabs>
        <w:ind w:left="0" w:firstLine="0"/>
      </w:pPr>
      <w:rPr>
        <w:color w:val="FFFFFF" w:themeColor="background1"/>
      </w:rPr>
    </w:lvl>
    <w:lvl w:ilvl="1">
      <w:start w:val="1"/>
      <w:numFmt w:val="decimal"/>
      <w:suff w:val="space"/>
      <w:lvlText w:val="%1.%2."/>
      <w:lvlJc w:val="left"/>
      <w:pPr>
        <w:tabs>
          <w:tab w:val="num" w:pos="0"/>
        </w:tabs>
        <w:ind w:left="5671" w:firstLine="567"/>
      </w:pPr>
      <w:rPr>
        <w:rFonts w:ascii="Times New Roman" w:hAnsi="Times New Roman" w:cs="Times New Roman"/>
        <w:b w:val="0"/>
        <w:i w:val="0"/>
        <w:color w:val="auto"/>
        <w:sz w:val="24"/>
        <w:szCs w:val="24"/>
      </w:rPr>
    </w:lvl>
    <w:lvl w:ilvl="2">
      <w:start w:val="1"/>
      <w:numFmt w:val="decimal"/>
      <w:suff w:val="space"/>
      <w:lvlText w:val="%1.%2.%3."/>
      <w:lvlJc w:val="left"/>
      <w:pPr>
        <w:tabs>
          <w:tab w:val="num" w:pos="0"/>
        </w:tabs>
        <w:ind w:left="143" w:firstLine="1134"/>
      </w:pPr>
      <w:rPr>
        <w:b w:val="0"/>
        <w:i w:val="0"/>
      </w:rPr>
    </w:lvl>
    <w:lvl w:ilvl="3">
      <w:start w:val="1"/>
      <w:numFmt w:val="decimal"/>
      <w:suff w:val="space"/>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0847D2C"/>
    <w:multiLevelType w:val="multilevel"/>
    <w:tmpl w:val="92D097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0C94C14"/>
    <w:multiLevelType w:val="multilevel"/>
    <w:tmpl w:val="B2202B06"/>
    <w:lvl w:ilvl="0">
      <w:start w:val="1"/>
      <w:numFmt w:val="bullet"/>
      <w:pStyle w:val="1"/>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262062B"/>
    <w:multiLevelType w:val="multilevel"/>
    <w:tmpl w:val="8F7E50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39261498"/>
    <w:multiLevelType w:val="multilevel"/>
    <w:tmpl w:val="79BC90A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3CC05EA2"/>
    <w:multiLevelType w:val="multilevel"/>
    <w:tmpl w:val="5C56A1A6"/>
    <w:lvl w:ilvl="0">
      <w:start w:val="1"/>
      <w:numFmt w:val="decimal"/>
      <w:lvlText w:val="%1."/>
      <w:lvlJc w:val="left"/>
      <w:pPr>
        <w:tabs>
          <w:tab w:val="num" w:pos="0"/>
        </w:tabs>
        <w:ind w:left="360" w:hanging="360"/>
      </w:pPr>
      <w:rPr>
        <w:i w:val="0"/>
        <w:color w:val="auto"/>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459C43A8"/>
    <w:multiLevelType w:val="multilevel"/>
    <w:tmpl w:val="87F2FA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63C3CD4"/>
    <w:multiLevelType w:val="multilevel"/>
    <w:tmpl w:val="919473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486469F0"/>
    <w:multiLevelType w:val="multilevel"/>
    <w:tmpl w:val="AF9CA0F4"/>
    <w:lvl w:ilvl="0">
      <w:start w:val="1"/>
      <w:numFmt w:val="bullet"/>
      <w:pStyle w:val="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A782E66"/>
    <w:multiLevelType w:val="multilevel"/>
    <w:tmpl w:val="65306C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520C63E7"/>
    <w:multiLevelType w:val="multilevel"/>
    <w:tmpl w:val="C23C127C"/>
    <w:lvl w:ilvl="0">
      <w:start w:val="1"/>
      <w:numFmt w:val="decimal"/>
      <w:lvlText w:val="%1."/>
      <w:lvlJc w:val="center"/>
      <w:pPr>
        <w:tabs>
          <w:tab w:val="num" w:pos="0"/>
        </w:tabs>
        <w:ind w:left="0" w:firstLine="0"/>
      </w:pPr>
    </w:lvl>
    <w:lvl w:ilvl="1">
      <w:start w:val="1"/>
      <w:numFmt w:val="decimal"/>
      <w:pStyle w:val="a1"/>
      <w:lvlText w:val="%1.%2."/>
      <w:lvlJc w:val="left"/>
      <w:pPr>
        <w:tabs>
          <w:tab w:val="num" w:pos="0"/>
        </w:tabs>
        <w:ind w:left="2476" w:hanging="349"/>
      </w:pPr>
      <w:rPr>
        <w:i w:val="0"/>
        <w:color w:val="auto"/>
      </w:rPr>
    </w:lvl>
    <w:lvl w:ilvl="2">
      <w:start w:val="1"/>
      <w:numFmt w:val="decimal"/>
      <w:lvlText w:val="%1.%2.%3."/>
      <w:lvlJc w:val="left"/>
      <w:pPr>
        <w:tabs>
          <w:tab w:val="num" w:pos="0"/>
        </w:tabs>
        <w:ind w:left="709" w:hanging="352"/>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rPr>
    </w:lvl>
    <w:lvl w:ilvl="3">
      <w:start w:val="1"/>
      <w:numFmt w:val="decimal"/>
      <w:lvlText w:val="%1.%2.%3.%4."/>
      <w:lvlJc w:val="left"/>
      <w:pPr>
        <w:tabs>
          <w:tab w:val="num" w:pos="0"/>
        </w:tabs>
        <w:ind w:left="1440" w:hanging="360"/>
      </w:pPr>
      <w:rPr>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 w15:restartNumberingAfterBreak="0">
    <w:nsid w:val="53AD5405"/>
    <w:multiLevelType w:val="multilevel"/>
    <w:tmpl w:val="312CC20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7772623"/>
    <w:multiLevelType w:val="multilevel"/>
    <w:tmpl w:val="B22E323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681426B"/>
    <w:multiLevelType w:val="multilevel"/>
    <w:tmpl w:val="9378012A"/>
    <w:lvl w:ilvl="0">
      <w:start w:val="1"/>
      <w:numFmt w:val="decimal"/>
      <w:lvlText w:val="%1."/>
      <w:lvlJc w:val="left"/>
      <w:pPr>
        <w:tabs>
          <w:tab w:val="num" w:pos="0"/>
        </w:tabs>
        <w:ind w:left="1495" w:hanging="360"/>
      </w:pPr>
      <w:rPr>
        <w:i w:val="0"/>
        <w:color w:val="auto"/>
      </w:rPr>
    </w:lvl>
    <w:lvl w:ilvl="1">
      <w:start w:val="1"/>
      <w:numFmt w:val="bullet"/>
      <w:lvlText w:val="‒"/>
      <w:lvlJc w:val="left"/>
      <w:pPr>
        <w:tabs>
          <w:tab w:val="num" w:pos="0"/>
        </w:tabs>
        <w:ind w:left="1584" w:hanging="360"/>
      </w:pPr>
      <w:rPr>
        <w:rFonts w:ascii="Times New Roman" w:hAnsi="Times New Roman" w:cs="Times New Roman" w:hint="default"/>
      </w:rPr>
    </w:lvl>
    <w:lvl w:ilvl="2">
      <w:start w:val="1"/>
      <w:numFmt w:val="decimal"/>
      <w:isLgl/>
      <w:lvlText w:val="%1.%2.%3"/>
      <w:lvlJc w:val="left"/>
      <w:pPr>
        <w:tabs>
          <w:tab w:val="num" w:pos="0"/>
        </w:tabs>
        <w:ind w:left="2033" w:hanging="720"/>
      </w:pPr>
    </w:lvl>
    <w:lvl w:ilvl="3">
      <w:start w:val="1"/>
      <w:numFmt w:val="decimal"/>
      <w:isLgl/>
      <w:lvlText w:val="%1.%2.%3.%4"/>
      <w:lvlJc w:val="left"/>
      <w:pPr>
        <w:tabs>
          <w:tab w:val="num" w:pos="0"/>
        </w:tabs>
        <w:ind w:left="2122" w:hanging="720"/>
      </w:pPr>
    </w:lvl>
    <w:lvl w:ilvl="4">
      <w:start w:val="1"/>
      <w:numFmt w:val="decimal"/>
      <w:isLgl/>
      <w:lvlText w:val="%1.%2.%3.%4.%5"/>
      <w:lvlJc w:val="left"/>
      <w:pPr>
        <w:tabs>
          <w:tab w:val="num" w:pos="0"/>
        </w:tabs>
        <w:ind w:left="2571" w:hanging="1080"/>
      </w:pPr>
    </w:lvl>
    <w:lvl w:ilvl="5">
      <w:start w:val="1"/>
      <w:numFmt w:val="decimal"/>
      <w:isLgl/>
      <w:lvlText w:val="%1.%2.%3.%4.%5.%6"/>
      <w:lvlJc w:val="left"/>
      <w:pPr>
        <w:tabs>
          <w:tab w:val="num" w:pos="0"/>
        </w:tabs>
        <w:ind w:left="2660" w:hanging="1080"/>
      </w:pPr>
    </w:lvl>
    <w:lvl w:ilvl="6">
      <w:start w:val="1"/>
      <w:numFmt w:val="decimal"/>
      <w:isLgl/>
      <w:lvlText w:val="%1.%2.%3.%4.%5.%6.%7"/>
      <w:lvlJc w:val="left"/>
      <w:pPr>
        <w:tabs>
          <w:tab w:val="num" w:pos="0"/>
        </w:tabs>
        <w:ind w:left="3109" w:hanging="1440"/>
      </w:pPr>
    </w:lvl>
    <w:lvl w:ilvl="7">
      <w:start w:val="1"/>
      <w:numFmt w:val="decimal"/>
      <w:isLgl/>
      <w:lvlText w:val="%1.%2.%3.%4.%5.%6.%7.%8"/>
      <w:lvlJc w:val="left"/>
      <w:pPr>
        <w:tabs>
          <w:tab w:val="num" w:pos="0"/>
        </w:tabs>
        <w:ind w:left="3198" w:hanging="1440"/>
      </w:pPr>
    </w:lvl>
    <w:lvl w:ilvl="8">
      <w:start w:val="1"/>
      <w:numFmt w:val="decimal"/>
      <w:isLgl/>
      <w:lvlText w:val="%1.%2.%3.%4.%5.%6.%7.%8.%9"/>
      <w:lvlJc w:val="left"/>
      <w:pPr>
        <w:tabs>
          <w:tab w:val="num" w:pos="0"/>
        </w:tabs>
        <w:ind w:left="3647" w:hanging="1800"/>
      </w:pPr>
    </w:lvl>
  </w:abstractNum>
  <w:abstractNum w:abstractNumId="27" w15:restartNumberingAfterBreak="0">
    <w:nsid w:val="68072EFD"/>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6A272622"/>
    <w:multiLevelType w:val="multilevel"/>
    <w:tmpl w:val="3DFA05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9" w15:restartNumberingAfterBreak="0">
    <w:nsid w:val="6D6F79D9"/>
    <w:multiLevelType w:val="multilevel"/>
    <w:tmpl w:val="D764CD9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i w:val="0"/>
        <w:color w:val="auto"/>
      </w:rPr>
    </w:lvl>
    <w:lvl w:ilvl="2">
      <w:start w:val="1"/>
      <w:numFmt w:val="decimal"/>
      <w:lvlText w:val="%1.%2.%3."/>
      <w:lvlJc w:val="left"/>
      <w:pPr>
        <w:ind w:left="8299" w:hanging="360"/>
      </w:pPr>
      <w:rPr>
        <w:rFonts w:hint="default"/>
        <w:i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E521DEE"/>
    <w:multiLevelType w:val="multilevel"/>
    <w:tmpl w:val="E682A80E"/>
    <w:lvl w:ilvl="0">
      <w:start w:val="5"/>
      <w:numFmt w:val="decimal"/>
      <w:lvlText w:val="%1."/>
      <w:lvlJc w:val="left"/>
      <w:pPr>
        <w:tabs>
          <w:tab w:val="num" w:pos="0"/>
        </w:tabs>
        <w:ind w:left="6770" w:hanging="390"/>
      </w:pPr>
      <w:rPr>
        <w:rFonts w:cs="Times New Roman"/>
        <w:i w:val="0"/>
      </w:rPr>
    </w:lvl>
    <w:lvl w:ilvl="1">
      <w:start w:val="1"/>
      <w:numFmt w:val="decimal"/>
      <w:lvlText w:val="%1.%2."/>
      <w:lvlJc w:val="left"/>
      <w:pPr>
        <w:tabs>
          <w:tab w:val="num" w:pos="0"/>
        </w:tabs>
        <w:ind w:left="3839" w:hanging="720"/>
      </w:pPr>
      <w:rPr>
        <w:rFonts w:cs="Times New Roman"/>
        <w:i w:val="0"/>
        <w:sz w:val="24"/>
        <w:szCs w:val="24"/>
      </w:rPr>
    </w:lvl>
    <w:lvl w:ilvl="2">
      <w:start w:val="1"/>
      <w:numFmt w:val="decimal"/>
      <w:lvlText w:val="%1.%2.%3."/>
      <w:lvlJc w:val="left"/>
      <w:pPr>
        <w:tabs>
          <w:tab w:val="num" w:pos="0"/>
        </w:tabs>
        <w:ind w:left="1570" w:hanging="720"/>
      </w:pPr>
      <w:rPr>
        <w:rFonts w:cs="Times New Roman"/>
        <w:i w:val="0"/>
        <w:color w:val="000000" w:themeColor="text1"/>
        <w:sz w:val="24"/>
        <w:szCs w:val="24"/>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5670" w:hanging="144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440" w:hanging="1800"/>
      </w:pPr>
      <w:rPr>
        <w:rFonts w:cs="Times New Roman"/>
      </w:rPr>
    </w:lvl>
  </w:abstractNum>
  <w:abstractNum w:abstractNumId="31" w15:restartNumberingAfterBreak="0">
    <w:nsid w:val="706D650A"/>
    <w:multiLevelType w:val="multilevel"/>
    <w:tmpl w:val="EBCA4C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73DC083F"/>
    <w:multiLevelType w:val="multilevel"/>
    <w:tmpl w:val="133087F0"/>
    <w:lvl w:ilvl="0">
      <w:start w:val="1"/>
      <w:numFmt w:val="bullet"/>
      <w:lvlText w:val=""/>
      <w:lvlJc w:val="left"/>
      <w:pPr>
        <w:tabs>
          <w:tab w:val="num" w:pos="1571"/>
        </w:tabs>
        <w:ind w:left="1571" w:hanging="360"/>
      </w:pPr>
      <w:rPr>
        <w:rFonts w:ascii="Wingdings" w:hAnsi="Wingdings" w:cs="Wingdings"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cs="Wingdings" w:hint="default"/>
      </w:rPr>
    </w:lvl>
    <w:lvl w:ilvl="3">
      <w:start w:val="1"/>
      <w:numFmt w:val="bullet"/>
      <w:lvlText w:val=""/>
      <w:lvlJc w:val="left"/>
      <w:pPr>
        <w:tabs>
          <w:tab w:val="num" w:pos="3731"/>
        </w:tabs>
        <w:ind w:left="3731"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cs="Wingdings"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cs="Wingdings" w:hint="default"/>
      </w:rPr>
    </w:lvl>
  </w:abstractNum>
  <w:num w:numId="1">
    <w:abstractNumId w:val="32"/>
  </w:num>
  <w:num w:numId="2">
    <w:abstractNumId w:val="21"/>
  </w:num>
  <w:num w:numId="3">
    <w:abstractNumId w:val="11"/>
  </w:num>
  <w:num w:numId="4">
    <w:abstractNumId w:val="15"/>
  </w:num>
  <w:num w:numId="5">
    <w:abstractNumId w:val="27"/>
  </w:num>
  <w:num w:numId="6">
    <w:abstractNumId w:val="30"/>
  </w:num>
  <w:num w:numId="7">
    <w:abstractNumId w:val="24"/>
  </w:num>
  <w:num w:numId="8">
    <w:abstractNumId w:val="23"/>
  </w:num>
  <w:num w:numId="9">
    <w:abstractNumId w:val="12"/>
  </w:num>
  <w:num w:numId="10">
    <w:abstractNumId w:val="13"/>
  </w:num>
  <w:num w:numId="11">
    <w:abstractNumId w:val="8"/>
  </w:num>
  <w:num w:numId="12">
    <w:abstractNumId w:val="18"/>
  </w:num>
  <w:num w:numId="13">
    <w:abstractNumId w:val="26"/>
  </w:num>
  <w:num w:numId="14">
    <w:abstractNumId w:val="1"/>
  </w:num>
  <w:num w:numId="15">
    <w:abstractNumId w:val="4"/>
  </w:num>
  <w:num w:numId="16">
    <w:abstractNumId w:val="25"/>
  </w:num>
  <w:num w:numId="17">
    <w:abstractNumId w:val="3"/>
  </w:num>
  <w:num w:numId="18">
    <w:abstractNumId w:val="28"/>
  </w:num>
  <w:num w:numId="19">
    <w:abstractNumId w:val="0"/>
  </w:num>
  <w:num w:numId="20">
    <w:abstractNumId w:val="6"/>
  </w:num>
  <w:num w:numId="21">
    <w:abstractNumId w:val="2"/>
  </w:num>
  <w:num w:numId="22">
    <w:abstractNumId w:val="10"/>
  </w:num>
  <w:num w:numId="23">
    <w:abstractNumId w:val="16"/>
  </w:num>
  <w:num w:numId="24">
    <w:abstractNumId w:val="17"/>
  </w:num>
  <w:num w:numId="25">
    <w:abstractNumId w:val="19"/>
  </w:num>
  <w:num w:numId="26">
    <w:abstractNumId w:val="31"/>
  </w:num>
  <w:num w:numId="27">
    <w:abstractNumId w:val="14"/>
  </w:num>
  <w:num w:numId="28">
    <w:abstractNumId w:val="5"/>
  </w:num>
  <w:num w:numId="29">
    <w:abstractNumId w:val="22"/>
  </w:num>
  <w:num w:numId="30">
    <w:abstractNumId w:val="7"/>
  </w:num>
  <w:num w:numId="31">
    <w:abstractNumId w:val="9"/>
  </w:num>
  <w:num w:numId="32">
    <w:abstractNumId w:val="2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EC"/>
    <w:rsid w:val="0001765A"/>
    <w:rsid w:val="000C0B4B"/>
    <w:rsid w:val="00191961"/>
    <w:rsid w:val="001E0697"/>
    <w:rsid w:val="004D2E06"/>
    <w:rsid w:val="007C1651"/>
    <w:rsid w:val="008A4105"/>
    <w:rsid w:val="008D1542"/>
    <w:rsid w:val="00AB77CC"/>
    <w:rsid w:val="00B12D42"/>
    <w:rsid w:val="00BA73B8"/>
    <w:rsid w:val="00D601FD"/>
    <w:rsid w:val="00DD694B"/>
    <w:rsid w:val="00DF39EF"/>
    <w:rsid w:val="00F83BB5"/>
    <w:rsid w:val="00F963FD"/>
    <w:rsid w:val="00FA78E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5">
      <o:colormenu v:ext="edit" fillcolor="none"/>
    </o:shapedefaults>
    <o:shapelayout v:ext="edit">
      <o:idmap v:ext="edit" data="1"/>
    </o:shapelayout>
  </w:shapeDefaults>
  <w:decimalSymbol w:val=","/>
  <w:listSeparator w:val=";"/>
  <w14:docId w14:val="4CBE729D"/>
  <w15:docId w15:val="{D642C2A1-EFD5-401D-9DD8-6FA7A760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3550A"/>
    <w:rPr>
      <w:sz w:val="24"/>
      <w:szCs w:val="24"/>
    </w:rPr>
  </w:style>
  <w:style w:type="paragraph" w:styleId="10">
    <w:name w:val="heading 1"/>
    <w:basedOn w:val="a2"/>
    <w:next w:val="a2"/>
    <w:link w:val="11"/>
    <w:uiPriority w:val="99"/>
    <w:qFormat/>
    <w:rsid w:val="00217057"/>
    <w:pPr>
      <w:spacing w:before="108" w:after="108"/>
      <w:jc w:val="center"/>
      <w:outlineLvl w:val="0"/>
    </w:pPr>
    <w:rPr>
      <w:rFonts w:ascii="Cambria" w:hAnsi="Cambria"/>
      <w:b/>
      <w:bCs/>
      <w:kern w:val="2"/>
      <w:sz w:val="32"/>
      <w:szCs w:val="32"/>
    </w:rPr>
  </w:style>
  <w:style w:type="paragraph" w:styleId="20">
    <w:name w:val="heading 2"/>
    <w:basedOn w:val="a2"/>
    <w:next w:val="a2"/>
    <w:link w:val="21"/>
    <w:uiPriority w:val="99"/>
    <w:qFormat/>
    <w:rsid w:val="00217057"/>
    <w:pPr>
      <w:keepNext/>
      <w:spacing w:before="240" w:after="60"/>
      <w:outlineLvl w:val="1"/>
    </w:pPr>
    <w:rPr>
      <w:rFonts w:ascii="Cambria" w:hAnsi="Cambria"/>
      <w:b/>
      <w:bCs/>
      <w:i/>
      <w:iCs/>
      <w:sz w:val="28"/>
      <w:szCs w:val="28"/>
    </w:rPr>
  </w:style>
  <w:style w:type="paragraph" w:styleId="3">
    <w:name w:val="heading 3"/>
    <w:basedOn w:val="a2"/>
    <w:next w:val="a2"/>
    <w:link w:val="30"/>
    <w:uiPriority w:val="99"/>
    <w:qFormat/>
    <w:locked/>
    <w:rsid w:val="00C87E33"/>
    <w:pPr>
      <w:keepNext/>
      <w:spacing w:before="240" w:after="60"/>
      <w:outlineLvl w:val="2"/>
    </w:pPr>
    <w:rPr>
      <w:rFonts w:ascii="Cambria" w:hAnsi="Cambria"/>
      <w:b/>
      <w:bCs/>
      <w:sz w:val="26"/>
      <w:szCs w:val="26"/>
    </w:rPr>
  </w:style>
  <w:style w:type="paragraph" w:styleId="6">
    <w:name w:val="heading 6"/>
    <w:basedOn w:val="a2"/>
    <w:next w:val="a2"/>
    <w:link w:val="60"/>
    <w:uiPriority w:val="99"/>
    <w:qFormat/>
    <w:rsid w:val="00217057"/>
    <w:pPr>
      <w:spacing w:before="240" w:after="60"/>
      <w:outlineLvl w:val="5"/>
    </w:pPr>
    <w:rPr>
      <w:rFonts w:ascii="Calibri" w:hAnsi="Calibri"/>
      <w:b/>
      <w:bCs/>
      <w:sz w:val="20"/>
      <w:szCs w:val="20"/>
    </w:rPr>
  </w:style>
  <w:style w:type="paragraph" w:styleId="7">
    <w:name w:val="heading 7"/>
    <w:basedOn w:val="a2"/>
    <w:next w:val="a2"/>
    <w:link w:val="70"/>
    <w:uiPriority w:val="99"/>
    <w:qFormat/>
    <w:rsid w:val="00217057"/>
    <w:pPr>
      <w:spacing w:before="240" w:after="60"/>
      <w:outlineLvl w:val="6"/>
    </w:pPr>
    <w:rPr>
      <w:rFonts w:ascii="Calibri" w:hAnsi="Calibri"/>
    </w:rPr>
  </w:style>
  <w:style w:type="paragraph" w:styleId="9">
    <w:name w:val="heading 9"/>
    <w:basedOn w:val="a2"/>
    <w:next w:val="a2"/>
    <w:link w:val="90"/>
    <w:semiHidden/>
    <w:unhideWhenUsed/>
    <w:qFormat/>
    <w:locked/>
    <w:rsid w:val="00B30E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qFormat/>
    <w:locked/>
    <w:rsid w:val="008D0330"/>
    <w:rPr>
      <w:rFonts w:ascii="Cambria" w:hAnsi="Cambria"/>
      <w:b/>
      <w:kern w:val="2"/>
      <w:sz w:val="32"/>
    </w:rPr>
  </w:style>
  <w:style w:type="character" w:customStyle="1" w:styleId="21">
    <w:name w:val="Заголовок 2 Знак"/>
    <w:basedOn w:val="a3"/>
    <w:link w:val="20"/>
    <w:uiPriority w:val="99"/>
    <w:qFormat/>
    <w:locked/>
    <w:rsid w:val="008D0330"/>
    <w:rPr>
      <w:rFonts w:ascii="Cambria" w:hAnsi="Cambria"/>
      <w:b/>
      <w:i/>
      <w:sz w:val="28"/>
    </w:rPr>
  </w:style>
  <w:style w:type="character" w:customStyle="1" w:styleId="30">
    <w:name w:val="Заголовок 3 Знак"/>
    <w:basedOn w:val="a3"/>
    <w:link w:val="3"/>
    <w:uiPriority w:val="99"/>
    <w:semiHidden/>
    <w:qFormat/>
    <w:locked/>
    <w:rsid w:val="00C87E33"/>
    <w:rPr>
      <w:rFonts w:ascii="Cambria" w:hAnsi="Cambria"/>
      <w:b/>
      <w:sz w:val="26"/>
    </w:rPr>
  </w:style>
  <w:style w:type="character" w:customStyle="1" w:styleId="60">
    <w:name w:val="Заголовок 6 Знак"/>
    <w:basedOn w:val="a3"/>
    <w:link w:val="6"/>
    <w:uiPriority w:val="99"/>
    <w:qFormat/>
    <w:locked/>
    <w:rsid w:val="008D0330"/>
    <w:rPr>
      <w:rFonts w:ascii="Calibri" w:hAnsi="Calibri"/>
      <w:b/>
    </w:rPr>
  </w:style>
  <w:style w:type="character" w:customStyle="1" w:styleId="70">
    <w:name w:val="Заголовок 7 Знак"/>
    <w:basedOn w:val="a3"/>
    <w:link w:val="7"/>
    <w:uiPriority w:val="99"/>
    <w:qFormat/>
    <w:locked/>
    <w:rsid w:val="008D0330"/>
    <w:rPr>
      <w:rFonts w:ascii="Calibri" w:hAnsi="Calibri"/>
      <w:sz w:val="24"/>
    </w:rPr>
  </w:style>
  <w:style w:type="character" w:customStyle="1" w:styleId="a6">
    <w:name w:val="Основной текст Знак"/>
    <w:basedOn w:val="a3"/>
    <w:link w:val="a7"/>
    <w:uiPriority w:val="99"/>
    <w:qFormat/>
    <w:locked/>
    <w:rsid w:val="008D0330"/>
    <w:rPr>
      <w:sz w:val="24"/>
    </w:rPr>
  </w:style>
  <w:style w:type="character" w:customStyle="1" w:styleId="31">
    <w:name w:val="Основной текст 3 Знак"/>
    <w:basedOn w:val="a3"/>
    <w:link w:val="32"/>
    <w:uiPriority w:val="99"/>
    <w:qFormat/>
    <w:locked/>
    <w:rsid w:val="00CA3181"/>
    <w:rPr>
      <w:sz w:val="28"/>
      <w:lang w:val="ru-RU" w:eastAsia="ru-RU"/>
    </w:rPr>
  </w:style>
  <w:style w:type="character" w:customStyle="1" w:styleId="22">
    <w:name w:val="Основной текст с отступом 2 Знак"/>
    <w:basedOn w:val="a3"/>
    <w:link w:val="23"/>
    <w:uiPriority w:val="99"/>
    <w:semiHidden/>
    <w:qFormat/>
    <w:locked/>
    <w:rsid w:val="008D0330"/>
    <w:rPr>
      <w:sz w:val="24"/>
    </w:rPr>
  </w:style>
  <w:style w:type="character" w:customStyle="1" w:styleId="a8">
    <w:name w:val="Цветовое выделение"/>
    <w:uiPriority w:val="99"/>
    <w:qFormat/>
    <w:rsid w:val="00BB6E75"/>
    <w:rPr>
      <w:b/>
      <w:color w:val="000080"/>
    </w:rPr>
  </w:style>
  <w:style w:type="character" w:customStyle="1" w:styleId="a9">
    <w:name w:val="Основной текст с отступом Знак"/>
    <w:basedOn w:val="a3"/>
    <w:link w:val="aa"/>
    <w:uiPriority w:val="99"/>
    <w:semiHidden/>
    <w:qFormat/>
    <w:locked/>
    <w:rsid w:val="008D0330"/>
    <w:rPr>
      <w:sz w:val="24"/>
    </w:rPr>
  </w:style>
  <w:style w:type="character" w:customStyle="1" w:styleId="24">
    <w:name w:val="Основной текст 2 Знак"/>
    <w:basedOn w:val="a3"/>
    <w:link w:val="25"/>
    <w:uiPriority w:val="99"/>
    <w:semiHidden/>
    <w:qFormat/>
    <w:locked/>
    <w:rsid w:val="008D0330"/>
    <w:rPr>
      <w:sz w:val="24"/>
    </w:rPr>
  </w:style>
  <w:style w:type="character" w:styleId="ab">
    <w:name w:val="annotation reference"/>
    <w:basedOn w:val="a3"/>
    <w:qFormat/>
    <w:rsid w:val="00611277"/>
    <w:rPr>
      <w:rFonts w:cs="Times New Roman"/>
      <w:sz w:val="16"/>
    </w:rPr>
  </w:style>
  <w:style w:type="character" w:customStyle="1" w:styleId="ac">
    <w:name w:val="Текст примечания Знак"/>
    <w:basedOn w:val="a3"/>
    <w:link w:val="ad"/>
    <w:qFormat/>
    <w:locked/>
    <w:rsid w:val="008D0330"/>
    <w:rPr>
      <w:sz w:val="20"/>
    </w:rPr>
  </w:style>
  <w:style w:type="character" w:customStyle="1" w:styleId="ae">
    <w:name w:val="Тема примечания Знак"/>
    <w:basedOn w:val="ac"/>
    <w:link w:val="af"/>
    <w:uiPriority w:val="99"/>
    <w:semiHidden/>
    <w:qFormat/>
    <w:locked/>
    <w:rsid w:val="008D0330"/>
    <w:rPr>
      <w:b/>
      <w:sz w:val="20"/>
    </w:rPr>
  </w:style>
  <w:style w:type="character" w:customStyle="1" w:styleId="af0">
    <w:name w:val="Текст выноски Знак"/>
    <w:basedOn w:val="a3"/>
    <w:link w:val="af1"/>
    <w:uiPriority w:val="99"/>
    <w:semiHidden/>
    <w:qFormat/>
    <w:locked/>
    <w:rsid w:val="008D0330"/>
    <w:rPr>
      <w:rFonts w:ascii="Tahoma" w:hAnsi="Tahoma"/>
      <w:sz w:val="16"/>
    </w:rPr>
  </w:style>
  <w:style w:type="character" w:customStyle="1" w:styleId="af2">
    <w:name w:val="Текст Знак"/>
    <w:basedOn w:val="a3"/>
    <w:link w:val="af3"/>
    <w:qFormat/>
    <w:locked/>
    <w:rsid w:val="008D0330"/>
    <w:rPr>
      <w:rFonts w:ascii="Courier New" w:hAnsi="Courier New"/>
      <w:sz w:val="20"/>
    </w:rPr>
  </w:style>
  <w:style w:type="character" w:customStyle="1" w:styleId="af4">
    <w:name w:val="Гипертекстовая ссылка"/>
    <w:uiPriority w:val="99"/>
    <w:qFormat/>
    <w:rsid w:val="009A009E"/>
    <w:rPr>
      <w:b/>
      <w:color w:val="008000"/>
    </w:rPr>
  </w:style>
  <w:style w:type="character" w:customStyle="1" w:styleId="33">
    <w:name w:val="Основной текст с отступом 3 Знак"/>
    <w:basedOn w:val="a3"/>
    <w:link w:val="34"/>
    <w:uiPriority w:val="99"/>
    <w:qFormat/>
    <w:locked/>
    <w:rsid w:val="008D0330"/>
    <w:rPr>
      <w:sz w:val="16"/>
    </w:rPr>
  </w:style>
  <w:style w:type="character" w:customStyle="1" w:styleId="af5">
    <w:name w:val="Нижний колонтитул Знак"/>
    <w:basedOn w:val="a3"/>
    <w:link w:val="af6"/>
    <w:uiPriority w:val="99"/>
    <w:qFormat/>
    <w:locked/>
    <w:rsid w:val="008D0330"/>
    <w:rPr>
      <w:sz w:val="24"/>
    </w:rPr>
  </w:style>
  <w:style w:type="character" w:styleId="af7">
    <w:name w:val="page number"/>
    <w:basedOn w:val="a3"/>
    <w:uiPriority w:val="99"/>
    <w:rsid w:val="0026433F"/>
    <w:rPr>
      <w:rFonts w:cs="Times New Roman"/>
    </w:rPr>
  </w:style>
  <w:style w:type="character" w:customStyle="1" w:styleId="af8">
    <w:name w:val="Заголовок Знак"/>
    <w:basedOn w:val="a3"/>
    <w:link w:val="af9"/>
    <w:uiPriority w:val="99"/>
    <w:qFormat/>
    <w:locked/>
    <w:rsid w:val="00566B9A"/>
    <w:rPr>
      <w:b/>
      <w:caps/>
    </w:rPr>
  </w:style>
  <w:style w:type="character" w:customStyle="1" w:styleId="afa">
    <w:name w:val="Текст сноски Знак"/>
    <w:basedOn w:val="a3"/>
    <w:link w:val="afb"/>
    <w:uiPriority w:val="99"/>
    <w:qFormat/>
    <w:locked/>
    <w:rsid w:val="00824FB5"/>
    <w:rPr>
      <w:rFonts w:cs="Times New Roman"/>
    </w:rPr>
  </w:style>
  <w:style w:type="character" w:customStyle="1" w:styleId="afc">
    <w:name w:val="Символ сноски"/>
    <w:basedOn w:val="a3"/>
    <w:uiPriority w:val="99"/>
    <w:qFormat/>
    <w:rsid w:val="00824FB5"/>
    <w:rPr>
      <w:rFonts w:cs="Times New Roman"/>
      <w:vertAlign w:val="superscript"/>
    </w:rPr>
  </w:style>
  <w:style w:type="character" w:styleId="afd">
    <w:name w:val="footnote reference"/>
    <w:rPr>
      <w:rFonts w:cs="Times New Roman"/>
      <w:vertAlign w:val="superscript"/>
    </w:rPr>
  </w:style>
  <w:style w:type="character" w:customStyle="1" w:styleId="afe">
    <w:name w:val="Верхний колонтитул Знак"/>
    <w:basedOn w:val="a3"/>
    <w:link w:val="aff"/>
    <w:uiPriority w:val="99"/>
    <w:qFormat/>
    <w:locked/>
    <w:rsid w:val="00DA6815"/>
    <w:rPr>
      <w:sz w:val="24"/>
    </w:rPr>
  </w:style>
  <w:style w:type="character" w:customStyle="1" w:styleId="12">
    <w:name w:val="Подзаголовок Знак1"/>
    <w:basedOn w:val="a3"/>
    <w:link w:val="aff0"/>
    <w:uiPriority w:val="99"/>
    <w:qFormat/>
    <w:locked/>
    <w:rsid w:val="00F42FD8"/>
    <w:rPr>
      <w:b/>
      <w:sz w:val="28"/>
    </w:rPr>
  </w:style>
  <w:style w:type="character" w:customStyle="1" w:styleId="aff1">
    <w:name w:val="Подзаголовок Знак"/>
    <w:uiPriority w:val="99"/>
    <w:qFormat/>
    <w:rsid w:val="00F42FD8"/>
    <w:rPr>
      <w:rFonts w:ascii="Cambria" w:hAnsi="Cambria"/>
      <w:sz w:val="24"/>
    </w:rPr>
  </w:style>
  <w:style w:type="character" w:customStyle="1" w:styleId="13">
    <w:name w:val="Текст примечания Знак1"/>
    <w:uiPriority w:val="99"/>
    <w:semiHidden/>
    <w:qFormat/>
    <w:locked/>
    <w:rsid w:val="008A0B7D"/>
    <w:rPr>
      <w:lang w:eastAsia="ar-SA" w:bidi="ar-SA"/>
    </w:rPr>
  </w:style>
  <w:style w:type="character" w:styleId="aff2">
    <w:name w:val="Hyperlink"/>
    <w:basedOn w:val="a3"/>
    <w:uiPriority w:val="99"/>
    <w:semiHidden/>
    <w:rsid w:val="007F3889"/>
    <w:rPr>
      <w:rFonts w:cs="Times New Roman"/>
      <w:color w:val="0000FF"/>
      <w:u w:val="single"/>
    </w:rPr>
  </w:style>
  <w:style w:type="character" w:styleId="aff3">
    <w:name w:val="FollowedHyperlink"/>
    <w:basedOn w:val="a3"/>
    <w:uiPriority w:val="99"/>
    <w:semiHidden/>
    <w:rsid w:val="00A11BD0"/>
    <w:rPr>
      <w:rFonts w:cs="Times New Roman"/>
      <w:color w:val="800080"/>
      <w:u w:val="single"/>
    </w:rPr>
  </w:style>
  <w:style w:type="character" w:customStyle="1" w:styleId="aff4">
    <w:name w:val="Основной текст_"/>
    <w:basedOn w:val="a3"/>
    <w:link w:val="14"/>
    <w:qFormat/>
    <w:rsid w:val="007764FA"/>
    <w:rPr>
      <w:sz w:val="23"/>
      <w:szCs w:val="23"/>
      <w:shd w:val="clear" w:color="auto" w:fill="FFFFFF"/>
    </w:rPr>
  </w:style>
  <w:style w:type="character" w:customStyle="1" w:styleId="aff5">
    <w:name w:val="Абзац списка Знак"/>
    <w:link w:val="aff6"/>
    <w:uiPriority w:val="34"/>
    <w:qFormat/>
    <w:locked/>
    <w:rsid w:val="009038F1"/>
    <w:rPr>
      <w:sz w:val="24"/>
      <w:szCs w:val="24"/>
      <w:lang w:eastAsia="ar-SA"/>
    </w:rPr>
  </w:style>
  <w:style w:type="character" w:customStyle="1" w:styleId="90">
    <w:name w:val="Заголовок 9 Знак"/>
    <w:basedOn w:val="a3"/>
    <w:link w:val="9"/>
    <w:semiHidden/>
    <w:qFormat/>
    <w:rsid w:val="00B30E19"/>
    <w:rPr>
      <w:rFonts w:asciiTheme="majorHAnsi" w:eastAsiaTheme="majorEastAsia" w:hAnsiTheme="majorHAnsi" w:cstheme="majorBidi"/>
      <w:i/>
      <w:iCs/>
      <w:color w:val="272727" w:themeColor="text1" w:themeTint="D8"/>
      <w:sz w:val="21"/>
      <w:szCs w:val="21"/>
    </w:rPr>
  </w:style>
  <w:style w:type="character" w:styleId="aff7">
    <w:name w:val="endnote reference"/>
    <w:rPr>
      <w:vertAlign w:val="superscript"/>
    </w:rPr>
  </w:style>
  <w:style w:type="character" w:customStyle="1" w:styleId="aff8">
    <w:name w:val="Символ концевой сноски"/>
    <w:qFormat/>
  </w:style>
  <w:style w:type="paragraph" w:styleId="af9">
    <w:name w:val="Title"/>
    <w:basedOn w:val="a2"/>
    <w:next w:val="a7"/>
    <w:link w:val="af8"/>
    <w:uiPriority w:val="99"/>
    <w:qFormat/>
    <w:rsid w:val="00217057"/>
    <w:pPr>
      <w:jc w:val="center"/>
    </w:pPr>
    <w:rPr>
      <w:b/>
      <w:bCs/>
      <w:caps/>
      <w:sz w:val="20"/>
      <w:szCs w:val="20"/>
    </w:rPr>
  </w:style>
  <w:style w:type="paragraph" w:styleId="a7">
    <w:name w:val="Body Text"/>
    <w:basedOn w:val="a2"/>
    <w:link w:val="a6"/>
    <w:uiPriority w:val="99"/>
    <w:rsid w:val="006E28C8"/>
    <w:pPr>
      <w:jc w:val="both"/>
    </w:pPr>
  </w:style>
  <w:style w:type="paragraph" w:styleId="aff9">
    <w:name w:val="List"/>
    <w:basedOn w:val="a7"/>
    <w:rPr>
      <w:rFonts w:cs="Noto Sans"/>
    </w:rPr>
  </w:style>
  <w:style w:type="paragraph" w:styleId="affa">
    <w:name w:val="caption"/>
    <w:basedOn w:val="a2"/>
    <w:qFormat/>
    <w:pPr>
      <w:suppressLineNumbers/>
      <w:spacing w:before="120" w:after="120"/>
    </w:pPr>
    <w:rPr>
      <w:rFonts w:cs="Noto Sans"/>
      <w:i/>
      <w:iCs/>
    </w:rPr>
  </w:style>
  <w:style w:type="paragraph" w:styleId="affb">
    <w:name w:val="index heading"/>
    <w:basedOn w:val="a2"/>
    <w:qFormat/>
    <w:pPr>
      <w:suppressLineNumbers/>
    </w:pPr>
    <w:rPr>
      <w:rFonts w:cs="Noto Sans"/>
    </w:rPr>
  </w:style>
  <w:style w:type="paragraph" w:customStyle="1" w:styleId="1CharChar">
    <w:name w:val="Знак Знак1 Char Char"/>
    <w:basedOn w:val="a2"/>
    <w:uiPriority w:val="99"/>
    <w:qFormat/>
    <w:rsid w:val="006E28C8"/>
    <w:pPr>
      <w:widowControl w:val="0"/>
      <w:jc w:val="both"/>
    </w:pPr>
    <w:rPr>
      <w:rFonts w:eastAsia="SimSun"/>
      <w:kern w:val="2"/>
      <w:sz w:val="21"/>
      <w:szCs w:val="21"/>
      <w:lang w:val="en-US" w:eastAsia="zh-CN"/>
    </w:rPr>
  </w:style>
  <w:style w:type="paragraph" w:styleId="32">
    <w:name w:val="Body Text 3"/>
    <w:basedOn w:val="a2"/>
    <w:link w:val="31"/>
    <w:uiPriority w:val="99"/>
    <w:qFormat/>
    <w:rsid w:val="006E28C8"/>
    <w:pPr>
      <w:jc w:val="center"/>
    </w:pPr>
    <w:rPr>
      <w:sz w:val="28"/>
      <w:szCs w:val="28"/>
    </w:rPr>
  </w:style>
  <w:style w:type="paragraph" w:customStyle="1" w:styleId="affc">
    <w:name w:val="Колонтитул (правый)"/>
    <w:basedOn w:val="affd"/>
    <w:next w:val="a2"/>
    <w:uiPriority w:val="99"/>
    <w:qFormat/>
    <w:rsid w:val="006E28C8"/>
    <w:pPr>
      <w:jc w:val="both"/>
    </w:pPr>
    <w:rPr>
      <w:sz w:val="16"/>
      <w:szCs w:val="16"/>
    </w:rPr>
  </w:style>
  <w:style w:type="paragraph" w:customStyle="1" w:styleId="affd">
    <w:name w:val="Текст (прав. подпись)"/>
    <w:basedOn w:val="a2"/>
    <w:next w:val="a2"/>
    <w:uiPriority w:val="99"/>
    <w:qFormat/>
    <w:rsid w:val="006E28C8"/>
    <w:pPr>
      <w:jc w:val="right"/>
    </w:pPr>
    <w:rPr>
      <w:rFonts w:ascii="Arial" w:hAnsi="Arial" w:cs="Arial"/>
    </w:rPr>
  </w:style>
  <w:style w:type="paragraph" w:styleId="23">
    <w:name w:val="Body Text Indent 2"/>
    <w:basedOn w:val="a2"/>
    <w:link w:val="22"/>
    <w:uiPriority w:val="99"/>
    <w:qFormat/>
    <w:rsid w:val="00DB0DFA"/>
    <w:pPr>
      <w:ind w:firstLine="851"/>
      <w:jc w:val="both"/>
    </w:pPr>
  </w:style>
  <w:style w:type="paragraph" w:customStyle="1" w:styleId="affe">
    <w:name w:val="Таблицы (моноширинный)"/>
    <w:basedOn w:val="a2"/>
    <w:next w:val="a2"/>
    <w:uiPriority w:val="99"/>
    <w:qFormat/>
    <w:rsid w:val="002E08EB"/>
    <w:pPr>
      <w:jc w:val="both"/>
    </w:pPr>
    <w:rPr>
      <w:rFonts w:ascii="Courier New" w:hAnsi="Courier New" w:cs="Courier New"/>
    </w:rPr>
  </w:style>
  <w:style w:type="paragraph" w:styleId="aa">
    <w:name w:val="Body Text Indent"/>
    <w:basedOn w:val="a2"/>
    <w:link w:val="a9"/>
    <w:uiPriority w:val="99"/>
    <w:rsid w:val="002E08EB"/>
    <w:pPr>
      <w:spacing w:after="120"/>
      <w:ind w:left="283"/>
    </w:pPr>
  </w:style>
  <w:style w:type="paragraph" w:styleId="25">
    <w:name w:val="Body Text 2"/>
    <w:basedOn w:val="a2"/>
    <w:link w:val="24"/>
    <w:uiPriority w:val="99"/>
    <w:qFormat/>
    <w:rsid w:val="00566B9A"/>
    <w:pPr>
      <w:ind w:firstLine="720"/>
      <w:jc w:val="both"/>
    </w:pPr>
  </w:style>
  <w:style w:type="paragraph" w:styleId="ad">
    <w:name w:val="annotation text"/>
    <w:basedOn w:val="a2"/>
    <w:link w:val="ac"/>
    <w:rsid w:val="00611277"/>
    <w:rPr>
      <w:sz w:val="20"/>
      <w:szCs w:val="20"/>
    </w:rPr>
  </w:style>
  <w:style w:type="paragraph" w:styleId="af">
    <w:name w:val="annotation subject"/>
    <w:basedOn w:val="ad"/>
    <w:next w:val="ad"/>
    <w:link w:val="ae"/>
    <w:uiPriority w:val="99"/>
    <w:semiHidden/>
    <w:qFormat/>
    <w:rsid w:val="00611277"/>
    <w:rPr>
      <w:b/>
      <w:bCs/>
    </w:rPr>
  </w:style>
  <w:style w:type="paragraph" w:styleId="af1">
    <w:name w:val="Balloon Text"/>
    <w:basedOn w:val="a2"/>
    <w:link w:val="af0"/>
    <w:uiPriority w:val="99"/>
    <w:semiHidden/>
    <w:qFormat/>
    <w:rsid w:val="00611277"/>
    <w:rPr>
      <w:rFonts w:ascii="Tahoma" w:hAnsi="Tahoma"/>
      <w:sz w:val="16"/>
      <w:szCs w:val="16"/>
    </w:rPr>
  </w:style>
  <w:style w:type="paragraph" w:styleId="af3">
    <w:name w:val="Plain Text"/>
    <w:basedOn w:val="a2"/>
    <w:link w:val="af2"/>
    <w:qFormat/>
    <w:rsid w:val="00F73457"/>
    <w:rPr>
      <w:rFonts w:ascii="Courier New" w:hAnsi="Courier New"/>
      <w:sz w:val="20"/>
      <w:szCs w:val="20"/>
    </w:rPr>
  </w:style>
  <w:style w:type="paragraph" w:customStyle="1" w:styleId="1CharChar1">
    <w:name w:val="Знак Знак1 Char Char1"/>
    <w:basedOn w:val="a2"/>
    <w:uiPriority w:val="99"/>
    <w:qFormat/>
    <w:rsid w:val="00F73457"/>
    <w:pPr>
      <w:widowControl w:val="0"/>
      <w:jc w:val="both"/>
    </w:pPr>
    <w:rPr>
      <w:rFonts w:eastAsia="SimSun"/>
      <w:kern w:val="2"/>
      <w:sz w:val="21"/>
      <w:szCs w:val="21"/>
      <w:lang w:val="en-US" w:eastAsia="zh-CN"/>
    </w:rPr>
  </w:style>
  <w:style w:type="paragraph" w:customStyle="1" w:styleId="1CharChar2">
    <w:name w:val="Знак Знак1 Char Char2"/>
    <w:basedOn w:val="a2"/>
    <w:uiPriority w:val="99"/>
    <w:qFormat/>
    <w:rsid w:val="00524E48"/>
    <w:pPr>
      <w:widowControl w:val="0"/>
      <w:jc w:val="both"/>
    </w:pPr>
    <w:rPr>
      <w:rFonts w:eastAsia="SimSun"/>
      <w:kern w:val="2"/>
      <w:sz w:val="21"/>
      <w:szCs w:val="21"/>
      <w:lang w:val="en-US" w:eastAsia="zh-CN"/>
    </w:rPr>
  </w:style>
  <w:style w:type="paragraph" w:styleId="34">
    <w:name w:val="Body Text Indent 3"/>
    <w:basedOn w:val="a2"/>
    <w:link w:val="33"/>
    <w:uiPriority w:val="99"/>
    <w:qFormat/>
    <w:rsid w:val="00217057"/>
    <w:pPr>
      <w:ind w:firstLine="567"/>
      <w:jc w:val="both"/>
    </w:pPr>
    <w:rPr>
      <w:sz w:val="16"/>
      <w:szCs w:val="16"/>
    </w:rPr>
  </w:style>
  <w:style w:type="paragraph" w:customStyle="1" w:styleId="1CharChar3">
    <w:name w:val="Знак Знак1 Char Char3"/>
    <w:basedOn w:val="a2"/>
    <w:uiPriority w:val="99"/>
    <w:qFormat/>
    <w:rsid w:val="00491E31"/>
    <w:pPr>
      <w:widowControl w:val="0"/>
      <w:jc w:val="both"/>
    </w:pPr>
    <w:rPr>
      <w:rFonts w:eastAsia="SimSun"/>
      <w:kern w:val="2"/>
      <w:sz w:val="21"/>
      <w:szCs w:val="21"/>
      <w:lang w:val="en-US" w:eastAsia="zh-CN"/>
    </w:rPr>
  </w:style>
  <w:style w:type="paragraph" w:customStyle="1" w:styleId="afff">
    <w:name w:val="Колонтитулы"/>
    <w:basedOn w:val="a2"/>
    <w:qFormat/>
  </w:style>
  <w:style w:type="paragraph" w:styleId="af6">
    <w:name w:val="footer"/>
    <w:basedOn w:val="a2"/>
    <w:link w:val="af5"/>
    <w:uiPriority w:val="99"/>
    <w:rsid w:val="0026433F"/>
    <w:pPr>
      <w:tabs>
        <w:tab w:val="center" w:pos="4677"/>
        <w:tab w:val="right" w:pos="9355"/>
      </w:tabs>
    </w:pPr>
  </w:style>
  <w:style w:type="paragraph" w:customStyle="1" w:styleId="1CharChar4">
    <w:name w:val="Знак Знак1 Char Char4"/>
    <w:basedOn w:val="a2"/>
    <w:uiPriority w:val="99"/>
    <w:qFormat/>
    <w:rsid w:val="0026433F"/>
    <w:pPr>
      <w:widowControl w:val="0"/>
      <w:jc w:val="both"/>
    </w:pPr>
    <w:rPr>
      <w:rFonts w:eastAsia="SimSun"/>
      <w:kern w:val="2"/>
      <w:sz w:val="21"/>
      <w:szCs w:val="21"/>
      <w:lang w:val="en-US" w:eastAsia="zh-CN"/>
    </w:rPr>
  </w:style>
  <w:style w:type="paragraph" w:customStyle="1" w:styleId="1CharChar5">
    <w:name w:val="Знак Знак1 Char Char5"/>
    <w:basedOn w:val="a2"/>
    <w:uiPriority w:val="99"/>
    <w:qFormat/>
    <w:rsid w:val="009B6FA2"/>
    <w:pPr>
      <w:widowControl w:val="0"/>
      <w:jc w:val="both"/>
    </w:pPr>
    <w:rPr>
      <w:rFonts w:eastAsia="SimSun"/>
      <w:kern w:val="2"/>
      <w:sz w:val="21"/>
      <w:szCs w:val="21"/>
      <w:lang w:val="en-US" w:eastAsia="zh-CN"/>
    </w:rPr>
  </w:style>
  <w:style w:type="paragraph" w:customStyle="1" w:styleId="afff0">
    <w:name w:val="Стиль"/>
    <w:basedOn w:val="a2"/>
    <w:uiPriority w:val="99"/>
    <w:qFormat/>
    <w:rsid w:val="00C177F1"/>
    <w:pPr>
      <w:widowControl w:val="0"/>
      <w:spacing w:after="160" w:line="240" w:lineRule="exact"/>
      <w:jc w:val="right"/>
    </w:pPr>
    <w:rPr>
      <w:sz w:val="20"/>
      <w:szCs w:val="20"/>
      <w:lang w:val="en-GB" w:eastAsia="en-US"/>
    </w:rPr>
  </w:style>
  <w:style w:type="paragraph" w:styleId="afb">
    <w:name w:val="footnote text"/>
    <w:basedOn w:val="a2"/>
    <w:link w:val="afa"/>
    <w:uiPriority w:val="99"/>
    <w:rsid w:val="00824FB5"/>
    <w:rPr>
      <w:sz w:val="20"/>
      <w:szCs w:val="20"/>
    </w:rPr>
  </w:style>
  <w:style w:type="paragraph" w:customStyle="1" w:styleId="Iauiue">
    <w:name w:val="Iau?iue"/>
    <w:uiPriority w:val="99"/>
    <w:qFormat/>
    <w:rsid w:val="00CE70F5"/>
    <w:rPr>
      <w:sz w:val="20"/>
      <w:szCs w:val="20"/>
      <w:lang w:val="en-US"/>
    </w:rPr>
  </w:style>
  <w:style w:type="paragraph" w:styleId="afff1">
    <w:name w:val="Normal (Web)"/>
    <w:basedOn w:val="a2"/>
    <w:uiPriority w:val="99"/>
    <w:qFormat/>
    <w:rsid w:val="00CE70F5"/>
    <w:pPr>
      <w:spacing w:beforeAutospacing="1" w:afterAutospacing="1"/>
    </w:pPr>
  </w:style>
  <w:style w:type="paragraph" w:customStyle="1" w:styleId="15">
    <w:name w:val="Обычный1"/>
    <w:uiPriority w:val="99"/>
    <w:qFormat/>
    <w:rsid w:val="008C48BA"/>
    <w:rPr>
      <w:sz w:val="20"/>
      <w:szCs w:val="20"/>
      <w:lang w:val="en-GB" w:eastAsia="en-US"/>
    </w:rPr>
  </w:style>
  <w:style w:type="paragraph" w:customStyle="1" w:styleId="1CharChar7">
    <w:name w:val="Знак Знак1 Char Char7"/>
    <w:basedOn w:val="a2"/>
    <w:uiPriority w:val="99"/>
    <w:qFormat/>
    <w:rsid w:val="009519B1"/>
    <w:pPr>
      <w:widowControl w:val="0"/>
      <w:jc w:val="both"/>
    </w:pPr>
    <w:rPr>
      <w:rFonts w:eastAsia="SimSun"/>
      <w:kern w:val="2"/>
      <w:sz w:val="21"/>
      <w:lang w:val="en-US" w:eastAsia="zh-CN"/>
    </w:rPr>
  </w:style>
  <w:style w:type="paragraph" w:styleId="aff">
    <w:name w:val="header"/>
    <w:basedOn w:val="a2"/>
    <w:link w:val="afe"/>
    <w:uiPriority w:val="99"/>
    <w:rsid w:val="00DA6815"/>
    <w:pPr>
      <w:tabs>
        <w:tab w:val="center" w:pos="4677"/>
        <w:tab w:val="right" w:pos="9355"/>
      </w:tabs>
    </w:pPr>
  </w:style>
  <w:style w:type="paragraph" w:customStyle="1" w:styleId="26">
    <w:name w:val="Обычный2"/>
    <w:uiPriority w:val="99"/>
    <w:qFormat/>
    <w:rsid w:val="00C87E33"/>
    <w:pPr>
      <w:widowControl w:val="0"/>
      <w:spacing w:before="240" w:line="300" w:lineRule="auto"/>
    </w:pPr>
    <w:rPr>
      <w:szCs w:val="20"/>
    </w:rPr>
  </w:style>
  <w:style w:type="paragraph" w:styleId="aff0">
    <w:name w:val="Subtitle"/>
    <w:basedOn w:val="a2"/>
    <w:link w:val="12"/>
    <w:uiPriority w:val="99"/>
    <w:qFormat/>
    <w:locked/>
    <w:rsid w:val="00F42FD8"/>
    <w:pPr>
      <w:jc w:val="center"/>
    </w:pPr>
    <w:rPr>
      <w:b/>
      <w:sz w:val="28"/>
      <w:szCs w:val="20"/>
    </w:rPr>
  </w:style>
  <w:style w:type="paragraph" w:customStyle="1" w:styleId="1CharChar6">
    <w:name w:val="Знак Знак1 Char Char6"/>
    <w:basedOn w:val="a2"/>
    <w:uiPriority w:val="99"/>
    <w:qFormat/>
    <w:rsid w:val="00217057"/>
    <w:pPr>
      <w:widowControl w:val="0"/>
      <w:jc w:val="both"/>
    </w:pPr>
    <w:rPr>
      <w:rFonts w:eastAsia="SimSun"/>
      <w:kern w:val="2"/>
      <w:sz w:val="21"/>
      <w:lang w:val="en-US" w:eastAsia="zh-CN"/>
    </w:rPr>
  </w:style>
  <w:style w:type="paragraph" w:customStyle="1" w:styleId="35">
    <w:name w:val="Обычный3"/>
    <w:uiPriority w:val="99"/>
    <w:qFormat/>
    <w:rsid w:val="00217057"/>
    <w:pPr>
      <w:widowControl w:val="0"/>
      <w:spacing w:before="240" w:line="300" w:lineRule="auto"/>
    </w:pPr>
    <w:rPr>
      <w:szCs w:val="20"/>
    </w:rPr>
  </w:style>
  <w:style w:type="paragraph" w:customStyle="1" w:styleId="western">
    <w:name w:val="western"/>
    <w:basedOn w:val="a2"/>
    <w:uiPriority w:val="99"/>
    <w:qFormat/>
    <w:rsid w:val="000B1FCC"/>
    <w:pPr>
      <w:spacing w:before="280" w:after="280"/>
      <w:jc w:val="both"/>
    </w:pPr>
    <w:rPr>
      <w:rFonts w:ascii="Arial" w:hAnsi="Arial" w:cs="Arial"/>
      <w:lang w:eastAsia="ar-SA"/>
    </w:rPr>
  </w:style>
  <w:style w:type="paragraph" w:customStyle="1" w:styleId="ConsPlusNormal">
    <w:name w:val="ConsPlusNormal"/>
    <w:uiPriority w:val="99"/>
    <w:qFormat/>
    <w:rsid w:val="008A0B7D"/>
    <w:pPr>
      <w:widowControl w:val="0"/>
      <w:ind w:firstLine="720"/>
    </w:pPr>
    <w:rPr>
      <w:rFonts w:ascii="Arial" w:hAnsi="Arial" w:cs="Arial"/>
      <w:sz w:val="20"/>
      <w:szCs w:val="20"/>
    </w:rPr>
  </w:style>
  <w:style w:type="paragraph" w:styleId="aff6">
    <w:name w:val="List Paragraph"/>
    <w:basedOn w:val="a2"/>
    <w:link w:val="aff5"/>
    <w:uiPriority w:val="34"/>
    <w:qFormat/>
    <w:rsid w:val="008A0B7D"/>
    <w:pPr>
      <w:ind w:left="720"/>
      <w:contextualSpacing/>
    </w:pPr>
    <w:rPr>
      <w:lang w:eastAsia="ar-SA"/>
    </w:rPr>
  </w:style>
  <w:style w:type="paragraph" w:customStyle="1" w:styleId="BodyTextIndent21">
    <w:name w:val="Body Text Indent 21"/>
    <w:basedOn w:val="a2"/>
    <w:uiPriority w:val="99"/>
    <w:qFormat/>
    <w:rsid w:val="007F3889"/>
    <w:pPr>
      <w:ind w:firstLine="360"/>
      <w:jc w:val="both"/>
    </w:pPr>
  </w:style>
  <w:style w:type="paragraph" w:styleId="afff2">
    <w:name w:val="No Spacing"/>
    <w:uiPriority w:val="99"/>
    <w:qFormat/>
    <w:rsid w:val="007F3889"/>
    <w:pPr>
      <w:widowControl w:val="0"/>
    </w:pPr>
  </w:style>
  <w:style w:type="paragraph" w:customStyle="1" w:styleId="xl3260">
    <w:name w:val="xl3260"/>
    <w:basedOn w:val="a2"/>
    <w:uiPriority w:val="99"/>
    <w:qFormat/>
    <w:rsid w:val="004816A9"/>
    <w:pPr>
      <w:spacing w:beforeAutospacing="1" w:afterAutospacing="1"/>
    </w:pPr>
  </w:style>
  <w:style w:type="paragraph" w:customStyle="1" w:styleId="xl3261">
    <w:name w:val="xl3261"/>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color w:val="000000"/>
      <w:sz w:val="16"/>
      <w:szCs w:val="16"/>
    </w:rPr>
  </w:style>
  <w:style w:type="paragraph" w:customStyle="1" w:styleId="xl3262">
    <w:name w:val="xl3262"/>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sz w:val="16"/>
      <w:szCs w:val="16"/>
    </w:rPr>
  </w:style>
  <w:style w:type="paragraph" w:customStyle="1" w:styleId="xl3263">
    <w:name w:val="xl326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4">
    <w:name w:val="xl3264"/>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textAlignment w:val="top"/>
    </w:pPr>
    <w:rPr>
      <w:color w:val="000000"/>
      <w:sz w:val="16"/>
      <w:szCs w:val="16"/>
    </w:rPr>
  </w:style>
  <w:style w:type="paragraph" w:customStyle="1" w:styleId="xl3265">
    <w:name w:val="xl326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color w:val="000000"/>
      <w:sz w:val="16"/>
      <w:szCs w:val="16"/>
    </w:rPr>
  </w:style>
  <w:style w:type="paragraph" w:customStyle="1" w:styleId="xl3266">
    <w:name w:val="xl326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7">
    <w:name w:val="xl3267"/>
    <w:basedOn w:val="a2"/>
    <w:uiPriority w:val="99"/>
    <w:qFormat/>
    <w:rsid w:val="004816A9"/>
    <w:pPr>
      <w:pBdr>
        <w:top w:val="single" w:sz="8" w:space="0" w:color="000000"/>
        <w:left w:val="single" w:sz="8"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8">
    <w:name w:val="xl3268"/>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9">
    <w:name w:val="xl3269"/>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jc w:val="center"/>
      <w:textAlignment w:val="center"/>
    </w:pPr>
    <w:rPr>
      <w:color w:val="000000"/>
      <w:sz w:val="16"/>
      <w:szCs w:val="16"/>
    </w:rPr>
  </w:style>
  <w:style w:type="paragraph" w:customStyle="1" w:styleId="xl3270">
    <w:name w:val="xl3270"/>
    <w:basedOn w:val="a2"/>
    <w:uiPriority w:val="99"/>
    <w:qFormat/>
    <w:rsid w:val="004816A9"/>
    <w:pPr>
      <w:pBdr>
        <w:top w:val="single" w:sz="8" w:space="0" w:color="000000"/>
        <w:left w:val="single" w:sz="4" w:space="0" w:color="000000"/>
        <w:bottom w:val="single" w:sz="8" w:space="0" w:color="000000"/>
        <w:right w:val="single" w:sz="8" w:space="0" w:color="000000"/>
      </w:pBdr>
      <w:shd w:val="clear" w:color="000000" w:fill="EBF1DE"/>
      <w:spacing w:beforeAutospacing="1" w:afterAutospacing="1"/>
      <w:textAlignment w:val="center"/>
    </w:pPr>
    <w:rPr>
      <w:color w:val="000000"/>
      <w:sz w:val="16"/>
      <w:szCs w:val="16"/>
    </w:rPr>
  </w:style>
  <w:style w:type="paragraph" w:customStyle="1" w:styleId="xl3271">
    <w:name w:val="xl3271"/>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customStyle="1" w:styleId="xl3272">
    <w:name w:val="xl3272"/>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3273">
    <w:name w:val="xl327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4">
    <w:name w:val="xl3274"/>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5">
    <w:name w:val="xl327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6">
    <w:name w:val="xl327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7">
    <w:name w:val="xl3277"/>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sz w:val="16"/>
      <w:szCs w:val="16"/>
    </w:rPr>
  </w:style>
  <w:style w:type="paragraph" w:customStyle="1" w:styleId="xl3278">
    <w:name w:val="xl3278"/>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textAlignment w:val="top"/>
    </w:pPr>
    <w:rPr>
      <w:sz w:val="16"/>
      <w:szCs w:val="16"/>
    </w:rPr>
  </w:style>
  <w:style w:type="paragraph" w:customStyle="1" w:styleId="xl3279">
    <w:name w:val="xl3279"/>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pPr>
  </w:style>
  <w:style w:type="paragraph" w:customStyle="1" w:styleId="xl3280">
    <w:name w:val="xl3280"/>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1">
    <w:name w:val="xl3281"/>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2">
    <w:name w:val="xl3282"/>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3">
    <w:name w:val="xl3283"/>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4">
    <w:name w:val="xl3284"/>
    <w:basedOn w:val="a2"/>
    <w:uiPriority w:val="99"/>
    <w:qFormat/>
    <w:rsid w:val="004816A9"/>
    <w:pPr>
      <w:pBdr>
        <w:left w:val="single" w:sz="4" w:space="0" w:color="000000"/>
        <w:bottom w:val="single" w:sz="4" w:space="0" w:color="000000"/>
        <w:right w:val="single" w:sz="4" w:space="0" w:color="000000"/>
      </w:pBdr>
      <w:spacing w:beforeAutospacing="1" w:afterAutospacing="1"/>
      <w:jc w:val="center"/>
      <w:textAlignment w:val="top"/>
    </w:pPr>
    <w:rPr>
      <w:sz w:val="16"/>
      <w:szCs w:val="16"/>
    </w:rPr>
  </w:style>
  <w:style w:type="paragraph" w:customStyle="1" w:styleId="xl3285">
    <w:name w:val="xl3285"/>
    <w:basedOn w:val="a2"/>
    <w:uiPriority w:val="99"/>
    <w:qFormat/>
    <w:rsid w:val="004816A9"/>
    <w:pPr>
      <w:pBdr>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86">
    <w:name w:val="xl328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3287">
    <w:name w:val="xl3287"/>
    <w:basedOn w:val="a2"/>
    <w:uiPriority w:val="99"/>
    <w:qFormat/>
    <w:rsid w:val="004816A9"/>
    <w:pPr>
      <w:pBdr>
        <w:top w:val="single" w:sz="4" w:space="0" w:color="000000"/>
        <w:left w:val="single" w:sz="4" w:space="0" w:color="000000"/>
        <w:right w:val="single" w:sz="4" w:space="0" w:color="000000"/>
      </w:pBdr>
      <w:spacing w:beforeAutospacing="1" w:afterAutospacing="1"/>
      <w:jc w:val="center"/>
      <w:textAlignment w:val="top"/>
    </w:pPr>
    <w:rPr>
      <w:sz w:val="16"/>
      <w:szCs w:val="16"/>
    </w:rPr>
  </w:style>
  <w:style w:type="paragraph" w:customStyle="1" w:styleId="xl3288">
    <w:name w:val="xl3288"/>
    <w:basedOn w:val="a2"/>
    <w:uiPriority w:val="99"/>
    <w:qFormat/>
    <w:rsid w:val="004816A9"/>
    <w:pPr>
      <w:pBdr>
        <w:left w:val="single" w:sz="4" w:space="0" w:color="000000"/>
        <w:right w:val="single" w:sz="4" w:space="0" w:color="000000"/>
      </w:pBdr>
      <w:spacing w:beforeAutospacing="1" w:afterAutospacing="1"/>
      <w:jc w:val="center"/>
      <w:textAlignment w:val="top"/>
    </w:pPr>
    <w:rPr>
      <w:sz w:val="16"/>
      <w:szCs w:val="16"/>
    </w:rPr>
  </w:style>
  <w:style w:type="paragraph" w:customStyle="1" w:styleId="xl3289">
    <w:name w:val="xl3289"/>
    <w:basedOn w:val="a2"/>
    <w:uiPriority w:val="99"/>
    <w:qFormat/>
    <w:rsid w:val="004816A9"/>
    <w:pPr>
      <w:pBdr>
        <w:top w:val="single" w:sz="4" w:space="0" w:color="000000"/>
        <w:right w:val="single" w:sz="4" w:space="0" w:color="000000"/>
      </w:pBdr>
      <w:spacing w:beforeAutospacing="1" w:afterAutospacing="1"/>
      <w:jc w:val="center"/>
      <w:textAlignment w:val="top"/>
    </w:pPr>
    <w:rPr>
      <w:sz w:val="16"/>
      <w:szCs w:val="16"/>
    </w:rPr>
  </w:style>
  <w:style w:type="paragraph" w:customStyle="1" w:styleId="xl3290">
    <w:name w:val="xl3290"/>
    <w:basedOn w:val="a2"/>
    <w:uiPriority w:val="99"/>
    <w:qFormat/>
    <w:rsid w:val="004816A9"/>
    <w:pPr>
      <w:pBdr>
        <w:right w:val="single" w:sz="4" w:space="0" w:color="000000"/>
      </w:pBdr>
      <w:spacing w:beforeAutospacing="1" w:afterAutospacing="1"/>
      <w:jc w:val="center"/>
      <w:textAlignment w:val="top"/>
    </w:pPr>
    <w:rPr>
      <w:sz w:val="16"/>
      <w:szCs w:val="16"/>
    </w:rPr>
  </w:style>
  <w:style w:type="paragraph" w:customStyle="1" w:styleId="xl3291">
    <w:name w:val="xl3291"/>
    <w:basedOn w:val="a2"/>
    <w:uiPriority w:val="99"/>
    <w:qFormat/>
    <w:rsid w:val="004816A9"/>
    <w:pPr>
      <w:pBdr>
        <w:top w:val="single" w:sz="4" w:space="0" w:color="000000"/>
        <w:left w:val="single" w:sz="4" w:space="0" w:color="000000"/>
        <w:right w:val="single" w:sz="4" w:space="0" w:color="000000"/>
      </w:pBdr>
      <w:spacing w:beforeAutospacing="1" w:afterAutospacing="1"/>
      <w:textAlignment w:val="top"/>
    </w:pPr>
    <w:rPr>
      <w:sz w:val="16"/>
      <w:szCs w:val="16"/>
    </w:rPr>
  </w:style>
  <w:style w:type="paragraph" w:customStyle="1" w:styleId="xl3292">
    <w:name w:val="xl3292"/>
    <w:basedOn w:val="a2"/>
    <w:uiPriority w:val="99"/>
    <w:qFormat/>
    <w:rsid w:val="004816A9"/>
    <w:pPr>
      <w:pBdr>
        <w:left w:val="single" w:sz="4" w:space="0" w:color="000000"/>
        <w:right w:val="single" w:sz="4" w:space="0" w:color="000000"/>
      </w:pBdr>
      <w:spacing w:beforeAutospacing="1" w:afterAutospacing="1"/>
      <w:textAlignment w:val="top"/>
    </w:pPr>
    <w:rPr>
      <w:sz w:val="16"/>
      <w:szCs w:val="16"/>
    </w:rPr>
  </w:style>
  <w:style w:type="paragraph" w:styleId="2">
    <w:name w:val="List Bullet 2"/>
    <w:basedOn w:val="a2"/>
    <w:semiHidden/>
    <w:rsid w:val="00A12873"/>
    <w:pPr>
      <w:numPr>
        <w:numId w:val="2"/>
      </w:numPr>
    </w:pPr>
  </w:style>
  <w:style w:type="paragraph" w:customStyle="1" w:styleId="Default">
    <w:name w:val="Default"/>
    <w:qFormat/>
    <w:rsid w:val="00651ED6"/>
    <w:rPr>
      <w:rFonts w:eastAsia="Calibri"/>
      <w:color w:val="000000"/>
      <w:sz w:val="24"/>
      <w:szCs w:val="24"/>
      <w:lang w:eastAsia="en-US"/>
    </w:rPr>
  </w:style>
  <w:style w:type="paragraph" w:customStyle="1" w:styleId="16">
    <w:name w:val="Абзац списка1"/>
    <w:basedOn w:val="a2"/>
    <w:uiPriority w:val="99"/>
    <w:qFormat/>
    <w:rsid w:val="00FE40D8"/>
    <w:pPr>
      <w:spacing w:after="200" w:line="276" w:lineRule="auto"/>
      <w:ind w:left="720"/>
    </w:pPr>
    <w:rPr>
      <w:rFonts w:ascii="Calibri" w:eastAsia="Calibri" w:hAnsi="Calibri"/>
      <w:sz w:val="22"/>
      <w:szCs w:val="22"/>
      <w:lang w:eastAsia="ar-SA"/>
    </w:rPr>
  </w:style>
  <w:style w:type="paragraph" w:customStyle="1" w:styleId="17">
    <w:name w:val="Основной текст1"/>
    <w:basedOn w:val="a2"/>
    <w:qFormat/>
    <w:rsid w:val="007764FA"/>
    <w:pPr>
      <w:shd w:val="clear" w:color="auto" w:fill="FFFFFF"/>
      <w:spacing w:before="660" w:after="1980" w:line="0" w:lineRule="atLeast"/>
      <w:ind w:hanging="460"/>
    </w:pPr>
    <w:rPr>
      <w:sz w:val="23"/>
      <w:szCs w:val="23"/>
    </w:rPr>
  </w:style>
  <w:style w:type="paragraph" w:customStyle="1" w:styleId="a">
    <w:name w:val="раздел"/>
    <w:basedOn w:val="a2"/>
    <w:qFormat/>
    <w:rsid w:val="007764FA"/>
    <w:pPr>
      <w:numPr>
        <w:numId w:val="3"/>
      </w:numPr>
      <w:spacing w:after="160" w:line="259" w:lineRule="auto"/>
      <w:jc w:val="both"/>
    </w:pPr>
    <w:rPr>
      <w:rFonts w:eastAsia="Calibri" w:cstheme="minorBidi"/>
      <w:b/>
      <w:sz w:val="26"/>
      <w:szCs w:val="22"/>
      <w:lang w:eastAsia="ar-SA"/>
    </w:rPr>
  </w:style>
  <w:style w:type="paragraph" w:customStyle="1" w:styleId="afff3">
    <w:name w:val="пункт"/>
    <w:basedOn w:val="a"/>
    <w:qFormat/>
    <w:rsid w:val="007764FA"/>
    <w:rPr>
      <w:b w:val="0"/>
    </w:rPr>
  </w:style>
  <w:style w:type="paragraph" w:customStyle="1" w:styleId="afff4">
    <w:name w:val="подпункт"/>
    <w:basedOn w:val="afff3"/>
    <w:qFormat/>
    <w:rsid w:val="007764FA"/>
  </w:style>
  <w:style w:type="paragraph" w:customStyle="1" w:styleId="afff5">
    <w:name w:val="дифис"/>
    <w:qFormat/>
    <w:rsid w:val="007764FA"/>
    <w:pPr>
      <w:spacing w:after="160" w:line="259" w:lineRule="auto"/>
      <w:ind w:firstLine="567"/>
    </w:pPr>
    <w:rPr>
      <w:rFonts w:eastAsia="Calibri" w:cstheme="minorBidi"/>
      <w:sz w:val="26"/>
      <w:lang w:eastAsia="ar-SA"/>
    </w:rPr>
  </w:style>
  <w:style w:type="paragraph" w:customStyle="1" w:styleId="1">
    <w:name w:val="Список1"/>
    <w:basedOn w:val="a2"/>
    <w:qFormat/>
    <w:rsid w:val="00F11BEA"/>
    <w:pPr>
      <w:numPr>
        <w:numId w:val="4"/>
      </w:numPr>
      <w:tabs>
        <w:tab w:val="left" w:pos="7088"/>
      </w:tabs>
      <w:spacing w:line="360" w:lineRule="auto"/>
    </w:pPr>
    <w:rPr>
      <w:szCs w:val="20"/>
    </w:rPr>
  </w:style>
  <w:style w:type="paragraph" w:styleId="afff6">
    <w:name w:val="Revision"/>
    <w:uiPriority w:val="99"/>
    <w:semiHidden/>
    <w:qFormat/>
    <w:rsid w:val="00AC70B8"/>
    <w:rPr>
      <w:sz w:val="24"/>
      <w:szCs w:val="24"/>
    </w:rPr>
  </w:style>
  <w:style w:type="paragraph" w:customStyle="1" w:styleId="a1">
    <w:name w:val="Пункт договора"/>
    <w:basedOn w:val="15"/>
    <w:qFormat/>
    <w:rsid w:val="00757178"/>
    <w:pPr>
      <w:widowControl w:val="0"/>
      <w:numPr>
        <w:ilvl w:val="1"/>
        <w:numId w:val="8"/>
      </w:numPr>
      <w:jc w:val="both"/>
    </w:pPr>
    <w:rPr>
      <w:sz w:val="26"/>
      <w:szCs w:val="26"/>
    </w:rPr>
  </w:style>
  <w:style w:type="paragraph" w:customStyle="1" w:styleId="afff7">
    <w:name w:val="Подпункт договора"/>
    <w:basedOn w:val="a1"/>
    <w:qFormat/>
    <w:rsid w:val="00757178"/>
    <w:rPr>
      <w:rFonts w:eastAsiaTheme="majorEastAsia" w:cstheme="majorBidi"/>
      <w:bCs/>
      <w:kern w:val="2"/>
      <w:lang w:val="ru-RU"/>
    </w:rPr>
  </w:style>
  <w:style w:type="paragraph" w:customStyle="1" w:styleId="afff8">
    <w:name w:val="Раздел договора"/>
    <w:basedOn w:val="afff7"/>
    <w:next w:val="a1"/>
    <w:qFormat/>
    <w:rsid w:val="00757178"/>
    <w:pPr>
      <w:spacing w:line="360" w:lineRule="auto"/>
      <w:jc w:val="center"/>
    </w:pPr>
    <w:rPr>
      <w:b/>
    </w:rPr>
  </w:style>
  <w:style w:type="paragraph" w:customStyle="1" w:styleId="27">
    <w:name w:val="Подпункт договора 2"/>
    <w:basedOn w:val="afff7"/>
    <w:qFormat/>
    <w:rsid w:val="00757178"/>
  </w:style>
  <w:style w:type="paragraph" w:customStyle="1" w:styleId="a0">
    <w:name w:val="р"/>
    <w:basedOn w:val="a2"/>
    <w:qFormat/>
    <w:rsid w:val="001C6406"/>
    <w:pPr>
      <w:keepNext/>
      <w:keepLines/>
      <w:widowControl w:val="0"/>
      <w:numPr>
        <w:numId w:val="9"/>
      </w:numPr>
      <w:suppressLineNumbers/>
      <w:jc w:val="center"/>
    </w:pPr>
    <w:rPr>
      <w:b/>
      <w:sz w:val="26"/>
      <w:szCs w:val="26"/>
    </w:rPr>
  </w:style>
  <w:style w:type="paragraph" w:customStyle="1" w:styleId="afff9">
    <w:name w:val="п"/>
    <w:basedOn w:val="a0"/>
    <w:qFormat/>
    <w:rsid w:val="001C6406"/>
    <w:pPr>
      <w:jc w:val="both"/>
    </w:pPr>
    <w:rPr>
      <w:b w:val="0"/>
    </w:rPr>
  </w:style>
  <w:style w:type="paragraph" w:customStyle="1" w:styleId="afffa">
    <w:name w:val="пп"/>
    <w:basedOn w:val="afff9"/>
    <w:qFormat/>
    <w:rsid w:val="001C6406"/>
  </w:style>
  <w:style w:type="paragraph" w:customStyle="1" w:styleId="xmsoplaintext">
    <w:name w:val="x_msoplaintext"/>
    <w:basedOn w:val="a2"/>
    <w:qFormat/>
    <w:rsid w:val="001C6406"/>
    <w:rPr>
      <w:rFonts w:ascii="Courier New" w:eastAsiaTheme="minorHAnsi" w:hAnsi="Courier New" w:cs="Courier New"/>
      <w:sz w:val="20"/>
      <w:szCs w:val="20"/>
    </w:rPr>
  </w:style>
  <w:style w:type="paragraph" w:customStyle="1" w:styleId="afffb">
    <w:name w:val="Содержимое врезки"/>
    <w:basedOn w:val="a2"/>
    <w:qFormat/>
  </w:style>
  <w:style w:type="paragraph" w:customStyle="1" w:styleId="afffc">
    <w:name w:val="Верхний колонтитул слева"/>
    <w:basedOn w:val="aff"/>
    <w:qFormat/>
  </w:style>
  <w:style w:type="numbering" w:customStyle="1" w:styleId="afffd">
    <w:name w:val="Без списка"/>
    <w:uiPriority w:val="99"/>
    <w:semiHidden/>
    <w:unhideWhenUsed/>
    <w:qFormat/>
  </w:style>
  <w:style w:type="numbering" w:styleId="111111">
    <w:name w:val="Outline List 2"/>
    <w:qFormat/>
    <w:rsid w:val="00957DB3"/>
  </w:style>
  <w:style w:type="table" w:styleId="afffe">
    <w:name w:val="Table Grid"/>
    <w:basedOn w:val="a4"/>
    <w:uiPriority w:val="59"/>
    <w:rsid w:val="004440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4"/>
    <w:link w:val="aff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4"/>
    <w:uiPriority w:val="59"/>
    <w:rsid w:val="003A706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418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7.xml"/><Relationship Id="rId39" Type="http://schemas.openxmlformats.org/officeDocument/2006/relationships/header" Target="header13.xml"/><Relationship Id="rId21" Type="http://schemas.openxmlformats.org/officeDocument/2006/relationships/package" Target="embeddings/_________Microsoft_Word.docx"/><Relationship Id="rId34" Type="http://schemas.openxmlformats.org/officeDocument/2006/relationships/footer" Target="footer10.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hyperlink" Target="https://www.company.rt.ru/about/disclosure/" TargetMode="External"/><Relationship Id="rId55" Type="http://schemas.openxmlformats.org/officeDocument/2006/relationships/header" Target="header1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6.xml"/><Relationship Id="rId33" Type="http://schemas.openxmlformats.org/officeDocument/2006/relationships/header" Target="header10.xml"/><Relationship Id="rId38" Type="http://schemas.openxmlformats.org/officeDocument/2006/relationships/footer" Target="footer12.xml"/><Relationship Id="rId46"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1.emf"/><Relationship Id="rId29" Type="http://schemas.openxmlformats.org/officeDocument/2006/relationships/header" Target="header8.xml"/><Relationship Id="rId41" Type="http://schemas.openxmlformats.org/officeDocument/2006/relationships/header" Target="header14.xml"/><Relationship Id="rId54"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footer" Target="footer13.xml"/><Relationship Id="rId45" Type="http://schemas.openxmlformats.org/officeDocument/2006/relationships/hyperlink" Target="https://www.company.rt.ru/about/disclosure/" TargetMode="External"/><Relationship Id="rId53" Type="http://schemas.openxmlformats.org/officeDocument/2006/relationships/header" Target="header18.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package" Target="embeddings/_____Microsoft_Excel.xlsx"/><Relationship Id="rId28" Type="http://schemas.openxmlformats.org/officeDocument/2006/relationships/image" Target="media/image3.jpeg"/><Relationship Id="rId36" Type="http://schemas.openxmlformats.org/officeDocument/2006/relationships/footer" Target="footer11.xml"/><Relationship Id="rId49" Type="http://schemas.openxmlformats.org/officeDocument/2006/relationships/footer" Target="footer17.xml"/><Relationship Id="rId57"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9.xml"/><Relationship Id="rId44" Type="http://schemas.openxmlformats.org/officeDocument/2006/relationships/footer" Target="footer15.xml"/><Relationship Id="rId52" Type="http://schemas.openxmlformats.org/officeDocument/2006/relationships/hyperlink" Target="mailto:soc@rt.ru" TargetMode="External"/><Relationship Id="rId4" Type="http://schemas.openxmlformats.org/officeDocument/2006/relationships/settings" Target="settings.xml"/><Relationship Id="rId9" Type="http://schemas.openxmlformats.org/officeDocument/2006/relationships/hyperlink" Target="mailto:Sergey.M.Shagurin@rt.ru" TargetMode="External"/><Relationship Id="rId14" Type="http://schemas.openxmlformats.org/officeDocument/2006/relationships/header" Target="header3.xml"/><Relationship Id="rId22" Type="http://schemas.openxmlformats.org/officeDocument/2006/relationships/image" Target="media/image2.emf"/><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header" Target="header11.xml"/><Relationship Id="rId43" Type="http://schemas.openxmlformats.org/officeDocument/2006/relationships/header" Target="header15.xml"/><Relationship Id="rId48" Type="http://schemas.openxmlformats.org/officeDocument/2006/relationships/header" Target="header17.xml"/><Relationship Id="rId56" Type="http://schemas.openxmlformats.org/officeDocument/2006/relationships/footer" Target="footer19.xml"/><Relationship Id="rId8" Type="http://schemas.openxmlformats.org/officeDocument/2006/relationships/hyperlink" Target="mailto:Sergey.M.Shagurin@rt.ru" TargetMode="External"/><Relationship Id="rId51" Type="http://schemas.openxmlformats.org/officeDocument/2006/relationships/hyperlink" Target="mailto:mib@rt.r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DB91E-9CE9-463C-9BD2-6A40EAFBF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45</Pages>
  <Words>14783</Words>
  <Characters>84264</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ДОГОВОР ПОДРЯДА №</vt:lpstr>
    </vt:vector>
  </TitlesOfParts>
  <Company>Rostelecom</Company>
  <LinksUpToDate>false</LinksUpToDate>
  <CharactersWithSpaces>98850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dc:title>
  <dc:subject/>
  <dc:creator>Дмитрий Бережнюк</dc:creator>
  <dc:description/>
  <cp:lastModifiedBy>Метс Анна Валерьевна</cp:lastModifiedBy>
  <cp:revision>43</cp:revision>
  <cp:lastPrinted>2017-11-17T13:27:00Z</cp:lastPrinted>
  <dcterms:created xsi:type="dcterms:W3CDTF">2024-11-21T12:57:00Z</dcterms:created>
  <dcterms:modified xsi:type="dcterms:W3CDTF">2026-06-08T09:51:00Z</dcterms:modified>
  <dc:language>ru-RU</dc:language>
</cp:coreProperties>
</file>