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5"/>
        <w:gridCol w:w="722"/>
        <w:gridCol w:w="4534"/>
      </w:tblGrid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«ПОДГОТОВИЛ»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______________/ В.А.Стрелец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______________/ А.А. Решетникова</w:t>
            </w:r>
          </w:p>
        </w:tc>
      </w:tr>
      <w:tr>
        <w:trPr>
          <w:trHeight w:val="324" w:hRule="atLeast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«     »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2026 года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«    »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2026 года</w:t>
            </w:r>
          </w:p>
        </w:tc>
      </w:tr>
    </w:tbl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ОКПД2 81.22.11.000 Оказание услуг по мытью окон на объектах филиала ПАО «РусГидро»-«Жигулевская ГЭС»</w:t>
      </w:r>
    </w:p>
    <w:p>
      <w:pPr>
        <w:pStyle w:val="Normal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Лот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0" w:firstLine="709"/>
        <w:jc w:val="center"/>
        <w:rPr>
          <w:sz w:val="24"/>
          <w:szCs w:val="24"/>
        </w:rPr>
      </w:pPr>
      <w:bookmarkStart w:id="0" w:name="_Toc128734740"/>
      <w:r>
        <w:rPr>
          <w:b/>
          <w:bCs/>
          <w:sz w:val="24"/>
          <w:szCs w:val="24"/>
        </w:rPr>
        <w:t>Общие</w:t>
      </w:r>
      <w:r>
        <w:rPr>
          <w:b/>
          <w:sz w:val="24"/>
          <w:szCs w:val="24"/>
        </w:rPr>
        <w:t xml:space="preserve"> сведения</w:t>
      </w:r>
      <w:bookmarkEnd w:id="0"/>
    </w:p>
    <w:p>
      <w:pPr>
        <w:pStyle w:val="ListParagraph"/>
        <w:numPr>
          <w:ilvl w:val="0"/>
          <w:numId w:val="0"/>
        </w:numPr>
        <w:ind w:left="0" w:hanging="0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3"/>
        </w:numPr>
        <w:ind w:left="0" w:firstLine="709"/>
        <w:rPr>
          <w:sz w:val="24"/>
          <w:szCs w:val="24"/>
        </w:rPr>
      </w:pPr>
      <w:bookmarkStart w:id="1" w:name="_Toc128734742"/>
      <w:bookmarkStart w:id="2" w:name="_Toc46743506"/>
      <w:r>
        <w:rPr>
          <w:b/>
          <w:bCs/>
          <w:sz w:val="24"/>
          <w:szCs w:val="24"/>
        </w:rPr>
        <w:t>Наименование закупаемой продукции</w:t>
      </w:r>
      <w:bookmarkEnd w:id="1"/>
      <w:bookmarkEnd w:id="2"/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ОКПД2 81.22.11.000 Оказание услуг по мытью окон на объектах филиала ПАО «РусГидро»-«Жигулевская ГЭС».</w:t>
      </w:r>
      <w:bookmarkStart w:id="3" w:name="_Toc46743507"/>
    </w:p>
    <w:p>
      <w:pPr>
        <w:pStyle w:val="Normal"/>
        <w:ind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709"/>
        <w:rPr>
          <w:sz w:val="24"/>
          <w:szCs w:val="24"/>
        </w:rPr>
      </w:pPr>
      <w:bookmarkStart w:id="4" w:name="_Toc128734743"/>
      <w:r>
        <w:rPr>
          <w:b/>
          <w:bCs/>
          <w:sz w:val="24"/>
          <w:szCs w:val="24"/>
        </w:rPr>
        <w:t>Цель</w:t>
      </w:r>
      <w:r>
        <w:rPr>
          <w:b/>
          <w:sz w:val="24"/>
          <w:szCs w:val="24"/>
        </w:rPr>
        <w:t xml:space="preserve"> </w:t>
      </w:r>
      <w:bookmarkEnd w:id="3"/>
      <w:r>
        <w:rPr>
          <w:b/>
          <w:sz w:val="24"/>
          <w:szCs w:val="24"/>
        </w:rPr>
        <w:t>оказания услуг</w:t>
      </w:r>
      <w:bookmarkEnd w:id="4"/>
      <w:r>
        <w:rPr>
          <w:b/>
          <w:sz w:val="24"/>
          <w:szCs w:val="24"/>
        </w:rPr>
        <w:t>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исполнения доходного договора от 21.01.2026 № 1-АХРДОР-2026-ЖиГЭС, заключенного между Филиалом ПАО «РусГидро» - «Жигулевской ГЭС» и АО «СК «РусГидро», а также с целью своевременной очистки остекления зданий от загрязнений окружающей среды.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bookmarkStart w:id="5" w:name="_Toc128734744"/>
      <w:bookmarkStart w:id="6" w:name="_Toc46743508"/>
      <w:r>
        <w:rPr>
          <w:b/>
          <w:bCs/>
          <w:sz w:val="24"/>
          <w:szCs w:val="24"/>
        </w:rPr>
        <w:t>Существующее</w:t>
      </w:r>
      <w:r>
        <w:rPr>
          <w:b/>
          <w:sz w:val="24"/>
          <w:szCs w:val="24"/>
        </w:rPr>
        <w:t xml:space="preserve"> положение</w:t>
      </w:r>
      <w:bookmarkEnd w:id="5"/>
      <w:bookmarkEnd w:id="6"/>
    </w:p>
    <w:p>
      <w:pPr>
        <w:pStyle w:val="ListParagraph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Здания и сооружения Жигулевской ГЭС,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надлежащем виде.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Перечень объектов воздействия представлен в </w:t>
      </w:r>
      <w:r>
        <w:rPr>
          <w:sz w:val="24"/>
          <w:szCs w:val="24"/>
          <w:lang w:eastAsia="x-none"/>
        </w:rPr>
        <w:t>Таблице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1</w:t>
      </w:r>
      <w:r>
        <w:rPr>
          <w:sz w:val="24"/>
          <w:szCs w:val="24"/>
          <w:lang w:val="x-none" w:eastAsia="x-none"/>
        </w:rPr>
        <w:t>.</w:t>
      </w:r>
    </w:p>
    <w:p>
      <w:pPr>
        <w:pStyle w:val="Normal"/>
        <w:ind w:firstLine="709"/>
        <w:jc w:val="both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 w:val="24"/>
          <w:szCs w:val="24"/>
        </w:rPr>
      </w:pPr>
      <w:bookmarkStart w:id="7" w:name="_Toc128734745"/>
      <w:r>
        <w:rPr>
          <w:b/>
          <w:sz w:val="24"/>
          <w:szCs w:val="24"/>
        </w:rPr>
        <w:t>Таблица 1. Перечень объектов Заказчика</w:t>
      </w:r>
      <w:bookmarkEnd w:id="7"/>
    </w:p>
    <w:tbl>
      <w:tblPr>
        <w:tblW w:w="1005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4"/>
        <w:gridCol w:w="1701"/>
        <w:gridCol w:w="2552"/>
        <w:gridCol w:w="2970"/>
        <w:gridCol w:w="2132"/>
      </w:tblGrid>
      <w:tr>
        <w:trPr>
          <w:trHeight w:val="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Здания Жигулевской ГЭС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Российская Федерация, Самарская область, г. Жигулевск, Московское шоссе, дом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ГЭС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ОПУ-500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Административный корпус, ВОХР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Административный корпус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ВОХР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ОМТС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Централизованный комплекс бытовых помещений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 охраны, бронебудки, броневышки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Бюро пропусков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17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 пешеходный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Эксплуатирующая организация Филиал ПАО «РусГидро»-«Жигулевская ГЭС»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 выполняются на действующем энергетическом объекте при работе гидросилового оборудования со вращающимися частями и электрического оборудования, находящегося под высоким напряжением; на сооружениях вблизи проезжающего автотранспорта.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</w:rPr>
      </w:pPr>
      <w:bookmarkStart w:id="8" w:name="_Toc128734746"/>
      <w:r>
        <w:rPr>
          <w:b/>
        </w:rPr>
        <w:t xml:space="preserve">Информация в отношении исполнения договора, </w:t>
      </w:r>
      <w:bookmarkStart w:id="9" w:name="_Hlk46492347"/>
      <w:r>
        <w:rPr>
          <w:b/>
        </w:rPr>
        <w:t xml:space="preserve">которая должна быть учтена при подготовке заявки </w:t>
      </w:r>
      <w:bookmarkEnd w:id="9"/>
      <w:r>
        <w:rPr>
          <w:b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8"/>
      <w:r>
        <w:rPr>
          <w:b/>
        </w:rPr>
        <w:t>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b w:val="false"/>
          <w:bCs w:val="false"/>
        </w:rPr>
        <w:t xml:space="preserve">Оказание услуг по мытью окон осуществляется методом </w:t>
      </w:r>
      <w:r>
        <w:rPr>
          <w:b/>
          <w:bCs/>
        </w:rPr>
        <w:t>промышленного альпинизма,</w:t>
      </w:r>
      <w:r>
        <w:rPr>
          <w:b w:val="false"/>
          <w:bCs w:val="false"/>
        </w:rPr>
        <w:t xml:space="preserve"> в соответствии с </w:t>
      </w:r>
      <w:hyperlink r:id="rId2">
        <w:r>
          <w:rPr>
            <w:b w:val="false"/>
            <w:bCs w:val="false"/>
            <w:sz w:val="24"/>
            <w:szCs w:val="24"/>
            <w:lang w:eastAsia="x-none"/>
          </w:rPr>
          <w:t>Приказ</w:t>
        </w:r>
      </w:hyperlink>
      <w:r>
        <w:rPr>
          <w:b w:val="false"/>
          <w:bCs w:val="false"/>
          <w:sz w:val="24"/>
          <w:szCs w:val="24"/>
          <w:lang w:eastAsia="x-none"/>
        </w:rPr>
        <w:t xml:space="preserve">ом Минтруда России от 16.11.2020 N 782н «Об утверждении Правил по охране труда при работе на высоте».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b w:val="false"/>
          <w:bCs w:val="false"/>
          <w:sz w:val="24"/>
          <w:szCs w:val="24"/>
          <w:lang w:eastAsia="x-none"/>
        </w:rPr>
        <w:t>Оказание услуг осуществляется по Заявкам Заказчика, направленным в адрес Исполнителя любым доступным способом связи (электронной, телефонной, факсимильной и прочее), обеспечивающим подтверждение факта получения Заявки Исполнителем.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b w:val="false"/>
          <w:bCs w:val="false"/>
        </w:rPr>
        <w:t xml:space="preserve">До начала производства работ Исполнитель обязан разработать проект производства работ (ППР) на выполнение работ по мытью окон методом промышленного альпинизма.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Филиалом ПАО «РусГидро» - «Жигулевская ГЭС».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b w:val="false"/>
          <w:bCs w:val="false"/>
        </w:rPr>
        <w:t>Исполнитель обязан обеспечить сотрудников средствами индивидуальной защиты, согласно установленных норм с учетом конкретных условий производства и сезона выполнения наружных работ. Предохранительные пояса, каски и другие средства индивидуальной защиты должны выдаваться стеклопротирщикам в соответствии с условиями выполнения ими работ.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с оформлением отчётной документации со стороны Исполнителя.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Исполнитель, по запросу Заказчика, представляет официальным письмом отчет в произвольной форме о текущем статусе и существующих рисках исполнения своих обязательств.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Персонал Исполнителя обеспечивает поддержание чистоты на рабочих местах, своевременную уборку отходов по окончании оказания услуг;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Подготовку рабочих мест и допуск на рабочие места выполняет персонал Заказчика;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 обеспечивает подготовку рабочей площадки.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 обеспечивает соблюдение правил охраны труда при оказании услуг, требований к квалификации персонала.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  <w:lang w:eastAsia="x-none"/>
        </w:rPr>
      </w:pPr>
      <w:r>
        <w:rPr>
          <w:b/>
          <w:lang w:eastAsia="x-none"/>
        </w:rPr>
        <w:t>Особые условия оказания услуг: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 в соответствии с требованиями следующих документов: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- </w:t>
      </w:r>
      <w:hyperlink r:id="rId3">
        <w:r>
          <w:rPr>
            <w:sz w:val="24"/>
            <w:szCs w:val="24"/>
            <w:lang w:eastAsia="x-none"/>
          </w:rPr>
          <w:t>Приказ</w:t>
        </w:r>
      </w:hyperlink>
      <w:r>
        <w:rPr>
          <w:sz w:val="24"/>
          <w:szCs w:val="24"/>
          <w:lang w:eastAsia="x-none"/>
        </w:rPr>
        <w:t xml:space="preserve">ом Минтруда России от 16.11.2020 N 782н «Об утверждении Правил по охране труда при работе на высоте» 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-Приказом Минтруда России от 15.12.2020 N 903н (ред. от 29.04.2022) «Об утверждении Правил по охране труда при эксплуатации электроустановок»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- Приказом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Конкретные требования к безопасному выполнению высотных работ на объекте должны определяться нарядом-допуском. СП РК 1.03-11-2010.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Cs/>
          <w:lang w:eastAsia="x-none"/>
        </w:rPr>
      </w:pPr>
      <w:r>
        <w:rPr>
          <w:b/>
          <w:bCs/>
          <w:lang w:eastAsia="x-none"/>
        </w:rPr>
        <w:t>Обязанности Исполнителя:</w:t>
      </w:r>
      <w:r>
        <w:rPr>
          <w:bCs/>
          <w:lang w:eastAsia="x-none"/>
        </w:rPr>
        <w:t xml:space="preserve"> 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Эффективно и с надлежащим качеством оказать Услуги по мытью остекления в соответствии с правилами по безопасности и охране труда, установленными для такого рода работ.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Предоставить штат сотрудников, необходимый для оказания услуг, обладающий необходимой квалификацией для выполнения высотных работ.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Привлекать к оказанию услуг персонал, владеющим русским языком для ознакомления с инструктажами и иной информацией для допуска к работе на объектах филиала.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Не допускать к работе (отстраняются от работы) персонал в состоянии алкогольного, наркотического или токсического опьянения, а также не допускать перенос и нахождение на территории размещения объектов веществ, вызывающих алкогольное, наркотическое или токсическое опьянение.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В течение всего периода оказания услуг обеспечить присутствие на объекте представителя Исполнителя, ответственного за качество и технологию оказания услуг, а также за соблюдение правил техники безопасности и охраны труда в процессе оказания услуг на объекте.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Обеспечить всех сотрудников, привлекаемых к оказанию услуг на объекте Заказчика, полным (достаточным для оказания услуг с учетом специфики объекта и погодных условий) комплектом сертифицированной спецодежды, спецобуви при работе на высоте и другими необходимыми инструментами и оснасткой. 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Использовать для оказания услуг моющие составы, средства и способы очистки, соответствующие выполняемым работам и типам обрабатываемых поверхностей.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Самостоятельно обеспечивать транспортировку, погрузку-разгрузку и совершать иные действия, необходимые для доставки на объект оснащения и расходных материалов для обеспечения работы Исполнителя.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Следить за выполнением сотрудниками Исполнителя внутренних норм и правил, установленных на объекте для обеспечения безопасности и нормальной деятельности Заказчика, его сотрудников, а также сохранности и безопасности всех и любых объектов, расположенных на Объектах Заказчика.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Исполнитель предоставляет гарантии на результаты оказанных услуг в течении 5 рабочих дней после оказания услуги. 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/>
        <w:t>Стеклопротирщик должен выполнять работу на высоте в соответствующей специальной одежде, в защитной строительной каске, с предохранительным поясом с капроновым стропом, в необходимых случаях - с применением верхолазного устройства с вертикальным страховочным канатом и др.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560" w:leader="none"/>
        </w:tabs>
        <w:ind w:left="0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Обязательства Заказчика: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На период оказания услуг, Заказчиком безвозмездно предоставляются Исполнителю следующие ресурсы и механизмы: электроэнергия, вода. 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Ознакомление Исполнителя с локальными нормативными актами Объекта ведения работ,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Объекта</w:t>
      </w:r>
      <w:r>
        <w:rPr/>
        <w:t xml:space="preserve"> </w:t>
      </w:r>
      <w:r>
        <w:rPr>
          <w:lang w:eastAsia="x-none"/>
        </w:rPr>
        <w:t>ведения работ.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560" w:leader="none"/>
        </w:tabs>
        <w:ind w:left="0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Требования к количественному составу и квалификации персонала</w:t>
      </w:r>
    </w:p>
    <w:p>
      <w:pPr>
        <w:pStyle w:val="ListParagraph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737"/>
        <w:contextualSpacing/>
        <w:jc w:val="both"/>
        <w:rPr>
          <w:b/>
          <w:bCs/>
          <w:lang w:eastAsia="x-none"/>
        </w:rPr>
      </w:pPr>
      <w:r>
        <w:rPr>
          <w:b w:val="false"/>
          <w:bCs w:val="false"/>
          <w:sz w:val="24"/>
          <w:szCs w:val="24"/>
          <w:lang w:eastAsia="x-none"/>
        </w:rPr>
        <w:t xml:space="preserve">Исполнитель для проведения работ обязуется направить на объект для проведения работ персонал в количественном составе, необходимом для выполнения работ в объеме, указанном в настоящих технических требованиях. До проведения работ Исполнитель назначает лиц, ответственных за выполнение работ, с правом  подписи в акте-допуске и правами выдачи нарядов- допусков на выполняемые  работы по предварительному согласованию с представителем Заказчика на объекте (руководитель работ, производитель работ). </w:t>
      </w:r>
    </w:p>
    <w:p>
      <w:pPr>
        <w:pStyle w:val="ListParagraph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737"/>
        <w:contextualSpacing/>
        <w:jc w:val="both"/>
        <w:rPr>
          <w:b/>
          <w:bCs/>
          <w:lang w:eastAsia="x-none"/>
        </w:rPr>
      </w:pPr>
      <w:r>
        <w:rPr>
          <w:b w:val="false"/>
          <w:bCs w:val="false"/>
          <w:sz w:val="24"/>
          <w:szCs w:val="24"/>
          <w:lang w:eastAsia="x-none"/>
        </w:rPr>
        <w:t>Исполнитель допускается на объект,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04.02.2022 № 82 «Об утверждении Регламента процесса «Допуск персонала подрядных организаций на объекты ПАО «РусГидро», Инструкции о пропускном и внитриобъектовом режимах филиала ПАО «Русгидро».</w:t>
      </w:r>
    </w:p>
    <w:p>
      <w:pPr>
        <w:pStyle w:val="ListParagraph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737"/>
        <w:contextualSpacing/>
        <w:jc w:val="both"/>
        <w:rPr>
          <w:b/>
          <w:bCs/>
          <w:lang w:eastAsia="x-none"/>
        </w:rPr>
      </w:pPr>
      <w:r>
        <w:rPr>
          <w:b w:val="false"/>
          <w:bCs w:val="false"/>
          <w:sz w:val="24"/>
          <w:szCs w:val="24"/>
          <w:lang w:eastAsia="x-none"/>
        </w:rPr>
        <w:t>Работы /услуги на объектах выполняются в соответствии со следующими требованиями: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 xml:space="preserve">- СТО РусГидро 02.01.80-2012 «Гидротехнические сооружения ГЭС и ГАЭС. Правила эксплуатации. Нормы и требования»,  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 xml:space="preserve">- 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>- 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ТРЕБОВАНИЯ,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 xml:space="preserve">- Приказа от 15 декабря 2020 г. N 903н «Об утверждении правил по охране труда при эксплуатации электроустановок», 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b w:val="false"/>
          <w:bCs w:val="false"/>
          <w:sz w:val="24"/>
          <w:szCs w:val="24"/>
          <w:lang w:eastAsia="x-none"/>
        </w:rPr>
        <w:t xml:space="preserve"> </w:t>
      </w:r>
      <w:r>
        <w:rPr>
          <w:b w:val="false"/>
          <w:bCs w:val="false"/>
          <w:sz w:val="24"/>
          <w:szCs w:val="24"/>
          <w:lang w:eastAsia="x-none"/>
        </w:rPr>
        <w:t>- Национального стандарта РФ ГОСТ Р 55260.1.7-2013,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b w:val="false"/>
          <w:bCs w:val="false"/>
          <w:sz w:val="24"/>
          <w:szCs w:val="24"/>
          <w:lang w:eastAsia="x-none"/>
        </w:rPr>
        <w:t xml:space="preserve">- 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b w:val="false"/>
          <w:bCs w:val="false"/>
          <w:sz w:val="24"/>
          <w:szCs w:val="24"/>
          <w:lang w:eastAsia="x-none"/>
        </w:rPr>
        <w:t>- Федерального закона от 22.07.2008 № 123-ФЗ «Технический регламент о требованиях пожарной безопасности»,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>- Федерального закона от 24.06.1998 № 89-ФЗ «Об отходах производства и потребления»,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>- Приказом Минтруда России от 16.11.2020 N 782н. «Об утверждении Правил по охране труда при работе на высоте».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 xml:space="preserve">-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b w:val="false"/>
          <w:bCs w:val="false"/>
          <w:sz w:val="24"/>
          <w:szCs w:val="24"/>
          <w:lang w:eastAsia="x-none"/>
        </w:rPr>
        <w:t xml:space="preserve"> </w:t>
      </w:r>
      <w:r>
        <w:rPr>
          <w:b w:val="false"/>
          <w:bCs w:val="false"/>
          <w:sz w:val="24"/>
          <w:szCs w:val="24"/>
          <w:lang w:eastAsia="x-none"/>
        </w:rPr>
        <w:t>- 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>- Приказом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>Исполнитель до начала работ согласовывает с представителем Заказчика на объектах, необходимые для выполнения работ, организационно-технологические документы.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>Документы, подтверждающие квалификацию персонала, прохождение обучения, необходимого для оказания услуг, Исполнитель предоставляет после заключения договора до начала предоставления/оказания услуг представителю Заказчика на объекте.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x-none"/>
        </w:rPr>
        <w:t>Квалификация специалистов и персонала должна соответствовать требованиям, установленным руководствами (инструкциями) по эксплуатации подъемников (вышек), а также требованиям, установленным Единым тарифно-квалификационным справочником (ЕТКС), действующим на территории РФ.</w:t>
      </w:r>
    </w:p>
    <w:p>
      <w:pPr>
        <w:pStyle w:val="ListParagraph"/>
        <w:tabs>
          <w:tab w:val="clear" w:pos="708"/>
          <w:tab w:val="left" w:pos="1560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37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Требования к материально- техническому оснащению</w:t>
      </w:r>
    </w:p>
    <w:p>
      <w:pPr>
        <w:pStyle w:val="ListParagraph"/>
        <w:numPr>
          <w:ilvl w:val="0"/>
          <w:numId w:val="11"/>
        </w:numPr>
        <w:ind w:left="1066" w:hanging="357"/>
        <w:jc w:val="both"/>
        <w:rPr/>
      </w:pPr>
      <w:r>
        <w:rPr/>
        <w:t>Моющее средство для стекла;</w:t>
      </w:r>
    </w:p>
    <w:p>
      <w:pPr>
        <w:pStyle w:val="ListParagraph"/>
        <w:numPr>
          <w:ilvl w:val="0"/>
          <w:numId w:val="11"/>
        </w:numPr>
        <w:ind w:left="1066" w:hanging="357"/>
        <w:jc w:val="both"/>
        <w:rPr/>
      </w:pPr>
      <w:r>
        <w:rPr/>
        <w:t>Средство для мытья поверхностей.</w:t>
      </w:r>
    </w:p>
    <w:p>
      <w:pPr>
        <w:pStyle w:val="ListParagraph"/>
        <w:numPr>
          <w:ilvl w:val="0"/>
          <w:numId w:val="0"/>
        </w:numPr>
        <w:ind w:left="709" w:hanging="0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iCs/>
          <w:caps/>
          <w:sz w:val="28"/>
          <w:szCs w:val="28"/>
        </w:rPr>
      </w:pPr>
      <w:bookmarkStart w:id="10" w:name="_Toc51339693"/>
      <w:bookmarkStart w:id="11" w:name="_Toc128734747"/>
      <w:bookmarkStart w:id="12" w:name="_Toc50125126"/>
      <w:bookmarkEnd w:id="12"/>
      <w:r>
        <w:rPr>
          <w:b/>
          <w:bCs/>
          <w:sz w:val="28"/>
          <w:szCs w:val="28"/>
        </w:rPr>
        <w:t>Требования</w:t>
      </w:r>
      <w:r>
        <w:rPr>
          <w:b/>
          <w:iCs/>
          <w:sz w:val="28"/>
          <w:szCs w:val="28"/>
        </w:rPr>
        <w:t xml:space="preserve"> к продукции</w:t>
      </w:r>
      <w:bookmarkEnd w:id="10"/>
      <w:bookmarkEnd w:id="11"/>
    </w:p>
    <w:p>
      <w:pPr>
        <w:pStyle w:val="ListParagraph"/>
        <w:numPr>
          <w:ilvl w:val="1"/>
          <w:numId w:val="3"/>
        </w:numPr>
        <w:spacing w:lineRule="auto" w:line="276"/>
        <w:ind w:left="0" w:firstLine="709"/>
        <w:jc w:val="both"/>
        <w:rPr/>
      </w:pPr>
      <w:bookmarkStart w:id="13" w:name="_Toc128734748"/>
      <w:r>
        <w:rPr>
          <w:b/>
        </w:rPr>
        <w:t>Требования к объемам и срокам оказания услуг</w:t>
      </w:r>
      <w:bookmarkEnd w:id="13"/>
    </w:p>
    <w:p>
      <w:pPr>
        <w:pStyle w:val="ListParagraph"/>
        <w:numPr>
          <w:ilvl w:val="2"/>
          <w:numId w:val="3"/>
        </w:numPr>
        <w:spacing w:lineRule="auto" w:line="276"/>
        <w:jc w:val="both"/>
        <w:rPr/>
      </w:pPr>
      <w:bookmarkStart w:id="14" w:name="_Toc128734749"/>
      <w:r>
        <w:rPr>
          <w:b/>
        </w:rPr>
        <w:t>Требования к перечню и объему услуг</w:t>
      </w:r>
      <w:bookmarkEnd w:id="14"/>
    </w:p>
    <w:p>
      <w:pPr>
        <w:pStyle w:val="Normal"/>
        <w:tabs>
          <w:tab w:val="clear" w:pos="708"/>
          <w:tab w:val="left" w:pos="1560" w:leader="none"/>
        </w:tabs>
        <w:spacing w:lineRule="auto" w:line="276"/>
        <w:jc w:val="both"/>
        <w:rPr/>
      </w:pPr>
      <w:bookmarkStart w:id="15" w:name="_Toc128734750"/>
      <w:bookmarkStart w:id="16" w:name="_Toc51339695"/>
      <w:r>
        <w:rPr>
          <w:b/>
          <w:sz w:val="24"/>
          <w:szCs w:val="24"/>
        </w:rPr>
        <w:t xml:space="preserve">Таблица 2. Перечень </w:t>
      </w:r>
      <w:bookmarkEnd w:id="16"/>
      <w:r>
        <w:rPr>
          <w:b/>
          <w:sz w:val="24"/>
          <w:szCs w:val="24"/>
        </w:rPr>
        <w:t>и объем оказываемых услуг</w:t>
      </w:r>
      <w:bookmarkEnd w:id="15"/>
    </w:p>
    <w:tbl>
      <w:tblPr>
        <w:tblW w:w="991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56"/>
        <w:gridCol w:w="3683"/>
        <w:gridCol w:w="2171"/>
        <w:gridCol w:w="1684"/>
        <w:gridCol w:w="1721"/>
      </w:tblGrid>
      <w:tr>
        <w:trPr/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Количество*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</w:tr>
      <w:tr>
        <w:trPr/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ОКПД2 81.22.11.000 Оказание услуг по мытью окон на объектах филиала ПАО «РусГидро»-«Жигулевская ГЭС»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</w:t>
            </w:r>
            <w:r>
              <w:rPr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12 346,00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Единоразово по заявке Заказчика</w:t>
            </w:r>
          </w:p>
        </w:tc>
      </w:tr>
    </w:tbl>
    <w:p>
      <w:pPr>
        <w:pStyle w:val="Normal"/>
        <w:jc w:val="both"/>
        <w:rPr>
          <w:b/>
          <w:bCs/>
          <w:color w:val="FF3838"/>
        </w:rPr>
      </w:pPr>
      <w:r>
        <w:rPr>
          <w:b/>
          <w:bCs/>
          <w:i/>
          <w:iCs/>
          <w:color w:val="FF3838"/>
          <w:sz w:val="20"/>
          <w:szCs w:val="20"/>
          <w:lang w:eastAsia="x-none"/>
        </w:rPr>
        <w:t>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Normal"/>
        <w:jc w:val="both"/>
        <w:rPr>
          <w:iCs/>
          <w:sz w:val="20"/>
          <w:szCs w:val="20"/>
          <w:lang w:eastAsia="x-none"/>
        </w:rPr>
      </w:pPr>
      <w:r>
        <w:rPr>
          <w:iCs/>
          <w:sz w:val="20"/>
          <w:szCs w:val="20"/>
          <w:lang w:eastAsia="x-none"/>
        </w:rPr>
      </w:r>
    </w:p>
    <w:p>
      <w:pPr>
        <w:pStyle w:val="Normal"/>
        <w:jc w:val="both"/>
        <w:rPr>
          <w:iCs/>
          <w:sz w:val="20"/>
          <w:szCs w:val="20"/>
          <w:lang w:eastAsia="x-none"/>
        </w:rPr>
      </w:pPr>
      <w:r>
        <w:rPr>
          <w:iCs/>
          <w:sz w:val="20"/>
          <w:szCs w:val="20"/>
          <w:lang w:eastAsia="x-none"/>
        </w:rPr>
      </w:r>
    </w:p>
    <w:p>
      <w:pPr>
        <w:pStyle w:val="ListParagraph"/>
        <w:numPr>
          <w:ilvl w:val="2"/>
          <w:numId w:val="3"/>
        </w:numPr>
        <w:jc w:val="both"/>
        <w:rPr>
          <w:b/>
        </w:rPr>
      </w:pPr>
      <w:bookmarkStart w:id="17" w:name="_Toc128734751"/>
      <w:bookmarkStart w:id="18" w:name="_Toc51339696"/>
      <w:r>
        <w:rPr>
          <w:b/>
        </w:rPr>
        <w:t xml:space="preserve">Требования </w:t>
      </w:r>
      <w:bookmarkEnd w:id="18"/>
      <w:r>
        <w:rPr>
          <w:b/>
        </w:rPr>
        <w:t>к срокам оказания услуг</w:t>
      </w:r>
      <w:bookmarkEnd w:id="17"/>
    </w:p>
    <w:p>
      <w:pPr>
        <w:pStyle w:val="Normal"/>
        <w:tabs>
          <w:tab w:val="clear" w:pos="708"/>
          <w:tab w:val="left" w:pos="1560" w:leader="none"/>
        </w:tabs>
        <w:jc w:val="both"/>
        <w:rPr>
          <w:b/>
          <w:sz w:val="24"/>
          <w:szCs w:val="24"/>
        </w:rPr>
      </w:pPr>
      <w:bookmarkStart w:id="19" w:name="_Toc128734752"/>
      <w:bookmarkStart w:id="20" w:name="_Toc51339697"/>
      <w:bookmarkStart w:id="21" w:name="_Toc50125127"/>
      <w:bookmarkStart w:id="22" w:name="_Toc50125126_Копия_1"/>
      <w:bookmarkEnd w:id="22"/>
      <w:r>
        <w:rPr>
          <w:b/>
          <w:sz w:val="24"/>
          <w:szCs w:val="24"/>
        </w:rPr>
        <w:t xml:space="preserve">Таблица 3. </w:t>
      </w:r>
      <w:bookmarkStart w:id="23" w:name="_Hlk50465284"/>
      <w:r>
        <w:rPr>
          <w:b/>
          <w:sz w:val="24"/>
          <w:szCs w:val="24"/>
        </w:rPr>
        <w:t xml:space="preserve">Требования к срокам </w:t>
      </w:r>
      <w:bookmarkEnd w:id="20"/>
      <w:bookmarkEnd w:id="21"/>
      <w:bookmarkEnd w:id="23"/>
      <w:r>
        <w:rPr>
          <w:b/>
          <w:sz w:val="24"/>
          <w:szCs w:val="24"/>
        </w:rPr>
        <w:t>оказания услуг</w:t>
      </w:r>
      <w:bookmarkEnd w:id="19"/>
    </w:p>
    <w:tbl>
      <w:tblPr>
        <w:tblW w:w="99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2"/>
        <w:gridCol w:w="4396"/>
        <w:gridCol w:w="2338"/>
        <w:gridCol w:w="2538"/>
      </w:tblGrid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bookmarkStart w:id="24" w:name="_Toc46743510"/>
            <w:r>
              <w:rPr>
                <w:b/>
                <w:sz w:val="20"/>
                <w:szCs w:val="20"/>
              </w:rPr>
              <w:t>4</w:t>
            </w:r>
            <w:bookmarkEnd w:id="24"/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ОКПД2 81.22.11.000 Оказание услуг по мытью окон на объектах филиала ПАО «РусГидро»-«Жигулевская ГЭС»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31.10.2026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</w:rPr>
      </w:pPr>
      <w:bookmarkStart w:id="25" w:name="_Toc128734753"/>
      <w:bookmarkStart w:id="26" w:name="_Toc46743511"/>
      <w:r>
        <w:rPr>
          <w:b/>
        </w:rPr>
        <w:t xml:space="preserve">Требования к </w:t>
      </w:r>
      <w:bookmarkEnd w:id="26"/>
      <w:r>
        <w:rPr>
          <w:b/>
        </w:rPr>
        <w:t>качеству услуг</w:t>
      </w:r>
      <w:bookmarkEnd w:id="25"/>
    </w:p>
    <w:p>
      <w:pPr>
        <w:pStyle w:val="Normal"/>
        <w:tabs>
          <w:tab w:val="clear" w:pos="708"/>
          <w:tab w:val="left" w:pos="1560" w:leader="none"/>
        </w:tabs>
        <w:jc w:val="both"/>
        <w:rPr>
          <w:b/>
          <w:sz w:val="24"/>
          <w:szCs w:val="24"/>
        </w:rPr>
      </w:pPr>
      <w:bookmarkStart w:id="27" w:name="_Toc128734754"/>
      <w:bookmarkStart w:id="28" w:name="_Toc51339698"/>
      <w:r>
        <w:rPr>
          <w:b/>
          <w:sz w:val="24"/>
          <w:szCs w:val="24"/>
        </w:rPr>
        <w:t xml:space="preserve">Таблица 4. Требования к </w:t>
      </w:r>
      <w:bookmarkEnd w:id="28"/>
      <w:r>
        <w:rPr>
          <w:b/>
          <w:sz w:val="24"/>
          <w:szCs w:val="24"/>
        </w:rPr>
        <w:t>качеству услуг</w:t>
      </w:r>
      <w:bookmarkEnd w:id="27"/>
    </w:p>
    <w:p>
      <w:pPr>
        <w:pStyle w:val="Normal"/>
        <w:tabs>
          <w:tab w:val="clear" w:pos="708"/>
          <w:tab w:val="left" w:pos="1560" w:leader="none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Наименование услуг\этапа услуг: </w:t>
      </w:r>
      <w:r>
        <w:rPr>
          <w:b w:val="false"/>
          <w:bCs w:val="false"/>
          <w:color w:val="000000"/>
          <w:sz w:val="24"/>
          <w:szCs w:val="24"/>
        </w:rPr>
        <w:t>ОКПД2 81.22.11.000 Оказание услуг по мытью окон на объектах филиала ПАО «РусГидро»-«Жигулевская ГЭС».</w:t>
      </w:r>
      <w:r>
        <w:rPr>
          <w:b w:val="false"/>
          <w:bCs w:val="false"/>
          <w:sz w:val="24"/>
          <w:szCs w:val="24"/>
        </w:rPr>
        <w:t xml:space="preserve"> 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2897"/>
        <w:gridCol w:w="3231"/>
        <w:gridCol w:w="2540"/>
        <w:gridCol w:w="2783"/>
        <w:gridCol w:w="2615"/>
      </w:tblGrid>
      <w:tr>
        <w:trPr>
          <w:trHeight w:val="20" w:hRule="atLeast"/>
        </w:trPr>
        <w:tc>
          <w:tcPr>
            <w:tcW w:w="8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9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3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9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/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9"/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Осуществляются в соответствии с ГОСТ Р51870-2014 «Услуги профессиональной уборки – клининговые услуги» (дата введения 01.07.2015)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 персонал Заказчика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 (Приложение №2 к настоящим ТТ)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1.1.3</w:t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со статьёй 214 Трудового Кодекса РФ, ЕТКС работ и рабочих профессий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Организационно-технические мероприятия по пропуску персонала исполнителя на территорию Филиала</w:t>
            </w:r>
          </w:p>
        </w:tc>
        <w:tc>
          <w:tcPr>
            <w:tcW w:w="32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в соответствии с Инструкцией о пропускном и внутриобъектовом режимах филиала ПАО «РусГидро» - «Жигулевская ГЭС». (Приложение №3 к настоящим ТТ)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Требование к способам оказания услуг</w:t>
            </w:r>
          </w:p>
        </w:tc>
        <w:tc>
          <w:tcPr>
            <w:tcW w:w="32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руководствоваться Приказом Минтруда России от 16.11.2020 N 782н «Об утверждении Правил по охране труда при работе на высоте»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Осуществляется в соответствии с регламентом «О допуске персонала подрядных организаций на объектах ПАО «РусГидро» (утв. приказом ПАО «РусГидро» № 82 от 04.02.2022 г.) (Приложение № 1 к настоящим ТТ).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Исполнитель, не позднее 20 дней до начала оказания услуг, производит предварительный осмотр объектов воздействия и уточняет с Заказчиком объем и состав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Персонал Исполнителя обеспечивает поддержание чистоты на рабочих местах, своевременную уборку и вывоз отходов по окончании оказания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3. 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 Исполнитель, по запросу Заказчика, представляет официальным письмом отчет в произвольной форме о текущем статусе и существующих рисках исполнения своих обязательств;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5. Отходы, образующиеся в результате деятельности Исполнителя, в том числе отходы, образующиеся в процессе административно-хозяйственной деятельности персонала Исполнителя на территории Филиала, являются собственностью Исполнителя. Деятельность по обращению с такими отходами, а также связанная с этим ответственность, является обязанностью Исполнителя.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1. Исполнитель своими силами и за свой счёт обеспечивает: закупку, приемку, транспортировку, разгрузку и складирование прибывающих на объект материалов, оборудования и химических средств и несет ответственность за сохранность всех материалов;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Исполнитель производит закупку необходимых для оказания услуги материалов, технологического оборудования и химических средств за месяц до начала оказания услуг по договору;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3. Все закупаемые и применяемые материалы, оборудование и химические средства должны быть новыми и не использованными ранее. Изменения в номенклатуре, марках, поставляемых материалов, оборудования и химических средств допускается при условии письменного согласования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 Материалы, технологическое оборудование и химические средства, необходимые для оказания услуг, закупаются Исполнителем.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5. Исполнитель обеспечивает входной контроль поступающих материалов, оборудования и химических средств. Входной контроль поступающих материалов, оборудования и химических средств включает в себя проверку: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а) наличия соответствующих сертификатов;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б)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в) 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г) правильности складирования и хранения;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д) комплектности поставляемых материалов;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6. При подписании актов оказанных услуг Исполнитель предоставляет копии паспортов, гигиенических сертификатов и сертификатов качества на закупленные материалы, оборудование, химические средства и т.д. на бумажном носителе (1 экземпляр).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природоохранного законодательства: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 проведении работ Исполнитель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-Назначить ответственных лиц за соблюдение требований природоохранного законодательства при выполнении работ на территории Заказчика;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Производить сортировку отходов по видам в промаркированные контейнеры и емкости.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Накапливать отходы производства от проведения работ в местах, определенных Заказчиком, в промаркированные контейнеры.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Выполнять требования природоохранного законодательства в сфере обращения с отходами, соблюдать принцип раздельного складирования отходов в контейнеры по видам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Не допускать складирование и временное накопление отходов на непредназначенной для этих целей территории.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Соблюдать режим использования водоохранных зон и прибрежных защитных полос, в соответствие со ст. 65 Водного кодекса РФ от 03.06.2006г. № 74-ФЗ;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Соблюдать экологические требования в области обращения с отходами, отраженные в ст.51 ФЗ № 7 «Об охране окружающей среды», ст. 17, 18 ФЗ № 96 «Об охране атмосферного воздуха»;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Соблюдать санитарные требования при обращении с отходами, установленные в ст. 22 ФЗ № 52-ФЗ от 30.03.1999г. «О санитарно-эпидемиологическом благополучии населения» и СанПин 2.1.3684-21;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Соблюдать Экологическую политику ПАО «РусГидро».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собственный или привлеченный (по трудовым договорам) квалифицированный персонал.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заключения договора Исполнитель представляет список персонала, копии квалификационных и аттестационных документов и иные документы.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должны подтвердить соответствие квалификации персонала, участвующего в выполнении работ на территории Заказчика: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Представить до заключения договора копию приказа о предоставлении задействованному персоналу прав для выполнения работ по нарядам в качестве: выдающего наряд-допуск, ответственного руководителя работ, производителя работ и членов бригады, ответственных за безопасное производство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Работы должны выполняться квалифицированным аттестованным персоналом, имеющим право самостоятельной работы в действующих электроустановках, согласно Правилам по охране труда при эксплуатации электроустановок, правил технической эксплуатации электрических станций и сетей, правил устройства электроустановок.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 оказании услуг с привлечением промышленных альпинистов обязательное условие - наличие удостоверения промышленного альпиниста, группа по безопасности работ на высоте. Личная книжка учета работ на высоте в соответствии с Приложением № 4 Приказа Минтруда России от 16.11.2020 N 782н «Об утверждении Правил по охране труда при работе на высоте». Группа по электробезопасности не ниже II.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eastAsia="Calibri"/>
                <w:b w:val="false"/>
                <w:bCs w:val="false"/>
                <w:lang w:val="ru-RU" w:eastAsia="x-non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Представить до заключения договора: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eastAsia="Calibri"/>
                <w:b w:val="false"/>
                <w:bCs w:val="false"/>
                <w:lang w:val="ru-RU" w:eastAsia="x-non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До заключения договора представить справки/выписки из трудовых договоров всех исполнителей работ.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Химические средства (очищающие, чистящие, моющие, дезинфицирующие и т.п.), используемые при оказании услуг, должны иметь паспорт безопасности, оформленный в установленном в РФ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0" w:after="0"/>
              <w:ind w:left="0" w:right="0" w:firstLine="283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оформляет отчетную и исполнительную документацию в соответствии с требованиями раздела 9 ГОСТ Р 51870-2014 «Услуги профессиональной уборки – клининговые услуги. Общие технические условия»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УПД.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представляет Заказчику с отчетными документами исполнительную документацию (журналы ведения работ, сертификаты качества на применённые материалы и химические средства).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работе с инструментом и приспособлениями» (утв. приказом Минтруда России от 27.11.2020 N 835н)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противопожарного режима в Российской Федерации» (утверждены Постановлением Правительства РФ от 16.09.2020 N 1479)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работе на высоте» (утверждены приказом Минтруда РФ от 16.11.2020 №782н)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-"Правила безопасности опасных производственных объектов, на которых используются подъемные сооружения" (утверждены приказом Ростехнадзора от 26.11.2020 №461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эксплуатации электроустановок» (утверждены приказом Минтруда РФ от 15.12.2020 №903н)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Стандарт организации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погрузочно-разгрузочных работах и размещении грузов» (утв. приказом Минтруда России от 28.10.2020 N 753н)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УПД.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2"/>
              <w:rPr>
                <w:sz w:val="20"/>
                <w:szCs w:val="20"/>
              </w:rPr>
            </w:pPr>
            <w:bookmarkStart w:id="30" w:name="_Toc128734755"/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Услуги оказываются в рабочие дни. Устранять замечания в установленные заказчиком сроки в рабочем порядке, в том числе в выходные и нерабочие праздничные дни .</w:t>
            </w:r>
            <w:bookmarkEnd w:id="30"/>
          </w:p>
        </w:tc>
        <w:tc>
          <w:tcPr>
            <w:tcW w:w="254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b w:val="false"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2"/>
        <w:numPr>
          <w:ilvl w:val="0"/>
          <w:numId w:val="3"/>
        </w:numPr>
        <w:spacing w:lineRule="auto" w:line="240" w:before="0" w:after="0"/>
        <w:ind w:left="0" w:right="0" w:firstLine="709"/>
        <w:jc w:val="both"/>
        <w:rPr/>
      </w:pPr>
      <w:bookmarkStart w:id="31" w:name="_Toc123112179"/>
      <w:bookmarkEnd w:id="31"/>
      <w:r>
        <w:rPr>
          <w:rFonts w:eastAsia="Tempora LGC Uni"/>
          <w:sz w:val="24"/>
          <w:szCs w:val="24"/>
          <w:lang w:val="ru-RU"/>
        </w:rPr>
        <w:t>Требования к документации по ценообразованию на этапе закупки.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empora LGC Uni"/>
          <w:sz w:val="24"/>
          <w:szCs w:val="24"/>
          <w:lang w:val="ru-RU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empora LGC Uni"/>
          <w:sz w:val="24"/>
          <w:szCs w:val="24"/>
          <w:lang w:val="ru-RU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firstLine="709"/>
        <w:jc w:val="both"/>
        <w:rPr/>
      </w:pPr>
      <w:r>
        <w:rPr>
          <w:rFonts w:eastAsia="Tempora LGC Uni"/>
          <w:b/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empora LGC Uni"/>
          <w:sz w:val="24"/>
          <w:szCs w:val="24"/>
          <w:lang w:val="ru-RU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  <w:bookmarkStart w:id="32" w:name="_Toc51339699"/>
      <w:bookmarkStart w:id="33" w:name="_Toc46743519"/>
    </w:p>
    <w:p>
      <w:pPr>
        <w:pStyle w:val="Normal"/>
        <w:numPr>
          <w:ilvl w:val="0"/>
          <w:numId w:val="0"/>
        </w:numPr>
        <w:ind w:left="360" w:hanging="0"/>
        <w:rPr>
          <w:rFonts w:ascii="Times New Roman" w:hAnsi="Times New Roman" w:eastAsia="Tempora LGC Un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empora LGC Un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ListParagraph"/>
        <w:numPr>
          <w:ilvl w:val="0"/>
          <w:numId w:val="3"/>
        </w:numPr>
        <w:ind w:left="0" w:right="0" w:firstLine="709"/>
        <w:jc w:val="both"/>
        <w:rPr>
          <w:rFonts w:ascii="Times New Roman" w:hAnsi="Times New Roman" w:eastAsia="Tempora LGC Un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empora LGC Un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Приложения</w:t>
      </w:r>
    </w:p>
    <w:p>
      <w:pPr>
        <w:pStyle w:val="ListParagraph"/>
        <w:ind w:left="360" w:hanging="0"/>
        <w:jc w:val="both"/>
        <w:rPr/>
      </w:pPr>
      <w:r>
        <w:rPr>
          <w:b/>
          <w:bCs/>
        </w:rPr>
        <w:t>Приложение № 1:</w:t>
      </w:r>
      <w:r>
        <w:rPr/>
        <w:t xml:space="preserve"> Регламент допуска персонала подрядных организаций;</w:t>
      </w:r>
    </w:p>
    <w:p>
      <w:pPr>
        <w:pStyle w:val="ListParagraph"/>
        <w:ind w:left="360" w:hanging="0"/>
        <w:jc w:val="both"/>
        <w:rPr/>
      </w:pPr>
      <w:r>
        <w:rPr>
          <w:b/>
          <w:bCs/>
        </w:rPr>
        <w:t>Приложение № 2:</w:t>
      </w:r>
      <w:r>
        <w:rPr/>
        <w:t xml:space="preserve"> Правила организации безопасного обслуживания ГТС гидросилового и гидромеханического оборудования;</w:t>
      </w:r>
    </w:p>
    <w:p>
      <w:pPr>
        <w:pStyle w:val="ListParagraph"/>
        <w:ind w:left="360" w:hanging="0"/>
        <w:jc w:val="both"/>
        <w:rPr/>
      </w:pPr>
      <w:r>
        <w:rPr>
          <w:b/>
          <w:bCs/>
        </w:rPr>
        <w:t>Приложение № 3:</w:t>
      </w:r>
      <w:r>
        <w:rPr/>
        <w:t xml:space="preserve"> Инструкция о пропускном и внутриобъектовом режимах филиала ПАО «</w:t>
      </w:r>
      <w:bookmarkStart w:id="34" w:name="_GoBack"/>
      <w:bookmarkEnd w:id="34"/>
      <w:r>
        <w:rPr/>
        <w:t>РусГидро» - «Жигулевская ГЭС»</w:t>
      </w:r>
      <w:bookmarkEnd w:id="32"/>
      <w:bookmarkEnd w:id="33"/>
      <w:r>
        <w:rPr/>
        <w:t>.</w:t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/>
        <w:bCs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db745f"/>
    <w:rPr>
      <w:color w:val="605E5C"/>
      <w:shd w:fill="E1DFDD" w:val="clear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1. Статья"/>
    <w:basedOn w:val="Heading3"/>
    <w:qFormat/>
    <w:rsid w:val="00db745f"/>
    <w:pPr>
      <w:keepNext w:val="false"/>
      <w:widowControl w:val="false"/>
      <w:numPr>
        <w:ilvl w:val="0"/>
        <w:numId w:val="10"/>
      </w:numPr>
      <w:tabs>
        <w:tab w:val="clear" w:pos="708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eastAsia="Times New Roman"/>
      <w:b w:val="false"/>
    </w:rPr>
  </w:style>
  <w:style w:type="paragraph" w:styleId="29" w:customStyle="1">
    <w:name w:val="2. Пункт"/>
    <w:basedOn w:val="Heading3"/>
    <w:qFormat/>
    <w:rsid w:val="00db745f"/>
    <w:pPr>
      <w:keepNext w:val="false"/>
      <w:widowControl w:val="false"/>
      <w:numPr>
        <w:ilvl w:val="1"/>
        <w:numId w:val="10"/>
      </w:numPr>
      <w:overflowPunct w:val="true"/>
      <w:spacing w:before="0" w:after="0"/>
      <w:jc w:val="both"/>
      <w:textAlignment w:val="baseline"/>
    </w:pPr>
    <w:rPr>
      <w:rFonts w:eastAsia="Times New Roman"/>
      <w:b w:val="false"/>
    </w:rPr>
  </w:style>
  <w:style w:type="paragraph" w:styleId="36" w:customStyle="1">
    <w:name w:val="3. Подпункт"/>
    <w:basedOn w:val="Heading3"/>
    <w:qFormat/>
    <w:rsid w:val="00db745f"/>
    <w:pPr>
      <w:keepNext w:val="false"/>
      <w:widowControl w:val="false"/>
      <w:numPr>
        <w:ilvl w:val="2"/>
        <w:numId w:val="10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eastAsia="Times New Roman"/>
      <w:bCs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Style36">
    <w:name w:val="Маркер •"/>
    <w:qFormat/>
  </w:style>
  <w:style w:type="numbering" w:styleId="27835684591">
    <w:name w:val="27835684591"/>
    <w:qFormat/>
  </w:style>
  <w:style w:type="numbering" w:styleId="9750616311">
    <w:name w:val="97506163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41343C4F5717A60C6C8AB164E0613718FF2BFC46E6C4EF34D8D528439w9T8N" TargetMode="External"/><Relationship Id="rId3" Type="http://schemas.openxmlformats.org/officeDocument/2006/relationships/hyperlink" Target="consultantplus://offline/ref=641343C4F5717A60C6C8AB164E0613718FF2BFC46E6C4EF34D8D528439w9T8N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A566-DAF7-43AC-92D6-4CBB0EF1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Application>AlterOffice/3.4.0.9$Linux_X86_64 LibreOffice_project/b8daf9e823b1a5463a2f48435ddc2e8696e7d4fc</Application>
  <AppVersion>15.0000</AppVersion>
  <Pages>13</Pages>
  <Words>3288</Words>
  <Characters>23158</Characters>
  <CharactersWithSpaces>26080</CharactersWithSpaces>
  <Paragraphs>336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2024-03-20T16:12:00Z</dcterms:created>
  <dc:creator>Быстров Олег Геннадьевич</dc:creator>
  <dc:description/>
  <dc:language>ru-RU</dc:language>
  <cp:lastModifiedBy>streletsva@corp.gidroogk.com</cp:lastModifiedBy>
  <cp:lastPrinted>2025-04-11T11:32:51Z</cp:lastPrinted>
  <dcterms:modified xsi:type="dcterms:W3CDTF">2026-06-11T15:09:46Z</dcterms:modified>
  <cp:revision>47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