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media/image1.jpeg" ContentType="image/jpeg"/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9.xml" ContentType="application/vnd.openxmlformats-officedocument.wordprocessingml.footer+xml"/>
  <Override PartName="/word/styles.xml" ContentType="application/vnd.openxmlformats-officedocument.wordprocessingml.styles+xml"/>
  <Override PartName="/word/footer6.xml" ContentType="application/vnd.openxmlformats-officedocument.wordprocessingml.footer+xml"/>
  <Override PartName="/word/footer4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  <w:sz w:val="24"/>
          <w:szCs w:val="28"/>
        </w:rPr>
        <w:t xml:space="preserve">Приложение </w:t>
      </w:r>
      <w:r>
        <w:rPr>
          <w:rFonts w:ascii="Times New Roman" w:hAnsi="Times New Roman"/>
          <w:bCs/>
          <w:sz w:val="24"/>
          <w:szCs w:val="28"/>
        </w:rPr>
        <w:t>2</w:t>
      </w:r>
      <w:r>
        <w:rPr>
          <w:rFonts w:ascii="Times New Roman" w:hAnsi="Times New Roman"/>
          <w:bCs/>
          <w:sz w:val="24"/>
          <w:szCs w:val="28"/>
        </w:rPr>
        <w:t xml:space="preserve"> к Техническ</w:t>
      </w:r>
      <w:r>
        <w:rPr>
          <w:rFonts w:ascii="Times New Roman" w:hAnsi="Times New Roman"/>
          <w:bCs/>
          <w:sz w:val="24"/>
          <w:szCs w:val="28"/>
        </w:rPr>
        <w:t>им требованиям</w:t>
      </w:r>
      <w:r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bookmarkStart w:id="0" w:name="_GoBack"/>
      <w:bookmarkEnd w:id="0"/>
    </w:p>
    <w:p>
      <w:pPr>
        <w:pStyle w:val="Normal"/>
        <w:tabs>
          <w:tab w:val="clear" w:pos="709"/>
          <w:tab w:val="left" w:pos="8865" w:leader="none"/>
        </w:tabs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Требования к оформлению и составлению сметной документации на работы по программе ремонтов, реконструкции и техническому перевооружению </w:t>
      </w:r>
    </w:p>
    <w:p>
      <w:pPr>
        <w:pStyle w:val="ConsPlusNormal1"/>
        <w:widowControl/>
        <w:tabs>
          <w:tab w:val="clear" w:pos="709"/>
          <w:tab w:val="left" w:pos="1620" w:leader="none"/>
        </w:tabs>
        <w:ind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1"/>
        <w:widowControl/>
        <w:numPr>
          <w:ilvl w:val="0"/>
          <w:numId w:val="8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Настоящие требования разработаны для единого подхода к оформлению и составлению сметной документации на работы по ремонтам, реконструкции и техническому перевооружению.</w:t>
      </w:r>
    </w:p>
    <w:p>
      <w:pPr>
        <w:pStyle w:val="ConsPlusNormal1"/>
        <w:widowControl/>
        <w:numPr>
          <w:ilvl w:val="0"/>
          <w:numId w:val="8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Использование нормативов ценообразования, не зарегистрированных и не вошедших в ФРСН,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не допускается</w:t>
      </w:r>
      <w:r>
        <w:rPr>
          <w:rFonts w:cs="Times New Roman" w:ascii="Times New Roman" w:hAnsi="Times New Roman"/>
          <w:sz w:val="24"/>
          <w:szCs w:val="24"/>
        </w:rPr>
        <w:t>, кроме случаев, прямо указанных в настоящих требованиях.</w:t>
      </w:r>
    </w:p>
    <w:p>
      <w:pPr>
        <w:pStyle w:val="ConsPlusNormal1"/>
        <w:widowControl/>
        <w:numPr>
          <w:ilvl w:val="0"/>
          <w:numId w:val="8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Версия программного комплекса «Гранд-Смета» (далее–ПК «Гранд-смета») </w:t>
      </w:r>
      <w:r>
        <w:rPr>
          <w:rFonts w:cs="Times New Roman" w:ascii="Times New Roman" w:hAnsi="Times New Roman"/>
          <w:sz w:val="24"/>
          <w:szCs w:val="24"/>
          <w:u w:val="single"/>
        </w:rPr>
        <w:t>должна быть не ниже 2023.</w:t>
      </w:r>
    </w:p>
    <w:p>
      <w:pPr>
        <w:pStyle w:val="ConsPlusNormal1"/>
        <w:widowControl/>
        <w:numPr>
          <w:ilvl w:val="0"/>
          <w:numId w:val="8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составлении смет руководствоваться 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 421/пр. (далее - Методикой определения сметной стоимости строительства), с учетом изменений и дополнений.</w:t>
      </w:r>
    </w:p>
    <w:p>
      <w:pPr>
        <w:pStyle w:val="ConsPlusNormal1"/>
        <w:widowControl/>
        <w:numPr>
          <w:ilvl w:val="0"/>
          <w:numId w:val="8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составлении смет на ремонт, реконструкцию и техническое перевооружение энергетического оборудования приоритетным является применение сборников «Базовых цен на работы по ремонту энергетического оборудования, адекватных условиям функционирования конкурентного рынка услуг по ремонту и техперевооружению» с учетом дополнений и изменений1-12 (далее – БЦ), «Методических указаний по формированию смет и калькуляций на ремонт энергооборудования» (СО 34.20.607-2005), разработанных АО «ЦКБ Энергоремонт». Поправочный индекс к Базовым ценам учитывать в размере, не превышающем предельный индекс, установленный для Филиала (ПО) ПАО «РусГидро».</w:t>
      </w:r>
    </w:p>
    <w:p>
      <w:pPr>
        <w:pStyle w:val="ConsPlusNormal1"/>
        <w:widowControl/>
        <w:numPr>
          <w:ilvl w:val="0"/>
          <w:numId w:val="8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составлении сметной документации необходимо использовать сметно-нормативную базу </w:t>
      </w:r>
      <w:r>
        <w:rPr>
          <w:rFonts w:cs="Times New Roman" w:ascii="Times New Roman" w:hAnsi="Times New Roman"/>
          <w:b/>
          <w:sz w:val="24"/>
          <w:szCs w:val="24"/>
        </w:rPr>
        <w:t>ФЕР 2020 изм.1-9</w:t>
      </w:r>
    </w:p>
    <w:p>
      <w:pPr>
        <w:pStyle w:val="ConsPlusNormal1"/>
        <w:widowControl/>
        <w:numPr>
          <w:ilvl w:val="0"/>
          <w:numId w:val="8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Сметную стоимость работ определять:</w:t>
      </w:r>
    </w:p>
    <w:p>
      <w:pPr>
        <w:pStyle w:val="ConsPlusNormal1"/>
        <w:widowControl/>
        <w:numPr>
          <w:ilvl w:val="1"/>
          <w:numId w:val="8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Базисно-индексным</w:t>
      </w:r>
      <w:r>
        <w:rPr>
          <w:rFonts w:cs="Times New Roman" w:ascii="Times New Roman" w:hAnsi="Times New Roman"/>
          <w:sz w:val="24"/>
          <w:szCs w:val="24"/>
        </w:rPr>
        <w:t xml:space="preserve"> - с использованием единичных расценок, в том числе, их отдельных составляющих, сведения о которых включены в ФРСН. Сметная стоимость строительства, определенная с применением базисно-индексного метода, приводится в локальных сметных расчетах (далее – ЛСР), локальных сметах (далее -ЛС) в </w:t>
      </w:r>
      <w:r>
        <w:rPr>
          <w:rFonts w:cs="Times New Roman" w:ascii="Times New Roman" w:hAnsi="Times New Roman"/>
          <w:b/>
          <w:sz w:val="24"/>
          <w:szCs w:val="24"/>
        </w:rPr>
        <w:t>двух уровнях цен: базисном и текущем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rmal1"/>
        <w:widowControl/>
        <w:numPr>
          <w:ilvl w:val="0"/>
          <w:numId w:val="8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определении сметной стоимости </w:t>
      </w:r>
      <w:r>
        <w:rPr>
          <w:rFonts w:cs="Times New Roman" w:ascii="Times New Roman" w:hAnsi="Times New Roman"/>
          <w:b/>
          <w:sz w:val="24"/>
          <w:szCs w:val="24"/>
        </w:rPr>
        <w:t>базисно-индексным</w:t>
      </w:r>
      <w:r>
        <w:rPr>
          <w:rFonts w:cs="Times New Roman" w:ascii="Times New Roman" w:hAnsi="Times New Roman"/>
          <w:sz w:val="24"/>
          <w:szCs w:val="24"/>
        </w:rPr>
        <w:t xml:space="preserve"> применяются индексы изменения сметной стоимости на текущий период (при наличии) для соответствующих видов объектов капитального строительства и субъектов Российской Федерации (частей территорий субъектов Российской Федерации), публикуемые Минстроем РФ </w:t>
      </w:r>
    </w:p>
    <w:p>
      <w:pPr>
        <w:pStyle w:val="ConsPlusNormal1"/>
        <w:widowControl/>
        <w:numPr>
          <w:ilvl w:val="0"/>
          <w:numId w:val="8"/>
        </w:numPr>
        <w:tabs>
          <w:tab w:val="clear" w:pos="709"/>
          <w:tab w:val="left" w:pos="284" w:leader="none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сметных расчетах на этап работ допускается использовать прогнозные среднегодовые индексы-дефляторы по данным актуальных Единых сценарных условий, утвержденных приказом ПАО «РусГидро» </w:t>
      </w:r>
      <w:r>
        <w:rPr>
          <w:rFonts w:cs="Times New Roman" w:ascii="Times New Roman" w:hAnsi="Times New Roman"/>
          <w:b/>
          <w:sz w:val="24"/>
          <w:szCs w:val="24"/>
        </w:rPr>
        <w:t xml:space="preserve">Для пересчета сметной стоимости в прогнозный уровень цен, применяются ЕСУ (вариант «базовый») индекс-дефлятор инвестиций. </w:t>
      </w:r>
    </w:p>
    <w:p>
      <w:pPr>
        <w:pStyle w:val="ConsPlusNormal1"/>
        <w:widowControl/>
        <w:numPr>
          <w:ilvl w:val="0"/>
          <w:numId w:val="8"/>
        </w:numPr>
        <w:tabs>
          <w:tab w:val="clear" w:pos="709"/>
          <w:tab w:val="left" w:pos="284" w:leader="none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основании прогнозных величин инфляции для каждого из видов работ по каждому году их проведения общие индексы-дефляторы определяются как произведение индексов-дефляторов 2-го, 3-го и последующих годов до середины срока производства работ от года, в уровне которого составлена сметная документация. </w:t>
      </w:r>
    </w:p>
    <w:p>
      <w:pPr>
        <w:pStyle w:val="ConsPlusNormal1"/>
        <w:widowControl/>
        <w:numPr>
          <w:ilvl w:val="0"/>
          <w:numId w:val="8"/>
        </w:numPr>
        <w:tabs>
          <w:tab w:val="clear" w:pos="709"/>
          <w:tab w:val="left" w:pos="284" w:leader="none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случае, если стоимость рассчитана в текущем уровне цен с применением индексов изменения сметной стоимости, соответствующих году начала строительства, а планируемый период выполнения работ составляет до одного календарного года, то индекс-дефлятор не применяется.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284" w:leader="none"/>
          <w:tab w:val="left" w:pos="1134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</w:t>
      </w:r>
      <w:r>
        <w:rPr>
          <w:rFonts w:ascii="Times New Roman" w:hAnsi="Times New Roman"/>
          <w:i/>
          <w:sz w:val="24"/>
          <w:szCs w:val="24"/>
        </w:rPr>
        <w:t>отсутствия</w:t>
      </w:r>
      <w:r>
        <w:rPr>
          <w:rFonts w:ascii="Times New Roman" w:hAnsi="Times New Roman"/>
          <w:sz w:val="24"/>
          <w:szCs w:val="24"/>
        </w:rPr>
        <w:t xml:space="preserve"> единичных расценок в действующей СНБ возможно определение сметной стоимости с применением сборников: «Единых норм и расценок на строительные, монтажные и ремонтно-строительные работы» (далее – ЕНиР) и «Ведомственных норм и расценок на строительные, монтажные и ремонтно-строительные работы» (далее – ВНиР). Уровень оплаты труда для ЕНиР и ВНиР определять аналогично примененному в сметной документации методу расчета в соответствии с тарифными ставками сборника «Показатели часовой оплаты труда» (далее - ТС 2001), внесенного в ФРСН.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284" w:leader="none"/>
          <w:tab w:val="left" w:pos="1134" w:leader="none"/>
        </w:tabs>
        <w:spacing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i/>
          <w:sz w:val="24"/>
          <w:szCs w:val="24"/>
        </w:rPr>
        <w:t xml:space="preserve">отсутствии </w:t>
      </w:r>
      <w:r>
        <w:rPr>
          <w:rFonts w:ascii="Times New Roman" w:hAnsi="Times New Roman"/>
          <w:sz w:val="24"/>
          <w:szCs w:val="24"/>
        </w:rPr>
        <w:t>информации о сметных ценах в ФГИС ЦС и ФССЦ по материальным ресурсам и оборудованию, их сметная цена формируется Методом анализа ТКП в соответствии с Методикой формирования плановой цены на закупаемую продукцию для организаций Группы РусГидро (далее – Методика ПЦ)..</w:t>
      </w:r>
    </w:p>
    <w:p>
      <w:pPr>
        <w:pStyle w:val="ConsPlusNormal1"/>
        <w:numPr>
          <w:ilvl w:val="0"/>
          <w:numId w:val="8"/>
        </w:numPr>
        <w:tabs>
          <w:tab w:val="clear" w:pos="709"/>
          <w:tab w:val="left" w:pos="284" w:leader="none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определении сметной стоимости в 2-х уровнях цен (текущем и базисном), стоимость указанных материальных ресурсов и оборудования, определяется в базисном уровне цен как отношение их стоимости в текущем уровне цен к соответствующим индексам изменения сметной стоимости, примененным при составлении сметной документации.</w:t>
      </w:r>
    </w:p>
    <w:p>
      <w:pPr>
        <w:pStyle w:val="ConsPlusNormal1"/>
        <w:numPr>
          <w:ilvl w:val="0"/>
          <w:numId w:val="8"/>
        </w:numPr>
        <w:tabs>
          <w:tab w:val="clear" w:pos="709"/>
          <w:tab w:val="left" w:pos="284" w:leader="none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Сметная стоимость материальных ресурсов и индивидуального стандартизированного (адаптированного) оборудования в текущем уровне цен, информация о которых отсутствует во ФГИС ЦС и ФРСН, определяется с учетом транспортных и заготовительно-складских затрат. 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284" w:leader="none"/>
          <w:tab w:val="left" w:pos="1134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Транспортные затраты определяются следующими методами:</w:t>
      </w:r>
    </w:p>
    <w:p>
      <w:pPr>
        <w:pStyle w:val="ListParagraph"/>
        <w:numPr>
          <w:ilvl w:val="1"/>
          <w:numId w:val="8"/>
        </w:numPr>
        <w:tabs>
          <w:tab w:val="clear" w:pos="709"/>
          <w:tab w:val="left" w:pos="284" w:leader="none"/>
          <w:tab w:val="left" w:pos="1134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доставке материальных ресурсов: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ConsPlusNormal1"/>
        <w:widowControl/>
        <w:numPr>
          <w:ilvl w:val="0"/>
          <w:numId w:val="11"/>
        </w:numPr>
        <w:tabs>
          <w:tab w:val="clear" w:pos="709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размере 3-х процентов от отпускной цены материальных ресурсов.</w:t>
      </w:r>
    </w:p>
    <w:p>
      <w:pPr>
        <w:pStyle w:val="ListParagraph"/>
        <w:numPr>
          <w:ilvl w:val="1"/>
          <w:numId w:val="8"/>
        </w:numPr>
        <w:tabs>
          <w:tab w:val="clear" w:pos="709"/>
          <w:tab w:val="left" w:pos="284" w:leader="none"/>
          <w:tab w:val="left" w:pos="1134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доставке оборудования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ConsPlusNormal1"/>
        <w:numPr>
          <w:ilvl w:val="0"/>
          <w:numId w:val="11"/>
        </w:numPr>
        <w:tabs>
          <w:tab w:val="clear" w:pos="709"/>
          <w:tab w:val="left" w:pos="284" w:leader="none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размере 3-х процентов от отпускной цены оборудования.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284" w:leader="none"/>
          <w:tab w:val="left" w:pos="1134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транспортировка осуществляется заказчиком самостоятельно (самовывоз), данный показатель не учитывается.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851" w:leader="none"/>
        </w:tabs>
        <w:spacing w:lineRule="auto" w:line="240" w:before="40" w:after="40"/>
        <w:ind w:left="0" w:firstLine="567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Заготовительно-складские расходы определяются в % от суммы отпускной цены материалов, изделий, констукций, оборудования и транспортных затрат:</w:t>
      </w:r>
    </w:p>
    <w:p>
      <w:pPr>
        <w:pStyle w:val="ConsPlusNormal1"/>
        <w:numPr>
          <w:ilvl w:val="0"/>
          <w:numId w:val="10"/>
        </w:numPr>
        <w:tabs>
          <w:tab w:val="left" w:pos="709" w:leader="none"/>
          <w:tab w:val="left" w:pos="85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2% -для материальных ресурсов (кроме металлоконструкций);</w:t>
      </w:r>
    </w:p>
    <w:p>
      <w:pPr>
        <w:pStyle w:val="ConsPlusNormal1"/>
        <w:numPr>
          <w:ilvl w:val="0"/>
          <w:numId w:val="10"/>
        </w:numPr>
        <w:tabs>
          <w:tab w:val="left" w:pos="709" w:leader="none"/>
          <w:tab w:val="left" w:pos="85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0,75%- для металлоконструкций;</w:t>
      </w:r>
    </w:p>
    <w:p>
      <w:pPr>
        <w:pStyle w:val="ConsPlusNormal1"/>
        <w:numPr>
          <w:ilvl w:val="0"/>
          <w:numId w:val="10"/>
        </w:numPr>
        <w:tabs>
          <w:tab w:val="left" w:pos="709" w:leader="none"/>
          <w:tab w:val="left" w:pos="85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1,2% - для оборудования.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Затраты на эксплуатацию строительной техники, не учтенной нормами и расценками, включенными в ФРСН, определяются Методом анализа ТКП в соответствии с Методикой ПЦ и включаются в Главу 9 ССРСС</w:t>
      </w:r>
      <w:r>
        <w:rPr>
          <w:rFonts w:ascii="Times New Roman" w:hAnsi="Times New Roman"/>
          <w:b/>
          <w:sz w:val="24"/>
          <w:szCs w:val="24"/>
        </w:rPr>
        <w:t>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формировании сметной стоимости в ЛСР (ЛС) отдельно выделяется сметная стоимость по видам оборудования: инженерное; технологическое; лабораторное; транспортные средства; инструмент для технологических процессов; производственный и хозяйственный инвентарь, в т.ч. мебель.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Поправочные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позиции и в выходных формах при выгрузке в формат «Excel» и указываются попозиционно. 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включенными в ФРСН. При одновременном применении коэффициенты перемножаются, результат округляется до семи знаков после запятой.</w:t>
      </w:r>
    </w:p>
    <w:p>
      <w:pPr>
        <w:pStyle w:val="ListParagraph"/>
        <w:numPr>
          <w:ilvl w:val="0"/>
          <w:numId w:val="8"/>
        </w:numPr>
        <w:tabs>
          <w:tab w:val="left" w:pos="0" w:leader="none"/>
          <w:tab w:val="left" w:pos="284" w:leader="none"/>
          <w:tab w:val="left" w:pos="709" w:leader="none"/>
          <w:tab w:val="left" w:pos="851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внесении изменений в сметную документацию разрабатывается сводный сметный расчет, определяющий общую сметную стоимость строительства с учетом произведенных изменений проектной и (или) иной технической документации на полный объем работ с учетом объемов корректировки (исключаемых и дополнительных). Локальные сметные расчеты (сметы) разрабатываются отдельно на исключаемые и дополнительные объемы работ.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Затраты на возведение временных зданий и сооружений учитывать в том случае, если они </w:t>
      </w:r>
    </w:p>
    <w:p>
      <w:pPr>
        <w:pStyle w:val="Normal"/>
        <w:tabs>
          <w:tab w:val="left" w:pos="284" w:leader="none"/>
          <w:tab w:val="left" w:pos="709" w:leader="none"/>
          <w:tab w:val="left" w:pos="851" w:leader="none"/>
        </w:tabs>
        <w:spacing w:lineRule="auto" w:line="240" w:before="40" w:after="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указаны в ПОС, Технических требованиях. Размер средств на устройство и ликвидацию временных зданий и сооружений определяются нормативным методом с применением нормативов затрат на строительство титульных временных зданий и сооружений, сведения о которых включены в ФРСН.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Резерв средств на непредвиденные работы и затраты определять в Технических </w:t>
      </w:r>
    </w:p>
    <w:p>
      <w:pPr>
        <w:pStyle w:val="ConsPlusNormal1"/>
        <w:widowControl/>
        <w:tabs>
          <w:tab w:val="left" w:pos="284" w:leader="none"/>
          <w:tab w:val="left" w:pos="709" w:leader="none"/>
          <w:tab w:val="left" w:pos="851" w:leader="none"/>
        </w:tabs>
        <w:spacing w:before="40" w:after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требованиях и начислять в сводном сметном расчете в процентах в размере, указанном в утвержденных Технических требованиях.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ЛСР (ЛС) указывать величину накладных расходов по видам строительных, ремонтно-</w:t>
      </w:r>
    </w:p>
    <w:p>
      <w:pPr>
        <w:pStyle w:val="ConsPlusNormal1"/>
        <w:widowControl/>
        <w:tabs>
          <w:tab w:val="left" w:pos="284" w:leader="none"/>
          <w:tab w:val="left" w:pos="709" w:leader="none"/>
          <w:tab w:val="left" w:pos="851" w:leader="none"/>
        </w:tabs>
        <w:spacing w:before="40" w:after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строительных, монтажных и пусконаладочных работ, на основании нормативных документов, внесенных в ФРСН.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ЛСР (ЛС) указывать величину сметной прибыли по видам строительных, ремонтно-</w:t>
      </w:r>
    </w:p>
    <w:p>
      <w:pPr>
        <w:pStyle w:val="ConsPlusNormal1"/>
        <w:widowControl/>
        <w:tabs>
          <w:tab w:val="left" w:pos="284" w:leader="none"/>
          <w:tab w:val="left" w:pos="709" w:leader="none"/>
          <w:tab w:val="left" w:pos="851" w:leader="none"/>
        </w:tabs>
        <w:spacing w:before="40" w:after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строительных, монтажных и пусконаладочных работ, на основании актуальных нормативных документов, внесенных в ФРСН.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Сметная стоимость пусконаладочных работ определяется на основании утвержденных </w:t>
      </w:r>
    </w:p>
    <w:p>
      <w:pPr>
        <w:pStyle w:val="ConsPlusNormal1"/>
        <w:widowControl/>
        <w:tabs>
          <w:tab w:val="left" w:pos="284" w:leader="none"/>
          <w:tab w:val="left" w:pos="709" w:leader="none"/>
          <w:tab w:val="left" w:pos="851" w:leader="none"/>
        </w:tabs>
        <w:spacing w:before="40" w:after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заказчиком программы и графика. Расчет стоимости пусконаладочных работ составлять с применением сметных нормативов, включенных в ФРСН. При определении сметной стоимости полного комплекса пусконаладочных работ на основании раздела </w:t>
      </w:r>
      <w:r>
        <w:rPr>
          <w:rFonts w:cs="Times New Roman" w:ascii="Times New Roman" w:hAnsi="Times New Roman"/>
          <w:sz w:val="24"/>
          <w:szCs w:val="24"/>
          <w:lang w:val="en-US"/>
        </w:rPr>
        <w:t>VII</w:t>
      </w:r>
      <w:r>
        <w:rPr>
          <w:rFonts w:cs="Times New Roman" w:ascii="Times New Roman" w:hAnsi="Times New Roman"/>
          <w:sz w:val="24"/>
          <w:szCs w:val="24"/>
        </w:rPr>
        <w:t xml:space="preserve">. Методики определения сметной стоимости строительства: </w:t>
      </w:r>
    </w:p>
    <w:p>
      <w:pPr>
        <w:pStyle w:val="ConsPlusNormal1"/>
        <w:numPr>
          <w:ilvl w:val="0"/>
          <w:numId w:val="6"/>
        </w:numPr>
        <w:tabs>
          <w:tab w:val="left" w:pos="709" w:leader="none"/>
          <w:tab w:val="left" w:pos="851" w:leader="none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Затраты на проведение пусконаладочных работ «вхолостую» по объектам производственного и непроизводственного назначения, связанных с получением дохода от реализации товаров (услуг) включаются в Главу 9 «Прочие работы и затраты» (графы 7 и 8) ССРСС. В соответствии с заданием Заказчика и при обосновании программами ПНР (комплексного опробования оборудования), в сметной стоимости ПНР дополнительно могут учитываться: стоимость материальных, энергетических ресурсов, сырья и полуфабрикатов, используемых при проведении ПНР «вхолостую».</w:t>
      </w:r>
    </w:p>
    <w:p>
      <w:pPr>
        <w:pStyle w:val="ConsPlusNormal1"/>
        <w:numPr>
          <w:ilvl w:val="0"/>
          <w:numId w:val="6"/>
        </w:numPr>
        <w:tabs>
          <w:tab w:val="left" w:pos="709" w:leader="none"/>
          <w:tab w:val="left" w:pos="851" w:leader="none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Пусконаладочные работы «под нагрузкой» для объектов производственного и непроизводственного назначения, связанных с получением дохода от реализации товаров (услуг) не относятся на сметную стоимость строительства и в сметной документации не учитываются. Исключением являются ПНР на особо опасных, технически сложных и уникальных объектах капитального строительства, где необходимость учета таких затрат определяется заказчиком.</w:t>
      </w:r>
    </w:p>
    <w:p>
      <w:pPr>
        <w:pStyle w:val="ConsPlusNormal1"/>
        <w:tabs>
          <w:tab w:val="left" w:pos="709" w:leader="none"/>
          <w:tab w:val="left" w:pos="851" w:leader="none"/>
        </w:tabs>
        <w:spacing w:before="40" w:after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Данные работы оформляются отдельными локальными сметами в соответствии с Приложением № 1.5 к Требованиям по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 и включаются в ССР. 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шеф - монтажных и шеф - наладочных работ включается в сметную стоимость оборудования и может определяться отдельными расчетами. Расчет стоимости шеф - монтажных работ выполняется по форме 3П с предоставлением подтверждающих документов по уровню заработной платы, накладных расходов, уровню рентабельности (образец формы расчета представлен в Приложении № 2 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перевооружению). Участник (подрядчик, контрагент) представляет смету на шеф-монтажные работы в соответствии с графиком выполнения работ.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необходимости учета командировочных расходов в сметной документации составляется расчет. Размер суточных командировочных расходов определять в соответствии с Федеральным законодательством и с учетом норм, определяемых внутренним документом организации.</w:t>
      </w:r>
    </w:p>
    <w:p>
      <w:pPr>
        <w:pStyle w:val="ConsPlusNormal1"/>
        <w:widowControl/>
        <w:tabs>
          <w:tab w:val="left" w:pos="284" w:leader="none"/>
          <w:tab w:val="left" w:pos="709" w:leader="none"/>
          <w:tab w:val="left" w:pos="851" w:leader="none"/>
        </w:tabs>
        <w:spacing w:before="40" w:after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Лимиты командировочных расходов при производстве СМР и ПНР по статьям затрат следующие:</w:t>
      </w:r>
    </w:p>
    <w:p>
      <w:pPr>
        <w:pStyle w:val="ConsPlusNormal1"/>
        <w:numPr>
          <w:ilvl w:val="0"/>
          <w:numId w:val="6"/>
        </w:numPr>
        <w:tabs>
          <w:tab w:val="left" w:pos="284" w:leader="none"/>
          <w:tab w:val="left" w:pos="709" w:leader="none"/>
          <w:tab w:val="left" w:pos="85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суточные - 700 руб./сутки;</w:t>
      </w:r>
    </w:p>
    <w:p>
      <w:pPr>
        <w:pStyle w:val="ConsPlusNormal1"/>
        <w:numPr>
          <w:ilvl w:val="0"/>
          <w:numId w:val="6"/>
        </w:numPr>
        <w:tabs>
          <w:tab w:val="left" w:pos="284" w:leader="none"/>
          <w:tab w:val="left" w:pos="709" w:leader="none"/>
          <w:tab w:val="left" w:pos="85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проживание – 500 руб./сутки;</w:t>
      </w:r>
    </w:p>
    <w:p>
      <w:pPr>
        <w:pStyle w:val="ConsPlusNormal1"/>
        <w:numPr>
          <w:ilvl w:val="0"/>
          <w:numId w:val="6"/>
        </w:numPr>
        <w:tabs>
          <w:tab w:val="left" w:pos="284" w:leader="none"/>
          <w:tab w:val="left" w:pos="709" w:leader="none"/>
          <w:tab w:val="left" w:pos="85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проезд: поезд (купе) или самолет (класс–эконом с багажом до 20 (двадцати) кг, ручная кладь до 10 (десяти) кг).</w:t>
      </w:r>
    </w:p>
    <w:p>
      <w:pPr>
        <w:pStyle w:val="ConsPlusNormal1"/>
        <w:tabs>
          <w:tab w:val="left" w:pos="284" w:leader="none"/>
          <w:tab w:val="left" w:pos="709" w:leader="none"/>
          <w:tab w:val="left" w:pos="851" w:leader="none"/>
        </w:tabs>
        <w:spacing w:before="40" w:after="40"/>
        <w:ind w:firstLine="709"/>
        <w:jc w:val="both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Данные лимиты могут быть пересмотрены на этапе согласования технических требований.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определении сметных затрат на демонтаж строительных конструкций и оборудования стоимость погрузки, перевозки (от строительной площадки до места утилизации или складирования) и разгрузки строительного мусора и материалов, полученных при разборке строительных конструкций и оборудования, следует учитывать дополнительно, на основании проектной и (или) иной технической документации, проекта организации работ по сносу объекта капитального строительства.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локальных сметных расчетах построчные и итоговые суммы </w:t>
      </w:r>
      <w:r>
        <w:rPr>
          <w:rFonts w:ascii="Times New Roman" w:hAnsi="Times New Roman"/>
          <w:b/>
          <w:sz w:val="24"/>
          <w:szCs w:val="24"/>
          <w:u w:val="single"/>
        </w:rPr>
        <w:t>округлять</w:t>
      </w:r>
      <w:r>
        <w:rPr>
          <w:rFonts w:ascii="Times New Roman" w:hAnsi="Times New Roman"/>
          <w:sz w:val="24"/>
          <w:szCs w:val="24"/>
        </w:rPr>
        <w:t xml:space="preserve"> до двух знаков после запятой (до копеек)</w:t>
      </w:r>
      <w:r>
        <w:rPr>
          <w:rFonts w:ascii="Times New Roman" w:hAnsi="Times New Roman"/>
          <w:b/>
          <w:sz w:val="24"/>
          <w:szCs w:val="24"/>
        </w:rPr>
        <w:t>.</w:t>
      </w:r>
    </w:p>
    <w:p>
      <w:pPr>
        <w:pStyle w:val="ConsPlusNormal1"/>
        <w:numPr>
          <w:ilvl w:val="0"/>
          <w:numId w:val="6"/>
        </w:numPr>
        <w:tabs>
          <w:tab w:val="left" w:pos="709" w:leader="none"/>
          <w:tab w:val="left" w:pos="851" w:leader="none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объектных сметных расчетах (сметах), сводном сметном расчете и сводке затрат - в рублях с до двух знаков после запятой. Величину НДС не указывать.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Выходные формы сметных расчетов должны соответствовать Образцу согласно Приложению 1.5.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предоставлением Заказчиком услуг, указанных в разделе Технических требований «Иные условия поставки товаров, выполнения работ, оказания услуг»:</w:t>
      </w:r>
    </w:p>
    <w:p>
      <w:pPr>
        <w:pStyle w:val="ConsPlusNormal1"/>
        <w:widowControl/>
        <w:numPr>
          <w:ilvl w:val="1"/>
          <w:numId w:val="8"/>
        </w:numPr>
        <w:tabs>
          <w:tab w:val="left" w:pos="709" w:leader="none"/>
          <w:tab w:val="left" w:pos="851" w:leader="none"/>
          <w:tab w:val="left" w:pos="1560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сметной документации при определении стоимости работ по расценкам, указанным в сборниках «Базовых цен на работы по ремонту энергетического оборудования», затраты на услуги, предоставляемые Заказчиком подрядным организациям не учитывать. </w:t>
      </w:r>
    </w:p>
    <w:p>
      <w:pPr>
        <w:pStyle w:val="ConsPlusNormal1"/>
        <w:widowControl/>
        <w:numPr>
          <w:ilvl w:val="1"/>
          <w:numId w:val="8"/>
        </w:numPr>
        <w:tabs>
          <w:tab w:val="left" w:pos="709" w:leader="none"/>
          <w:tab w:val="left" w:pos="851" w:leader="none"/>
          <w:tab w:val="left" w:pos="1560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 норм и расценок, внесенных в ФРСН, при составлении сметной документации исключать затраты:</w:t>
      </w:r>
    </w:p>
    <w:p>
      <w:pPr>
        <w:pStyle w:val="ConsPlusNormal1"/>
        <w:widowControl/>
        <w:numPr>
          <w:ilvl w:val="2"/>
          <w:numId w:val="8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предоставляемым грузоподъемным механизмам, учтенным в составе сметных норм и расценок:</w:t>
      </w:r>
    </w:p>
    <w:p>
      <w:pPr>
        <w:pStyle w:val="ConsPlusNormal1"/>
        <w:numPr>
          <w:ilvl w:val="0"/>
          <w:numId w:val="9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Исключать из норм и расценок предоставляемые грузоподъемные механизмы. </w:t>
      </w:r>
    </w:p>
    <w:p>
      <w:pPr>
        <w:pStyle w:val="ConsPlusNormal1"/>
        <w:widowControl/>
        <w:tabs>
          <w:tab w:val="left" w:pos="709" w:leader="none"/>
          <w:tab w:val="left" w:pos="851" w:leader="none"/>
          <w:tab w:val="left" w:pos="1418" w:leader="none"/>
        </w:tabs>
        <w:spacing w:before="40" w:after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использования подрядчиком собственных/арендованных механизмов полностью, либо частично, для выполнения конкретной работы на строительной площадке, из расценки на выполнение данных работ грузоподъемные механизмы не исключаются</w:t>
      </w:r>
    </w:p>
    <w:p>
      <w:pPr>
        <w:pStyle w:val="ConsPlusNormal1"/>
        <w:widowControl/>
        <w:numPr>
          <w:ilvl w:val="2"/>
          <w:numId w:val="8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предоставляемой электроэнергии (в том числе, в составе стоимости машино-часа):</w:t>
      </w:r>
    </w:p>
    <w:p>
      <w:pPr>
        <w:pStyle w:val="ConsPlusNormal1"/>
        <w:numPr>
          <w:ilvl w:val="0"/>
          <w:numId w:val="9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Рассчитанная сумма возврата стоимости электрической энергии (со знаком «–») учитывается в последней главе ССРСС, где имеется смета на СМР (как правило, в главах 1-7, если затраты по главе 8 определены на основании смет, то сумма возврата стоимости электрической энергии учитывается в главе 8). Рекомендации по расчету суммы возврата стоимости электрической энергии указаны в приложении 4 к настоящим требованиям. </w:t>
      </w:r>
    </w:p>
    <w:p>
      <w:pPr>
        <w:pStyle w:val="ConsPlusNormal1"/>
        <w:numPr>
          <w:ilvl w:val="0"/>
          <w:numId w:val="9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Индекс пересчета в текущие цены применять аналогичный примененному в сметной документации.</w:t>
      </w:r>
    </w:p>
    <w:p>
      <w:pPr>
        <w:pStyle w:val="ConsPlusNormal1"/>
        <w:numPr>
          <w:ilvl w:val="0"/>
          <w:numId w:val="9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применении индексов по статьям затрат в сметной документации для данного ресурса применять индекс на материалы.</w:t>
      </w:r>
    </w:p>
    <w:p>
      <w:pPr>
        <w:pStyle w:val="ConsPlusNormal1"/>
        <w:widowControl/>
        <w:numPr>
          <w:ilvl w:val="2"/>
          <w:numId w:val="8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предоставляемому сжатому воздуху:</w:t>
      </w:r>
    </w:p>
    <w:p>
      <w:pPr>
        <w:pStyle w:val="ConsPlusNormal1"/>
        <w:numPr>
          <w:ilvl w:val="0"/>
          <w:numId w:val="9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Из норм и расценок исключать стоимость компрессоров. </w:t>
      </w:r>
    </w:p>
    <w:p>
      <w:pPr>
        <w:pStyle w:val="ConsPlusNormal1"/>
        <w:widowControl/>
        <w:numPr>
          <w:ilvl w:val="2"/>
          <w:numId w:val="8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предоставляемой воде:</w:t>
      </w:r>
    </w:p>
    <w:p>
      <w:pPr>
        <w:pStyle w:val="ConsPlusNormal1"/>
        <w:numPr>
          <w:ilvl w:val="0"/>
          <w:numId w:val="9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 норм и расценок исключать стоимость воды.</w:t>
      </w:r>
    </w:p>
    <w:p>
      <w:pPr>
        <w:pStyle w:val="ConsPlusNormal1"/>
        <w:widowControl/>
        <w:numPr>
          <w:ilvl w:val="2"/>
          <w:numId w:val="8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Учтенные в составе накладных расходов:</w:t>
      </w:r>
    </w:p>
    <w:p>
      <w:pPr>
        <w:pStyle w:val="ConsPlusNormal1"/>
        <w:numPr>
          <w:ilvl w:val="0"/>
          <w:numId w:val="9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расходы по обеспечению санитарно-гигиенических и бытовых условий (удельный вес статьи затрат в накладных расходах - 3,02%);</w:t>
      </w:r>
    </w:p>
    <w:p>
      <w:pPr>
        <w:pStyle w:val="ConsPlusNormal1"/>
        <w:numPr>
          <w:ilvl w:val="0"/>
          <w:numId w:val="9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содержание пожарной и сторожевой охраны (удельный вес статьи затрат в накладных расходах - 2,01%);</w:t>
      </w:r>
    </w:p>
    <w:p>
      <w:pPr>
        <w:pStyle w:val="ConsPlusNormal1"/>
        <w:numPr>
          <w:ilvl w:val="0"/>
          <w:numId w:val="9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расходы по благоустройству и содержанию строительных площадок (удельный вес статьи затрат в накладных расходах – 1,61%)</w:t>
      </w:r>
    </w:p>
    <w:p>
      <w:pPr>
        <w:pStyle w:val="Normal"/>
        <w:tabs>
          <w:tab w:val="left" w:pos="709" w:leader="none"/>
          <w:tab w:val="left" w:pos="851" w:leader="none"/>
          <w:tab w:val="left" w:pos="1418" w:leader="none"/>
        </w:tabs>
        <w:spacing w:lineRule="auto" w:line="240" w:before="40" w:after="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исключаются путем применения понижающего коэффициента к нормативам накладных расходов на строительные работы в размере 0,93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. Понижающий коэффициент не применяется к нормативам накладных расходов на ремонтно-строительные работы, работы по реконструкции зданий и сооружений (ГЭСН/ФЕР/ТЕР-2001-46), монтажные и пусконаладочные работы.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сметных расчетах при исключении и добавлении ресурсов (материалов) необходимо данные ресурсы относить в отдельную позицию, не допускается изменение внутри расценки.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ССРСС разрабатывается на объект строительства и (или) этап строительства на основании итоговых стоимостных показателей объектных и (или) локальных сметных расчетов (смет), а также сметных расчетов на отдельные виды затрат в текущем уровне цен. ССРСС составляется при наличии двух и более смет. Обязательными приложениями к ССРСС являются локальные сметы, подписанные инженером-сметчиком контрагента (подрядчика), с обязательным указанием должности, наименования организации, Ф.И.О. подписанта. Наименование и нумерация глав сводного сметного расчета не подлежат корректировке вне зависимости от состава включаемых затрат. В случае отсутствия затрат, предусматриваемых соответствующей главой сводного сметного расчета, эта глава пропускается без изменения номеров последующих глав. Формат ССРСС выполнять по Образцу Приложения № 1.1 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Сметная документация должна быть представлена в двух вариантах:</w:t>
      </w:r>
    </w:p>
    <w:p>
      <w:pPr>
        <w:pStyle w:val="ConsPlusNormal1"/>
        <w:numPr>
          <w:ilvl w:val="0"/>
          <w:numId w:val="6"/>
        </w:numPr>
        <w:tabs>
          <w:tab w:val="left" w:pos="709" w:leader="none"/>
          <w:tab w:val="left" w:pos="851" w:leader="none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бумажном носителе (количество указано в конкурсной документации) Образец ЛСР в соответствии с приложением № 1.5 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перевооружению;</w:t>
      </w:r>
    </w:p>
    <w:p>
      <w:pPr>
        <w:pStyle w:val="ConsPlusNormal1"/>
        <w:numPr>
          <w:ilvl w:val="0"/>
          <w:numId w:val="6"/>
        </w:numPr>
        <w:tabs>
          <w:tab w:val="left" w:pos="709" w:leader="none"/>
          <w:tab w:val="left" w:pos="85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электронном носителе (в формате «xml» ПК «Гранд-Смета», «Excel», «pdf»), полностью соответствующему, бумажному варианту. Сметная документация в формате «Excel» должна быть представлена в одном файле с внесением ССР, ЛСР и других расчетов на отдельные листы (вкладки) документа.</w:t>
      </w:r>
    </w:p>
    <w:p>
      <w:pPr>
        <w:pStyle w:val="ConsPlusNormal1"/>
        <w:numPr>
          <w:ilvl w:val="0"/>
          <w:numId w:val="6"/>
        </w:numPr>
        <w:tabs>
          <w:tab w:val="left" w:pos="709" w:leader="none"/>
          <w:tab w:val="left" w:pos="85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формате ПК «Гранд-смета» выходная форма для печати указана ниже:</w:t>
      </w:r>
    </w:p>
    <w:p>
      <w:pPr>
        <w:pStyle w:val="Normal"/>
        <w:spacing w:lineRule="auto" w:line="240" w:before="0" w:after="0"/>
        <w:ind w:left="5811" w:hanging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5811" w:hanging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5811" w:hanging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5811" w:hanging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737" w:hanging="0"/>
        <w:rPr>
          <w:rFonts w:ascii="Times New Roman" w:hAnsi="Times New Roman"/>
          <w:color w:val="000000"/>
          <w:sz w:val="20"/>
          <w:szCs w:val="20"/>
        </w:rPr>
      </w:pPr>
      <w:r>
        <w:rPr/>
        <w:drawing>
          <wp:inline distT="0" distB="0" distL="0" distR="0">
            <wp:extent cx="5890260" cy="3155950"/>
            <wp:effectExtent l="0" t="0" r="0" b="0"/>
            <wp:docPr id="1" name="Рисунок 11" descr="cid:image001.jpg@01D771AB.FE884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1" descr="cid:image001.jpg@01D771AB.FE884A10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5811" w:hanging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5811" w:hanging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5811" w:hanging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  <w:r>
        <w:br w:type="page"/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Приложение 1 </w:t>
      </w:r>
    </w:p>
    <w:p>
      <w:pPr>
        <w:pStyle w:val="Normal"/>
        <w:spacing w:lineRule="auto" w:line="240" w:before="0" w:after="0"/>
        <w:ind w:left="5811" w:hanging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</w:rPr>
        <w:t xml:space="preserve">к Требованиям к оформлению и составлению сметной документации </w:t>
      </w:r>
    </w:p>
    <w:p>
      <w:pPr>
        <w:pStyle w:val="Normal"/>
        <w:spacing w:lineRule="auto" w:line="240" w:before="0" w:after="0"/>
        <w:ind w:left="5811" w:hanging="0"/>
        <w:rPr>
          <w:rFonts w:ascii="Times New Roman" w:hAnsi="Times New Roman"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  <w:u w:val="single"/>
        </w:rPr>
        <w:t>на выполнение работ по программе ремонтов, реконструкции и техническому перевооружению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Требования к оформлению и составлению сводного сметного расчета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к договорам на реконструкцию, техническое перевооружение и ремонт и дополнительным соглашениям к указанным договорам.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993" w:leader="none"/>
        </w:tabs>
        <w:ind w:left="0" w:firstLine="709"/>
        <w:jc w:val="both"/>
        <w:rPr>
          <w:rFonts w:ascii="Times New Roman" w:hAnsi="Times New Roman" w:cs="Times New Roman"/>
          <w:color w:val="000000"/>
          <w:sz w:val="22"/>
        </w:rPr>
      </w:pPr>
      <w:r>
        <w:rPr>
          <w:rFonts w:cs="Times New Roman" w:ascii="Times New Roman" w:hAnsi="Times New Roman"/>
          <w:color w:val="000000"/>
          <w:sz w:val="22"/>
        </w:rPr>
        <w:t xml:space="preserve">При наличии двух и более сметных расчетов составлять ССРСС в текущем уровне цен по форме Приложения </w:t>
      </w:r>
      <w:r>
        <w:rPr>
          <w:rFonts w:cs="Times New Roman" w:ascii="Times New Roman" w:hAnsi="Times New Roman"/>
          <w:color w:val="000000"/>
          <w:sz w:val="22"/>
          <w:szCs w:val="22"/>
        </w:rPr>
        <w:t>№ 1.1 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 по образцу.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993" w:leader="none"/>
        </w:tabs>
        <w:ind w:left="0" w:firstLine="709"/>
        <w:jc w:val="both"/>
        <w:rPr>
          <w:rFonts w:ascii="Times New Roman" w:hAnsi="Times New Roman" w:cs="Times New Roman"/>
          <w:color w:val="000000"/>
          <w:sz w:val="22"/>
        </w:rPr>
      </w:pPr>
      <w:r>
        <w:rPr>
          <w:rFonts w:cs="Times New Roman" w:ascii="Times New Roman" w:hAnsi="Times New Roman"/>
          <w:color w:val="000000"/>
          <w:sz w:val="22"/>
        </w:rPr>
        <w:t xml:space="preserve">В случае заключений дополнительных соглашений к договору (далее - д/с), ССРСС необходимо выполнять в накопительной форме с учетом </w:t>
      </w:r>
      <w:r>
        <w:rPr>
          <w:rFonts w:cs="Times New Roman" w:ascii="Times New Roman" w:hAnsi="Times New Roman"/>
          <w:color w:val="000000"/>
          <w:sz w:val="22"/>
          <w:szCs w:val="22"/>
        </w:rPr>
        <w:t>ЛСР (</w:t>
      </w:r>
      <w:r>
        <w:rPr>
          <w:rFonts w:cs="Times New Roman" w:ascii="Times New Roman" w:hAnsi="Times New Roman"/>
          <w:color w:val="000000"/>
          <w:sz w:val="22"/>
        </w:rPr>
        <w:t xml:space="preserve">ЛС) к основному договору и ко всем заключенным д/с к нему. В итогах ССРСС (справочно) указывать суммы изменения (уменьшения, увеличения) основного договора на основании заключения д/с, которые определяются как разница между суммой ССРСС очередного д/с и стоимостью основного договора. Форма ССРСС с учетом заключения д/с к договору приведена в Приложении 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№ 1.2 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перевооружению. 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993" w:leader="none"/>
        </w:tabs>
        <w:ind w:left="0" w:firstLine="709"/>
        <w:jc w:val="both"/>
        <w:rPr>
          <w:rFonts w:ascii="Times New Roman" w:hAnsi="Times New Roman" w:cs="Times New Roman"/>
          <w:color w:val="000000"/>
          <w:sz w:val="22"/>
        </w:rPr>
      </w:pPr>
      <w:r>
        <w:rPr>
          <w:rFonts w:cs="Times New Roman" w:ascii="Times New Roman" w:hAnsi="Times New Roman"/>
          <w:color w:val="000000"/>
          <w:sz w:val="22"/>
        </w:rPr>
        <w:t xml:space="preserve">ЛСР (ЛС) разрабатываются отдельно на исключаемые и дополнительные объемы работ. К сметной документации дополнительно прилагаются и являются ее неотъемлемой частью сопоставительные ведомости изменения сметной стоимости и сопоставительные ведомости изменения объемов работ, подготовленные в соответствии с Образцом по Приложениям №№ 1.3 и 1.4 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к Требованиям </w:t>
      </w:r>
      <w:r>
        <w:rPr>
          <w:rFonts w:cs="Times New Roman" w:ascii="Times New Roman" w:hAnsi="Times New Roman"/>
          <w:color w:val="000000"/>
          <w:sz w:val="22"/>
        </w:rPr>
        <w:t xml:space="preserve">к оформлению и составлению 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сметной документации на выполнение строительно-монтажных работ по программе ремонтов, реконструкции и техническому перевооружению. 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993" w:leader="none"/>
        </w:tabs>
        <w:ind w:left="0" w:firstLine="709"/>
        <w:jc w:val="both"/>
        <w:rPr>
          <w:rFonts w:ascii="Times New Roman" w:hAnsi="Times New Roman" w:cs="Times New Roman"/>
          <w:color w:val="000000"/>
          <w:sz w:val="22"/>
        </w:rPr>
      </w:pPr>
      <w:r>
        <w:rPr>
          <w:rFonts w:cs="Times New Roman" w:ascii="Times New Roman" w:hAnsi="Times New Roman"/>
          <w:color w:val="000000"/>
          <w:sz w:val="22"/>
        </w:rPr>
        <w:t>ЛС являются приложениями к ССРСС. Нумерация приложений указывается по мере включения ЛС в ССР в накопительной форме - по порядку.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993" w:leader="none"/>
        </w:tabs>
        <w:ind w:left="0" w:firstLine="709"/>
        <w:jc w:val="both"/>
        <w:rPr>
          <w:rFonts w:ascii="Times New Roman" w:hAnsi="Times New Roman" w:cs="Times New Roman"/>
          <w:color w:val="000000"/>
          <w:sz w:val="22"/>
        </w:rPr>
      </w:pPr>
      <w:r>
        <w:rPr>
          <w:rFonts w:cs="Times New Roman" w:ascii="Times New Roman" w:hAnsi="Times New Roman"/>
          <w:color w:val="000000"/>
          <w:sz w:val="22"/>
        </w:rPr>
        <w:t>Разнесение затрат (сумм ЛС) по графам и главам ССРСС осуществлять в соответствии с указаниями Методики определения сметной стоимости строительства.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993" w:leader="none"/>
        </w:tabs>
        <w:ind w:left="0" w:firstLine="709"/>
        <w:jc w:val="both"/>
        <w:rPr>
          <w:rFonts w:ascii="Times New Roman" w:hAnsi="Times New Roman" w:cs="Times New Roman"/>
          <w:color w:val="000000"/>
          <w:sz w:val="22"/>
        </w:rPr>
      </w:pPr>
      <w:r>
        <w:rPr>
          <w:rFonts w:cs="Times New Roman" w:ascii="Times New Roman" w:hAnsi="Times New Roman"/>
          <w:color w:val="000000"/>
          <w:sz w:val="22"/>
        </w:rPr>
        <w:t xml:space="preserve">В ССРСС, построчные и итоговые суммы 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указывать </w:t>
      </w:r>
      <w:r>
        <w:rPr>
          <w:rFonts w:cs="Times New Roman" w:ascii="Times New Roman" w:hAnsi="Times New Roman"/>
          <w:color w:val="000000"/>
          <w:sz w:val="22"/>
        </w:rPr>
        <w:t>в рублях с округлением до двух знаков после запятой. Величину НДС не указывать.</w:t>
      </w:r>
    </w:p>
    <w:p>
      <w:pPr>
        <w:sectPr>
          <w:footerReference w:type="default" r:id="rId3"/>
          <w:footnotePr>
            <w:numFmt w:val="decimal"/>
            <w:numRestart w:val="eachPage"/>
          </w:footnotePr>
          <w:type w:val="nextPage"/>
          <w:pgSz w:w="11906" w:h="16838"/>
          <w:pgMar w:left="1276" w:right="707" w:gutter="0" w:header="0" w:top="851" w:footer="709" w:bottom="766"/>
          <w:pgNumType w:fmt="decimal"/>
          <w:formProt w:val="false"/>
          <w:textDirection w:val="lrTb"/>
          <w:docGrid w:type="default" w:linePitch="360" w:charSpace="0"/>
        </w:sectPr>
        <w:pStyle w:val="ConsPlusNormal1"/>
        <w:widowControl/>
        <w:numPr>
          <w:ilvl w:val="0"/>
          <w:numId w:val="7"/>
        </w:numPr>
        <w:tabs>
          <w:tab w:val="clear" w:pos="709"/>
          <w:tab w:val="left" w:pos="993" w:leader="none"/>
        </w:tabs>
        <w:ind w:left="0" w:firstLine="709"/>
        <w:jc w:val="both"/>
        <w:rPr>
          <w:rFonts w:ascii="Times New Roman" w:hAnsi="Times New Roman" w:cs="Times New Roman"/>
          <w:color w:val="000000"/>
          <w:sz w:val="22"/>
        </w:rPr>
      </w:pPr>
      <w:r>
        <w:rPr>
          <w:rFonts w:cs="Times New Roman" w:ascii="Times New Roman" w:hAnsi="Times New Roman"/>
          <w:color w:val="000000"/>
          <w:sz w:val="22"/>
        </w:rPr>
        <w:t xml:space="preserve">В случае выполнения Подрядчиком полного комплекса пусконаладочных работ («вхолостую» и «под нагрузкой») сумму затрат на выполнение пусконаладочных работ «под нагрузкой» включать за итогом ССРСС. Таким образом, общая стоимость работ по договору (дополнительному соглашению) будет включать в себя все затраты Подрядчика в рамках конкретного договора, включая пусконаладочные работы «под нагрузкой» (для работ, выполняемых в рамках ТПиР). </w:t>
      </w:r>
    </w:p>
    <w:p>
      <w:pPr>
        <w:pStyle w:val="ConsPlusNormal1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</w:t>
      </w:r>
    </w:p>
    <w:p>
      <w:pPr>
        <w:pStyle w:val="ConsPlusNormal1"/>
        <w:ind w:left="57" w:firstLine="72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</w:t>
      </w:r>
      <w:r>
        <w:rPr>
          <w:rFonts w:cs="Times New Roman" w:ascii="Times New Roman" w:hAnsi="Times New Roman"/>
        </w:rPr>
        <w:t>Приложение № 1.1</w:t>
      </w:r>
    </w:p>
    <w:p>
      <w:pPr>
        <w:pStyle w:val="ConsPlusNormal1"/>
        <w:ind w:left="57"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ОБРАЗЕЦ </w:t>
      </w:r>
      <w:r>
        <w:rPr>
          <w:rFonts w:cs="Times New Roman" w:ascii="Times New Roman" w:hAnsi="Times New Roman"/>
        </w:rPr>
        <w:t xml:space="preserve">                                                                                            </w:t>
      </w:r>
    </w:p>
    <w:p>
      <w:pPr>
        <w:pStyle w:val="ConsPlusNormal1"/>
        <w:ind w:left="581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 Требованиям к оформлению и составлению сметной документации на выполнение работ по программе ремонтов, реконструкции и техническому перевооружению </w:t>
      </w:r>
    </w:p>
    <w:p>
      <w:pPr>
        <w:pStyle w:val="ConsPlusNormal1"/>
        <w:ind w:left="5811" w:firstLine="72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</w:rPr>
        <w:t xml:space="preserve">Приложение №___                                                                                    к договору от_______№_____ </w:t>
      </w:r>
      <w:r>
        <w:rPr>
          <w:rFonts w:cs="Times New Roman" w:ascii="Times New Roman" w:hAnsi="Times New Roman"/>
          <w:lang w:val="en-US"/>
        </w:rPr>
        <w:t xml:space="preserve"> </w:t>
      </w:r>
    </w:p>
    <w:p>
      <w:pPr>
        <w:pStyle w:val="ConsPlusNormal1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ConsPlusNormal1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1" w:name="P3258"/>
      <w:bookmarkStart w:id="2" w:name="P2506"/>
      <w:bookmarkStart w:id="3" w:name="P2522"/>
      <w:bookmarkStart w:id="4" w:name="P2523"/>
      <w:bookmarkStart w:id="5" w:name="P2524"/>
      <w:bookmarkStart w:id="6" w:name="P2525"/>
      <w:bookmarkStart w:id="7" w:name="P2526"/>
      <w:bookmarkStart w:id="8" w:name="P2527"/>
      <w:bookmarkStart w:id="9" w:name="P2528"/>
      <w:bookmarkStart w:id="10" w:name="P2529"/>
      <w:bookmarkStart w:id="11" w:name="P2530"/>
      <w:bookmarkStart w:id="12" w:name="P2531"/>
      <w:bookmarkStart w:id="13" w:name="P2546"/>
      <w:bookmarkStart w:id="14" w:name="P2566"/>
      <w:bookmarkStart w:id="15" w:name="P2616"/>
      <w:bookmarkStart w:id="16" w:name="P2736"/>
      <w:bookmarkStart w:id="17" w:name="P2746"/>
      <w:bookmarkStart w:id="18" w:name="P2945"/>
      <w:bookmarkStart w:id="19" w:name="P3258"/>
      <w:bookmarkStart w:id="20" w:name="P2506"/>
      <w:bookmarkStart w:id="21" w:name="P2522"/>
      <w:bookmarkStart w:id="22" w:name="P2523"/>
      <w:bookmarkStart w:id="23" w:name="P2524"/>
      <w:bookmarkStart w:id="24" w:name="P2525"/>
      <w:bookmarkStart w:id="25" w:name="P2526"/>
      <w:bookmarkStart w:id="26" w:name="P2527"/>
      <w:bookmarkStart w:id="27" w:name="P2528"/>
      <w:bookmarkStart w:id="28" w:name="P2529"/>
      <w:bookmarkStart w:id="29" w:name="P2530"/>
      <w:bookmarkStart w:id="30" w:name="P2531"/>
      <w:bookmarkStart w:id="31" w:name="P2546"/>
      <w:bookmarkStart w:id="32" w:name="P2566"/>
      <w:bookmarkStart w:id="33" w:name="P2616"/>
      <w:bookmarkStart w:id="34" w:name="P2736"/>
      <w:bookmarkStart w:id="35" w:name="P2746"/>
      <w:bookmarkStart w:id="36" w:name="P2945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tbl>
      <w:tblPr>
        <w:tblW w:w="1091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3464"/>
        <w:gridCol w:w="7450"/>
      </w:tblGrid>
      <w:tr>
        <w:trPr>
          <w:trHeight w:val="1158" w:hRule="atLeast"/>
        </w:trPr>
        <w:tc>
          <w:tcPr>
            <w:tcW w:w="3464" w:type="dxa"/>
            <w:tcBorders/>
            <w:shd w:color="auto" w:fill="auto" w:val="clear"/>
          </w:tcPr>
          <w:p>
            <w:pPr>
              <w:pStyle w:val="ConsPlusNormal1"/>
              <w:widowControl w:val="false"/>
              <w:ind w:left="28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СОГЛАСОВАНО</w:t>
            </w:r>
            <w:r>
              <w:rPr>
                <w:rFonts w:cs="Times New Roman" w:ascii="Times New Roman" w:hAnsi="Times New Roman"/>
              </w:rPr>
              <w:t xml:space="preserve">:                                           </w:t>
            </w:r>
          </w:p>
          <w:p>
            <w:pPr>
              <w:pStyle w:val="ConsPlusNormal1"/>
              <w:widowControl w:val="false"/>
              <w:ind w:right="-909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______________ (Подрядчик )       </w:t>
            </w:r>
          </w:p>
          <w:p>
            <w:pPr>
              <w:pStyle w:val="ConsPlusNormal1"/>
              <w:widowControl w:val="false"/>
              <w:tabs>
                <w:tab w:val="clear" w:pos="709"/>
                <w:tab w:val="left" w:pos="0" w:leader="none"/>
              </w:tabs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_______________(ФИО)</w:t>
            </w:r>
          </w:p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sPlusNormal1"/>
              <w:widowControl w:val="false"/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Заказчик:______________________</w:t>
            </w:r>
          </w:p>
        </w:tc>
        <w:tc>
          <w:tcPr>
            <w:tcW w:w="7450" w:type="dxa"/>
            <w:tcBorders/>
            <w:shd w:color="auto" w:fill="auto" w:val="clear"/>
          </w:tcPr>
          <w:p>
            <w:pPr>
              <w:pStyle w:val="ConsPlusNormal1"/>
              <w:widowControl w:val="false"/>
              <w:ind w:right="-3855" w:firstLine="7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УТВЕРЖДАЮ:</w:t>
            </w:r>
          </w:p>
          <w:p>
            <w:pPr>
              <w:pStyle w:val="ConsPlusNormal1"/>
              <w:widowControl w:val="false"/>
              <w:ind w:right="-909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</w:rPr>
              <w:t xml:space="preserve">                                                              </w:t>
            </w:r>
            <w:r>
              <w:rPr>
                <w:rFonts w:cs="Times New Roman" w:ascii="Times New Roman" w:hAnsi="Times New Roman"/>
                <w:b/>
                <w:sz w:val="22"/>
              </w:rPr>
              <w:t xml:space="preserve">                             </w:t>
            </w:r>
            <w:r>
              <w:rPr>
                <w:rFonts w:cs="Times New Roman" w:ascii="Times New Roman" w:hAnsi="Times New Roman"/>
                <w:sz w:val="22"/>
              </w:rPr>
              <w:t xml:space="preserve">_____________ (Заказчик )       </w:t>
            </w:r>
          </w:p>
          <w:p>
            <w:pPr>
              <w:pStyle w:val="ConsPlusNormal1"/>
              <w:widowControl w:val="false"/>
              <w:ind w:left="2551" w:firstLine="7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                  </w:t>
            </w:r>
            <w:r>
              <w:rPr>
                <w:rFonts w:cs="Times New Roman" w:ascii="Times New Roman" w:hAnsi="Times New Roman"/>
                <w:sz w:val="22"/>
              </w:rPr>
              <w:t>______________(</w:t>
            </w:r>
            <w:r>
              <w:rPr>
                <w:rFonts w:cs="Times New Roman" w:ascii="Times New Roman" w:hAnsi="Times New Roman"/>
              </w:rPr>
              <w:t>ФИО)</w:t>
            </w:r>
          </w:p>
        </w:tc>
      </w:tr>
      <w:tr>
        <w:trPr/>
        <w:tc>
          <w:tcPr>
            <w:tcW w:w="3464" w:type="dxa"/>
            <w:tcBorders/>
            <w:shd w:color="auto" w:fill="auto" w:val="clea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(наименование организации)</w:t>
            </w:r>
          </w:p>
        </w:tc>
        <w:tc>
          <w:tcPr>
            <w:tcW w:w="7450" w:type="dxa"/>
            <w:tcBorders/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14" w:type="dxa"/>
            <w:gridSpan w:val="2"/>
            <w:tcBorders/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Утвержден: __ ______________202__ г.</w:t>
            </w:r>
          </w:p>
        </w:tc>
      </w:tr>
    </w:tbl>
    <w:p>
      <w:pPr>
        <w:pStyle w:val="ConsPlusNormal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97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5215"/>
        <w:gridCol w:w="2664"/>
        <w:gridCol w:w="3098"/>
      </w:tblGrid>
      <w:tr>
        <w:trPr/>
        <w:tc>
          <w:tcPr>
            <w:tcW w:w="5215" w:type="dxa"/>
            <w:tcBorders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Сводный сметный расчет сметной стоимостью</w:t>
            </w:r>
          </w:p>
        </w:tc>
        <w:tc>
          <w:tcPr>
            <w:tcW w:w="2664" w:type="dxa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098" w:type="dxa"/>
            <w:tcBorders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руб.</w:t>
            </w:r>
          </w:p>
        </w:tc>
      </w:tr>
      <w:tr>
        <w:trPr/>
        <w:tc>
          <w:tcPr>
            <w:tcW w:w="10977" w:type="dxa"/>
            <w:gridSpan w:val="3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77" w:type="dxa"/>
            <w:gridSpan w:val="3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(ссылка на документ об утверждении)</w:t>
            </w:r>
          </w:p>
        </w:tc>
      </w:tr>
      <w:tr>
        <w:trPr/>
        <w:tc>
          <w:tcPr>
            <w:tcW w:w="10977" w:type="dxa"/>
            <w:gridSpan w:val="3"/>
            <w:tcBorders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СВОДНЫЙ СМЕТНЫЙ РАСЧЕТ </w:t>
            </w:r>
          </w:p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ССРСС-________</w:t>
            </w:r>
          </w:p>
        </w:tc>
      </w:tr>
      <w:tr>
        <w:trPr>
          <w:trHeight w:val="22" w:hRule="atLeast"/>
        </w:trPr>
        <w:tc>
          <w:tcPr>
            <w:tcW w:w="10977" w:type="dxa"/>
            <w:gridSpan w:val="3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77" w:type="dxa"/>
            <w:gridSpan w:val="3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(наименование стройки)</w:t>
            </w:r>
          </w:p>
        </w:tc>
      </w:tr>
      <w:tr>
        <w:trPr/>
        <w:tc>
          <w:tcPr>
            <w:tcW w:w="10977" w:type="dxa"/>
            <w:gridSpan w:val="3"/>
            <w:tcBorders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Составлен в текущих ценах, соответствующих периоду выполнения работ по Договору_________________ 20__ г.</w:t>
            </w:r>
          </w:p>
        </w:tc>
      </w:tr>
    </w:tbl>
    <w:p>
      <w:pPr>
        <w:pStyle w:val="ConsPlusNormal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982" w:type="dxa"/>
        <w:jc w:val="lef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633"/>
        <w:gridCol w:w="995"/>
        <w:gridCol w:w="282"/>
        <w:gridCol w:w="1271"/>
        <w:gridCol w:w="363"/>
        <w:gridCol w:w="1344"/>
        <w:gridCol w:w="425"/>
        <w:gridCol w:w="1134"/>
        <w:gridCol w:w="1558"/>
        <w:gridCol w:w="1418"/>
        <w:gridCol w:w="1557"/>
      </w:tblGrid>
      <w:tr>
        <w:trPr>
          <w:trHeight w:val="212" w:hRule="atLeast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Nп/п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Обоснование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Сметная стоимость, руб.</w:t>
            </w:r>
          </w:p>
        </w:tc>
      </w:tr>
      <w:tr>
        <w:trPr>
          <w:trHeight w:val="1019" w:hRule="atLeast"/>
        </w:trPr>
        <w:tc>
          <w:tcPr>
            <w:tcW w:w="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5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191" w:hanging="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оборудования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-113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прочих затрат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всего</w:t>
            </w:r>
          </w:p>
        </w:tc>
      </w:tr>
      <w:tr>
        <w:trPr>
          <w:trHeight w:val="273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27" w:hRule="atLeast"/>
        </w:trPr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tabs>
                <w:tab w:val="clear" w:pos="709"/>
                <w:tab w:val="left" w:pos="567" w:leader="none"/>
                <w:tab w:val="left" w:pos="2091" w:leader="none"/>
              </w:tabs>
              <w:ind w:left="170" w:hanging="42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Руководитель</w:t>
            </w:r>
          </w:p>
          <w:p>
            <w:pPr>
              <w:pStyle w:val="ConsPlusNormal1"/>
              <w:widowControl w:val="false"/>
              <w:tabs>
                <w:tab w:val="clear" w:pos="709"/>
                <w:tab w:val="left" w:pos="851" w:leader="none"/>
              </w:tabs>
              <w:ind w:left="170" w:hanging="1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проектной организации</w:t>
            </w:r>
          </w:p>
        </w:tc>
        <w:tc>
          <w:tcPr>
            <w:tcW w:w="7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[подпись (инициалы, фамилия)]</w:t>
            </w:r>
          </w:p>
        </w:tc>
      </w:tr>
      <w:tr>
        <w:trPr/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Главный инженер проекта</w:t>
            </w:r>
          </w:p>
        </w:tc>
        <w:tc>
          <w:tcPr>
            <w:tcW w:w="7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-907"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Начальник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5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1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(наименование)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[подпись (инициалы, фамилия)]</w:t>
            </w:r>
          </w:p>
        </w:tc>
      </w:tr>
      <w:tr>
        <w:trPr/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284" w:firstLine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Заказчик</w:t>
            </w:r>
          </w:p>
        </w:tc>
        <w:tc>
          <w:tcPr>
            <w:tcW w:w="9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[подпись (инициалы, фамилия)]</w:t>
            </w:r>
          </w:p>
        </w:tc>
      </w:tr>
    </w:tbl>
    <w:p>
      <w:pPr>
        <w:pStyle w:val="Normal"/>
        <w:spacing w:lineRule="auto" w:line="240" w:before="0" w:after="0"/>
        <w:ind w:left="357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ind w:left="357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ind w:left="397"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ОБРАЗЕЦ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8646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Приложение №1.2 </w:t>
      </w:r>
    </w:p>
    <w:p>
      <w:pPr>
        <w:pStyle w:val="ConsPlusNormal1"/>
        <w:ind w:left="5811"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 Требованиям к оформлению и составлению               </w:t>
      </w:r>
    </w:p>
    <w:p>
      <w:pPr>
        <w:pStyle w:val="ConsPlusNormal1"/>
        <w:ind w:left="5811"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сметной документации на выполнение работ </w:t>
      </w:r>
    </w:p>
    <w:p>
      <w:pPr>
        <w:pStyle w:val="ConsPlusNormal1"/>
        <w:ind w:left="5811" w:firstLine="72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по программе</w:t>
      </w:r>
    </w:p>
    <w:p>
      <w:pPr>
        <w:pStyle w:val="ConsPlusNormal1"/>
        <w:ind w:left="5811" w:firstLine="72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ремонтов, реконструкции и</w:t>
      </w:r>
    </w:p>
    <w:p>
      <w:pPr>
        <w:pStyle w:val="ConsPlusNormal1"/>
        <w:ind w:left="5811" w:firstLine="72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техническому перевооружению</w:t>
      </w:r>
    </w:p>
    <w:p>
      <w:pPr>
        <w:pStyle w:val="ConsPlusNormal1"/>
        <w:ind w:left="5811"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1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1"/>
        <w:tabs>
          <w:tab w:val="clear" w:pos="709"/>
          <w:tab w:val="left" w:pos="6804" w:leader="none"/>
        </w:tabs>
        <w:ind w:left="5811" w:firstLine="72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</w:t>
      </w:r>
      <w:r>
        <w:rPr>
          <w:rFonts w:cs="Times New Roman" w:ascii="Times New Roman" w:hAnsi="Times New Roman"/>
        </w:rPr>
        <w:t>Приложение №___</w:t>
      </w:r>
    </w:p>
    <w:p>
      <w:pPr>
        <w:pStyle w:val="ConsPlusNormal1"/>
        <w:tabs>
          <w:tab w:val="clear" w:pos="709"/>
          <w:tab w:val="left" w:pos="6946" w:leader="none"/>
        </w:tabs>
        <w:ind w:left="5811"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</w:t>
      </w:r>
      <w:r>
        <w:rPr>
          <w:rFonts w:cs="Times New Roman" w:ascii="Times New Roman" w:hAnsi="Times New Roman"/>
        </w:rPr>
        <w:t>к дополнительному соглашению от ___ № ___</w:t>
      </w:r>
    </w:p>
    <w:p>
      <w:pPr>
        <w:pStyle w:val="ConsPlusNormal1"/>
        <w:ind w:left="5811"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 xml:space="preserve">к договору от________№_____ </w:t>
      </w:r>
    </w:p>
    <w:tbl>
      <w:tblPr>
        <w:tblW w:w="1091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1223"/>
        <w:gridCol w:w="9691"/>
      </w:tblGrid>
      <w:tr>
        <w:trPr/>
        <w:tc>
          <w:tcPr>
            <w:tcW w:w="1223" w:type="dxa"/>
            <w:tcBorders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                           </w:t>
            </w:r>
            <w:r>
              <w:rPr>
                <w:rFonts w:cs="Times New Roman" w:ascii="Times New Roman" w:hAnsi="Times New Roman"/>
              </w:rPr>
              <w:t>Заказчик</w:t>
            </w:r>
          </w:p>
        </w:tc>
        <w:tc>
          <w:tcPr>
            <w:tcW w:w="9691" w:type="dxa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223" w:type="dxa"/>
            <w:tcBorders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691" w:type="dxa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(наименование организации)</w:t>
            </w:r>
          </w:p>
        </w:tc>
      </w:tr>
      <w:tr>
        <w:trPr/>
        <w:tc>
          <w:tcPr>
            <w:tcW w:w="10914" w:type="dxa"/>
            <w:gridSpan w:val="2"/>
            <w:tcBorders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Утвержден __ ______________ 20__ г.</w:t>
            </w:r>
          </w:p>
        </w:tc>
      </w:tr>
    </w:tbl>
    <w:p>
      <w:pPr>
        <w:pStyle w:val="ConsPlusNormal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97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5215"/>
        <w:gridCol w:w="2664"/>
        <w:gridCol w:w="3098"/>
      </w:tblGrid>
      <w:tr>
        <w:trPr/>
        <w:tc>
          <w:tcPr>
            <w:tcW w:w="5215" w:type="dxa"/>
            <w:tcBorders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Сводный сметный расчет сметной стоимостью</w:t>
            </w:r>
          </w:p>
        </w:tc>
        <w:tc>
          <w:tcPr>
            <w:tcW w:w="2664" w:type="dxa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098" w:type="dxa"/>
            <w:tcBorders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руб.</w:t>
            </w:r>
          </w:p>
        </w:tc>
      </w:tr>
      <w:tr>
        <w:trPr/>
        <w:tc>
          <w:tcPr>
            <w:tcW w:w="10977" w:type="dxa"/>
            <w:gridSpan w:val="3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77" w:type="dxa"/>
            <w:gridSpan w:val="3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(ссылка на документ об утверждении)</w:t>
            </w:r>
          </w:p>
        </w:tc>
      </w:tr>
    </w:tbl>
    <w:p>
      <w:pPr>
        <w:pStyle w:val="ConsPlusNormal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97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10977"/>
      </w:tblGrid>
      <w:tr>
        <w:trPr/>
        <w:tc>
          <w:tcPr>
            <w:tcW w:w="10977" w:type="dxa"/>
            <w:tcBorders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СВОДНЫЙ СМЕТНЫЙ РАСЧЕТ </w:t>
            </w:r>
          </w:p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ССРСС-________</w:t>
            </w:r>
          </w:p>
        </w:tc>
      </w:tr>
      <w:tr>
        <w:trPr/>
        <w:tc>
          <w:tcPr>
            <w:tcW w:w="10977" w:type="dxa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77" w:type="dxa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(наименование стройки)</w:t>
            </w:r>
          </w:p>
        </w:tc>
      </w:tr>
      <w:tr>
        <w:trPr/>
        <w:tc>
          <w:tcPr>
            <w:tcW w:w="10977" w:type="dxa"/>
            <w:tcBorders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Составлен в текущих ценах, соответствующих периоду выполнения работ по Договору_________________ 20__ г.</w:t>
            </w:r>
          </w:p>
        </w:tc>
      </w:tr>
    </w:tbl>
    <w:p>
      <w:pPr>
        <w:pStyle w:val="ConsPlusNormal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706" w:type="dxa"/>
        <w:jc w:val="left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428"/>
        <w:gridCol w:w="990"/>
        <w:gridCol w:w="296"/>
        <w:gridCol w:w="1633"/>
        <w:gridCol w:w="57"/>
        <w:gridCol w:w="1699"/>
        <w:gridCol w:w="14"/>
        <w:gridCol w:w="1264"/>
        <w:gridCol w:w="1419"/>
        <w:gridCol w:w="1134"/>
        <w:gridCol w:w="1770"/>
      </w:tblGrid>
      <w:tr>
        <w:trPr>
          <w:trHeight w:val="311" w:hRule="atLeast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Nп/п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Обоснование</w:t>
            </w:r>
          </w:p>
        </w:tc>
        <w:tc>
          <w:tcPr>
            <w:tcW w:w="19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7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Сметная стоимость, руб.</w:t>
            </w:r>
          </w:p>
        </w:tc>
      </w:tr>
      <w:tr>
        <w:trPr>
          <w:trHeight w:val="1294" w:hRule="atLeast"/>
        </w:trPr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8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191" w:hanging="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оборудования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-113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прочих затрат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всего</w:t>
            </w:r>
          </w:p>
        </w:tc>
      </w:tr>
      <w:tr>
        <w:trPr>
          <w:trHeight w:val="14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</w:t>
            </w:r>
          </w:p>
        </w:tc>
      </w:tr>
      <w:tr>
        <w:trPr/>
        <w:tc>
          <w:tcPr>
            <w:tcW w:w="107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Сметы основного договора </w:t>
            </w:r>
          </w:p>
        </w:tc>
      </w:tr>
      <w:tr>
        <w:trPr>
          <w:trHeight w:val="287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39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Итого по сметам основного договора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107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Включить дополнительным соглашением № 1</w:t>
            </w:r>
          </w:p>
        </w:tc>
      </w:tr>
      <w:tr>
        <w:trPr>
          <w:trHeight w:val="321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Итого включено дополнительным соглашением № 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Исключить дополнительным соглашением № 2</w:t>
            </w:r>
          </w:p>
        </w:tc>
      </w:tr>
      <w:tr>
        <w:trPr>
          <w:trHeight w:val="321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Итого исключено дополнительным соглашением № 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Итого по главе №: __________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Итого по главам №№: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Всего по ССР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  <w:u w:val="single"/>
              </w:rPr>
              <w:t>Справочно</w:t>
            </w: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.</w:t>
            </w:r>
          </w:p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Сумма основного договора, без НДС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Сумма изменения</w:t>
              <w:br/>
              <w:t xml:space="preserve">(увеличения/уменьшения) стоимости основного договора на основании ДС № 1, без НДС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Сумма изменения</w:t>
              <w:br/>
              <w:t>(увеличения/уменьшения) стоимости основного договора на основании ДС № 2, без НДС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3347" w:type="dxa"/>
            <w:gridSpan w:val="4"/>
            <w:tcBorders/>
          </w:tcPr>
          <w:p>
            <w:pPr>
              <w:pStyle w:val="ConsPlusNormal1"/>
              <w:widowControl w:val="false"/>
              <w:tabs>
                <w:tab w:val="clear" w:pos="709"/>
                <w:tab w:val="left" w:pos="2091" w:leader="none"/>
              </w:tabs>
              <w:ind w:left="425" w:hanging="4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  </w:t>
            </w:r>
            <w:r>
              <w:rPr>
                <w:rFonts w:cs="Times New Roman" w:ascii="Times New Roman" w:hAnsi="Times New Roman"/>
              </w:rPr>
              <w:t>Руководитель</w:t>
            </w:r>
          </w:p>
          <w:p>
            <w:pPr>
              <w:pStyle w:val="ConsPlusNormal1"/>
              <w:widowControl w:val="false"/>
              <w:ind w:left="425" w:hanging="4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  </w:t>
            </w:r>
            <w:r>
              <w:rPr>
                <w:rFonts w:cs="Times New Roman" w:ascii="Times New Roman" w:hAnsi="Times New Roman"/>
              </w:rPr>
              <w:t>проектной организации</w:t>
            </w:r>
          </w:p>
        </w:tc>
        <w:tc>
          <w:tcPr>
            <w:tcW w:w="7357" w:type="dxa"/>
            <w:gridSpan w:val="7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347" w:type="dxa"/>
            <w:gridSpan w:val="4"/>
            <w:tcBorders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57" w:type="dxa"/>
            <w:gridSpan w:val="7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[подпись (инициалы, фамилия)]</w:t>
            </w:r>
          </w:p>
        </w:tc>
      </w:tr>
      <w:tr>
        <w:trPr/>
        <w:tc>
          <w:tcPr>
            <w:tcW w:w="3347" w:type="dxa"/>
            <w:gridSpan w:val="4"/>
            <w:tcBorders/>
          </w:tcPr>
          <w:p>
            <w:pPr>
              <w:pStyle w:val="ConsPlusNormal1"/>
              <w:widowControl w:val="false"/>
              <w:ind w:left="141" w:hanging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Главный инженер проекта</w:t>
            </w:r>
          </w:p>
        </w:tc>
        <w:tc>
          <w:tcPr>
            <w:tcW w:w="7357" w:type="dxa"/>
            <w:gridSpan w:val="7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347" w:type="dxa"/>
            <w:gridSpan w:val="4"/>
            <w:tcBorders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57" w:type="dxa"/>
            <w:gridSpan w:val="7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[подпись (инициалы, фамилия)]</w:t>
            </w:r>
          </w:p>
        </w:tc>
      </w:tr>
      <w:tr>
        <w:trPr/>
        <w:tc>
          <w:tcPr>
            <w:tcW w:w="1714" w:type="dxa"/>
            <w:gridSpan w:val="3"/>
            <w:tcBorders/>
          </w:tcPr>
          <w:p>
            <w:pPr>
              <w:pStyle w:val="ConsPlusNormal1"/>
              <w:widowControl w:val="false"/>
              <w:ind w:firstLine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Начальник</w:t>
            </w:r>
          </w:p>
        </w:tc>
        <w:tc>
          <w:tcPr>
            <w:tcW w:w="1690" w:type="dxa"/>
            <w:gridSpan w:val="2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3" w:type="dxa"/>
            <w:gridSpan w:val="2"/>
            <w:tcBorders/>
          </w:tcPr>
          <w:p>
            <w:pPr>
              <w:pStyle w:val="ConsPlusNormal1"/>
              <w:widowControl w:val="false"/>
              <w:ind w:hanging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отдела</w:t>
            </w:r>
          </w:p>
        </w:tc>
        <w:tc>
          <w:tcPr>
            <w:tcW w:w="5587" w:type="dxa"/>
            <w:gridSpan w:val="4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714" w:type="dxa"/>
            <w:gridSpan w:val="3"/>
            <w:tcBorders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ind w:hanging="1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(наименование)</w:t>
            </w:r>
          </w:p>
        </w:tc>
        <w:tc>
          <w:tcPr>
            <w:tcW w:w="1713" w:type="dxa"/>
            <w:gridSpan w:val="2"/>
            <w:tcBorders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587" w:type="dxa"/>
            <w:gridSpan w:val="4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[подпись (инициалы, фамилия)]</w:t>
            </w:r>
          </w:p>
        </w:tc>
      </w:tr>
      <w:tr>
        <w:trPr/>
        <w:tc>
          <w:tcPr>
            <w:tcW w:w="1714" w:type="dxa"/>
            <w:gridSpan w:val="3"/>
            <w:tcBorders/>
          </w:tcPr>
          <w:p>
            <w:pPr>
              <w:pStyle w:val="ConsPlusNormal1"/>
              <w:widowControl w:val="false"/>
              <w:ind w:left="141" w:hanging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Заказчик</w:t>
            </w:r>
          </w:p>
        </w:tc>
        <w:tc>
          <w:tcPr>
            <w:tcW w:w="8990" w:type="dxa"/>
            <w:gridSpan w:val="8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714" w:type="dxa"/>
            <w:gridSpan w:val="3"/>
            <w:tcBorders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90" w:type="dxa"/>
            <w:gridSpan w:val="8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[должность, подпись (инициалы, фамилия)]</w:t>
            </w:r>
          </w:p>
        </w:tc>
      </w:tr>
    </w:tbl>
    <w:p>
      <w:pPr>
        <w:sectPr>
          <w:footerReference w:type="default" r:id="rId4"/>
          <w:footerReference w:type="first" r:id="rId5"/>
          <w:footnotePr>
            <w:numFmt w:val="decimal"/>
            <w:numRestart w:val="eachPage"/>
          </w:footnotePr>
          <w:type w:val="nextPage"/>
          <w:pgSz w:w="11906" w:h="16838"/>
          <w:pgMar w:left="426" w:right="567" w:gutter="0" w:header="0" w:top="0" w:footer="709" w:bottom="766"/>
          <w:pgNumType w:fmt="decimal"/>
          <w:formProt w:val="false"/>
          <w:textDirection w:val="lrTb"/>
          <w:docGrid w:type="default" w:linePitch="360" w:charSpace="0"/>
        </w:sectPr>
        <w:pStyle w:val="ConsPlusNormal1"/>
        <w:widowControl/>
        <w:ind w:hanging="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ind w:left="426" w:hanging="426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ОБРАЗЕЦ</w:t>
      </w:r>
    </w:p>
    <w:p>
      <w:pPr>
        <w:pStyle w:val="Normal"/>
        <w:spacing w:lineRule="auto" w:line="240" w:before="0" w:after="0"/>
        <w:ind w:left="5811" w:firstLine="7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Приложение №1.3 </w:t>
      </w:r>
    </w:p>
    <w:p>
      <w:pPr>
        <w:pStyle w:val="ConsPlusNormal1"/>
        <w:ind w:left="5811"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ConsPlusNormal1"/>
        <w:ind w:left="5811"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к Требованиям к оформлению и составлению               </w:t>
      </w:r>
    </w:p>
    <w:p>
      <w:pPr>
        <w:pStyle w:val="ConsPlusNormal1"/>
        <w:ind w:left="5811"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сметной документации на выполнение работ </w:t>
      </w:r>
    </w:p>
    <w:p>
      <w:pPr>
        <w:pStyle w:val="ConsPlusNormal1"/>
        <w:ind w:left="5811"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ConsPlusNormal1"/>
        <w:ind w:left="5811"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по программе ремонтов, реконструкции </w:t>
      </w:r>
    </w:p>
    <w:p>
      <w:pPr>
        <w:pStyle w:val="ConsPlusNormal1"/>
        <w:ind w:left="5811"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и техническому перевооружению </w:t>
      </w:r>
    </w:p>
    <w:p>
      <w:pPr>
        <w:pStyle w:val="ConsPlusNormal1"/>
        <w:ind w:left="5811"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1"/>
        <w:ind w:left="5811"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№___</w:t>
      </w:r>
    </w:p>
    <w:p>
      <w:pPr>
        <w:pStyle w:val="ConsPlusNormal1"/>
        <w:ind w:left="5811"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дополнительному соглашению от ___ № ___</w:t>
      </w:r>
    </w:p>
    <w:p>
      <w:pPr>
        <w:pStyle w:val="ConsPlusNormal1"/>
        <w:ind w:left="5811" w:firstLine="72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</w:t>
      </w:r>
      <w:r>
        <w:rPr>
          <w:rFonts w:cs="Times New Roman" w:ascii="Times New Roman" w:hAnsi="Times New Roman"/>
        </w:rPr>
        <w:t xml:space="preserve">к договору от_______№_____ </w:t>
      </w:r>
    </w:p>
    <w:p>
      <w:pPr>
        <w:pStyle w:val="ConsPlusNormal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Сопоставительная ведомость изменения сметной стоимости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tbl>
      <w:tblPr>
        <w:tblW w:w="10206" w:type="dxa"/>
        <w:jc w:val="left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424"/>
        <w:gridCol w:w="851"/>
        <w:gridCol w:w="851"/>
        <w:gridCol w:w="1276"/>
        <w:gridCol w:w="1277"/>
        <w:gridCol w:w="1699"/>
        <w:gridCol w:w="1703"/>
        <w:gridCol w:w="2123"/>
      </w:tblGrid>
      <w:tr>
        <w:trPr>
          <w:trHeight w:val="433" w:hRule="atLeast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Сметная стоимость, тыс. руб.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Разница в сметной стоимости, руб.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Обоснование изменений сметной стоимости</w:t>
            </w:r>
          </w:p>
        </w:tc>
      </w:tr>
      <w:tr>
        <w:trPr/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шифр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sz w:val="18"/>
                <w:szCs w:val="18"/>
              </w:rPr>
              <w:t>позиции сметного расчета (сметы) в ССР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подлежащая включению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подлежащая исключению</w:t>
            </w:r>
          </w:p>
        </w:tc>
        <w:tc>
          <w:tcPr>
            <w:tcW w:w="17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eastAsia="en-US"/>
              </w:rPr>
            </w:r>
          </w:p>
        </w:tc>
        <w:tc>
          <w:tcPr>
            <w:tcW w:w="21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357" w:firstLine="7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br w:type="page"/>
      </w:r>
    </w:p>
    <w:p>
      <w:pPr>
        <w:pStyle w:val="Normal"/>
        <w:spacing w:lineRule="auto" w:line="240" w:before="0" w:after="0"/>
        <w:ind w:left="357" w:firstLine="7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№1.4 </w:t>
      </w:r>
    </w:p>
    <w:p>
      <w:pPr>
        <w:pStyle w:val="ConsPlusNormal1"/>
        <w:ind w:left="5811"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Требованиям к оформлению и составлению </w:t>
      </w:r>
    </w:p>
    <w:p>
      <w:pPr>
        <w:pStyle w:val="ConsPlusNormal1"/>
        <w:ind w:left="5811"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сметной документации на выполнение работ </w:t>
      </w:r>
    </w:p>
    <w:p>
      <w:pPr>
        <w:pStyle w:val="ConsPlusNormal1"/>
        <w:ind w:left="5811"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ConsPlusNormal1"/>
        <w:ind w:left="5811"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по программе ремонтов, реконструкции </w:t>
      </w:r>
    </w:p>
    <w:p>
      <w:pPr>
        <w:pStyle w:val="ConsPlusNormal1"/>
        <w:ind w:left="5811"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и техническому перевооружению </w:t>
      </w:r>
    </w:p>
    <w:p>
      <w:pPr>
        <w:pStyle w:val="ConsPlusNormal1"/>
        <w:ind w:left="5811"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1"/>
        <w:ind w:left="5811"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№___</w:t>
      </w:r>
    </w:p>
    <w:p>
      <w:pPr>
        <w:pStyle w:val="ConsPlusNormal1"/>
        <w:ind w:left="5811"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дополнительному соглашению от ___ № ___</w:t>
      </w:r>
    </w:p>
    <w:p>
      <w:pPr>
        <w:pStyle w:val="ConsPlusNormal1"/>
        <w:ind w:left="5811" w:firstLine="72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 договору от_______№_____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1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Сопоставительная ведомость объемов работ</w:t>
      </w:r>
    </w:p>
    <w:p>
      <w:pPr>
        <w:pStyle w:val="ConsPlusNormal1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0773" w:type="dxa"/>
        <w:jc w:val="left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425"/>
        <w:gridCol w:w="710"/>
        <w:gridCol w:w="850"/>
        <w:gridCol w:w="1209"/>
        <w:gridCol w:w="916"/>
        <w:gridCol w:w="850"/>
        <w:gridCol w:w="853"/>
        <w:gridCol w:w="850"/>
        <w:gridCol w:w="851"/>
        <w:gridCol w:w="707"/>
        <w:gridCol w:w="567"/>
        <w:gridCol w:w="850"/>
        <w:gridCol w:w="1134"/>
      </w:tblGrid>
      <w:tr>
        <w:trPr>
          <w:trHeight w:val="88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-62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№№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пп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Объем работ в сметной документации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Изменение объемов работ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Обоснование изменений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1360" w:hanging="141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Примечание</w:t>
            </w:r>
          </w:p>
        </w:tc>
      </w:tr>
      <w:tr>
        <w:trPr>
          <w:trHeight w:val="62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-797" w:firstLine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шифр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-64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позиции в сметном расчете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30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 изменений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 учетом изменений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firstLine="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 изменений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 учетом изменений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-800" w:firstLine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увели</w:t>
            </w:r>
          </w:p>
          <w:p>
            <w:pPr>
              <w:pStyle w:val="ConsPlusNormal1"/>
              <w:widowControl w:val="false"/>
              <w:ind w:left="-800" w:firstLine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снижение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232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</w:tbl>
    <w:p>
      <w:pPr>
        <w:sectPr>
          <w:footerReference w:type="default" r:id="rId6"/>
          <w:footerReference w:type="first" r:id="rId7"/>
          <w:footnotePr>
            <w:numFmt w:val="decimal"/>
            <w:numRestart w:val="eachPage"/>
          </w:footnotePr>
          <w:type w:val="nextPage"/>
          <w:pgSz w:w="11906" w:h="16838"/>
          <w:pgMar w:left="426" w:right="924" w:gutter="0" w:header="0" w:top="284" w:footer="709" w:bottom="76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ConsPlusNormal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5811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Приложение№1.5 </w:t>
      </w:r>
    </w:p>
    <w:p>
      <w:pPr>
        <w:pStyle w:val="Normal"/>
        <w:spacing w:lineRule="auto" w:line="240" w:before="0" w:after="0"/>
        <w:ind w:left="5811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>
      <w:pPr>
        <w:pStyle w:val="ConsPlusNormal1"/>
        <w:ind w:left="5811"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 Требованиям к оформлению и составлению               </w:t>
      </w:r>
    </w:p>
    <w:p>
      <w:pPr>
        <w:pStyle w:val="ConsPlusNormal1"/>
        <w:ind w:left="5811"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сметной документации на выполнение работ </w:t>
      </w:r>
    </w:p>
    <w:p>
      <w:pPr>
        <w:pStyle w:val="ConsPlusNormal1"/>
        <w:ind w:left="5811"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ConsPlusNormal1"/>
        <w:ind w:left="5811"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по программе ремонтов, реконструкции </w:t>
      </w:r>
    </w:p>
    <w:p>
      <w:pPr>
        <w:pStyle w:val="ConsPlusNormal1"/>
        <w:ind w:left="5811"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и техническому перевооружению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ОБРАЗЕЦ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3"/>
        <w:gridCol w:w="1317"/>
        <w:gridCol w:w="691"/>
        <w:gridCol w:w="2815"/>
        <w:gridCol w:w="849"/>
        <w:gridCol w:w="1099"/>
        <w:gridCol w:w="665"/>
        <w:gridCol w:w="1042"/>
        <w:gridCol w:w="1083"/>
        <w:gridCol w:w="665"/>
        <w:gridCol w:w="1043"/>
        <w:gridCol w:w="505"/>
        <w:gridCol w:w="687"/>
        <w:gridCol w:w="2239"/>
      </w:tblGrid>
      <w:tr>
        <w:trPr>
          <w:trHeight w:val="285" w:hRule="atLeast"/>
        </w:trPr>
        <w:tc>
          <w:tcPr>
            <w:tcW w:w="3141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СОГЛАСОВАНО:</w:t>
            </w:r>
          </w:p>
        </w:tc>
        <w:tc>
          <w:tcPr>
            <w:tcW w:w="281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8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474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УТВЕРЖДАЮ:</w:t>
            </w:r>
          </w:p>
        </w:tc>
      </w:tr>
      <w:tr>
        <w:trPr>
          <w:trHeight w:val="225" w:hRule="exact"/>
        </w:trPr>
        <w:tc>
          <w:tcPr>
            <w:tcW w:w="5956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139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81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245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"_____" _____________2021 г</w:t>
            </w:r>
          </w:p>
        </w:tc>
        <w:tc>
          <w:tcPr>
            <w:tcW w:w="69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81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"_____" ________2021 г</w:t>
            </w:r>
          </w:p>
        </w:tc>
      </w:tr>
      <w:tr>
        <w:trPr>
          <w:trHeight w:val="225" w:hRule="atLeast"/>
        </w:trPr>
        <w:tc>
          <w:tcPr>
            <w:tcW w:w="3141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редакции сметных нормативов  </w:t>
            </w:r>
          </w:p>
        </w:tc>
        <w:tc>
          <w:tcPr>
            <w:tcW w:w="12692" w:type="dxa"/>
            <w:gridSpan w:val="11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14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программного продукта</w:t>
            </w:r>
          </w:p>
        </w:tc>
        <w:tc>
          <w:tcPr>
            <w:tcW w:w="366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ПК "ГРАНД-Смета 2021"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165" w:hRule="exact"/>
        </w:trPr>
        <w:tc>
          <w:tcPr>
            <w:tcW w:w="11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1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9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3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5833" w:type="dxa"/>
            <w:gridSpan w:val="14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(наименование стройки)</w:t>
            </w:r>
          </w:p>
        </w:tc>
      </w:tr>
      <w:tr>
        <w:trPr>
          <w:trHeight w:val="225" w:hRule="exact"/>
        </w:trPr>
        <w:tc>
          <w:tcPr>
            <w:tcW w:w="15833" w:type="dxa"/>
            <w:gridSpan w:val="1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5833" w:type="dxa"/>
            <w:gridSpan w:val="14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  <w:tr>
        <w:trPr>
          <w:trHeight w:val="480" w:hRule="atLeast"/>
        </w:trPr>
        <w:tc>
          <w:tcPr>
            <w:tcW w:w="15833" w:type="dxa"/>
            <w:gridSpan w:val="1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ЛОКАЛЬНЫЙ СМЕТНЫЙ РАСЧЕТ (СМЕТА) № </w:t>
            </w:r>
          </w:p>
        </w:tc>
      </w:tr>
      <w:tr>
        <w:trPr>
          <w:trHeight w:val="165" w:hRule="exact"/>
        </w:trPr>
        <w:tc>
          <w:tcPr>
            <w:tcW w:w="11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13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1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5833" w:type="dxa"/>
            <w:gridSpan w:val="14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5833" w:type="dxa"/>
            <w:gridSpan w:val="14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(наименование конструктивного решения)</w:t>
            </w:r>
          </w:p>
        </w:tc>
      </w:tr>
      <w:tr>
        <w:trPr>
          <w:trHeight w:val="300" w:hRule="atLeast"/>
        </w:trPr>
        <w:tc>
          <w:tcPr>
            <w:tcW w:w="11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Составлен 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базисно-индексным</w:t>
            </w:r>
          </w:p>
        </w:tc>
        <w:tc>
          <w:tcPr>
            <w:tcW w:w="69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методом</w:t>
            </w:r>
          </w:p>
        </w:tc>
        <w:tc>
          <w:tcPr>
            <w:tcW w:w="281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8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1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Основание</w:t>
            </w:r>
          </w:p>
        </w:tc>
        <w:tc>
          <w:tcPr>
            <w:tcW w:w="6771" w:type="dxa"/>
            <w:gridSpan w:val="5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6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1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771" w:type="dxa"/>
            <w:gridSpan w:val="5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(проектная и (или) иная техническая документация)</w:t>
            </w:r>
          </w:p>
        </w:tc>
        <w:tc>
          <w:tcPr>
            <w:tcW w:w="6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14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Составлен(а) в текущем (базисном) уровне цен </w:t>
            </w:r>
          </w:p>
        </w:tc>
        <w:tc>
          <w:tcPr>
            <w:tcW w:w="281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соответствующих периоду выполнения работ по договору</w:t>
            </w:r>
          </w:p>
        </w:tc>
        <w:tc>
          <w:tcPr>
            <w:tcW w:w="8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245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Сметная стоимость </w:t>
            </w:r>
          </w:p>
        </w:tc>
        <w:tc>
          <w:tcPr>
            <w:tcW w:w="69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81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6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1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9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81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1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строительных работ</w:t>
            </w:r>
          </w:p>
        </w:tc>
        <w:tc>
          <w:tcPr>
            <w:tcW w:w="69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81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455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Средства на оплату труда рабочих</w:t>
            </w:r>
          </w:p>
        </w:tc>
        <w:tc>
          <w:tcPr>
            <w:tcW w:w="10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50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23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тыс.руб.</w:t>
            </w:r>
          </w:p>
        </w:tc>
      </w:tr>
      <w:tr>
        <w:trPr>
          <w:trHeight w:val="255" w:hRule="atLeast"/>
        </w:trPr>
        <w:tc>
          <w:tcPr>
            <w:tcW w:w="11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монтажных работ</w:t>
            </w:r>
          </w:p>
        </w:tc>
        <w:tc>
          <w:tcPr>
            <w:tcW w:w="69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81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455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Нормативные затраты труда рабочих</w:t>
            </w:r>
          </w:p>
        </w:tc>
        <w:tc>
          <w:tcPr>
            <w:tcW w:w="10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50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2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чел.час.</w:t>
            </w:r>
          </w:p>
        </w:tc>
      </w:tr>
      <w:tr>
        <w:trPr>
          <w:trHeight w:val="255" w:hRule="atLeast"/>
        </w:trPr>
        <w:tc>
          <w:tcPr>
            <w:tcW w:w="11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оборудования</w:t>
            </w:r>
          </w:p>
        </w:tc>
        <w:tc>
          <w:tcPr>
            <w:tcW w:w="69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81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455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Нормативные затраты труда машинистов</w:t>
            </w:r>
          </w:p>
        </w:tc>
        <w:tc>
          <w:tcPr>
            <w:tcW w:w="10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50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чел.час.</w:t>
            </w:r>
          </w:p>
        </w:tc>
      </w:tr>
      <w:tr>
        <w:trPr>
          <w:trHeight w:val="255" w:hRule="atLeast"/>
        </w:trPr>
        <w:tc>
          <w:tcPr>
            <w:tcW w:w="11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прочих затрат</w:t>
            </w:r>
          </w:p>
        </w:tc>
        <w:tc>
          <w:tcPr>
            <w:tcW w:w="69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81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498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Расчетный измеритель конструктивного решения  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195" w:hRule="exact"/>
        </w:trPr>
        <w:tc>
          <w:tcPr>
            <w:tcW w:w="113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1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Обоснование</w:t>
            </w:r>
          </w:p>
        </w:tc>
        <w:tc>
          <w:tcPr>
            <w:tcW w:w="4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7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22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Сметная стоимость в базисном уровне цен (в текущем уровне цен (гр. 8) для ресурсов, отсутствующих в СНБ), руб.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Индексы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Сметная стоимость в текущем уровне цен, руб.</w:t>
            </w:r>
          </w:p>
        </w:tc>
      </w:tr>
      <w:tr>
        <w:trPr>
          <w:trHeight w:val="735" w:hRule="atLeast"/>
        </w:trPr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35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7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21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00" w:hRule="atLeast"/>
        </w:trPr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35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всего с учетом коэффициентов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sectPr>
          <w:footerReference w:type="default" r:id="rId8"/>
          <w:footerReference w:type="first" r:id="rId9"/>
          <w:footnotePr>
            <w:numFmt w:val="decimal"/>
            <w:numRestart w:val="eachPage"/>
          </w:footnotePr>
          <w:type w:val="nextPage"/>
          <w:pgSz w:orient="landscape" w:w="16838" w:h="11906"/>
          <w:pgMar w:left="720" w:right="284" w:gutter="0" w:header="0" w:top="426" w:footer="709" w:bottom="92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ind w:left="6373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5811"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Приложение № 2 </w:t>
      </w:r>
    </w:p>
    <w:p>
      <w:pPr>
        <w:pStyle w:val="Normal"/>
        <w:spacing w:lineRule="auto" w:line="240" w:before="0" w:after="0"/>
        <w:ind w:left="5811" w:firstLine="142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</w:t>
      </w:r>
    </w:p>
    <w:p>
      <w:pPr>
        <w:pStyle w:val="Normal"/>
        <w:shd w:val="clear" w:color="auto" w:fill="FFFFFF"/>
        <w:spacing w:lineRule="auto" w:line="240" w:before="0" w:after="0"/>
        <w:ind w:left="142" w:hanging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Образец № 3п</w:t>
      </w:r>
    </w:p>
    <w:tbl>
      <w:tblPr>
        <w:tblW w:w="93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355"/>
      </w:tblGrid>
      <w:tr>
        <w:trPr/>
        <w:tc>
          <w:tcPr>
            <w:tcW w:w="9355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6523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Приложение №_____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6239" w:right="-284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 договору от ______№_______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6239" w:right="-284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(дополнительному соглашению)</w:t>
            </w:r>
          </w:p>
          <w:tbl>
            <w:tblPr>
              <w:tblW w:w="956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4430"/>
              <w:gridCol w:w="5133"/>
            </w:tblGrid>
            <w:tr>
              <w:trPr>
                <w:trHeight w:val="446" w:hRule="atLeast"/>
              </w:trPr>
              <w:tc>
                <w:tcPr>
                  <w:tcW w:w="4430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СОГЛАСОВАНО: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________________(Подрядчик)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 Ф.И.О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5133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1886" w:hanging="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1886" w:hanging="0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_________________(Заказчик)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1886" w:hanging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_________________Ф.И.О.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Смета № </w:t>
              <w:br/>
              <w:t>на шеф - монтажные работы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предприятия, здания, сооружения, вида шеф-монтажных работ_____________________________________________________________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монтажной организации 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организации заказчика 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Составлена в текущих ценах, соответствующих периоду выполнения работ по договору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Расчет заработной платы</w:t>
            </w:r>
            <w:r>
              <w:rPr>
                <w:rFonts w:ascii="Times New Roman" w:hAnsi="Times New Roman"/>
              </w:rPr>
              <w:tab/>
              <w:tab/>
              <w:tab/>
              <w:tab/>
              <w:tab/>
              <w:tab/>
              <w:tab/>
              <w:tab/>
              <w:t>руб.</w:t>
            </w:r>
          </w:p>
          <w:tbl>
            <w:tblPr>
              <w:tblW w:w="9649" w:type="dxa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VBand="1" w:noHBand="0" w:lastColumn="0" w:firstColumn="1" w:lastRow="0" w:firstRow="1"/>
            </w:tblPr>
            <w:tblGrid>
              <w:gridCol w:w="576"/>
              <w:gridCol w:w="2208"/>
              <w:gridCol w:w="1108"/>
              <w:gridCol w:w="1185"/>
              <w:gridCol w:w="1416"/>
              <w:gridCol w:w="1418"/>
              <w:gridCol w:w="1737"/>
            </w:tblGrid>
            <w:tr>
              <w:trPr>
                <w:tblHeader w:val="true"/>
              </w:trPr>
              <w:tc>
                <w:tcPr>
                  <w:tcW w:w="57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/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2208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Перечень выполняемых работ</w:t>
                  </w:r>
                </w:p>
              </w:tc>
              <w:tc>
                <w:tcPr>
                  <w:tcW w:w="2293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Исполнители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Количество человеко-дней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Средняя оплата труда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за 1 день</w:t>
                  </w:r>
                </w:p>
              </w:tc>
              <w:tc>
                <w:tcPr>
                  <w:tcW w:w="1737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Оплата труда (всего)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576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208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0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1416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418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737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5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0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6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3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</w:tr>
            <w:tr>
              <w:trPr/>
              <w:tc>
                <w:tcPr>
                  <w:tcW w:w="576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0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3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</w:tr>
            <w:tr>
              <w:trPr/>
              <w:tc>
                <w:tcPr>
                  <w:tcW w:w="576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20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73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заработной платы, в руб. 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Расчет стоимости выполнения работ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 Накладные расходы, %_______________________________________________________________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 Себестоимость работ 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 Уровень рентабельности, % 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Итого </w:t>
            </w:r>
            <w:r>
              <w:rPr>
                <w:rFonts w:ascii="Times New Roman" w:hAnsi="Times New Roman"/>
              </w:rPr>
              <w:t>________________________________________________________________________________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Командировочные расходы (по расчету)______________________________________________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Всего (руб.)</w:t>
            </w:r>
            <w:r>
              <w:rPr>
                <w:rFonts w:ascii="Times New Roman" w:hAnsi="Times New Roman"/>
              </w:rPr>
              <w:t xml:space="preserve"> __________________________________________________________________________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20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(сумма прописью)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Составил:________/должность,организация/_______/подпись/___________/расшифровка подписи/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Проверил:_________/должность, организация/_________/подпись/_________/расшифровка подписи/</w:t>
            </w:r>
          </w:p>
        </w:tc>
      </w:tr>
    </w:tbl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2.1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 Требованиям к оформлению и </w:t>
      </w:r>
    </w:p>
    <w:p>
      <w:pPr>
        <w:pStyle w:val="Normal"/>
        <w:spacing w:lineRule="auto" w:line="240" w:before="0" w:after="0"/>
        <w:ind w:left="5811" w:firstLine="857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</w:rPr>
        <w:t xml:space="preserve">составлению сметной документации </w:t>
      </w:r>
      <w:r>
        <w:rPr>
          <w:rFonts w:ascii="Times New Roman" w:hAnsi="Times New Roman"/>
          <w:color w:val="000000"/>
          <w:sz w:val="20"/>
        </w:rPr>
        <w:t>на выполнение строительно-монтажных работ по программе ремонтов, реконструкции и техническому перевооружению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ПОЯСНИТЕЛЬНАЯ ЗАПИСКА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заполнению формы №3п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при составлении смет на шеф-монтажные, шеф-наладочные работы </w:t>
      </w:r>
    </w:p>
    <w:p>
      <w:pPr>
        <w:pStyle w:val="Normal"/>
        <w:tabs>
          <w:tab w:val="clear" w:pos="709"/>
          <w:tab w:val="left" w:pos="1080" w:leader="none"/>
        </w:tabs>
        <w:spacing w:lineRule="auto" w:line="240" w:before="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При составлении сметного расчета по трудозатратам (форма №3п), обоснование расчета трудозатрат представляется заказчику по его просьбе. Сметные расчеты составляются в ценах текущего периода.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Расчетом по трудозатратам (форма №3п) рекомендуется определять стоимость работ, цены на которые отсутствуют в СБЦ и СЦ, внесенных в ФРСН.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Форма сметы для определения затрат по себестоимости и уровню рентабельности (форма №3п) приведена в образце 3П Приложения 2.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</w:rPr>
        <w:t xml:space="preserve">Результаты вычислений и итоговые данные по разделам расчета </w:t>
      </w:r>
      <w:r>
        <w:rPr>
          <w:rFonts w:ascii="Times New Roman" w:hAnsi="Times New Roman"/>
          <w:u w:val="single"/>
        </w:rPr>
        <w:t>округлять до целых рублей.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Особенности заполнения формы 3п.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Раздел 1. Расчет заработной платы: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1 приводится нумерация выполняемых работ;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2 приводится наименование выполняемых работ;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3 указывается количество привлекаемых работников;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4 указывается наименование должности (при необходимости с указанием конкретных фамилий) работников, участвующих в выполнении каждой из приведенных работ в графе 2 работ;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нормативным временным нормам;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7 указывается заработная плата в рублях (</w:t>
      </w:r>
      <w:r>
        <w:rPr>
          <w:rFonts w:eastAsia="Calibri" w:ascii="Times New Roman" w:hAnsi="Times New Roman"/>
          <w:b/>
          <w:u w:val="single"/>
          <w:lang w:eastAsia="en-US"/>
        </w:rPr>
        <w:t>результат перемножения граф 5 и 6</w:t>
      </w:r>
      <w:r>
        <w:rPr>
          <w:rFonts w:eastAsia="Calibri" w:ascii="Times New Roman" w:hAnsi="Times New Roman"/>
          <w:lang w:eastAsia="en-US"/>
        </w:rPr>
        <w:t>);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 или на базе имеющихся в организации проработок, определяющих нормативы их трудоемкости.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Раздел 2. Расчет стоимости выполнения работ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пункте 2.1 указываются накладные расходы. Данные по оплате труда, накладным расходам, уровню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распорядительным документом организации.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пункте 2.2 производится расчет себестоимости работ на основании выполненного в разделе 1 расчета заработной платы и накладных расходов (сложение итога графы 7 раздела 1 и пункта 2.1);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уровень рентабельности по отношению к себестоимости может составлять до 15%.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сметной документации необходимо приложить все справочные данные по вышеуказанным экономическим характеристикам предприятия в форме официальной справки (образец в Приложении №1 к пояснительной записке по заполнению формы 3П).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Раздел 3. Расчет командировочных расходов.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Командировочные расходы включаются в сметный расчет отдельной строкой (пункт 3 формы 3П) по отдельно выполненному расчету (приложение № 2) с расшифровкой затрат на проезд, проживание, суточные расходы. 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Стоимость проезда необходимо указать по каждому виду транспорта отдельно туда и отдельно обратно.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 расходов на проезд и стоимость проживания в гостинице определяется на момент составления расчета.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Лимиты командировочных расходов: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суточные - 700 руб./сутки;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проживание - до 4000 руб./сутки;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проезд: поезд (купе) или самолет (</w:t>
      </w:r>
      <w:r>
        <w:rPr>
          <w:rFonts w:ascii="Times New Roman" w:hAnsi="Times New Roman"/>
          <w:color w:val="000000"/>
        </w:rPr>
        <w:t>класс–эконом с багажом до 20 (двадцати) кг, ручная кладь до 10 (десяти) кг</w:t>
      </w:r>
      <w:r>
        <w:rPr>
          <w:rFonts w:eastAsia="Calibri" w:ascii="Times New Roman" w:hAnsi="Times New Roman"/>
          <w:lang w:eastAsia="en-US"/>
        </w:rPr>
        <w:t>).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i/>
          <w:i/>
          <w:color w:val="000000" w:themeColor="text1"/>
          <w:lang w:eastAsia="en-US"/>
        </w:rPr>
      </w:pPr>
      <w:r>
        <w:rPr>
          <w:rFonts w:ascii="Times New Roman" w:hAnsi="Times New Roman"/>
          <w:b/>
          <w:i/>
          <w:color w:val="000000" w:themeColor="text1"/>
        </w:rPr>
        <w:t>Данные лимиты могут быть пересмотрены на этапе согласования технических требований.</w:t>
      </w:r>
    </w:p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 xml:space="preserve">При учете командировочных расходов стоимость проезда (авиа-, ж/д, …) и проживания определяется </w:t>
      </w:r>
      <w:r>
        <w:rPr>
          <w:rFonts w:ascii="Times New Roman" w:hAnsi="Times New Roman"/>
        </w:rPr>
        <w:t>Методом анализа ТКП в соответствии с Методикой ПЦ</w:t>
      </w:r>
      <w:r>
        <w:rPr>
          <w:rFonts w:eastAsia="Calibri" w:ascii="Times New Roman" w:hAnsi="Times New Roman"/>
          <w:lang w:eastAsia="en-US"/>
        </w:rPr>
        <w:t>.</w:t>
      </w:r>
    </w:p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При наличии командировочных расходов необходимо составлять общий реестр стоимости проездных билетов с разбивкой по сметам, к которым они относятся.</w:t>
      </w:r>
    </w:p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№1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пояснительной записке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по заполнению формы 3П</w:t>
      </w:r>
    </w:p>
    <w:p>
      <w:pPr>
        <w:pStyle w:val="Normal"/>
        <w:spacing w:lineRule="auto" w:line="240" w:before="0" w:after="0"/>
        <w:ind w:left="5811" w:hang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СПРАВКА от__________ (указать дату составления справки) (Образец)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793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47"/>
        <w:gridCol w:w="3942"/>
        <w:gridCol w:w="3104"/>
      </w:tblGrid>
      <w:tr>
        <w:trPr>
          <w:trHeight w:val="325" w:hRule="atLeast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Заработная плата в день, в руб.</w:t>
            </w:r>
          </w:p>
        </w:tc>
      </w:tr>
      <w:tr>
        <w:trPr>
          <w:trHeight w:val="630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val="581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val="634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Накладные расходы _______(%)</w:t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Рентабельность предприятия_________(%)</w:t>
        <w:tab/>
        <w:tab/>
        <w:tab/>
        <w:tab/>
        <w:tab/>
        <w:tab/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(Должность единоличного исполнительного органа контрагента/подрядчика)</w:t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(краткое/полное наименование организации) ________________ 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(Главный бухгалтер)</w:t>
      </w:r>
      <w:r>
        <w:rPr>
          <w:rStyle w:val="FootnoteReference"/>
          <w:rFonts w:ascii="Times New Roman" w:hAnsi="Times New Roman"/>
        </w:rPr>
        <w:footnoteReference w:id="3"/>
      </w:r>
      <w:r>
        <w:rPr>
          <w:rFonts w:ascii="Times New Roman" w:hAnsi="Times New Roman"/>
        </w:rPr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(краткое/полное наименование организации контрагента/подрядчика) _________ 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</w:r>
      <w:r>
        <w:br w:type="page"/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№21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пояснительной записке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 заполнению формы 3П</w:t>
      </w:r>
    </w:p>
    <w:p>
      <w:pPr>
        <w:pStyle w:val="Normal"/>
        <w:spacing w:lineRule="auto" w:line="240" w:before="0" w:after="0"/>
        <w:ind w:left="6373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</w:t>
      </w:r>
      <w:r>
        <w:rPr>
          <w:rFonts w:ascii="Times New Roman" w:hAnsi="Times New Roman"/>
          <w:b/>
        </w:rPr>
        <w:t xml:space="preserve">Образец расчета командировочных расходов </w:t>
      </w:r>
    </w:p>
    <w:p>
      <w:pPr>
        <w:pStyle w:val="Normal"/>
        <w:spacing w:lineRule="auto" w:line="240" w:before="0" w:after="0"/>
        <w:ind w:hanging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__ к смете № __</w:t>
      </w:r>
    </w:p>
    <w:p>
      <w:pPr>
        <w:pStyle w:val="Normal"/>
        <w:spacing w:lineRule="auto" w:line="240" w:before="0" w:after="0"/>
        <w:ind w:hanging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Расчет командировочных расходов</w:t>
      </w:r>
    </w:p>
    <w:tbl>
      <w:tblPr>
        <w:tblW w:w="10661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9"/>
        <w:gridCol w:w="707"/>
        <w:gridCol w:w="850"/>
        <w:gridCol w:w="881"/>
        <w:gridCol w:w="991"/>
        <w:gridCol w:w="850"/>
        <w:gridCol w:w="1276"/>
        <w:gridCol w:w="1276"/>
        <w:gridCol w:w="850"/>
        <w:gridCol w:w="1134"/>
        <w:gridCol w:w="1276"/>
      </w:tblGrid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пп.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Пункт назначения </w:t>
              <w:br/>
              <w:t>(туда / обратно)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транспорта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проезда, руб. (без НДС)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дней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Стоимость суточных, руб./сут. </w:t>
              <w:br/>
              <w:t>(без НДС)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Стоимость проживания руб./сут. </w:t>
              <w:br/>
              <w:t>(без НДС)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командировок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89" w:firstLine="2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командированванных 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 стоимость командировочных расходов, руб. </w:t>
              <w:br/>
              <w:t>(без НДС)</w:t>
            </w:r>
          </w:p>
        </w:tc>
      </w:tr>
      <w:tr>
        <w:trPr/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3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пункта 1 в пункт 5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пункта 1 в пункт 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пункта 2 в пункт 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пункта 4 в пункт 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стоимость командировочных расходов из пункта 1 в пункт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17" w:hRule="atLeast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81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3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081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пункта 5 в пункт 1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пункта 5 в пункт 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пункта 4 в пункт 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пункта 2 в пункт 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стоимость командировочных расходов из пункта 5 в пункт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стоимость командировочных расходов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09"/>
          <w:tab w:val="left" w:pos="13892" w:leader="none"/>
        </w:tabs>
        <w:spacing w:lineRule="auto" w:line="240" w:before="0" w:after="0"/>
        <w:ind w:left="5812" w:right="253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10"/>
      <w:footerReference w:type="first" r:id="rId11"/>
      <w:footnotePr>
        <w:numFmt w:val="decimal"/>
        <w:numRestart w:val="eachPage"/>
      </w:footnotePr>
      <w:type w:val="nextPage"/>
      <w:pgSz w:w="11906" w:h="16838"/>
      <w:pgMar w:left="1701" w:right="850" w:gutter="0" w:header="0" w:top="568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0422034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4798172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55561097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8888512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14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  <w:p>
    <w:pPr>
      <w:pStyle w:val="Footer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Style w:val="Style3"/>
        </w:rPr>
        <w:footnoteRef/>
      </w:r>
      <w:r>
        <w:rPr/>
        <w:t xml:space="preserve"> </w:t>
      </w:r>
      <w:r>
        <w:rPr>
          <w:rFonts w:eastAsia="Calibri" w:ascii="Times New Roman" w:hAnsi="Times New Roman"/>
          <w:sz w:val="20"/>
          <w:szCs w:val="20"/>
        </w:rPr>
        <w:t>Размер коэффициента корректируется в соответствии с перечнем предоставляемых услуг, указанным в разделе Технических требований «Иные условия поставки товаров, выполнения работ, оказания услуг». Образец расчета приведен в приложении к приказу от 17.06.2019 № 498.</w:t>
      </w:r>
      <w:r>
        <w:rPr>
          <w:rFonts w:ascii="Times New Roman" w:hAnsi="Times New Roman"/>
          <w:szCs w:val="24"/>
        </w:rPr>
        <w:t xml:space="preserve"> </w:t>
      </w:r>
    </w:p>
    <w:p>
      <w:pPr>
        <w:pStyle w:val="FootnoteText"/>
        <w:rPr/>
      </w:pPr>
      <w:r>
        <w:rPr/>
      </w:r>
    </w:p>
  </w:footnote>
  <w:footnote w:id="3">
    <w:p>
      <w:pPr>
        <w:pStyle w:val="FootnoteText"/>
        <w:rPr/>
      </w:pPr>
      <w:r>
        <w:rPr>
          <w:rStyle w:val="Style3"/>
        </w:rPr>
        <w:footnoteRef/>
      </w:r>
      <w:r>
        <w:rPr/>
        <w:t xml:space="preserve"> </w:t>
      </w:r>
      <w:r>
        <w:rPr/>
        <w:t>Если в организации функции главного бухгалтера выполняет генеральный директор–ставится только его виза.</w:t>
      </w:r>
    </w:p>
    <w:p>
      <w:pPr>
        <w:pStyle w:val="FootnoteText"/>
        <w:rPr/>
      </w:pPr>
      <w:r>
        <w:rPr/>
        <w:t>Возможно предоставление иной формы справки в соответствии с внутренним документооборотом организации.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/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/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false"/>
        <w:rFonts w:ascii="Garamond" w:hAnsi="Garamond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7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eastAsia="Calibri" w:cs="Times New Roman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24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4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8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316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34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52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z w:val="22"/>
        <w:i w:val="false"/>
        <w:b w:val="false"/>
        <w:szCs w:val="22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2" w:hanging="450"/>
      </w:pPr>
      <w:rPr>
        <w:sz w:val="22"/>
        <w:b w:val="false"/>
        <w:szCs w:val="22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2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42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2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2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sz w:val="28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347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1"/>
    <w:uiPriority w:val="9"/>
    <w:qFormat/>
    <w:rsid w:val="00bb18d9"/>
    <w:pPr>
      <w:keepNext w:val="true"/>
      <w:keepLines/>
      <w:spacing w:lineRule="auto" w:line="240"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4745f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qFormat/>
    <w:rsid w:val="00bb18d9"/>
    <w:pPr>
      <w:keepNext w:val="true"/>
      <w:keepLines/>
      <w:spacing w:lineRule="auto" w:line="240"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4"/>
    <w:uiPriority w:val="9"/>
    <w:qFormat/>
    <w:rsid w:val="00bb18d9"/>
    <w:pPr>
      <w:keepNext w:val="true"/>
      <w:keepLines/>
      <w:spacing w:lineRule="auto" w:line="240"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5"/>
    <w:uiPriority w:val="9"/>
    <w:qFormat/>
    <w:rsid w:val="00bb18d9"/>
    <w:pPr>
      <w:keepNext w:val="true"/>
      <w:keepLines/>
      <w:spacing w:lineRule="auto" w:line="240"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6"/>
    <w:uiPriority w:val="9"/>
    <w:qFormat/>
    <w:rsid w:val="00bb18d9"/>
    <w:pPr>
      <w:keepNext w:val="true"/>
      <w:keepLines/>
      <w:spacing w:lineRule="auto" w:line="240"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bb18d9"/>
    <w:pPr>
      <w:keepNext w:val="true"/>
      <w:keepLines/>
      <w:spacing w:lineRule="auto" w:line="240"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bb18d9"/>
    <w:pPr>
      <w:keepNext w:val="true"/>
      <w:keepLines/>
      <w:spacing w:lineRule="auto" w:line="240"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bb18d9"/>
    <w:pPr>
      <w:keepNext w:val="true"/>
      <w:keepLines/>
      <w:spacing w:lineRule="auto" w:line="240"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qFormat/>
    <w:rsid w:val="00cb04da"/>
    <w:rPr>
      <w:sz w:val="16"/>
      <w:szCs w:val="16"/>
    </w:rPr>
  </w:style>
  <w:style w:type="character" w:styleId="Style" w:customStyle="1">
    <w:name w:val="Текст примечания Знак"/>
    <w:link w:val="Annotationtext"/>
    <w:qFormat/>
    <w:rsid w:val="00cb04d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" w:customStyle="1">
    <w:name w:val="Текст выноски Знак"/>
    <w:link w:val="BalloonText"/>
    <w:uiPriority w:val="99"/>
    <w:semiHidden/>
    <w:qFormat/>
    <w:rsid w:val="00cb04da"/>
    <w:rPr>
      <w:rFonts w:ascii="Tahoma" w:hAnsi="Tahoma" w:cs="Tahoma"/>
      <w:sz w:val="16"/>
      <w:szCs w:val="16"/>
    </w:rPr>
  </w:style>
  <w:style w:type="character" w:styleId="2" w:customStyle="1">
    <w:name w:val="Заголовок 2 Знак"/>
    <w:uiPriority w:val="9"/>
    <w:qFormat/>
    <w:rsid w:val="00d4745f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rsid w:val="00d4745f"/>
    <w:rPr>
      <w:color w:val="0000FF"/>
      <w:u w:val="single"/>
    </w:rPr>
  </w:style>
  <w:style w:type="character" w:styleId="Apple-style-span" w:customStyle="1">
    <w:name w:val="apple-style-span"/>
    <w:basedOn w:val="DefaultParagraphFont"/>
    <w:qFormat/>
    <w:rsid w:val="00b4339d"/>
    <w:rPr/>
  </w:style>
  <w:style w:type="character" w:styleId="Apple-converted-space" w:customStyle="1">
    <w:name w:val="apple-converted-space"/>
    <w:basedOn w:val="DefaultParagraphFont"/>
    <w:qFormat/>
    <w:rsid w:val="00b4339d"/>
    <w:rPr/>
  </w:style>
  <w:style w:type="character" w:styleId="Style2" w:customStyle="1">
    <w:name w:val="Текст сноски Знак"/>
    <w:uiPriority w:val="99"/>
    <w:qFormat/>
    <w:rsid w:val="0080406e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3" w:customStyle="1">
    <w:name w:val="Символ сноски"/>
    <w:uiPriority w:val="99"/>
    <w:unhideWhenUsed/>
    <w:qFormat/>
    <w:rsid w:val="0080406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" w:customStyle="1">
    <w:name w:val="Подпункт Знак1"/>
    <w:link w:val="Style23"/>
    <w:qFormat/>
    <w:locked/>
    <w:rsid w:val="00192f26"/>
    <w:rPr>
      <w:rFonts w:ascii="Times New Roman" w:hAnsi="Times New Roman"/>
      <w:b/>
      <w:sz w:val="28"/>
    </w:rPr>
  </w:style>
  <w:style w:type="character" w:styleId="Style4" w:customStyle="1">
    <w:name w:val="Верхний колонтитул Знак"/>
    <w:basedOn w:val="DefaultParagraphFont"/>
    <w:uiPriority w:val="99"/>
    <w:qFormat/>
    <w:rsid w:val="00ff6229"/>
    <w:rPr/>
  </w:style>
  <w:style w:type="character" w:styleId="Style5" w:customStyle="1">
    <w:name w:val="Нижний колонтитул Знак"/>
    <w:basedOn w:val="DefaultParagraphFont"/>
    <w:uiPriority w:val="99"/>
    <w:qFormat/>
    <w:rsid w:val="00ff6229"/>
    <w:rPr/>
  </w:style>
  <w:style w:type="character" w:styleId="Linenumber1" w:customStyle="1">
    <w:name w:val="line number1"/>
    <w:basedOn w:val="DefaultParagraphFont"/>
    <w:uiPriority w:val="99"/>
    <w:semiHidden/>
    <w:unhideWhenUsed/>
    <w:qFormat/>
    <w:rsid w:val="00ff6229"/>
    <w:rPr/>
  </w:style>
  <w:style w:type="character" w:styleId="Style6" w:customStyle="1">
    <w:name w:val="Схема документа Знак"/>
    <w:link w:val="DocumentMap"/>
    <w:uiPriority w:val="99"/>
    <w:semiHidden/>
    <w:qFormat/>
    <w:rsid w:val="0040689f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uiPriority w:val="9"/>
    <w:qFormat/>
    <w:rsid w:val="00bb18d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3" w:customStyle="1">
    <w:name w:val="Заголовок 3 Знак"/>
    <w:uiPriority w:val="9"/>
    <w:qFormat/>
    <w:rsid w:val="00bb18d9"/>
    <w:rPr>
      <w:rFonts w:ascii="Cambria" w:hAnsi="Cambria" w:eastAsia="Times New Roman" w:cs="Times New Roman"/>
      <w:b/>
      <w:bCs/>
      <w:color w:val="4F81BD"/>
      <w:sz w:val="20"/>
      <w:szCs w:val="20"/>
    </w:rPr>
  </w:style>
  <w:style w:type="character" w:styleId="4" w:customStyle="1">
    <w:name w:val="Заголовок 4 Знак"/>
    <w:uiPriority w:val="9"/>
    <w:qFormat/>
    <w:rsid w:val="00bb18d9"/>
    <w:rPr>
      <w:rFonts w:ascii="Cambria" w:hAnsi="Cambria" w:eastAsia="Times New Roman" w:cs="Times New Roman"/>
      <w:b/>
      <w:bCs/>
      <w:i/>
      <w:iCs/>
      <w:color w:val="4F81BD"/>
      <w:sz w:val="20"/>
      <w:szCs w:val="20"/>
    </w:rPr>
  </w:style>
  <w:style w:type="character" w:styleId="5" w:customStyle="1">
    <w:name w:val="Заголовок 5 Знак"/>
    <w:uiPriority w:val="9"/>
    <w:qFormat/>
    <w:rsid w:val="00bb18d9"/>
    <w:rPr>
      <w:rFonts w:ascii="Cambria" w:hAnsi="Cambria" w:eastAsia="Times New Roman" w:cs="Times New Roman"/>
      <w:color w:val="243F60"/>
      <w:sz w:val="20"/>
      <w:szCs w:val="20"/>
    </w:rPr>
  </w:style>
  <w:style w:type="character" w:styleId="6" w:customStyle="1">
    <w:name w:val="Заголовок 6 Знак"/>
    <w:uiPriority w:val="9"/>
    <w:qFormat/>
    <w:rsid w:val="00bb18d9"/>
    <w:rPr>
      <w:rFonts w:ascii="Cambria" w:hAnsi="Cambria" w:eastAsia="Times New Roman" w:cs="Times New Roman"/>
      <w:i/>
      <w:iCs/>
      <w:color w:val="243F60"/>
      <w:sz w:val="20"/>
      <w:szCs w:val="20"/>
    </w:rPr>
  </w:style>
  <w:style w:type="character" w:styleId="7" w:customStyle="1">
    <w:name w:val="Заголовок 7 Знак"/>
    <w:uiPriority w:val="9"/>
    <w:qFormat/>
    <w:rsid w:val="00bb18d9"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8" w:customStyle="1">
    <w:name w:val="Заголовок 8 Знак"/>
    <w:uiPriority w:val="9"/>
    <w:qFormat/>
    <w:rsid w:val="00bb18d9"/>
    <w:rPr>
      <w:rFonts w:ascii="Cambria" w:hAnsi="Cambria" w:eastAsia="Times New Roman" w:cs="Times New Roman"/>
      <w:color w:val="4F81BD"/>
      <w:sz w:val="20"/>
      <w:szCs w:val="20"/>
    </w:rPr>
  </w:style>
  <w:style w:type="character" w:styleId="9" w:customStyle="1">
    <w:name w:val="Заголовок 9 Знак"/>
    <w:uiPriority w:val="9"/>
    <w:qFormat/>
    <w:rsid w:val="00bb18d9"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Style7" w:customStyle="1">
    <w:name w:val="Название Знак"/>
    <w:link w:val="15"/>
    <w:uiPriority w:val="10"/>
    <w:qFormat/>
    <w:rsid w:val="00bb18d9"/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character" w:styleId="Style8" w:customStyle="1">
    <w:name w:val="Подзаголовок Знак"/>
    <w:uiPriority w:val="11"/>
    <w:qFormat/>
    <w:rsid w:val="00bb18d9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bb18d9"/>
    <w:rPr>
      <w:b/>
      <w:bCs/>
    </w:rPr>
  </w:style>
  <w:style w:type="character" w:styleId="Emphasis">
    <w:name w:val="Emphasis"/>
    <w:uiPriority w:val="20"/>
    <w:qFormat/>
    <w:rsid w:val="00bb18d9"/>
    <w:rPr>
      <w:i/>
      <w:iCs/>
    </w:rPr>
  </w:style>
  <w:style w:type="character" w:styleId="21" w:customStyle="1">
    <w:name w:val="Цитата 2 Знак"/>
    <w:link w:val="Quote"/>
    <w:uiPriority w:val="29"/>
    <w:qFormat/>
    <w:rsid w:val="00bb18d9"/>
    <w:rPr>
      <w:rFonts w:ascii="Calibri" w:hAnsi="Calibri" w:eastAsia="Calibri" w:cs="Times New Roman"/>
      <w:i/>
      <w:iCs/>
      <w:color w:val="000000"/>
      <w:sz w:val="20"/>
      <w:szCs w:val="20"/>
    </w:rPr>
  </w:style>
  <w:style w:type="character" w:styleId="Style9" w:customStyle="1">
    <w:name w:val="Выделенная цитата Знак"/>
    <w:link w:val="IntenseQuote"/>
    <w:uiPriority w:val="30"/>
    <w:qFormat/>
    <w:rsid w:val="00bb18d9"/>
    <w:rPr>
      <w:rFonts w:ascii="Calibri" w:hAnsi="Calibri" w:eastAsia="Calibri" w:cs="Times New Roman"/>
      <w:b/>
      <w:bCs/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bb18d9"/>
    <w:rPr>
      <w:i/>
      <w:iCs/>
      <w:color w:val="808080"/>
    </w:rPr>
  </w:style>
  <w:style w:type="character" w:styleId="IntenseEmphasis">
    <w:name w:val="Intense Emphasis"/>
    <w:uiPriority w:val="21"/>
    <w:qFormat/>
    <w:rsid w:val="00bb18d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bb18d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bb18d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bb18d9"/>
    <w:rPr>
      <w:b/>
      <w:bCs/>
      <w:smallCaps/>
      <w:spacing w:val="5"/>
    </w:rPr>
  </w:style>
  <w:style w:type="character" w:styleId="Style10" w:customStyle="1">
    <w:name w:val="Электронная подпись Знак"/>
    <w:link w:val="E-mailSignature"/>
    <w:uiPriority w:val="99"/>
    <w:semiHidden/>
    <w:qFormat/>
    <w:rsid w:val="00bb18d9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1" w:customStyle="1">
    <w:name w:val="Тема примечания Знак"/>
    <w:link w:val="Annotationsubject"/>
    <w:semiHidden/>
    <w:qFormat/>
    <w:rsid w:val="00bb18d9"/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character" w:styleId="Style12" w:customStyle="1">
    <w:name w:val="Основной текст с отступом Знак"/>
    <w:qFormat/>
    <w:rsid w:val="008757e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FollowedHyperlink">
    <w:name w:val="FollowedHyperlink"/>
    <w:uiPriority w:val="99"/>
    <w:semiHidden/>
    <w:unhideWhenUsed/>
    <w:rsid w:val="00b211e3"/>
    <w:rPr>
      <w:color w:val="954F72"/>
      <w:u w:val="single"/>
    </w:rPr>
  </w:style>
  <w:style w:type="character" w:styleId="Style13" w:customStyle="1">
    <w:name w:val="Абзац списка Знак"/>
    <w:link w:val="ListParagraph"/>
    <w:uiPriority w:val="34"/>
    <w:qFormat/>
    <w:rsid w:val="00253374"/>
    <w:rPr>
      <w:sz w:val="22"/>
      <w:szCs w:val="22"/>
    </w:rPr>
  </w:style>
  <w:style w:type="character" w:styleId="61" w:customStyle="1">
    <w:name w:val="Основной текст (6)_"/>
    <w:basedOn w:val="DefaultParagraphFont"/>
    <w:link w:val="62"/>
    <w:qFormat/>
    <w:rsid w:val="00310980"/>
    <w:rPr>
      <w:rFonts w:ascii="Times New Roman" w:hAnsi="Times New Roman"/>
      <w:shd w:fill="FFFFFF" w:val="clear"/>
    </w:rPr>
  </w:style>
  <w:style w:type="character" w:styleId="Style14" w:customStyle="1">
    <w:name w:val="Колонтитул_"/>
    <w:basedOn w:val="DefaultParagraphFont"/>
    <w:link w:val="Style27"/>
    <w:qFormat/>
    <w:rsid w:val="006d08bc"/>
    <w:rPr>
      <w:rFonts w:ascii="Times New Roman" w:hAnsi="Times New Roman"/>
      <w:shd w:fill="FFFFFF" w:val="clear"/>
    </w:rPr>
  </w:style>
  <w:style w:type="character" w:styleId="Style15" w:customStyle="1">
    <w:name w:val="комментарий"/>
    <w:qFormat/>
    <w:rsid w:val="008d2ec1"/>
    <w:rPr>
      <w:b/>
      <w:i/>
      <w:shd w:fill="FFFF99" w:val="clear"/>
    </w:rPr>
  </w:style>
  <w:style w:type="character" w:styleId="ConsPlusNormal" w:customStyle="1">
    <w:name w:val="ConsPlusNormal Знак"/>
    <w:link w:val="ConsPlusNormal1"/>
    <w:qFormat/>
    <w:rsid w:val="00170c47"/>
    <w:rPr>
      <w:rFonts w:ascii="Arial" w:hAnsi="Arial" w:cs="Arial"/>
    </w:rPr>
  </w:style>
  <w:style w:type="character" w:styleId="12" w:customStyle="1">
    <w:name w:val="Абзац списка Знак1"/>
    <w:basedOn w:val="DefaultParagraphFont"/>
    <w:uiPriority w:val="34"/>
    <w:qFormat/>
    <w:rsid w:val="00a270f3"/>
    <w:rPr>
      <w:rFonts w:ascii="Calibri" w:hAnsi="Calibri"/>
      <w:sz w:val="22"/>
    </w:rPr>
  </w:style>
  <w:style w:type="character" w:styleId="Linenumber">
    <w:name w:val="line number"/>
    <w:qFormat/>
    <w:rPr/>
  </w:style>
  <w:style w:type="character" w:styleId="Style16" w:customStyle="1">
    <w:name w:val="Символ концевой сноски"/>
    <w:qFormat/>
    <w:rPr/>
  </w:style>
  <w:style w:type="character" w:styleId="EndnoteReference">
    <w:name w:val="Endnote Reference"/>
    <w:rPr>
      <w:vertAlign w:val="superscript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ListParagraph">
    <w:name w:val="List Paragraph"/>
    <w:basedOn w:val="Normal"/>
    <w:link w:val="Style13"/>
    <w:uiPriority w:val="34"/>
    <w:qFormat/>
    <w:rsid w:val="00141d91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Style"/>
    <w:qFormat/>
    <w:rsid w:val="00cb04da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Style1"/>
    <w:semiHidden/>
    <w:unhideWhenUsed/>
    <w:qFormat/>
    <w:rsid w:val="00cb04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 w:customStyle="1">
    <w:name w:val="Обычный+ без отступа"/>
    <w:basedOn w:val="Normal"/>
    <w:qFormat/>
    <w:rsid w:val="000a41f8"/>
    <w:pPr>
      <w:spacing w:lineRule="auto" w:line="360" w:before="120" w:after="0"/>
      <w:jc w:val="both"/>
    </w:pPr>
    <w:rPr>
      <w:rFonts w:ascii="Times New Roman" w:hAnsi="Times New Roman" w:eastAsia="MS Mincho"/>
      <w:sz w:val="28"/>
      <w:szCs w:val="28"/>
    </w:rPr>
  </w:style>
  <w:style w:type="paragraph" w:styleId="Style20" w:customStyle="1">
    <w:name w:val="Таблица шапка"/>
    <w:basedOn w:val="Normal"/>
    <w:qFormat/>
    <w:rsid w:val="008b7e3f"/>
    <w:pPr>
      <w:keepNext w:val="true"/>
      <w:spacing w:lineRule="auto" w:line="240" w:before="40" w:after="40"/>
      <w:ind w:left="57" w:right="57" w:hanging="0"/>
    </w:pPr>
    <w:rPr>
      <w:rFonts w:ascii="Times New Roman" w:hAnsi="Times New Roman"/>
      <w:sz w:val="18"/>
      <w:szCs w:val="18"/>
    </w:rPr>
  </w:style>
  <w:style w:type="paragraph" w:styleId="Style21" w:customStyle="1">
    <w:name w:val="Текст таблицы"/>
    <w:basedOn w:val="Normal"/>
    <w:qFormat/>
    <w:rsid w:val="008b7e3f"/>
    <w:pPr>
      <w:spacing w:lineRule="auto" w:line="240" w:before="40" w:after="40"/>
      <w:ind w:left="57" w:right="57" w:hanging="0"/>
    </w:pPr>
    <w:rPr>
      <w:rFonts w:ascii="Times New Roman" w:hAnsi="Times New Roman"/>
      <w:sz w:val="24"/>
      <w:szCs w:val="24"/>
    </w:rPr>
  </w:style>
  <w:style w:type="paragraph" w:styleId="Style22" w:customStyle="1">
    <w:name w:val="Пункт Знак"/>
    <w:basedOn w:val="Normal"/>
    <w:qFormat/>
    <w:rsid w:val="00112ebd"/>
    <w:pPr>
      <w:numPr>
        <w:ilvl w:val="1"/>
        <w:numId w:val="1"/>
      </w:numPr>
      <w:tabs>
        <w:tab w:val="clear" w:pos="709"/>
        <w:tab w:val="left" w:pos="851" w:leader="none"/>
        <w:tab w:val="left" w:pos="1134" w:leader="none"/>
      </w:tabs>
      <w:spacing w:lineRule="auto" w:line="360" w:before="0" w:after="0"/>
      <w:jc w:val="both"/>
    </w:pPr>
    <w:rPr>
      <w:rFonts w:ascii="Times New Roman" w:hAnsi="Times New Roman"/>
      <w:b/>
      <w:sz w:val="28"/>
      <w:szCs w:val="20"/>
    </w:rPr>
  </w:style>
  <w:style w:type="paragraph" w:styleId="Style23" w:customStyle="1">
    <w:name w:val="Подпункт"/>
    <w:basedOn w:val="Style22"/>
    <w:link w:val="1"/>
    <w:qFormat/>
    <w:rsid w:val="00b5006b"/>
    <w:pPr>
      <w:tabs>
        <w:tab w:val="clear" w:pos="1134"/>
        <w:tab w:val="left" w:pos="851" w:leader="none"/>
      </w:tabs>
    </w:pPr>
    <w:rPr/>
  </w:style>
  <w:style w:type="paragraph" w:styleId="Style24" w:customStyle="1">
    <w:name w:val="Подподпункт"/>
    <w:basedOn w:val="Style23"/>
    <w:qFormat/>
    <w:rsid w:val="00b5006b"/>
    <w:pPr>
      <w:tabs>
        <w:tab w:val="left" w:pos="851" w:leader="none"/>
        <w:tab w:val="left" w:pos="1134" w:leader="none"/>
        <w:tab w:val="left" w:pos="1418" w:leader="none"/>
      </w:tabs>
    </w:pPr>
    <w:rPr/>
  </w:style>
  <w:style w:type="paragraph" w:styleId="Style25" w:customStyle="1">
    <w:name w:val="Подподподпункт"/>
    <w:basedOn w:val="Normal"/>
    <w:qFormat/>
    <w:rsid w:val="00112ebd"/>
    <w:pPr>
      <w:numPr>
        <w:ilvl w:val="4"/>
        <w:numId w:val="1"/>
      </w:numPr>
      <w:tabs>
        <w:tab w:val="clear" w:pos="709"/>
        <w:tab w:val="left" w:pos="1134" w:leader="none"/>
        <w:tab w:val="left" w:pos="1701" w:leader="none"/>
      </w:tabs>
      <w:spacing w:lineRule="auto" w:line="360" w:before="0" w:after="0"/>
      <w:jc w:val="both"/>
    </w:pPr>
    <w:rPr>
      <w:rFonts w:ascii="Times New Roman" w:hAnsi="Times New Roman"/>
      <w:sz w:val="28"/>
      <w:szCs w:val="20"/>
    </w:rPr>
  </w:style>
  <w:style w:type="paragraph" w:styleId="13" w:customStyle="1">
    <w:name w:val="Пункт1"/>
    <w:basedOn w:val="Normal"/>
    <w:qFormat/>
    <w:rsid w:val="00b5006b"/>
    <w:pPr>
      <w:numPr>
        <w:ilvl w:val="0"/>
        <w:numId w:val="1"/>
      </w:numPr>
      <w:spacing w:lineRule="auto" w:line="360" w:before="240" w:after="0"/>
      <w:jc w:val="center"/>
    </w:pPr>
    <w:rPr>
      <w:rFonts w:ascii="Arial" w:hAnsi="Arial"/>
      <w:b/>
      <w:sz w:val="28"/>
      <w:szCs w:val="28"/>
    </w:rPr>
  </w:style>
  <w:style w:type="paragraph" w:styleId="31" w:customStyle="1">
    <w:name w:val="Пункт_3"/>
    <w:basedOn w:val="Normal"/>
    <w:uiPriority w:val="99"/>
    <w:qFormat/>
    <w:rsid w:val="00112ebd"/>
    <w:pPr>
      <w:tabs>
        <w:tab w:val="clear" w:pos="709"/>
        <w:tab w:val="left" w:pos="1134" w:leader="none"/>
      </w:tabs>
      <w:spacing w:lineRule="auto" w:line="360" w:before="0" w:after="0"/>
      <w:ind w:left="1134" w:hanging="1133"/>
      <w:jc w:val="both"/>
    </w:pPr>
    <w:rPr>
      <w:rFonts w:ascii="Times New Roman" w:hAnsi="Times New Roman"/>
      <w:sz w:val="28"/>
      <w:szCs w:val="20"/>
    </w:rPr>
  </w:style>
  <w:style w:type="paragraph" w:styleId="TOC1">
    <w:name w:val="TOC 1"/>
    <w:basedOn w:val="Normal"/>
    <w:next w:val="Normal"/>
    <w:autoRedefine/>
    <w:uiPriority w:val="39"/>
    <w:rsid w:val="00b17e73"/>
    <w:pPr>
      <w:tabs>
        <w:tab w:val="clear" w:pos="709"/>
        <w:tab w:val="right" w:pos="9344" w:leader="dot"/>
      </w:tabs>
      <w:spacing w:lineRule="auto" w:line="240" w:before="0" w:after="0"/>
      <w:jc w:val="center"/>
    </w:pPr>
    <w:rPr>
      <w:rFonts w:ascii="Times New Roman" w:hAnsi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87d05"/>
    <w:pPr>
      <w:tabs>
        <w:tab w:val="clear" w:pos="709"/>
        <w:tab w:val="left" w:pos="426" w:leader="none"/>
        <w:tab w:val="left" w:pos="1680" w:leader="none"/>
        <w:tab w:val="right" w:pos="9344" w:leader="dot"/>
        <w:tab w:val="right" w:pos="9639" w:leader="dot"/>
      </w:tabs>
      <w:spacing w:before="0" w:after="0"/>
      <w:ind w:left="220" w:hanging="0"/>
    </w:pPr>
    <w:rPr/>
  </w:style>
  <w:style w:type="paragraph" w:styleId="FootnoteText">
    <w:name w:val="Footnote Text"/>
    <w:basedOn w:val="Normal"/>
    <w:link w:val="Style2"/>
    <w:uiPriority w:val="99"/>
    <w:unhideWhenUsed/>
    <w:rsid w:val="0080406e"/>
    <w:pPr>
      <w:spacing w:lineRule="auto" w:line="240" w:before="0" w:after="0"/>
    </w:pPr>
    <w:rPr>
      <w:rFonts w:ascii="Times New Roman" w:hAnsi="Times New Roman" w:eastAsia="Calibri"/>
      <w:sz w:val="20"/>
      <w:szCs w:val="20"/>
    </w:rPr>
  </w:style>
  <w:style w:type="paragraph" w:styleId="ConsPlusNormal1" w:customStyle="1">
    <w:name w:val="ConsPlusNormal"/>
    <w:link w:val="ConsPlusNormal"/>
    <w:qFormat/>
    <w:rsid w:val="00192f26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6" w:customStyle="1">
    <w:name w:val="Таблица"/>
    <w:basedOn w:val="Normal"/>
    <w:qFormat/>
    <w:rsid w:val="00192f26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14" w:customStyle="1">
    <w:name w:val="Абзац списка1"/>
    <w:basedOn w:val="Normal"/>
    <w:qFormat/>
    <w:rsid w:val="00192f26"/>
    <w:pPr>
      <w:spacing w:before="0" w:after="200"/>
      <w:ind w:left="720" w:hanging="0"/>
      <w:contextualSpacing/>
    </w:pPr>
    <w:rPr/>
  </w:style>
  <w:style w:type="paragraph" w:styleId="Style27" w:customStyle="1">
    <w:name w:val="Колонтитул"/>
    <w:basedOn w:val="Normal"/>
    <w:link w:val="Style14"/>
    <w:qFormat/>
    <w:rsid w:val="006d08bc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Style4"/>
    <w:uiPriority w:val="99"/>
    <w:unhideWhenUsed/>
    <w:rsid w:val="00ff622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5"/>
    <w:uiPriority w:val="99"/>
    <w:unhideWhenUsed/>
    <w:rsid w:val="00ff622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ocumentMap">
    <w:name w:val="Document Map"/>
    <w:basedOn w:val="Normal"/>
    <w:link w:val="Style6"/>
    <w:uiPriority w:val="99"/>
    <w:semiHidden/>
    <w:unhideWhenUsed/>
    <w:qFormat/>
    <w:rsid w:val="004068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8" w:customStyle="1">
    <w:name w:val="Знак Знак Знак Знак Знак Знак Знак Знак Знак"/>
    <w:basedOn w:val="Normal"/>
    <w:qFormat/>
    <w:rsid w:val="00bb18d9"/>
    <w:pPr>
      <w:spacing w:lineRule="exact" w:line="240" w:before="0" w:after="160"/>
      <w:jc w:val="both"/>
    </w:pPr>
    <w:rPr>
      <w:rFonts w:ascii="Verdana" w:hAnsi="Verdana" w:cs="Verdana"/>
      <w:lang w:val="en-US"/>
    </w:rPr>
  </w:style>
  <w:style w:type="paragraph" w:styleId="NoSpacing">
    <w:name w:val="No Spacing"/>
    <w:basedOn w:val="Normal"/>
    <w:uiPriority w:val="1"/>
    <w:qFormat/>
    <w:rsid w:val="00bb18d9"/>
    <w:pPr>
      <w:spacing w:lineRule="auto" w:line="360" w:before="0" w:after="0"/>
    </w:pPr>
    <w:rPr>
      <w:rFonts w:ascii="Times New Roman" w:hAnsi="Times New Roman"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bb18d9"/>
    <w:pPr>
      <w:spacing w:lineRule="auto" w:line="240" w:before="0" w:after="0"/>
    </w:pPr>
    <w:rPr>
      <w:rFonts w:ascii="Times New Roman" w:hAnsi="Times New Roman" w:eastAsia="Calibri"/>
      <w:b/>
      <w:bCs/>
      <w:color w:val="4F81BD"/>
      <w:sz w:val="18"/>
      <w:szCs w:val="18"/>
    </w:rPr>
  </w:style>
  <w:style w:type="paragraph" w:styleId="15" w:customStyle="1">
    <w:name w:val="Название1"/>
    <w:basedOn w:val="Normal"/>
    <w:next w:val="Normal"/>
    <w:link w:val="Style7"/>
    <w:uiPriority w:val="10"/>
    <w:qFormat/>
    <w:rsid w:val="00bb18d9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tyle8"/>
    <w:uiPriority w:val="11"/>
    <w:qFormat/>
    <w:rsid w:val="00bb18d9"/>
    <w:pPr>
      <w:spacing w:lineRule="auto" w:line="240" w:before="0" w:after="0"/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bb18d9"/>
    <w:pPr>
      <w:spacing w:lineRule="auto" w:line="240" w:before="0" w:after="0"/>
    </w:pPr>
    <w:rPr>
      <w:rFonts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9"/>
    <w:uiPriority w:val="30"/>
    <w:qFormat/>
    <w:rsid w:val="00bb18d9"/>
    <w:pPr>
      <w:pBdr>
        <w:bottom w:val="single" w:sz="4" w:space="4" w:color="4F81BD"/>
      </w:pBdr>
      <w:spacing w:lineRule="auto" w:line="240" w:before="200" w:after="280"/>
      <w:ind w:left="936" w:right="936" w:hanging="0"/>
    </w:pPr>
    <w:rPr>
      <w:rFonts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bb18d9"/>
    <w:pPr>
      <w:outlineLvl w:val="9"/>
    </w:pPr>
    <w:rPr/>
  </w:style>
  <w:style w:type="paragraph" w:styleId="E-mailSignature">
    <w:name w:val="E-mail Signature"/>
    <w:basedOn w:val="Normal"/>
    <w:link w:val="Style10"/>
    <w:uiPriority w:val="99"/>
    <w:semiHidden/>
    <w:unhideWhenUsed/>
    <w:qFormat/>
    <w:rsid w:val="00bb18d9"/>
    <w:pPr>
      <w:spacing w:lineRule="auto" w:line="240" w:before="0" w:after="0"/>
    </w:pPr>
    <w:rPr>
      <w:rFonts w:ascii="Times New Roman" w:hAnsi="Times New Roman" w:eastAsia="Calibri"/>
      <w:sz w:val="24"/>
      <w:szCs w:val="24"/>
    </w:rPr>
  </w:style>
  <w:style w:type="paragraph" w:styleId="Style29" w:customStyle="1">
    <w:name w:val="Знак"/>
    <w:basedOn w:val="Normal"/>
    <w:qFormat/>
    <w:rsid w:val="00bb18d9"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Annotationsubject">
    <w:name w:val="annotation subject"/>
    <w:basedOn w:val="Annotationtext"/>
    <w:next w:val="Annotationtext"/>
    <w:link w:val="Style11"/>
    <w:semiHidden/>
    <w:qFormat/>
    <w:rsid w:val="00bb18d9"/>
    <w:pPr/>
    <w:rPr>
      <w:rFonts w:eastAsia="Calibri"/>
      <w:b/>
      <w:bCs/>
    </w:rPr>
  </w:style>
  <w:style w:type="paragraph" w:styleId="32" w:customStyle="1">
    <w:name w:val="Нумерованный список ур3"/>
    <w:basedOn w:val="Normal"/>
    <w:qFormat/>
    <w:rsid w:val="00bb18d9"/>
    <w:pPr>
      <w:numPr>
        <w:ilvl w:val="2"/>
        <w:numId w:val="2"/>
      </w:numPr>
      <w:spacing w:lineRule="auto" w:line="240" w:before="0" w:after="0"/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b5006b"/>
    <w:pPr>
      <w:numPr>
        <w:ilvl w:val="0"/>
        <w:numId w:val="2"/>
      </w:numPr>
      <w:spacing w:lineRule="auto" w:line="240" w:before="120" w:after="0"/>
      <w:jc w:val="both"/>
    </w:pPr>
    <w:rPr>
      <w:rFonts w:ascii="Garamond" w:hAnsi="Garamond"/>
      <w:sz w:val="24"/>
      <w:szCs w:val="20"/>
    </w:rPr>
  </w:style>
  <w:style w:type="paragraph" w:styleId="22" w:customStyle="1">
    <w:name w:val="Нумерованный список ур2"/>
    <w:basedOn w:val="Normal"/>
    <w:qFormat/>
    <w:rsid w:val="00bb18d9"/>
    <w:pPr>
      <w:numPr>
        <w:ilvl w:val="1"/>
        <w:numId w:val="2"/>
      </w:numPr>
      <w:spacing w:lineRule="auto" w:line="240" w:before="120" w:after="0"/>
      <w:jc w:val="both"/>
    </w:pPr>
    <w:rPr>
      <w:rFonts w:ascii="Garamond" w:hAnsi="Garamond"/>
      <w:sz w:val="24"/>
      <w:szCs w:val="20"/>
    </w:rPr>
  </w:style>
  <w:style w:type="paragraph" w:styleId="NormalWeb">
    <w:name w:val="Normal (Web)"/>
    <w:basedOn w:val="Normal"/>
    <w:uiPriority w:val="99"/>
    <w:qFormat/>
    <w:rsid w:val="00bb18d9"/>
    <w:pPr>
      <w:spacing w:lineRule="auto" w:line="240" w:before="30" w:after="30"/>
    </w:pPr>
    <w:rPr>
      <w:rFonts w:ascii="Arial" w:hAnsi="Arial" w:eastAsia="Arial Unicode MS" w:cs="Arial"/>
      <w:color w:val="332E2D"/>
      <w:spacing w:val="2"/>
      <w:sz w:val="24"/>
      <w:szCs w:val="24"/>
    </w:rPr>
  </w:style>
  <w:style w:type="paragraph" w:styleId="Revision">
    <w:name w:val="Revision"/>
    <w:uiPriority w:val="99"/>
    <w:semiHidden/>
    <w:qFormat/>
    <w:rsid w:val="00bb18d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33" w:customStyle="1">
    <w:name w:val="Знак Знак3 Знак Знак"/>
    <w:basedOn w:val="Normal"/>
    <w:qFormat/>
    <w:rsid w:val="00bb18d9"/>
    <w:pPr>
      <w:spacing w:lineRule="exact" w:line="240" w:before="0" w:after="160"/>
      <w:jc w:val="both"/>
    </w:pPr>
    <w:rPr>
      <w:rFonts w:ascii="Verdana" w:hAnsi="Verdana" w:cs="Verdana"/>
      <w:lang w:val="en-US"/>
    </w:rPr>
  </w:style>
  <w:style w:type="paragraph" w:styleId="Style30" w:customStyle="1">
    <w:name w:val="Пункт"/>
    <w:basedOn w:val="Normal"/>
    <w:qFormat/>
    <w:rsid w:val="00bb18d9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 w:val="28"/>
      <w:szCs w:val="20"/>
    </w:rPr>
  </w:style>
  <w:style w:type="paragraph" w:styleId="23" w:customStyle="1">
    <w:name w:val="Абзац списка2"/>
    <w:basedOn w:val="Normal"/>
    <w:qFormat/>
    <w:rsid w:val="00bb18d9"/>
    <w:pPr>
      <w:spacing w:before="0" w:after="200"/>
      <w:ind w:left="720" w:hanging="0"/>
      <w:contextualSpacing/>
    </w:pPr>
    <w:rPr/>
  </w:style>
  <w:style w:type="paragraph" w:styleId="BodyTextIndent">
    <w:name w:val="Body Text Indent"/>
    <w:basedOn w:val="Normal"/>
    <w:link w:val="Style12"/>
    <w:rsid w:val="008757e8"/>
    <w:pPr>
      <w:spacing w:lineRule="auto" w:line="240" w:before="0" w:after="120"/>
      <w:ind w:left="283" w:hanging="0"/>
    </w:pPr>
    <w:rPr>
      <w:rFonts w:ascii="Times New Roman" w:hAnsi="Times New Roman"/>
      <w:sz w:val="28"/>
      <w:szCs w:val="28"/>
    </w:rPr>
  </w:style>
  <w:style w:type="paragraph" w:styleId="Style31" w:customStyle="1">
    <w:name w:val="Знак Знак"/>
    <w:basedOn w:val="Normal"/>
    <w:qFormat/>
    <w:rsid w:val="00d30377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bb55ba"/>
    <w:pPr>
      <w:spacing w:before="0" w:after="100"/>
      <w:ind w:left="440" w:hanging="0"/>
    </w:pPr>
    <w:rPr/>
  </w:style>
  <w:style w:type="paragraph" w:styleId="62" w:customStyle="1">
    <w:name w:val="Основной текст (6)"/>
    <w:basedOn w:val="Normal"/>
    <w:link w:val="61"/>
    <w:qFormat/>
    <w:rsid w:val="00310980"/>
    <w:pPr>
      <w:widowControl w:val="false"/>
      <w:shd w:val="clear" w:color="auto" w:fill="FFFFFF"/>
      <w:spacing w:lineRule="auto" w:line="240" w:before="0" w:after="0"/>
      <w:ind w:firstLine="720"/>
      <w:jc w:val="both"/>
    </w:pPr>
    <w:rPr>
      <w:rFonts w:ascii="Times New Roman" w:hAnsi="Times New Roman"/>
      <w:sz w:val="20"/>
      <w:szCs w:val="20"/>
    </w:rPr>
  </w:style>
  <w:style w:type="paragraph" w:styleId="TableListParagraph" w:customStyle="1">
    <w:name w:val="Table List Paragraph"/>
    <w:basedOn w:val="Normal"/>
    <w:qFormat/>
    <w:rsid w:val="00a270f3"/>
    <w:pPr>
      <w:numPr>
        <w:ilvl w:val="0"/>
        <w:numId w:val="12"/>
      </w:numPr>
      <w:tabs>
        <w:tab w:val="clear" w:pos="709"/>
        <w:tab w:val="left" w:pos="360" w:leader="none"/>
      </w:tabs>
      <w:spacing w:lineRule="auto" w:line="240" w:before="0" w:after="0"/>
      <w:jc w:val="both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3">
    <w:name w:val="Table Grid"/>
    <w:basedOn w:val="a3"/>
    <w:uiPriority w:val="39"/>
    <w:rsid w:val="00b918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notes" Target="footnotes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CCA97-13D2-490D-A4A5-15232140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AlterOffice/3.4.0.9$Linux_X86_64 LibreOffice_project/b8daf9e823b1a5463a2f48435ddc2e8696e7d4fc</Application>
  <AppVersion>15.0000</AppVersion>
  <Pages>19</Pages>
  <Words>4098</Words>
  <Characters>28752</Characters>
  <CharactersWithSpaces>33857</CharactersWithSpaces>
  <Paragraphs>544</Paragraphs>
  <Company>####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2023-11-16T18:48:00Z</dcterms:created>
  <dc:creator>Торопов Денис Владимирович</dc:creator>
  <dc:description/>
  <dc:language>ru-RU</dc:language>
  <cp:lastModifiedBy>Омар Каримович Султанаев</cp:lastModifiedBy>
  <cp:lastPrinted>2021-07-09T09:18:00Z</cp:lastPrinted>
  <dcterms:modified xsi:type="dcterms:W3CDTF">2026-05-16T18:53:51Z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