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5DA" w:rsidRDefault="00E945DA">
      <w:pPr>
        <w:widowControl w:val="0"/>
        <w:tabs>
          <w:tab w:val="left" w:pos="567"/>
          <w:tab w:val="left" w:pos="7305"/>
        </w:tabs>
        <w:spacing w:after="0"/>
        <w:ind w:right="284"/>
        <w:jc w:val="right"/>
      </w:pPr>
    </w:p>
    <w:p w:rsidR="00E945DA" w:rsidRDefault="00993DB2">
      <w:pPr>
        <w:widowControl w:val="0"/>
        <w:spacing w:after="0"/>
        <w:ind w:right="-31" w:firstLine="142"/>
        <w:jc w:val="center"/>
        <w:rPr>
          <w:b/>
          <w:sz w:val="22"/>
        </w:rPr>
      </w:pPr>
      <w:r>
        <w:rPr>
          <w:b/>
          <w:sz w:val="22"/>
        </w:rPr>
        <w:t>Техническое задание</w:t>
      </w:r>
    </w:p>
    <w:p w:rsidR="00E945DA" w:rsidRDefault="00E945DA">
      <w:pPr>
        <w:widowControl w:val="0"/>
        <w:tabs>
          <w:tab w:val="left" w:pos="993"/>
        </w:tabs>
        <w:spacing w:after="0"/>
        <w:ind w:firstLine="142"/>
        <w:jc w:val="center"/>
        <w:rPr>
          <w:b/>
          <w:sz w:val="22"/>
        </w:rPr>
      </w:pPr>
    </w:p>
    <w:p w:rsidR="00993DB2" w:rsidRDefault="00993DB2">
      <w:pPr>
        <w:widowControl w:val="0"/>
        <w:tabs>
          <w:tab w:val="left" w:pos="993"/>
        </w:tabs>
        <w:spacing w:after="0"/>
        <w:ind w:firstLine="142"/>
        <w:jc w:val="center"/>
        <w:rPr>
          <w:b/>
          <w:sz w:val="22"/>
        </w:rPr>
      </w:pPr>
      <w:r w:rsidRPr="00993DB2">
        <w:rPr>
          <w:b/>
          <w:sz w:val="22"/>
        </w:rPr>
        <w:t xml:space="preserve">Поставка оборудования, монтаж и пуско-наладочные работы для создания муниципальной системы оповещения населения в </w:t>
      </w:r>
      <w:proofErr w:type="spellStart"/>
      <w:r w:rsidRPr="00993DB2">
        <w:rPr>
          <w:b/>
          <w:sz w:val="22"/>
        </w:rPr>
        <w:t>Алатырском</w:t>
      </w:r>
      <w:proofErr w:type="spellEnd"/>
      <w:r w:rsidRPr="00993DB2">
        <w:rPr>
          <w:b/>
          <w:sz w:val="22"/>
        </w:rPr>
        <w:t xml:space="preserve"> муниципальном округе Чувашской Республики</w:t>
      </w:r>
      <w:bookmarkStart w:id="0" w:name="_GoBack"/>
      <w:bookmarkEnd w:id="0"/>
    </w:p>
    <w:p w:rsidR="00993DB2" w:rsidRDefault="00993DB2">
      <w:pPr>
        <w:widowControl w:val="0"/>
        <w:tabs>
          <w:tab w:val="left" w:pos="993"/>
        </w:tabs>
        <w:spacing w:after="0"/>
        <w:ind w:firstLine="142"/>
        <w:jc w:val="center"/>
        <w:rPr>
          <w:b/>
          <w:sz w:val="22"/>
        </w:rPr>
      </w:pPr>
    </w:p>
    <w:p w:rsidR="00E945DA" w:rsidRDefault="00993DB2">
      <w:pPr>
        <w:widowControl w:val="0"/>
        <w:tabs>
          <w:tab w:val="left" w:pos="993"/>
        </w:tabs>
        <w:spacing w:after="0"/>
        <w:ind w:firstLine="142"/>
        <w:jc w:val="center"/>
        <w:rPr>
          <w:b/>
          <w:sz w:val="22"/>
        </w:rPr>
      </w:pPr>
      <w:r>
        <w:rPr>
          <w:b/>
          <w:sz w:val="22"/>
        </w:rPr>
        <w:t>ПЕРЕЧЕНЬ ОБОЗНАЧЕНИЙ И СОКРАЩЕНИЙ</w:t>
      </w:r>
    </w:p>
    <w:tbl>
      <w:tblPr>
        <w:tblW w:w="0" w:type="auto"/>
        <w:jc w:val="center"/>
        <w:tblLayout w:type="fixed"/>
        <w:tblLook w:val="04A0" w:firstRow="1" w:lastRow="0" w:firstColumn="1" w:lastColumn="0" w:noHBand="0" w:noVBand="1"/>
      </w:tblPr>
      <w:tblGrid>
        <w:gridCol w:w="1072"/>
        <w:gridCol w:w="8091"/>
      </w:tblGrid>
      <w:tr w:rsidR="00E945DA">
        <w:trPr>
          <w:jc w:val="center"/>
        </w:trPr>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5DA" w:rsidRDefault="00993DB2">
            <w:pPr>
              <w:widowControl w:val="0"/>
              <w:spacing w:after="0"/>
              <w:ind w:firstLine="142"/>
              <w:rPr>
                <w:sz w:val="22"/>
              </w:rPr>
            </w:pPr>
            <w:r>
              <w:rPr>
                <w:spacing w:val="3"/>
                <w:sz w:val="22"/>
              </w:rPr>
              <w:t xml:space="preserve">КТСО </w:t>
            </w:r>
          </w:p>
        </w:tc>
        <w:tc>
          <w:tcPr>
            <w:tcW w:w="8091" w:type="dxa"/>
            <w:tcBorders>
              <w:top w:val="single" w:sz="4" w:space="0" w:color="000000"/>
              <w:left w:val="single" w:sz="4" w:space="0" w:color="000000"/>
              <w:bottom w:val="single" w:sz="4" w:space="0" w:color="000000"/>
              <w:right w:val="single" w:sz="4" w:space="0" w:color="000000"/>
            </w:tcBorders>
            <w:shd w:val="clear" w:color="auto" w:fill="auto"/>
          </w:tcPr>
          <w:p w:rsidR="00E945DA" w:rsidRDefault="00993DB2">
            <w:pPr>
              <w:widowControl w:val="0"/>
              <w:spacing w:after="0"/>
              <w:ind w:firstLine="142"/>
              <w:rPr>
                <w:spacing w:val="2"/>
                <w:sz w:val="22"/>
              </w:rPr>
            </w:pPr>
            <w:r>
              <w:rPr>
                <w:spacing w:val="3"/>
                <w:sz w:val="22"/>
              </w:rPr>
              <w:t>Комплекс технических средств оповещения</w:t>
            </w:r>
          </w:p>
        </w:tc>
      </w:tr>
      <w:tr w:rsidR="00E945DA">
        <w:trPr>
          <w:jc w:val="center"/>
        </w:trPr>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5DA" w:rsidRDefault="00993DB2">
            <w:pPr>
              <w:widowControl w:val="0"/>
              <w:spacing w:after="0"/>
              <w:ind w:firstLine="142"/>
              <w:rPr>
                <w:sz w:val="22"/>
              </w:rPr>
            </w:pPr>
            <w:r>
              <w:rPr>
                <w:spacing w:val="3"/>
                <w:sz w:val="22"/>
              </w:rPr>
              <w:t>ТУ</w:t>
            </w:r>
          </w:p>
        </w:tc>
        <w:tc>
          <w:tcPr>
            <w:tcW w:w="8091" w:type="dxa"/>
            <w:tcBorders>
              <w:top w:val="single" w:sz="4" w:space="0" w:color="000000"/>
              <w:left w:val="single" w:sz="4" w:space="0" w:color="000000"/>
              <w:bottom w:val="single" w:sz="4" w:space="0" w:color="000000"/>
              <w:right w:val="single" w:sz="4" w:space="0" w:color="000000"/>
            </w:tcBorders>
            <w:shd w:val="clear" w:color="auto" w:fill="auto"/>
          </w:tcPr>
          <w:p w:rsidR="00E945DA" w:rsidRDefault="00993DB2">
            <w:pPr>
              <w:widowControl w:val="0"/>
              <w:spacing w:after="0"/>
              <w:ind w:firstLine="142"/>
              <w:rPr>
                <w:spacing w:val="2"/>
                <w:sz w:val="22"/>
              </w:rPr>
            </w:pPr>
            <w:r>
              <w:rPr>
                <w:spacing w:val="3"/>
                <w:sz w:val="22"/>
              </w:rPr>
              <w:t>Терминал управления</w:t>
            </w:r>
          </w:p>
        </w:tc>
      </w:tr>
      <w:tr w:rsidR="00E945DA">
        <w:trPr>
          <w:jc w:val="center"/>
        </w:trPr>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5DA" w:rsidRDefault="00993DB2">
            <w:pPr>
              <w:widowControl w:val="0"/>
              <w:spacing w:after="0"/>
              <w:ind w:firstLine="142"/>
              <w:rPr>
                <w:sz w:val="22"/>
              </w:rPr>
            </w:pPr>
            <w:r>
              <w:rPr>
                <w:sz w:val="22"/>
              </w:rPr>
              <w:t>БУ</w:t>
            </w:r>
          </w:p>
        </w:tc>
        <w:tc>
          <w:tcPr>
            <w:tcW w:w="8091" w:type="dxa"/>
            <w:tcBorders>
              <w:top w:val="single" w:sz="4" w:space="0" w:color="000000"/>
              <w:left w:val="single" w:sz="4" w:space="0" w:color="000000"/>
              <w:bottom w:val="single" w:sz="4" w:space="0" w:color="000000"/>
              <w:right w:val="single" w:sz="4" w:space="0" w:color="000000"/>
            </w:tcBorders>
            <w:shd w:val="clear" w:color="auto" w:fill="auto"/>
          </w:tcPr>
          <w:p w:rsidR="00E945DA" w:rsidRDefault="00993DB2">
            <w:pPr>
              <w:widowControl w:val="0"/>
              <w:spacing w:after="0"/>
              <w:ind w:firstLine="142"/>
              <w:rPr>
                <w:spacing w:val="2"/>
                <w:sz w:val="22"/>
              </w:rPr>
            </w:pPr>
            <w:r>
              <w:rPr>
                <w:spacing w:val="2"/>
                <w:sz w:val="22"/>
              </w:rPr>
              <w:t>Блок управления</w:t>
            </w:r>
          </w:p>
        </w:tc>
      </w:tr>
      <w:tr w:rsidR="00E945DA">
        <w:trPr>
          <w:jc w:val="center"/>
        </w:trPr>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5DA" w:rsidRDefault="00993DB2">
            <w:pPr>
              <w:widowControl w:val="0"/>
              <w:spacing w:after="0"/>
              <w:ind w:firstLine="142"/>
              <w:rPr>
                <w:sz w:val="22"/>
              </w:rPr>
            </w:pPr>
            <w:r>
              <w:rPr>
                <w:sz w:val="22"/>
              </w:rPr>
              <w:t>МРО</w:t>
            </w:r>
          </w:p>
        </w:tc>
        <w:tc>
          <w:tcPr>
            <w:tcW w:w="8091" w:type="dxa"/>
            <w:tcBorders>
              <w:top w:val="single" w:sz="4" w:space="0" w:color="000000"/>
              <w:left w:val="single" w:sz="4" w:space="0" w:color="000000"/>
              <w:bottom w:val="single" w:sz="4" w:space="0" w:color="000000"/>
              <w:right w:val="single" w:sz="4" w:space="0" w:color="000000"/>
            </w:tcBorders>
            <w:shd w:val="clear" w:color="auto" w:fill="auto"/>
          </w:tcPr>
          <w:p w:rsidR="00E945DA" w:rsidRDefault="00993DB2">
            <w:pPr>
              <w:widowControl w:val="0"/>
              <w:spacing w:after="0"/>
              <w:ind w:firstLine="142"/>
              <w:rPr>
                <w:spacing w:val="2"/>
                <w:sz w:val="22"/>
              </w:rPr>
            </w:pPr>
            <w:r>
              <w:rPr>
                <w:spacing w:val="2"/>
                <w:sz w:val="22"/>
              </w:rPr>
              <w:t xml:space="preserve">Модуль речевого </w:t>
            </w:r>
            <w:r>
              <w:rPr>
                <w:spacing w:val="2"/>
                <w:sz w:val="22"/>
              </w:rPr>
              <w:t>оповещения</w:t>
            </w:r>
          </w:p>
        </w:tc>
      </w:tr>
      <w:tr w:rsidR="00E945DA">
        <w:trPr>
          <w:jc w:val="center"/>
        </w:trPr>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5DA" w:rsidRDefault="00993DB2">
            <w:pPr>
              <w:widowControl w:val="0"/>
              <w:spacing w:after="0"/>
              <w:ind w:firstLine="142"/>
              <w:rPr>
                <w:sz w:val="22"/>
              </w:rPr>
            </w:pPr>
            <w:r>
              <w:rPr>
                <w:spacing w:val="3"/>
                <w:sz w:val="22"/>
              </w:rPr>
              <w:t>ББР</w:t>
            </w:r>
          </w:p>
        </w:tc>
        <w:tc>
          <w:tcPr>
            <w:tcW w:w="8091" w:type="dxa"/>
            <w:tcBorders>
              <w:top w:val="single" w:sz="4" w:space="0" w:color="000000"/>
              <w:left w:val="single" w:sz="4" w:space="0" w:color="000000"/>
              <w:bottom w:val="single" w:sz="4" w:space="0" w:color="000000"/>
              <w:right w:val="single" w:sz="4" w:space="0" w:color="000000"/>
            </w:tcBorders>
            <w:shd w:val="clear" w:color="auto" w:fill="auto"/>
          </w:tcPr>
          <w:p w:rsidR="00E945DA" w:rsidRDefault="00993DB2">
            <w:pPr>
              <w:widowControl w:val="0"/>
              <w:spacing w:after="0"/>
              <w:ind w:firstLine="142"/>
              <w:rPr>
                <w:spacing w:val="2"/>
                <w:sz w:val="22"/>
              </w:rPr>
            </w:pPr>
            <w:r>
              <w:rPr>
                <w:spacing w:val="3"/>
                <w:sz w:val="22"/>
              </w:rPr>
              <w:t>Блок базовой радиостанции</w:t>
            </w:r>
          </w:p>
        </w:tc>
      </w:tr>
      <w:tr w:rsidR="00E945DA">
        <w:trPr>
          <w:jc w:val="center"/>
        </w:trPr>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5DA" w:rsidRDefault="00993DB2">
            <w:pPr>
              <w:widowControl w:val="0"/>
              <w:spacing w:after="0"/>
              <w:ind w:firstLine="142"/>
              <w:rPr>
                <w:sz w:val="22"/>
              </w:rPr>
            </w:pPr>
            <w:r>
              <w:rPr>
                <w:sz w:val="22"/>
              </w:rPr>
              <w:t>ПУ</w:t>
            </w:r>
          </w:p>
        </w:tc>
        <w:tc>
          <w:tcPr>
            <w:tcW w:w="8091" w:type="dxa"/>
            <w:tcBorders>
              <w:top w:val="single" w:sz="4" w:space="0" w:color="000000"/>
              <w:left w:val="single" w:sz="4" w:space="0" w:color="000000"/>
              <w:bottom w:val="single" w:sz="4" w:space="0" w:color="000000"/>
              <w:right w:val="single" w:sz="4" w:space="0" w:color="000000"/>
            </w:tcBorders>
            <w:shd w:val="clear" w:color="auto" w:fill="auto"/>
          </w:tcPr>
          <w:p w:rsidR="00E945DA" w:rsidRDefault="00993DB2">
            <w:pPr>
              <w:widowControl w:val="0"/>
              <w:spacing w:after="0"/>
              <w:ind w:firstLine="142"/>
              <w:rPr>
                <w:spacing w:val="2"/>
                <w:sz w:val="22"/>
              </w:rPr>
            </w:pPr>
            <w:r>
              <w:rPr>
                <w:spacing w:val="2"/>
                <w:sz w:val="22"/>
              </w:rPr>
              <w:t>Пульт управления</w:t>
            </w:r>
          </w:p>
        </w:tc>
      </w:tr>
      <w:tr w:rsidR="00E945DA">
        <w:trPr>
          <w:jc w:val="center"/>
        </w:trPr>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5DA" w:rsidRDefault="00993DB2">
            <w:pPr>
              <w:widowControl w:val="0"/>
              <w:spacing w:after="0"/>
              <w:ind w:firstLine="142"/>
              <w:rPr>
                <w:sz w:val="22"/>
              </w:rPr>
            </w:pPr>
            <w:r>
              <w:rPr>
                <w:spacing w:val="3"/>
                <w:sz w:val="22"/>
              </w:rPr>
              <w:t>ТКС</w:t>
            </w:r>
          </w:p>
        </w:tc>
        <w:tc>
          <w:tcPr>
            <w:tcW w:w="8091" w:type="dxa"/>
            <w:tcBorders>
              <w:top w:val="single" w:sz="4" w:space="0" w:color="000000"/>
              <w:left w:val="single" w:sz="4" w:space="0" w:color="000000"/>
              <w:bottom w:val="single" w:sz="4" w:space="0" w:color="000000"/>
              <w:right w:val="single" w:sz="4" w:space="0" w:color="000000"/>
            </w:tcBorders>
            <w:shd w:val="clear" w:color="auto" w:fill="auto"/>
          </w:tcPr>
          <w:p w:rsidR="00E945DA" w:rsidRDefault="00993DB2">
            <w:pPr>
              <w:widowControl w:val="0"/>
              <w:spacing w:after="0"/>
              <w:ind w:firstLine="142"/>
              <w:rPr>
                <w:sz w:val="22"/>
              </w:rPr>
            </w:pPr>
            <w:r>
              <w:rPr>
                <w:spacing w:val="3"/>
                <w:sz w:val="22"/>
              </w:rPr>
              <w:t>Телекоммуникационный сервер</w:t>
            </w:r>
          </w:p>
        </w:tc>
      </w:tr>
      <w:tr w:rsidR="00E945DA">
        <w:trPr>
          <w:jc w:val="center"/>
        </w:trPr>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5DA" w:rsidRDefault="00993DB2">
            <w:pPr>
              <w:widowControl w:val="0"/>
              <w:spacing w:after="0"/>
              <w:ind w:firstLine="142"/>
              <w:rPr>
                <w:sz w:val="22"/>
              </w:rPr>
            </w:pPr>
            <w:r>
              <w:rPr>
                <w:sz w:val="22"/>
              </w:rPr>
              <w:t>ТСО</w:t>
            </w:r>
          </w:p>
        </w:tc>
        <w:tc>
          <w:tcPr>
            <w:tcW w:w="8091" w:type="dxa"/>
            <w:tcBorders>
              <w:top w:val="single" w:sz="4" w:space="0" w:color="000000"/>
              <w:left w:val="single" w:sz="4" w:space="0" w:color="000000"/>
              <w:bottom w:val="single" w:sz="4" w:space="0" w:color="000000"/>
              <w:right w:val="single" w:sz="4" w:space="0" w:color="000000"/>
            </w:tcBorders>
            <w:shd w:val="clear" w:color="auto" w:fill="auto"/>
          </w:tcPr>
          <w:p w:rsidR="00E945DA" w:rsidRDefault="00993DB2">
            <w:pPr>
              <w:widowControl w:val="0"/>
              <w:spacing w:after="0"/>
              <w:ind w:firstLine="142"/>
              <w:rPr>
                <w:sz w:val="22"/>
              </w:rPr>
            </w:pPr>
            <w:r>
              <w:rPr>
                <w:sz w:val="22"/>
              </w:rPr>
              <w:t>Технические средства оповещения</w:t>
            </w:r>
          </w:p>
        </w:tc>
      </w:tr>
      <w:tr w:rsidR="00E945DA">
        <w:trPr>
          <w:jc w:val="center"/>
        </w:trPr>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E945DA" w:rsidRDefault="00993DB2">
            <w:pPr>
              <w:widowControl w:val="0"/>
              <w:spacing w:after="0"/>
              <w:ind w:firstLine="142"/>
              <w:rPr>
                <w:sz w:val="22"/>
              </w:rPr>
            </w:pPr>
            <w:r>
              <w:rPr>
                <w:sz w:val="22"/>
              </w:rPr>
              <w:t>ЕДДС</w:t>
            </w:r>
          </w:p>
        </w:tc>
        <w:tc>
          <w:tcPr>
            <w:tcW w:w="8091" w:type="dxa"/>
            <w:tcBorders>
              <w:top w:val="single" w:sz="4" w:space="0" w:color="000000"/>
              <w:left w:val="single" w:sz="4" w:space="0" w:color="000000"/>
              <w:bottom w:val="single" w:sz="4" w:space="0" w:color="000000"/>
              <w:right w:val="single" w:sz="4" w:space="0" w:color="000000"/>
            </w:tcBorders>
            <w:shd w:val="clear" w:color="auto" w:fill="auto"/>
          </w:tcPr>
          <w:p w:rsidR="00E945DA" w:rsidRDefault="00993DB2">
            <w:pPr>
              <w:widowControl w:val="0"/>
              <w:spacing w:after="0"/>
              <w:ind w:firstLine="142"/>
              <w:rPr>
                <w:sz w:val="22"/>
              </w:rPr>
            </w:pPr>
            <w:r>
              <w:rPr>
                <w:sz w:val="22"/>
              </w:rPr>
              <w:t xml:space="preserve">Единая дежурно-диспетчерская служба муниципального образования </w:t>
            </w:r>
          </w:p>
        </w:tc>
      </w:tr>
      <w:tr w:rsidR="00E945DA">
        <w:trPr>
          <w:jc w:val="center"/>
        </w:trPr>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E945DA" w:rsidRDefault="00993DB2">
            <w:pPr>
              <w:widowControl w:val="0"/>
              <w:spacing w:after="0"/>
              <w:ind w:firstLine="142"/>
              <w:rPr>
                <w:sz w:val="22"/>
              </w:rPr>
            </w:pPr>
            <w:r>
              <w:rPr>
                <w:sz w:val="22"/>
              </w:rPr>
              <w:t>МО</w:t>
            </w:r>
          </w:p>
        </w:tc>
        <w:tc>
          <w:tcPr>
            <w:tcW w:w="8091" w:type="dxa"/>
            <w:tcBorders>
              <w:top w:val="single" w:sz="4" w:space="0" w:color="000000"/>
              <w:left w:val="single" w:sz="4" w:space="0" w:color="000000"/>
              <w:bottom w:val="single" w:sz="4" w:space="0" w:color="000000"/>
              <w:right w:val="single" w:sz="4" w:space="0" w:color="000000"/>
            </w:tcBorders>
            <w:shd w:val="clear" w:color="auto" w:fill="auto"/>
          </w:tcPr>
          <w:p w:rsidR="00E945DA" w:rsidRDefault="00993DB2">
            <w:pPr>
              <w:widowControl w:val="0"/>
              <w:spacing w:after="0"/>
              <w:ind w:firstLine="142"/>
              <w:rPr>
                <w:sz w:val="22"/>
              </w:rPr>
            </w:pPr>
            <w:r>
              <w:rPr>
                <w:sz w:val="22"/>
              </w:rPr>
              <w:t>Муниципальное образование</w:t>
            </w:r>
          </w:p>
        </w:tc>
      </w:tr>
      <w:tr w:rsidR="00E945DA">
        <w:trPr>
          <w:jc w:val="center"/>
        </w:trPr>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E945DA" w:rsidRDefault="00993DB2">
            <w:pPr>
              <w:widowControl w:val="0"/>
              <w:spacing w:after="0"/>
              <w:ind w:firstLine="142"/>
              <w:rPr>
                <w:sz w:val="22"/>
              </w:rPr>
            </w:pPr>
            <w:r>
              <w:rPr>
                <w:sz w:val="22"/>
              </w:rPr>
              <w:t>ЧС</w:t>
            </w:r>
          </w:p>
        </w:tc>
        <w:tc>
          <w:tcPr>
            <w:tcW w:w="8091" w:type="dxa"/>
            <w:tcBorders>
              <w:top w:val="single" w:sz="4" w:space="0" w:color="000000"/>
              <w:left w:val="single" w:sz="4" w:space="0" w:color="000000"/>
              <w:bottom w:val="single" w:sz="4" w:space="0" w:color="000000"/>
              <w:right w:val="single" w:sz="4" w:space="0" w:color="000000"/>
            </w:tcBorders>
            <w:shd w:val="clear" w:color="auto" w:fill="auto"/>
          </w:tcPr>
          <w:p w:rsidR="00E945DA" w:rsidRDefault="00993DB2">
            <w:pPr>
              <w:widowControl w:val="0"/>
              <w:spacing w:after="0"/>
              <w:ind w:firstLine="142"/>
              <w:rPr>
                <w:sz w:val="22"/>
              </w:rPr>
            </w:pPr>
            <w:r>
              <w:rPr>
                <w:sz w:val="22"/>
              </w:rPr>
              <w:t xml:space="preserve">Чрезвычайная </w:t>
            </w:r>
            <w:r>
              <w:rPr>
                <w:sz w:val="22"/>
              </w:rPr>
              <w:t>ситуация</w:t>
            </w:r>
          </w:p>
        </w:tc>
      </w:tr>
      <w:tr w:rsidR="00E945DA">
        <w:trPr>
          <w:jc w:val="center"/>
        </w:trPr>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E945DA" w:rsidRDefault="00993DB2">
            <w:pPr>
              <w:widowControl w:val="0"/>
              <w:spacing w:after="0"/>
              <w:ind w:firstLine="142"/>
              <w:rPr>
                <w:sz w:val="22"/>
              </w:rPr>
            </w:pPr>
            <w:proofErr w:type="spellStart"/>
            <w:r>
              <w:rPr>
                <w:sz w:val="22"/>
              </w:rPr>
              <w:t>ПЗСиС</w:t>
            </w:r>
            <w:proofErr w:type="spellEnd"/>
          </w:p>
        </w:tc>
        <w:tc>
          <w:tcPr>
            <w:tcW w:w="8091" w:type="dxa"/>
            <w:tcBorders>
              <w:top w:val="single" w:sz="4" w:space="0" w:color="000000"/>
              <w:left w:val="single" w:sz="4" w:space="0" w:color="000000"/>
              <w:bottom w:val="single" w:sz="4" w:space="0" w:color="000000"/>
              <w:right w:val="single" w:sz="4" w:space="0" w:color="000000"/>
            </w:tcBorders>
            <w:shd w:val="clear" w:color="auto" w:fill="auto"/>
          </w:tcPr>
          <w:p w:rsidR="00E945DA" w:rsidRDefault="00993DB2">
            <w:pPr>
              <w:widowControl w:val="0"/>
              <w:spacing w:after="0"/>
              <w:ind w:firstLine="142"/>
              <w:rPr>
                <w:sz w:val="22"/>
              </w:rPr>
            </w:pPr>
            <w:r>
              <w:rPr>
                <w:sz w:val="22"/>
              </w:rPr>
              <w:t>Пульт запуска сирен и сообщений</w:t>
            </w:r>
          </w:p>
        </w:tc>
      </w:tr>
      <w:tr w:rsidR="00E945DA">
        <w:trPr>
          <w:jc w:val="center"/>
        </w:trPr>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E945DA" w:rsidRDefault="00993DB2">
            <w:pPr>
              <w:widowControl w:val="0"/>
              <w:spacing w:after="0"/>
              <w:ind w:firstLine="142"/>
              <w:rPr>
                <w:sz w:val="22"/>
              </w:rPr>
            </w:pPr>
            <w:r>
              <w:rPr>
                <w:sz w:val="22"/>
              </w:rPr>
              <w:t>СЗО</w:t>
            </w:r>
          </w:p>
        </w:tc>
        <w:tc>
          <w:tcPr>
            <w:tcW w:w="8091" w:type="dxa"/>
            <w:tcBorders>
              <w:top w:val="single" w:sz="4" w:space="0" w:color="000000"/>
              <w:left w:val="single" w:sz="4" w:space="0" w:color="000000"/>
              <w:bottom w:val="single" w:sz="4" w:space="0" w:color="000000"/>
              <w:right w:val="single" w:sz="4" w:space="0" w:color="000000"/>
            </w:tcBorders>
            <w:shd w:val="clear" w:color="auto" w:fill="auto"/>
          </w:tcPr>
          <w:p w:rsidR="00E945DA" w:rsidRDefault="00993DB2">
            <w:pPr>
              <w:widowControl w:val="0"/>
              <w:spacing w:after="0"/>
              <w:ind w:firstLine="142"/>
              <w:rPr>
                <w:sz w:val="22"/>
              </w:rPr>
            </w:pPr>
            <w:r>
              <w:rPr>
                <w:sz w:val="22"/>
              </w:rPr>
              <w:t>Оконечное устройство оповещения</w:t>
            </w:r>
          </w:p>
        </w:tc>
      </w:tr>
    </w:tbl>
    <w:p w:rsidR="00E945DA" w:rsidRDefault="00E945DA">
      <w:pPr>
        <w:widowControl w:val="0"/>
        <w:spacing w:after="0"/>
        <w:ind w:firstLine="142"/>
        <w:jc w:val="center"/>
        <w:rPr>
          <w:sz w:val="22"/>
        </w:rPr>
      </w:pPr>
    </w:p>
    <w:p w:rsidR="00E945DA" w:rsidRDefault="00993DB2">
      <w:pPr>
        <w:widowControl w:val="0"/>
        <w:spacing w:after="0"/>
        <w:ind w:firstLine="142"/>
        <w:jc w:val="center"/>
        <w:rPr>
          <w:b/>
          <w:sz w:val="22"/>
        </w:rPr>
      </w:pPr>
      <w:r>
        <w:rPr>
          <w:b/>
          <w:sz w:val="22"/>
        </w:rPr>
        <w:t>1. Общие положения</w:t>
      </w:r>
    </w:p>
    <w:p w:rsidR="00E945DA" w:rsidRDefault="00993DB2">
      <w:pPr>
        <w:widowControl w:val="0"/>
        <w:spacing w:after="0"/>
        <w:ind w:firstLine="142"/>
        <w:rPr>
          <w:b/>
          <w:sz w:val="22"/>
        </w:rPr>
      </w:pPr>
      <w:r>
        <w:rPr>
          <w:b/>
          <w:sz w:val="22"/>
        </w:rPr>
        <w:t>Цель оказания услуг:</w:t>
      </w:r>
    </w:p>
    <w:p w:rsidR="00E945DA" w:rsidRDefault="00993DB2">
      <w:pPr>
        <w:widowControl w:val="0"/>
        <w:spacing w:after="0"/>
        <w:ind w:firstLine="142"/>
        <w:rPr>
          <w:sz w:val="22"/>
        </w:rPr>
      </w:pPr>
      <w:r>
        <w:rPr>
          <w:sz w:val="22"/>
        </w:rPr>
        <w:t>- Установка новых технических средств речевого оповещения для создания системы оповещения на базе современных телекоммуникационны</w:t>
      </w:r>
      <w:r>
        <w:rPr>
          <w:sz w:val="22"/>
        </w:rPr>
        <w:t>х технологий;</w:t>
      </w:r>
    </w:p>
    <w:p w:rsidR="00E945DA" w:rsidRDefault="00993DB2">
      <w:pPr>
        <w:widowControl w:val="0"/>
        <w:spacing w:after="0"/>
        <w:ind w:right="-6" w:firstLine="142"/>
        <w:rPr>
          <w:sz w:val="22"/>
        </w:rPr>
      </w:pPr>
      <w:r>
        <w:rPr>
          <w:sz w:val="22"/>
        </w:rPr>
        <w:t>- своевременное и гарантированное информирование населения об угрозе возникновения или о возникновении чрезвычайных ситуаций природного и техногенного характера;</w:t>
      </w:r>
    </w:p>
    <w:p w:rsidR="00E945DA" w:rsidRDefault="00993DB2">
      <w:pPr>
        <w:widowControl w:val="0"/>
        <w:spacing w:after="0"/>
        <w:ind w:right="-6" w:firstLine="142"/>
        <w:rPr>
          <w:sz w:val="22"/>
        </w:rPr>
      </w:pPr>
      <w:r>
        <w:rPr>
          <w:sz w:val="22"/>
        </w:rPr>
        <w:t xml:space="preserve">- приведение действующей системы оповещения в соответствие современным </w:t>
      </w:r>
      <w:r>
        <w:rPr>
          <w:sz w:val="22"/>
        </w:rPr>
        <w:t>требованиям.</w:t>
      </w:r>
    </w:p>
    <w:p w:rsidR="00E945DA" w:rsidRDefault="00E945DA">
      <w:pPr>
        <w:widowControl w:val="0"/>
        <w:spacing w:after="0"/>
        <w:ind w:right="-6" w:firstLine="142"/>
        <w:rPr>
          <w:sz w:val="22"/>
        </w:rPr>
      </w:pPr>
    </w:p>
    <w:p w:rsidR="00E945DA" w:rsidRDefault="00993DB2">
      <w:pPr>
        <w:widowControl w:val="0"/>
        <w:spacing w:after="0"/>
        <w:ind w:right="-6" w:firstLine="142"/>
        <w:rPr>
          <w:b/>
          <w:sz w:val="22"/>
        </w:rPr>
      </w:pPr>
      <w:r>
        <w:rPr>
          <w:b/>
          <w:sz w:val="22"/>
        </w:rPr>
        <w:t>Место поставки оборудования, монтажа и пуско-наладочных работ:</w:t>
      </w:r>
    </w:p>
    <w:p w:rsidR="00E945DA" w:rsidRDefault="00E945DA">
      <w:pPr>
        <w:widowControl w:val="0"/>
        <w:spacing w:after="0"/>
        <w:ind w:right="-6" w:firstLine="142"/>
        <w:rPr>
          <w:sz w:val="22"/>
        </w:rPr>
      </w:pPr>
    </w:p>
    <w:tbl>
      <w:tblPr>
        <w:tblW w:w="0" w:type="auto"/>
        <w:tblInd w:w="675" w:type="dxa"/>
        <w:tblLayout w:type="fixed"/>
        <w:tblLook w:val="04A0" w:firstRow="1" w:lastRow="0" w:firstColumn="1" w:lastColumn="0" w:noHBand="0" w:noVBand="1"/>
      </w:tblPr>
      <w:tblGrid>
        <w:gridCol w:w="848"/>
        <w:gridCol w:w="5531"/>
        <w:gridCol w:w="3209"/>
      </w:tblGrid>
      <w:tr w:rsidR="00E945DA">
        <w:trPr>
          <w:trHeight w:val="413"/>
        </w:trPr>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45DA" w:rsidRDefault="00993DB2">
            <w:pPr>
              <w:widowControl w:val="0"/>
              <w:spacing w:after="0"/>
              <w:ind w:firstLine="142"/>
              <w:jc w:val="center"/>
              <w:rPr>
                <w:b/>
                <w:sz w:val="22"/>
              </w:rPr>
            </w:pPr>
            <w:r>
              <w:rPr>
                <w:b/>
                <w:sz w:val="22"/>
              </w:rPr>
              <w:t>№</w:t>
            </w:r>
          </w:p>
          <w:p w:rsidR="00E945DA" w:rsidRDefault="00993DB2">
            <w:pPr>
              <w:widowControl w:val="0"/>
              <w:spacing w:after="0"/>
              <w:ind w:firstLine="142"/>
              <w:jc w:val="center"/>
              <w:rPr>
                <w:b/>
                <w:sz w:val="22"/>
              </w:rPr>
            </w:pPr>
            <w:r>
              <w:rPr>
                <w:b/>
                <w:sz w:val="22"/>
              </w:rPr>
              <w:t>п/п</w:t>
            </w:r>
          </w:p>
        </w:tc>
        <w:tc>
          <w:tcPr>
            <w:tcW w:w="5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45DA" w:rsidRDefault="00993DB2">
            <w:pPr>
              <w:widowControl w:val="0"/>
              <w:spacing w:after="0"/>
              <w:ind w:firstLine="142"/>
              <w:jc w:val="center"/>
              <w:rPr>
                <w:b/>
                <w:sz w:val="22"/>
              </w:rPr>
            </w:pPr>
            <w:r>
              <w:rPr>
                <w:b/>
                <w:sz w:val="22"/>
              </w:rPr>
              <w:t>Место поставки оборудования, монтажа и пуско-наладочных работ</w:t>
            </w:r>
          </w:p>
        </w:tc>
        <w:tc>
          <w:tcPr>
            <w:tcW w:w="3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45DA" w:rsidRDefault="00993DB2">
            <w:pPr>
              <w:widowControl w:val="0"/>
              <w:spacing w:after="0"/>
              <w:ind w:firstLine="142"/>
              <w:jc w:val="center"/>
              <w:rPr>
                <w:b/>
                <w:sz w:val="22"/>
                <w:highlight w:val="yellow"/>
              </w:rPr>
            </w:pPr>
            <w:r>
              <w:rPr>
                <w:b/>
                <w:sz w:val="22"/>
              </w:rPr>
              <w:t>Тип оборудования</w:t>
            </w:r>
          </w:p>
        </w:tc>
      </w:tr>
      <w:tr w:rsidR="00E945DA">
        <w:trPr>
          <w:trHeight w:val="668"/>
        </w:trPr>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45DA" w:rsidRDefault="00E945DA">
            <w:pPr>
              <w:widowControl w:val="0"/>
              <w:numPr>
                <w:ilvl w:val="0"/>
                <w:numId w:val="1"/>
              </w:numPr>
              <w:spacing w:before="60" w:after="160" w:line="259" w:lineRule="auto"/>
              <w:ind w:left="0" w:right="34" w:firstLine="142"/>
              <w:contextualSpacing/>
              <w:jc w:val="center"/>
              <w:rPr>
                <w:sz w:val="22"/>
              </w:rPr>
            </w:pPr>
          </w:p>
        </w:tc>
        <w:tc>
          <w:tcPr>
            <w:tcW w:w="5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45DA" w:rsidRDefault="00993DB2">
            <w:pPr>
              <w:widowControl w:val="0"/>
              <w:spacing w:after="0"/>
              <w:ind w:firstLine="142"/>
              <w:rPr>
                <w:sz w:val="22"/>
              </w:rPr>
            </w:pPr>
            <w:r>
              <w:rPr>
                <w:sz w:val="22"/>
              </w:rPr>
              <w:t>г. Алатырь, ул. Почтовая, д. 15</w:t>
            </w:r>
          </w:p>
        </w:tc>
        <w:tc>
          <w:tcPr>
            <w:tcW w:w="32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45DA" w:rsidRDefault="00993DB2">
            <w:pPr>
              <w:widowControl w:val="0"/>
              <w:spacing w:after="0"/>
              <w:ind w:right="-35" w:firstLine="142"/>
              <w:rPr>
                <w:sz w:val="22"/>
                <w:highlight w:val="yellow"/>
              </w:rPr>
            </w:pPr>
            <w:r>
              <w:rPr>
                <w:sz w:val="22"/>
              </w:rPr>
              <w:t>Система звукового оповещения ОТЗВУК-СЗО (внутреннего типа)</w:t>
            </w:r>
          </w:p>
        </w:tc>
      </w:tr>
      <w:tr w:rsidR="00E945DA">
        <w:trPr>
          <w:trHeight w:val="555"/>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5DA" w:rsidRDefault="00E945DA">
            <w:pPr>
              <w:widowControl w:val="0"/>
              <w:numPr>
                <w:ilvl w:val="0"/>
                <w:numId w:val="1"/>
              </w:numPr>
              <w:spacing w:before="60" w:after="160" w:line="259" w:lineRule="auto"/>
              <w:ind w:left="0" w:right="34" w:firstLine="142"/>
              <w:contextualSpacing/>
              <w:jc w:val="center"/>
              <w:rPr>
                <w:sz w:val="22"/>
              </w:rPr>
            </w:pPr>
          </w:p>
        </w:tc>
        <w:tc>
          <w:tcPr>
            <w:tcW w:w="5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5DA" w:rsidRDefault="00993DB2">
            <w:pPr>
              <w:widowControl w:val="0"/>
              <w:spacing w:after="0"/>
              <w:ind w:firstLine="142"/>
              <w:rPr>
                <w:sz w:val="22"/>
              </w:rPr>
            </w:pPr>
            <w:r>
              <w:rPr>
                <w:sz w:val="22"/>
              </w:rPr>
              <w:t>г. Алатырь, микрорайон Стрелка, д. 2</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E945DA" w:rsidRDefault="00993DB2">
            <w:pPr>
              <w:widowControl w:val="0"/>
              <w:spacing w:after="0"/>
              <w:ind w:right="-35" w:firstLine="142"/>
              <w:rPr>
                <w:sz w:val="22"/>
              </w:rPr>
            </w:pPr>
            <w:r>
              <w:rPr>
                <w:sz w:val="22"/>
              </w:rPr>
              <w:t>Система звукового оповещения ОТЗВУК-СЗО (внутреннего типа)</w:t>
            </w:r>
          </w:p>
        </w:tc>
      </w:tr>
      <w:tr w:rsidR="00E945DA">
        <w:trPr>
          <w:trHeight w:val="630"/>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5DA" w:rsidRDefault="00E945DA">
            <w:pPr>
              <w:widowControl w:val="0"/>
              <w:numPr>
                <w:ilvl w:val="0"/>
                <w:numId w:val="1"/>
              </w:numPr>
              <w:spacing w:before="60" w:after="160" w:line="259" w:lineRule="auto"/>
              <w:ind w:left="0" w:right="34" w:firstLine="142"/>
              <w:contextualSpacing/>
              <w:jc w:val="center"/>
              <w:rPr>
                <w:sz w:val="22"/>
              </w:rPr>
            </w:pPr>
          </w:p>
        </w:tc>
        <w:tc>
          <w:tcPr>
            <w:tcW w:w="5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45DA" w:rsidRDefault="00993DB2">
            <w:pPr>
              <w:widowControl w:val="0"/>
              <w:spacing w:after="0"/>
              <w:ind w:firstLine="142"/>
              <w:rPr>
                <w:sz w:val="22"/>
              </w:rPr>
            </w:pPr>
            <w:r>
              <w:rPr>
                <w:sz w:val="22"/>
              </w:rPr>
              <w:t>г. Алатырь, в районе ул. Гагарина, д. 325 (адрес размещения может быть изменен, но не более 300 метров)</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E945DA" w:rsidRDefault="00993DB2">
            <w:pPr>
              <w:widowControl w:val="0"/>
              <w:spacing w:after="0"/>
              <w:ind w:right="-35" w:firstLine="142"/>
              <w:rPr>
                <w:sz w:val="22"/>
              </w:rPr>
            </w:pPr>
            <w:r>
              <w:rPr>
                <w:sz w:val="22"/>
              </w:rPr>
              <w:t xml:space="preserve">Система звукового оповещения ОТЗВУК-СЗО  (внешнего </w:t>
            </w:r>
            <w:r>
              <w:rPr>
                <w:sz w:val="22"/>
              </w:rPr>
              <w:t>типа)</w:t>
            </w:r>
          </w:p>
        </w:tc>
      </w:tr>
      <w:tr w:rsidR="00E945DA">
        <w:trPr>
          <w:trHeight w:val="315"/>
        </w:trPr>
        <w:tc>
          <w:tcPr>
            <w:tcW w:w="848" w:type="dxa"/>
            <w:tcBorders>
              <w:left w:val="single" w:sz="4" w:space="0" w:color="000000"/>
              <w:bottom w:val="single" w:sz="4" w:space="0" w:color="000000"/>
              <w:right w:val="single" w:sz="4" w:space="0" w:color="000000"/>
            </w:tcBorders>
            <w:shd w:val="clear" w:color="auto" w:fill="auto"/>
            <w:vAlign w:val="center"/>
          </w:tcPr>
          <w:p w:rsidR="00E945DA" w:rsidRDefault="00E945DA">
            <w:pPr>
              <w:widowControl w:val="0"/>
              <w:numPr>
                <w:ilvl w:val="0"/>
                <w:numId w:val="1"/>
              </w:numPr>
              <w:spacing w:before="60" w:after="160" w:line="259" w:lineRule="auto"/>
              <w:ind w:left="0" w:right="34" w:firstLine="142"/>
              <w:contextualSpacing/>
              <w:jc w:val="center"/>
              <w:rPr>
                <w:sz w:val="22"/>
              </w:rPr>
            </w:pPr>
          </w:p>
        </w:tc>
        <w:tc>
          <w:tcPr>
            <w:tcW w:w="5531" w:type="dxa"/>
            <w:tcBorders>
              <w:left w:val="single" w:sz="4" w:space="0" w:color="000000"/>
              <w:bottom w:val="single" w:sz="4" w:space="0" w:color="000000"/>
              <w:right w:val="single" w:sz="4" w:space="0" w:color="000000"/>
            </w:tcBorders>
            <w:shd w:val="clear" w:color="auto" w:fill="auto"/>
            <w:vAlign w:val="center"/>
          </w:tcPr>
          <w:p w:rsidR="00E945DA" w:rsidRDefault="00993DB2">
            <w:pPr>
              <w:widowControl w:val="0"/>
              <w:spacing w:after="0"/>
              <w:ind w:firstLine="142"/>
              <w:rPr>
                <w:sz w:val="22"/>
              </w:rPr>
            </w:pPr>
            <w:r>
              <w:rPr>
                <w:sz w:val="22"/>
              </w:rPr>
              <w:t xml:space="preserve">г. Алатырь, в районе пересечения ул. Б. Луговая - </w:t>
            </w:r>
            <w:proofErr w:type="spellStart"/>
            <w:r>
              <w:rPr>
                <w:sz w:val="22"/>
              </w:rPr>
              <w:t>Ямпосадский</w:t>
            </w:r>
            <w:proofErr w:type="spellEnd"/>
            <w:r>
              <w:rPr>
                <w:sz w:val="22"/>
              </w:rPr>
              <w:t xml:space="preserve"> переулок (адрес размещения может быть изменен, но не более 300 метров)</w:t>
            </w:r>
          </w:p>
        </w:tc>
        <w:tc>
          <w:tcPr>
            <w:tcW w:w="3209" w:type="dxa"/>
            <w:tcBorders>
              <w:left w:val="single" w:sz="4" w:space="0" w:color="000000"/>
              <w:bottom w:val="single" w:sz="4" w:space="0" w:color="000000"/>
              <w:right w:val="single" w:sz="4" w:space="0" w:color="000000"/>
            </w:tcBorders>
            <w:shd w:val="clear" w:color="auto" w:fill="auto"/>
          </w:tcPr>
          <w:p w:rsidR="00E945DA" w:rsidRDefault="00993DB2">
            <w:pPr>
              <w:widowControl w:val="0"/>
              <w:spacing w:after="0"/>
              <w:ind w:right="-35" w:firstLine="142"/>
              <w:rPr>
                <w:sz w:val="22"/>
              </w:rPr>
            </w:pPr>
            <w:r>
              <w:rPr>
                <w:sz w:val="22"/>
              </w:rPr>
              <w:t>Система звукового оповещения ОТЗВУК-СЗО  (внешнего типа)</w:t>
            </w:r>
          </w:p>
        </w:tc>
      </w:tr>
    </w:tbl>
    <w:p w:rsidR="00E945DA" w:rsidRDefault="00E945DA">
      <w:pPr>
        <w:widowControl w:val="0"/>
        <w:tabs>
          <w:tab w:val="left" w:pos="1249"/>
        </w:tabs>
        <w:spacing w:after="0"/>
        <w:ind w:firstLine="142"/>
        <w:rPr>
          <w:b/>
          <w:sz w:val="22"/>
        </w:rPr>
      </w:pPr>
    </w:p>
    <w:p w:rsidR="00E945DA" w:rsidRDefault="00993DB2">
      <w:pPr>
        <w:widowControl w:val="0"/>
        <w:tabs>
          <w:tab w:val="left" w:pos="1249"/>
        </w:tabs>
        <w:spacing w:after="0"/>
        <w:rPr>
          <w:b/>
          <w:sz w:val="22"/>
        </w:rPr>
      </w:pPr>
      <w:r>
        <w:rPr>
          <w:b/>
          <w:sz w:val="22"/>
        </w:rPr>
        <w:t>Сроки</w:t>
      </w:r>
      <w:r>
        <w:rPr>
          <w:b/>
          <w:sz w:val="22"/>
        </w:rPr>
        <w:t xml:space="preserve"> поставки оборудования, монтажа и пуско-наладочных работ:</w:t>
      </w:r>
      <w:bookmarkStart w:id="1" w:name="_Hlk135047458"/>
      <w:bookmarkEnd w:id="1"/>
      <w:r>
        <w:rPr>
          <w:b/>
          <w:sz w:val="22"/>
        </w:rPr>
        <w:t xml:space="preserve"> </w:t>
      </w:r>
      <w:r>
        <w:rPr>
          <w:sz w:val="22"/>
        </w:rPr>
        <w:t>д</w:t>
      </w:r>
      <w:r>
        <w:rPr>
          <w:sz w:val="22"/>
        </w:rPr>
        <w:t>о 30.09.2026г.</w:t>
      </w:r>
    </w:p>
    <w:p w:rsidR="00E945DA" w:rsidRDefault="00E945DA">
      <w:pPr>
        <w:widowControl w:val="0"/>
        <w:spacing w:after="0"/>
        <w:ind w:firstLine="142"/>
        <w:rPr>
          <w:b/>
          <w:sz w:val="22"/>
        </w:rPr>
      </w:pPr>
    </w:p>
    <w:p w:rsidR="00E945DA" w:rsidRDefault="00993DB2">
      <w:pPr>
        <w:widowControl w:val="0"/>
        <w:spacing w:after="0"/>
        <w:ind w:firstLine="142"/>
        <w:rPr>
          <w:b/>
          <w:sz w:val="22"/>
        </w:rPr>
      </w:pPr>
      <w:r>
        <w:rPr>
          <w:b/>
          <w:sz w:val="22"/>
        </w:rPr>
        <w:t>1. Характеристика действующей системы оповещения</w:t>
      </w:r>
    </w:p>
    <w:p w:rsidR="00E945DA" w:rsidRDefault="00993DB2">
      <w:pPr>
        <w:widowControl w:val="0"/>
        <w:spacing w:after="0"/>
        <w:ind w:firstLine="142"/>
        <w:rPr>
          <w:sz w:val="22"/>
        </w:rPr>
      </w:pPr>
      <w:r>
        <w:rPr>
          <w:sz w:val="22"/>
        </w:rPr>
        <w:t>Действующая муниципальная система оповещения населения состоит из комбинации взаимодействующих элементов, состоящих из специальных п</w:t>
      </w:r>
      <w:r>
        <w:rPr>
          <w:sz w:val="22"/>
        </w:rPr>
        <w:t xml:space="preserve">рограммно-технических средств оповещения на базе КТСО П-166М, а также обеспечивающих ее функционирование каналов, линий связи и сетей передачи данных единой сети IP MPLS L3 VPN ПАО «Ростелеком». </w:t>
      </w:r>
    </w:p>
    <w:p w:rsidR="00E945DA" w:rsidRDefault="00993DB2">
      <w:pPr>
        <w:widowControl w:val="0"/>
        <w:spacing w:after="0"/>
        <w:ind w:firstLine="142"/>
        <w:rPr>
          <w:sz w:val="22"/>
        </w:rPr>
      </w:pPr>
      <w:r>
        <w:rPr>
          <w:sz w:val="22"/>
        </w:rPr>
        <w:t>Управление оборудованием осуществляется по сетям передачи да</w:t>
      </w:r>
      <w:r>
        <w:rPr>
          <w:sz w:val="22"/>
        </w:rPr>
        <w:t>нных из пункта управления ЕДДС г. Чебоксары построенной на аппаратуре П-166М.</w:t>
      </w:r>
    </w:p>
    <w:p w:rsidR="00E945DA" w:rsidRDefault="00E945DA">
      <w:pPr>
        <w:widowControl w:val="0"/>
        <w:spacing w:after="0"/>
        <w:ind w:firstLine="142"/>
        <w:rPr>
          <w:b/>
          <w:sz w:val="22"/>
        </w:rPr>
      </w:pPr>
    </w:p>
    <w:p w:rsidR="00E945DA" w:rsidRDefault="00993DB2">
      <w:pPr>
        <w:widowControl w:val="0"/>
        <w:spacing w:after="0"/>
        <w:ind w:firstLine="142"/>
        <w:rPr>
          <w:b/>
          <w:sz w:val="22"/>
        </w:rPr>
      </w:pPr>
      <w:r>
        <w:rPr>
          <w:b/>
          <w:sz w:val="22"/>
        </w:rPr>
        <w:t>1.1. Требования к оборудованию.</w:t>
      </w:r>
    </w:p>
    <w:p w:rsidR="00E945DA" w:rsidRDefault="00993DB2">
      <w:pPr>
        <w:widowControl w:val="0"/>
        <w:spacing w:after="0"/>
        <w:ind w:firstLine="142"/>
        <w:rPr>
          <w:sz w:val="22"/>
        </w:rPr>
      </w:pPr>
      <w:r>
        <w:rPr>
          <w:sz w:val="22"/>
        </w:rPr>
        <w:t>Устанавливаемые технические средства речевого оповещения должны соответствовать требованиям ГОСТ Р 42.3.01-2021 «Гражданская оборона. Технические</w:t>
      </w:r>
      <w:r>
        <w:rPr>
          <w:sz w:val="22"/>
        </w:rPr>
        <w:t xml:space="preserve"> средства оповещения населения. Классификация. Общие </w:t>
      </w:r>
      <w:r>
        <w:rPr>
          <w:sz w:val="22"/>
        </w:rPr>
        <w:lastRenderedPageBreak/>
        <w:t>технические требования».</w:t>
      </w:r>
    </w:p>
    <w:p w:rsidR="00E945DA" w:rsidRDefault="00993DB2">
      <w:pPr>
        <w:widowControl w:val="0"/>
        <w:spacing w:after="0"/>
        <w:ind w:firstLine="142"/>
        <w:rPr>
          <w:sz w:val="22"/>
        </w:rPr>
      </w:pPr>
      <w:r>
        <w:rPr>
          <w:sz w:val="22"/>
        </w:rPr>
        <w:t xml:space="preserve">Управление устанавливаемыми техническими средствами речевого оповещения населения должно производится от оборудования ПУ ЕДДС </w:t>
      </w:r>
      <w:proofErr w:type="spellStart"/>
      <w:r>
        <w:rPr>
          <w:sz w:val="22"/>
        </w:rPr>
        <w:t>Алатырского</w:t>
      </w:r>
      <w:proofErr w:type="spellEnd"/>
      <w:r>
        <w:rPr>
          <w:sz w:val="22"/>
        </w:rPr>
        <w:t xml:space="preserve"> муниципального округа Чувашской Республи</w:t>
      </w:r>
      <w:r>
        <w:rPr>
          <w:sz w:val="22"/>
        </w:rPr>
        <w:t>ки – КТСО П-166М по</w:t>
      </w:r>
      <w:r>
        <w:rPr>
          <w:color w:val="FF0000"/>
          <w:sz w:val="22"/>
        </w:rPr>
        <w:t xml:space="preserve"> </w:t>
      </w:r>
      <w:r>
        <w:rPr>
          <w:sz w:val="22"/>
        </w:rPr>
        <w:t xml:space="preserve">основным </w:t>
      </w:r>
      <w:proofErr w:type="spellStart"/>
      <w:r>
        <w:rPr>
          <w:sz w:val="22"/>
        </w:rPr>
        <w:t>Ethernet</w:t>
      </w:r>
      <w:proofErr w:type="spellEnd"/>
      <w:r>
        <w:rPr>
          <w:sz w:val="22"/>
        </w:rPr>
        <w:t xml:space="preserve"> каналам, резервным GSM-</w:t>
      </w:r>
      <w:proofErr w:type="spellStart"/>
      <w:r>
        <w:rPr>
          <w:sz w:val="22"/>
        </w:rPr>
        <w:t>Ethernet</w:t>
      </w:r>
      <w:proofErr w:type="spellEnd"/>
      <w:r>
        <w:rPr>
          <w:sz w:val="22"/>
        </w:rPr>
        <w:t xml:space="preserve"> каналам.</w:t>
      </w:r>
    </w:p>
    <w:p w:rsidR="00E945DA" w:rsidRDefault="00E945DA">
      <w:pPr>
        <w:widowControl w:val="0"/>
        <w:spacing w:after="0"/>
        <w:ind w:firstLine="142"/>
        <w:rPr>
          <w:b/>
          <w:sz w:val="22"/>
        </w:rPr>
      </w:pPr>
    </w:p>
    <w:p w:rsidR="00E945DA" w:rsidRDefault="00993DB2">
      <w:pPr>
        <w:widowControl w:val="0"/>
        <w:spacing w:after="0"/>
        <w:ind w:firstLine="142"/>
        <w:rPr>
          <w:sz w:val="22"/>
        </w:rPr>
      </w:pPr>
      <w:r>
        <w:rPr>
          <w:b/>
          <w:sz w:val="22"/>
        </w:rPr>
        <w:t>1.2. Требования к показателям надежности и живучести.</w:t>
      </w:r>
    </w:p>
    <w:p w:rsidR="00E945DA" w:rsidRDefault="00993DB2">
      <w:pPr>
        <w:widowControl w:val="0"/>
        <w:spacing w:after="0"/>
        <w:ind w:firstLine="142"/>
        <w:rPr>
          <w:b/>
          <w:sz w:val="22"/>
        </w:rPr>
      </w:pPr>
      <w:r>
        <w:rPr>
          <w:sz w:val="22"/>
        </w:rPr>
        <w:t xml:space="preserve"> 95 % (ГОСТ16600-72 «Передача речи по трактам радиотелефонной связи»); </w:t>
      </w:r>
    </w:p>
    <w:p w:rsidR="00E945DA" w:rsidRDefault="00993DB2">
      <w:pPr>
        <w:widowControl w:val="0"/>
        <w:spacing w:after="0"/>
        <w:ind w:firstLine="142"/>
        <w:rPr>
          <w:sz w:val="22"/>
        </w:rPr>
      </w:pPr>
      <w:r>
        <w:rPr>
          <w:sz w:val="22"/>
        </w:rPr>
        <w:t>а) надежность (коэффициент готовности одного напра</w:t>
      </w:r>
      <w:r>
        <w:rPr>
          <w:sz w:val="22"/>
        </w:rPr>
        <w:t>вления оповещения):</w:t>
      </w:r>
    </w:p>
    <w:p w:rsidR="00E945DA" w:rsidRDefault="00993DB2">
      <w:pPr>
        <w:widowControl w:val="0"/>
        <w:spacing w:after="0"/>
        <w:ind w:firstLine="142"/>
        <w:rPr>
          <w:sz w:val="22"/>
        </w:rPr>
      </w:pPr>
      <w:r>
        <w:rPr>
          <w:sz w:val="22"/>
        </w:rPr>
        <w:t>для муниципального уровня – Кг не менее 0,995;</w:t>
      </w:r>
    </w:p>
    <w:p w:rsidR="00E945DA" w:rsidRDefault="00993DB2">
      <w:pPr>
        <w:widowControl w:val="0"/>
        <w:spacing w:after="0"/>
        <w:ind w:firstLine="142"/>
        <w:rPr>
          <w:sz w:val="22"/>
        </w:rPr>
      </w:pPr>
      <w:r>
        <w:rPr>
          <w:sz w:val="22"/>
        </w:rPr>
        <w:t>б) живучесть (вероятность живучести одного направления оповещения):</w:t>
      </w:r>
    </w:p>
    <w:p w:rsidR="00E945DA" w:rsidRDefault="00993DB2">
      <w:pPr>
        <w:widowControl w:val="0"/>
        <w:spacing w:after="0"/>
        <w:ind w:firstLine="142"/>
        <w:rPr>
          <w:sz w:val="22"/>
        </w:rPr>
      </w:pPr>
      <w:r>
        <w:rPr>
          <w:sz w:val="22"/>
        </w:rPr>
        <w:t xml:space="preserve">для муниципального уровня – </w:t>
      </w:r>
      <w:proofErr w:type="spellStart"/>
      <w:r>
        <w:rPr>
          <w:sz w:val="22"/>
        </w:rPr>
        <w:t>Рж</w:t>
      </w:r>
      <w:proofErr w:type="spellEnd"/>
      <w:r>
        <w:rPr>
          <w:sz w:val="22"/>
        </w:rPr>
        <w:t xml:space="preserve"> не менее 0,95;</w:t>
      </w:r>
    </w:p>
    <w:p w:rsidR="00E945DA" w:rsidRDefault="00E945DA">
      <w:pPr>
        <w:widowControl w:val="0"/>
        <w:spacing w:after="0"/>
        <w:ind w:firstLine="142"/>
        <w:rPr>
          <w:sz w:val="22"/>
        </w:rPr>
      </w:pPr>
    </w:p>
    <w:p w:rsidR="00E945DA" w:rsidRDefault="00993DB2">
      <w:pPr>
        <w:widowControl w:val="0"/>
        <w:spacing w:after="0"/>
        <w:ind w:firstLine="142"/>
        <w:rPr>
          <w:b/>
          <w:sz w:val="22"/>
        </w:rPr>
      </w:pPr>
      <w:r>
        <w:rPr>
          <w:b/>
          <w:sz w:val="22"/>
        </w:rPr>
        <w:t>1.3. Требования по безотказности и сроку эксплуатации оборудования.</w:t>
      </w:r>
    </w:p>
    <w:p w:rsidR="00E945DA" w:rsidRDefault="00993DB2">
      <w:pPr>
        <w:widowControl w:val="0"/>
        <w:spacing w:after="0"/>
        <w:ind w:firstLine="142"/>
        <w:rPr>
          <w:sz w:val="22"/>
        </w:rPr>
      </w:pPr>
      <w:r>
        <w:rPr>
          <w:sz w:val="22"/>
        </w:rPr>
        <w:t xml:space="preserve">а) средняя наработка на отказ - не менее 30000 ч. </w:t>
      </w:r>
    </w:p>
    <w:p w:rsidR="00E945DA" w:rsidRDefault="00993DB2">
      <w:pPr>
        <w:widowControl w:val="0"/>
        <w:spacing w:after="0"/>
        <w:ind w:firstLine="142"/>
        <w:rPr>
          <w:sz w:val="22"/>
        </w:rPr>
      </w:pPr>
      <w:r>
        <w:rPr>
          <w:sz w:val="22"/>
        </w:rPr>
        <w:t xml:space="preserve">б) средний срок службы до списания – не менее 12 лет; </w:t>
      </w:r>
    </w:p>
    <w:p w:rsidR="00E945DA" w:rsidRDefault="00993DB2">
      <w:pPr>
        <w:widowControl w:val="0"/>
        <w:spacing w:after="0"/>
        <w:ind w:firstLine="142"/>
        <w:rPr>
          <w:sz w:val="22"/>
        </w:rPr>
      </w:pPr>
      <w:r>
        <w:rPr>
          <w:sz w:val="22"/>
        </w:rPr>
        <w:t xml:space="preserve">в) достоверность воспроизводимой информации: для слоговой разборчивости – не менее 86 %; для словесной разборчивости (разборчивость слов при передаче </w:t>
      </w:r>
      <w:r>
        <w:rPr>
          <w:sz w:val="22"/>
        </w:rPr>
        <w:t>речевых сообщений) – не менее</w:t>
      </w:r>
    </w:p>
    <w:p w:rsidR="00E945DA" w:rsidRDefault="00993DB2">
      <w:pPr>
        <w:widowControl w:val="0"/>
        <w:spacing w:after="0"/>
        <w:ind w:firstLine="142"/>
        <w:rPr>
          <w:sz w:val="22"/>
        </w:rPr>
      </w:pPr>
      <w:r>
        <w:rPr>
          <w:sz w:val="22"/>
        </w:rPr>
        <w:t xml:space="preserve">г) электромагнитная совместимость должна соответствовать ГОСТ 30804.4.3-2013; </w:t>
      </w:r>
    </w:p>
    <w:p w:rsidR="00E945DA" w:rsidRDefault="00993DB2">
      <w:pPr>
        <w:widowControl w:val="0"/>
        <w:spacing w:after="0"/>
        <w:ind w:firstLine="142"/>
        <w:rPr>
          <w:sz w:val="22"/>
        </w:rPr>
      </w:pPr>
      <w:r>
        <w:rPr>
          <w:sz w:val="22"/>
        </w:rPr>
        <w:t xml:space="preserve">д) устойчивость к микросекундным импульсным помехам большой энергии должна соответствовать ГОСТ Р 51317.4.5-99. </w:t>
      </w:r>
    </w:p>
    <w:p w:rsidR="00E945DA" w:rsidRDefault="00993DB2">
      <w:pPr>
        <w:widowControl w:val="0"/>
        <w:spacing w:after="0"/>
        <w:ind w:firstLine="142"/>
        <w:rPr>
          <w:sz w:val="22"/>
        </w:rPr>
      </w:pPr>
      <w:r>
        <w:rPr>
          <w:sz w:val="22"/>
        </w:rPr>
        <w:t>е) защитные покрытия должны соотве</w:t>
      </w:r>
      <w:r>
        <w:rPr>
          <w:sz w:val="22"/>
        </w:rPr>
        <w:t xml:space="preserve">тствовать ГОСТ 9.303-84; </w:t>
      </w:r>
    </w:p>
    <w:p w:rsidR="00E945DA" w:rsidRDefault="00993DB2">
      <w:pPr>
        <w:widowControl w:val="0"/>
        <w:spacing w:after="0"/>
        <w:ind w:firstLine="142"/>
        <w:rPr>
          <w:sz w:val="22"/>
        </w:rPr>
      </w:pPr>
      <w:r>
        <w:rPr>
          <w:sz w:val="22"/>
        </w:rPr>
        <w:t>ж) полная работоспособность после внешних воздействий механических нагрузок с параметрами и их значениями по ГОСТ 30631-99;</w:t>
      </w:r>
    </w:p>
    <w:p w:rsidR="00E945DA" w:rsidRDefault="00E945DA">
      <w:pPr>
        <w:widowControl w:val="0"/>
        <w:spacing w:after="0"/>
        <w:ind w:firstLine="142"/>
        <w:rPr>
          <w:sz w:val="22"/>
        </w:rPr>
      </w:pPr>
    </w:p>
    <w:p w:rsidR="00E945DA" w:rsidRDefault="00993DB2">
      <w:pPr>
        <w:widowControl w:val="0"/>
        <w:spacing w:after="0"/>
        <w:ind w:firstLine="142"/>
        <w:rPr>
          <w:b/>
          <w:sz w:val="22"/>
        </w:rPr>
      </w:pPr>
      <w:r>
        <w:rPr>
          <w:b/>
          <w:sz w:val="22"/>
        </w:rPr>
        <w:t>1.4. Требования по электробезопасности.</w:t>
      </w:r>
    </w:p>
    <w:p w:rsidR="00E945DA" w:rsidRDefault="00993DB2">
      <w:pPr>
        <w:widowControl w:val="0"/>
        <w:spacing w:after="0"/>
        <w:ind w:firstLine="142"/>
        <w:rPr>
          <w:sz w:val="22"/>
        </w:rPr>
      </w:pPr>
      <w:r>
        <w:rPr>
          <w:sz w:val="22"/>
        </w:rPr>
        <w:t xml:space="preserve">Технические средства системы оповещения населения должны </w:t>
      </w:r>
      <w:r>
        <w:rPr>
          <w:sz w:val="22"/>
        </w:rPr>
        <w:t>обеспечивать защиту обслуживающего персонала от поражения электрическим током при установке, эксплуатации, техническом обслуживании и устранении неисправностей;</w:t>
      </w:r>
    </w:p>
    <w:p w:rsidR="00E945DA" w:rsidRDefault="00993DB2">
      <w:pPr>
        <w:widowControl w:val="0"/>
        <w:spacing w:after="0"/>
        <w:ind w:firstLine="142"/>
        <w:rPr>
          <w:sz w:val="22"/>
        </w:rPr>
      </w:pPr>
      <w:r>
        <w:rPr>
          <w:sz w:val="22"/>
        </w:rPr>
        <w:t>Токоведущие составные части технических средств системы оповещения населения должны быть надежн</w:t>
      </w:r>
      <w:r>
        <w:rPr>
          <w:sz w:val="22"/>
        </w:rPr>
        <w:t>о изолированы и не допускать электрического замыкания на корпус, их корпуса должны быть заземлены в соответствии с указаниями, изложенными в эксплуатационной документации на технические средства оповещения;</w:t>
      </w:r>
    </w:p>
    <w:p w:rsidR="00E945DA" w:rsidRDefault="00993DB2">
      <w:pPr>
        <w:widowControl w:val="0"/>
        <w:spacing w:after="0"/>
        <w:ind w:firstLine="142"/>
        <w:rPr>
          <w:sz w:val="22"/>
        </w:rPr>
      </w:pPr>
      <w:r>
        <w:rPr>
          <w:sz w:val="22"/>
        </w:rPr>
        <w:t>Электропитание технических средств оповещения дол</w:t>
      </w:r>
      <w:r>
        <w:rPr>
          <w:sz w:val="22"/>
        </w:rPr>
        <w:t>жно осуществляться от сети гарантированного электропитания, в том числе от источников автономного питания.</w:t>
      </w:r>
    </w:p>
    <w:p w:rsidR="00E945DA" w:rsidRDefault="00E945DA">
      <w:pPr>
        <w:widowControl w:val="0"/>
        <w:spacing w:after="0"/>
        <w:ind w:firstLine="142"/>
        <w:rPr>
          <w:sz w:val="22"/>
        </w:rPr>
      </w:pPr>
    </w:p>
    <w:p w:rsidR="00E945DA" w:rsidRDefault="00993DB2">
      <w:pPr>
        <w:widowControl w:val="0"/>
        <w:spacing w:after="0"/>
        <w:ind w:firstLine="142"/>
        <w:rPr>
          <w:b/>
          <w:sz w:val="22"/>
        </w:rPr>
      </w:pPr>
      <w:r>
        <w:rPr>
          <w:b/>
          <w:sz w:val="22"/>
        </w:rPr>
        <w:t>1.</w:t>
      </w:r>
      <w:proofErr w:type="gramStart"/>
      <w:r>
        <w:rPr>
          <w:b/>
          <w:sz w:val="22"/>
        </w:rPr>
        <w:t>5..</w:t>
      </w:r>
      <w:proofErr w:type="gramEnd"/>
      <w:r>
        <w:rPr>
          <w:b/>
          <w:sz w:val="22"/>
        </w:rPr>
        <w:t xml:space="preserve">  Требования по эргономике и технической эстетике.</w:t>
      </w:r>
    </w:p>
    <w:p w:rsidR="00E945DA" w:rsidRDefault="00993DB2">
      <w:pPr>
        <w:widowControl w:val="0"/>
        <w:spacing w:after="0"/>
        <w:ind w:firstLine="142"/>
        <w:rPr>
          <w:sz w:val="22"/>
        </w:rPr>
      </w:pPr>
      <w:r>
        <w:rPr>
          <w:sz w:val="22"/>
        </w:rPr>
        <w:t>Компоновка элементов схемы выполняется с учетом требований эргономики по ГОСТ 12.2.049-80.</w:t>
      </w:r>
    </w:p>
    <w:p w:rsidR="00E945DA" w:rsidRDefault="00993DB2">
      <w:pPr>
        <w:widowControl w:val="0"/>
        <w:spacing w:after="0"/>
        <w:ind w:firstLine="142"/>
        <w:rPr>
          <w:sz w:val="22"/>
        </w:rPr>
      </w:pPr>
      <w:r>
        <w:rPr>
          <w:sz w:val="22"/>
        </w:rPr>
        <w:t>К</w:t>
      </w:r>
      <w:r>
        <w:rPr>
          <w:sz w:val="22"/>
        </w:rPr>
        <w:t>онструктивное исполнение системы должно обеспечивать доступ обслуживающего персонала к внутренним элементам.</w:t>
      </w:r>
    </w:p>
    <w:p w:rsidR="00E945DA" w:rsidRDefault="00E945DA">
      <w:pPr>
        <w:widowControl w:val="0"/>
        <w:spacing w:after="0"/>
        <w:ind w:firstLine="142"/>
        <w:rPr>
          <w:sz w:val="22"/>
        </w:rPr>
      </w:pPr>
    </w:p>
    <w:p w:rsidR="00E945DA" w:rsidRDefault="00993DB2">
      <w:pPr>
        <w:widowControl w:val="0"/>
        <w:spacing w:after="0"/>
        <w:ind w:firstLine="142"/>
        <w:rPr>
          <w:b/>
          <w:sz w:val="22"/>
        </w:rPr>
      </w:pPr>
      <w:r>
        <w:rPr>
          <w:b/>
          <w:sz w:val="22"/>
        </w:rPr>
        <w:t>1.6. Требования по транспортабельности.</w:t>
      </w:r>
    </w:p>
    <w:p w:rsidR="00E945DA" w:rsidRDefault="00993DB2">
      <w:pPr>
        <w:widowControl w:val="0"/>
        <w:spacing w:after="0"/>
        <w:ind w:firstLine="142"/>
        <w:rPr>
          <w:sz w:val="22"/>
        </w:rPr>
      </w:pPr>
      <w:r>
        <w:rPr>
          <w:sz w:val="22"/>
        </w:rPr>
        <w:t>Оборудование должно быть устойчиво к транспортированию автомобильным, железнодорожным, водным и авиационны</w:t>
      </w:r>
      <w:r>
        <w:rPr>
          <w:sz w:val="22"/>
        </w:rPr>
        <w:t>м транспортом согласно ГОСТ Р 51908-2002.</w:t>
      </w:r>
    </w:p>
    <w:p w:rsidR="00E945DA" w:rsidRDefault="00E945DA">
      <w:pPr>
        <w:widowControl w:val="0"/>
        <w:spacing w:after="0"/>
        <w:ind w:firstLine="142"/>
        <w:rPr>
          <w:sz w:val="22"/>
        </w:rPr>
      </w:pPr>
    </w:p>
    <w:p w:rsidR="00E945DA" w:rsidRDefault="00993DB2">
      <w:pPr>
        <w:widowControl w:val="0"/>
        <w:spacing w:after="0"/>
        <w:ind w:firstLine="142"/>
        <w:rPr>
          <w:b/>
          <w:sz w:val="22"/>
        </w:rPr>
      </w:pPr>
      <w:r>
        <w:rPr>
          <w:b/>
          <w:sz w:val="22"/>
        </w:rPr>
        <w:t>1.7. Требования к документации.</w:t>
      </w:r>
    </w:p>
    <w:p w:rsidR="00E945DA" w:rsidRDefault="00993DB2">
      <w:pPr>
        <w:widowControl w:val="0"/>
        <w:spacing w:after="0"/>
        <w:ind w:firstLine="142"/>
        <w:rPr>
          <w:sz w:val="22"/>
        </w:rPr>
      </w:pPr>
      <w:r>
        <w:rPr>
          <w:sz w:val="22"/>
        </w:rPr>
        <w:t>В комплекте с поставляемым оборудованием должна поставляться эксплуатационная документация, состоящая из документов в текстовой форме.</w:t>
      </w:r>
    </w:p>
    <w:p w:rsidR="00E945DA" w:rsidRDefault="00993DB2">
      <w:pPr>
        <w:widowControl w:val="0"/>
        <w:spacing w:after="0"/>
        <w:ind w:firstLine="142"/>
        <w:rPr>
          <w:sz w:val="22"/>
        </w:rPr>
      </w:pPr>
      <w:r>
        <w:rPr>
          <w:sz w:val="22"/>
        </w:rPr>
        <w:t>В комплект документации, поставляемой с оборуд</w:t>
      </w:r>
      <w:r>
        <w:rPr>
          <w:sz w:val="22"/>
        </w:rPr>
        <w:t>ованием, должны входить:</w:t>
      </w:r>
    </w:p>
    <w:p w:rsidR="00E945DA" w:rsidRDefault="00993DB2">
      <w:pPr>
        <w:widowControl w:val="0"/>
        <w:spacing w:after="0"/>
        <w:ind w:firstLine="142"/>
        <w:rPr>
          <w:sz w:val="22"/>
        </w:rPr>
      </w:pPr>
      <w:r>
        <w:rPr>
          <w:sz w:val="22"/>
        </w:rPr>
        <w:t>руководства по эксплуатации;</w:t>
      </w:r>
    </w:p>
    <w:p w:rsidR="00E945DA" w:rsidRDefault="00993DB2">
      <w:pPr>
        <w:widowControl w:val="0"/>
        <w:spacing w:after="0"/>
        <w:ind w:firstLine="142"/>
        <w:rPr>
          <w:sz w:val="22"/>
        </w:rPr>
      </w:pPr>
      <w:r>
        <w:rPr>
          <w:sz w:val="22"/>
        </w:rPr>
        <w:t>формуляры (паспорта).</w:t>
      </w:r>
    </w:p>
    <w:p w:rsidR="00E945DA" w:rsidRDefault="00993DB2">
      <w:pPr>
        <w:widowControl w:val="0"/>
        <w:spacing w:after="0"/>
        <w:ind w:firstLine="142"/>
        <w:rPr>
          <w:sz w:val="22"/>
        </w:rPr>
      </w:pPr>
      <w:r>
        <w:rPr>
          <w:sz w:val="22"/>
        </w:rPr>
        <w:t xml:space="preserve">Эксплуатационная документация должна быть на русском языке. </w:t>
      </w:r>
    </w:p>
    <w:p w:rsidR="00E945DA" w:rsidRDefault="00E945DA">
      <w:pPr>
        <w:widowControl w:val="0"/>
        <w:spacing w:after="0"/>
        <w:ind w:firstLine="142"/>
        <w:rPr>
          <w:b/>
          <w:sz w:val="22"/>
        </w:rPr>
      </w:pPr>
    </w:p>
    <w:p w:rsidR="00E945DA" w:rsidRDefault="00993DB2">
      <w:pPr>
        <w:widowControl w:val="0"/>
        <w:tabs>
          <w:tab w:val="left" w:pos="720"/>
        </w:tabs>
        <w:spacing w:after="0"/>
        <w:ind w:firstLine="142"/>
        <w:rPr>
          <w:b/>
          <w:sz w:val="22"/>
        </w:rPr>
      </w:pPr>
      <w:r>
        <w:rPr>
          <w:b/>
          <w:sz w:val="22"/>
        </w:rPr>
        <w:t>1.8. Гарантийные обязательства.</w:t>
      </w:r>
    </w:p>
    <w:p w:rsidR="00E945DA" w:rsidRDefault="00993DB2">
      <w:pPr>
        <w:widowControl w:val="0"/>
        <w:tabs>
          <w:tab w:val="left" w:pos="720"/>
        </w:tabs>
        <w:spacing w:after="0"/>
        <w:ind w:firstLine="142"/>
        <w:rPr>
          <w:sz w:val="22"/>
        </w:rPr>
      </w:pPr>
      <w:r>
        <w:rPr>
          <w:sz w:val="22"/>
        </w:rPr>
        <w:t>Гарантийный срок на работы 12 месяцев, исчисляется с момента подписания акта о приемке</w:t>
      </w:r>
      <w:r>
        <w:rPr>
          <w:sz w:val="22"/>
        </w:rPr>
        <w:t xml:space="preserve"> выполненных работ.</w:t>
      </w:r>
    </w:p>
    <w:p w:rsidR="00E945DA" w:rsidRDefault="00993DB2">
      <w:pPr>
        <w:widowControl w:val="0"/>
        <w:tabs>
          <w:tab w:val="left" w:pos="720"/>
        </w:tabs>
        <w:spacing w:after="0"/>
        <w:ind w:firstLine="142"/>
        <w:rPr>
          <w:sz w:val="22"/>
        </w:rPr>
      </w:pPr>
      <w:r>
        <w:rPr>
          <w:sz w:val="22"/>
        </w:rPr>
        <w:t xml:space="preserve">Гарантия на поставляемое основное оборудование составляет не менее 12 месяцев. Гарантийный срок рассчитывается с момента подписания акта приема-передачи оборудования. Расходы на гарантийный ремонт оборудования (в течение срока действия </w:t>
      </w:r>
      <w:r>
        <w:rPr>
          <w:sz w:val="22"/>
        </w:rPr>
        <w:t>гарантии) осуществляются за счет средств Поставщика. В случае необходимости доставки оборудования в сервисный центр Поставщика, эту доставку обеспечивает Поставщик, а также оплачивает все транспортные расходы.</w:t>
      </w:r>
    </w:p>
    <w:p w:rsidR="00E945DA" w:rsidRDefault="00993DB2">
      <w:pPr>
        <w:widowControl w:val="0"/>
        <w:tabs>
          <w:tab w:val="left" w:pos="720"/>
        </w:tabs>
        <w:spacing w:after="0"/>
        <w:ind w:firstLine="142"/>
        <w:rPr>
          <w:sz w:val="22"/>
        </w:rPr>
      </w:pPr>
      <w:r>
        <w:rPr>
          <w:sz w:val="22"/>
        </w:rPr>
        <w:lastRenderedPageBreak/>
        <w:t>Объем предоставления гарантии качества оборудо</w:t>
      </w:r>
      <w:r>
        <w:rPr>
          <w:sz w:val="22"/>
        </w:rPr>
        <w:t>вания распространяется на весь объем поставляемого оборудования.</w:t>
      </w:r>
    </w:p>
    <w:p w:rsidR="00E945DA" w:rsidRDefault="00E945DA">
      <w:pPr>
        <w:widowControl w:val="0"/>
        <w:tabs>
          <w:tab w:val="left" w:pos="720"/>
        </w:tabs>
        <w:spacing w:after="0"/>
        <w:ind w:firstLine="142"/>
        <w:rPr>
          <w:sz w:val="22"/>
        </w:rPr>
      </w:pPr>
    </w:p>
    <w:p w:rsidR="00E945DA" w:rsidRDefault="00993DB2">
      <w:pPr>
        <w:widowControl w:val="0"/>
        <w:tabs>
          <w:tab w:val="left" w:pos="720"/>
        </w:tabs>
        <w:spacing w:after="0"/>
        <w:ind w:firstLine="142"/>
        <w:rPr>
          <w:b/>
          <w:sz w:val="22"/>
        </w:rPr>
      </w:pPr>
      <w:r>
        <w:rPr>
          <w:b/>
          <w:sz w:val="22"/>
        </w:rPr>
        <w:t>1.9. Требования к Поставщику.</w:t>
      </w:r>
    </w:p>
    <w:p w:rsidR="00E945DA" w:rsidRDefault="00993DB2">
      <w:pPr>
        <w:widowControl w:val="0"/>
        <w:tabs>
          <w:tab w:val="left" w:pos="720"/>
        </w:tabs>
        <w:spacing w:after="0"/>
        <w:ind w:firstLine="142"/>
        <w:rPr>
          <w:sz w:val="22"/>
        </w:rPr>
      </w:pPr>
      <w:r>
        <w:rPr>
          <w:sz w:val="22"/>
        </w:rPr>
        <w:t xml:space="preserve">Установка оборудования, пусконаладочные работы и ввод оборудования в эксплуатацию должны осуществляться без снижения готовности действующих систем оповещения. </w:t>
      </w:r>
    </w:p>
    <w:p w:rsidR="00E945DA" w:rsidRDefault="00993DB2">
      <w:pPr>
        <w:widowControl w:val="0"/>
        <w:tabs>
          <w:tab w:val="left" w:pos="720"/>
        </w:tabs>
        <w:spacing w:after="0"/>
        <w:ind w:firstLine="142"/>
        <w:rPr>
          <w:sz w:val="22"/>
        </w:rPr>
      </w:pPr>
      <w:r>
        <w:rPr>
          <w:sz w:val="22"/>
        </w:rPr>
        <w:t xml:space="preserve">Поставляемое оборудование должно соответствовать характеристикам. В случае предложения Поставщиком к установке оборудования, изменяющего техническое решение, до начала работ необходимо: </w:t>
      </w:r>
    </w:p>
    <w:p w:rsidR="00E945DA" w:rsidRDefault="00993DB2">
      <w:pPr>
        <w:widowControl w:val="0"/>
        <w:tabs>
          <w:tab w:val="left" w:pos="720"/>
        </w:tabs>
        <w:spacing w:after="0"/>
        <w:ind w:firstLine="142"/>
        <w:rPr>
          <w:sz w:val="22"/>
        </w:rPr>
      </w:pPr>
      <w:r>
        <w:rPr>
          <w:sz w:val="22"/>
        </w:rPr>
        <w:t>Подтвердить Заказчику соответствие оборудования требованиям, установл</w:t>
      </w:r>
      <w:r>
        <w:rPr>
          <w:sz w:val="22"/>
        </w:rPr>
        <w:t>енным в РФ и соответствия его технических и иных характеристик, указанным в заявке.</w:t>
      </w:r>
    </w:p>
    <w:p w:rsidR="00E945DA" w:rsidRDefault="00993DB2">
      <w:pPr>
        <w:widowControl w:val="0"/>
        <w:tabs>
          <w:tab w:val="left" w:pos="720"/>
        </w:tabs>
        <w:spacing w:after="0"/>
        <w:ind w:firstLine="142"/>
        <w:rPr>
          <w:sz w:val="22"/>
        </w:rPr>
      </w:pPr>
      <w:r>
        <w:rPr>
          <w:sz w:val="22"/>
        </w:rPr>
        <w:t>Поставщик во время пусконаладочных работ обеспечивает связь между пунктом управления ЕДДС (П-166М, установлено ранее) и точками оповещения самостоятельно.</w:t>
      </w:r>
    </w:p>
    <w:p w:rsidR="00E945DA" w:rsidRDefault="00E945DA">
      <w:pPr>
        <w:widowControl w:val="0"/>
        <w:tabs>
          <w:tab w:val="left" w:pos="720"/>
        </w:tabs>
        <w:spacing w:after="0"/>
        <w:ind w:firstLine="142"/>
        <w:rPr>
          <w:sz w:val="22"/>
        </w:rPr>
      </w:pPr>
    </w:p>
    <w:p w:rsidR="00E945DA" w:rsidRDefault="00993DB2">
      <w:pPr>
        <w:widowControl w:val="0"/>
        <w:tabs>
          <w:tab w:val="left" w:pos="720"/>
        </w:tabs>
        <w:spacing w:after="0"/>
        <w:ind w:firstLine="142"/>
        <w:rPr>
          <w:b/>
          <w:sz w:val="22"/>
        </w:rPr>
      </w:pPr>
      <w:r>
        <w:rPr>
          <w:b/>
          <w:sz w:val="22"/>
        </w:rPr>
        <w:t>1.10. Требования</w:t>
      </w:r>
      <w:r>
        <w:rPr>
          <w:b/>
          <w:sz w:val="22"/>
        </w:rPr>
        <w:t xml:space="preserve"> к Заказчику.</w:t>
      </w:r>
    </w:p>
    <w:p w:rsidR="00E945DA" w:rsidRDefault="00993DB2">
      <w:pPr>
        <w:widowControl w:val="0"/>
        <w:tabs>
          <w:tab w:val="left" w:pos="720"/>
        </w:tabs>
        <w:spacing w:after="0"/>
        <w:ind w:firstLine="142"/>
        <w:rPr>
          <w:sz w:val="22"/>
        </w:rPr>
      </w:pPr>
      <w:r>
        <w:rPr>
          <w:sz w:val="22"/>
        </w:rPr>
        <w:t xml:space="preserve">Заказчик обязан обеспечить допуск сотрудников Поставщика на объекты для установки поставляемого оборудования и предоставить места для установки. </w:t>
      </w:r>
    </w:p>
    <w:p w:rsidR="00E945DA" w:rsidRDefault="00993DB2">
      <w:pPr>
        <w:widowControl w:val="0"/>
        <w:tabs>
          <w:tab w:val="left" w:pos="720"/>
        </w:tabs>
        <w:spacing w:after="0"/>
        <w:ind w:firstLine="142"/>
        <w:rPr>
          <w:sz w:val="22"/>
        </w:rPr>
      </w:pPr>
      <w:r>
        <w:rPr>
          <w:sz w:val="22"/>
        </w:rPr>
        <w:t>Разрешить начало монтажных работ только после проверки соответствия поставленного оборудования т</w:t>
      </w:r>
      <w:r>
        <w:rPr>
          <w:sz w:val="22"/>
        </w:rPr>
        <w:t xml:space="preserve">ребованиям, установленным в Российской Федерации, а также соответствия его паспортных данных указанным в заявке техническим характеристикам. </w:t>
      </w:r>
    </w:p>
    <w:p w:rsidR="00E945DA" w:rsidRDefault="00993DB2">
      <w:pPr>
        <w:widowControl w:val="0"/>
        <w:spacing w:after="0"/>
        <w:ind w:firstLine="142"/>
        <w:rPr>
          <w:sz w:val="22"/>
        </w:rPr>
      </w:pPr>
      <w:r>
        <w:rPr>
          <w:sz w:val="22"/>
        </w:rPr>
        <w:t>Исполнителем по согласованию с заказчиком должны быть самостоятельно определены и согласованы места установки обор</w:t>
      </w:r>
      <w:r>
        <w:rPr>
          <w:sz w:val="22"/>
        </w:rPr>
        <w:t>удования.</w:t>
      </w:r>
    </w:p>
    <w:p w:rsidR="00E945DA" w:rsidRDefault="00993DB2">
      <w:pPr>
        <w:widowControl w:val="0"/>
        <w:spacing w:after="0"/>
        <w:ind w:firstLine="142"/>
        <w:rPr>
          <w:sz w:val="22"/>
        </w:rPr>
      </w:pPr>
      <w:r>
        <w:rPr>
          <w:sz w:val="22"/>
        </w:rPr>
        <w:t>Места подключения к электропитанию и заземления предоставляет Заказчик.</w:t>
      </w:r>
    </w:p>
    <w:p w:rsidR="00E945DA" w:rsidRDefault="00993DB2">
      <w:pPr>
        <w:widowControl w:val="0"/>
        <w:tabs>
          <w:tab w:val="left" w:pos="720"/>
        </w:tabs>
        <w:spacing w:after="0"/>
        <w:ind w:firstLine="142"/>
        <w:rPr>
          <w:sz w:val="22"/>
        </w:rPr>
      </w:pPr>
      <w:r>
        <w:rPr>
          <w:sz w:val="22"/>
        </w:rPr>
        <w:t xml:space="preserve">После приемки в эксплуатацию Заказчик самостоятельно обеспечивает каналы связи (оплату), необходимых для работы оборудования: сеть </w:t>
      </w:r>
      <w:proofErr w:type="spellStart"/>
      <w:r>
        <w:rPr>
          <w:sz w:val="22"/>
        </w:rPr>
        <w:t>Ethernet</w:t>
      </w:r>
      <w:proofErr w:type="spellEnd"/>
      <w:r>
        <w:rPr>
          <w:sz w:val="22"/>
        </w:rPr>
        <w:t xml:space="preserve"> от пульта управления до оконечных </w:t>
      </w:r>
      <w:r>
        <w:rPr>
          <w:sz w:val="22"/>
        </w:rPr>
        <w:t>устройств со следующими требованиями к сети:</w:t>
      </w:r>
    </w:p>
    <w:p w:rsidR="00E945DA" w:rsidRDefault="00993DB2">
      <w:pPr>
        <w:widowControl w:val="0"/>
        <w:tabs>
          <w:tab w:val="left" w:pos="720"/>
        </w:tabs>
        <w:spacing w:after="0"/>
        <w:ind w:firstLine="142"/>
        <w:rPr>
          <w:sz w:val="22"/>
        </w:rPr>
      </w:pPr>
      <w:r>
        <w:rPr>
          <w:sz w:val="22"/>
        </w:rPr>
        <w:t>• пропускная способность сети между ЕДДС и оконечными точками 512 Кбит/c или выше.</w:t>
      </w:r>
    </w:p>
    <w:p w:rsidR="00E945DA" w:rsidRDefault="00993DB2">
      <w:pPr>
        <w:widowControl w:val="0"/>
        <w:tabs>
          <w:tab w:val="left" w:pos="720"/>
        </w:tabs>
        <w:spacing w:after="0"/>
        <w:ind w:firstLine="142"/>
        <w:rPr>
          <w:sz w:val="22"/>
        </w:rPr>
      </w:pPr>
      <w:r>
        <w:rPr>
          <w:sz w:val="22"/>
        </w:rPr>
        <w:t>• свободное прохождение в обе стороны мультикаст3 рассылки и ICMP пакетов (</w:t>
      </w:r>
      <w:proofErr w:type="spellStart"/>
      <w:r>
        <w:rPr>
          <w:sz w:val="22"/>
        </w:rPr>
        <w:t>ping</w:t>
      </w:r>
      <w:proofErr w:type="spellEnd"/>
      <w:r>
        <w:rPr>
          <w:sz w:val="22"/>
        </w:rPr>
        <w:t>) ко всем точкам подключения с задержкой не более</w:t>
      </w:r>
      <w:r>
        <w:rPr>
          <w:sz w:val="22"/>
        </w:rPr>
        <w:t xml:space="preserve"> 50 </w:t>
      </w:r>
      <w:proofErr w:type="spellStart"/>
      <w:r>
        <w:rPr>
          <w:sz w:val="22"/>
        </w:rPr>
        <w:t>мс</w:t>
      </w:r>
      <w:proofErr w:type="spellEnd"/>
      <w:r>
        <w:rPr>
          <w:sz w:val="22"/>
        </w:rPr>
        <w:t>.</w:t>
      </w:r>
    </w:p>
    <w:p w:rsidR="00E945DA" w:rsidRDefault="00993DB2">
      <w:pPr>
        <w:widowControl w:val="0"/>
        <w:tabs>
          <w:tab w:val="left" w:pos="720"/>
        </w:tabs>
        <w:spacing w:after="0"/>
        <w:ind w:firstLine="142"/>
        <w:rPr>
          <w:sz w:val="22"/>
        </w:rPr>
      </w:pPr>
      <w:r>
        <w:rPr>
          <w:sz w:val="22"/>
        </w:rPr>
        <w:t>Заказчик на любом этапе оказания услуг вправе запросить любые документы, подтверждающие соответствие предлагаемого оборудования и материалов требованиям, установленным в Российской Федерации.</w:t>
      </w:r>
    </w:p>
    <w:p w:rsidR="00E945DA" w:rsidRDefault="00993DB2">
      <w:pPr>
        <w:widowControl w:val="0"/>
        <w:tabs>
          <w:tab w:val="left" w:pos="720"/>
        </w:tabs>
        <w:spacing w:after="0"/>
        <w:ind w:firstLine="142"/>
        <w:rPr>
          <w:sz w:val="22"/>
        </w:rPr>
      </w:pPr>
      <w:r>
        <w:rPr>
          <w:sz w:val="22"/>
        </w:rPr>
        <w:t>Заказчик вправе во всякое время проверять ход и качество</w:t>
      </w:r>
      <w:r>
        <w:rPr>
          <w:sz w:val="22"/>
        </w:rPr>
        <w:t xml:space="preserve"> оказываемых услуг, не вмешиваясь в его деятельность.</w:t>
      </w:r>
    </w:p>
    <w:p w:rsidR="00E945DA" w:rsidRDefault="00993DB2">
      <w:pPr>
        <w:widowControl w:val="0"/>
        <w:tabs>
          <w:tab w:val="left" w:pos="720"/>
        </w:tabs>
        <w:spacing w:after="0"/>
        <w:ind w:firstLine="142"/>
        <w:rPr>
          <w:sz w:val="22"/>
        </w:rPr>
      </w:pPr>
      <w:r>
        <w:rPr>
          <w:sz w:val="22"/>
        </w:rPr>
        <w:t xml:space="preserve">Заказчик вправе остановить оказание услуг в случае угрозы срыва сроков выполнения контракта или, если во время оказания услуг станет очевидным, что она не будет оказана надлежащим образом. </w:t>
      </w:r>
    </w:p>
    <w:p w:rsidR="00E945DA" w:rsidRDefault="00E945DA">
      <w:pPr>
        <w:widowControl w:val="0"/>
        <w:tabs>
          <w:tab w:val="left" w:pos="567"/>
          <w:tab w:val="left" w:pos="993"/>
        </w:tabs>
        <w:spacing w:after="0"/>
        <w:ind w:firstLine="142"/>
        <w:rPr>
          <w:b/>
          <w:sz w:val="22"/>
        </w:rPr>
      </w:pPr>
    </w:p>
    <w:p w:rsidR="00E945DA" w:rsidRDefault="00993DB2">
      <w:pPr>
        <w:widowControl w:val="0"/>
        <w:tabs>
          <w:tab w:val="left" w:pos="567"/>
          <w:tab w:val="left" w:pos="993"/>
        </w:tabs>
        <w:spacing w:after="0"/>
        <w:ind w:firstLine="142"/>
        <w:rPr>
          <w:b/>
          <w:sz w:val="22"/>
        </w:rPr>
      </w:pPr>
      <w:r>
        <w:rPr>
          <w:b/>
          <w:sz w:val="22"/>
        </w:rPr>
        <w:t xml:space="preserve">1.11. Порядок контроля и приемки </w:t>
      </w:r>
    </w:p>
    <w:p w:rsidR="00E945DA" w:rsidRDefault="00993DB2">
      <w:pPr>
        <w:widowControl w:val="0"/>
        <w:spacing w:after="0"/>
        <w:ind w:firstLine="142"/>
        <w:rPr>
          <w:sz w:val="22"/>
        </w:rPr>
      </w:pPr>
      <w:r>
        <w:rPr>
          <w:sz w:val="22"/>
        </w:rPr>
        <w:t>Основанием для начала приемки является распорядительный документ Заказчика о назначении приемочной комиссии и проведении мероприятий по вводу в эксплуатацию.</w:t>
      </w:r>
    </w:p>
    <w:p w:rsidR="00E945DA" w:rsidRDefault="00993DB2">
      <w:pPr>
        <w:widowControl w:val="0"/>
        <w:tabs>
          <w:tab w:val="left" w:pos="567"/>
        </w:tabs>
        <w:spacing w:before="60"/>
        <w:ind w:firstLine="142"/>
        <w:contextualSpacing/>
        <w:rPr>
          <w:sz w:val="22"/>
        </w:rPr>
      </w:pPr>
      <w:r>
        <w:rPr>
          <w:sz w:val="22"/>
        </w:rPr>
        <w:t xml:space="preserve">Приемочная комиссия, в соответствии с Описанием объекта закупки </w:t>
      </w:r>
      <w:r>
        <w:rPr>
          <w:sz w:val="22"/>
        </w:rPr>
        <w:t>выполняет проверку функциональных свойств оконечных средств оповещения.</w:t>
      </w:r>
    </w:p>
    <w:p w:rsidR="00E945DA" w:rsidRDefault="00993DB2">
      <w:pPr>
        <w:widowControl w:val="0"/>
        <w:spacing w:after="0"/>
        <w:ind w:firstLine="142"/>
        <w:rPr>
          <w:sz w:val="22"/>
        </w:rPr>
      </w:pPr>
      <w:r>
        <w:rPr>
          <w:sz w:val="22"/>
        </w:rPr>
        <w:t>По результатам приемочная комиссия оформляет акт с выводами и предложениями о возможности (невозможности) приема системы оповещения населения в эксплуатацию (при невозможности приема в</w:t>
      </w:r>
      <w:r>
        <w:rPr>
          <w:sz w:val="22"/>
        </w:rPr>
        <w:t xml:space="preserve"> акте указываются обоснованные причины).</w:t>
      </w:r>
    </w:p>
    <w:p w:rsidR="00E945DA" w:rsidRDefault="00993DB2">
      <w:pPr>
        <w:widowControl w:val="0"/>
        <w:spacing w:after="0"/>
        <w:ind w:firstLine="142"/>
        <w:rPr>
          <w:sz w:val="22"/>
        </w:rPr>
      </w:pPr>
      <w:r>
        <w:rPr>
          <w:sz w:val="22"/>
        </w:rPr>
        <w:t>На время приемки каналы связи от пункта управления ЕДДС до оконечных точек оповещения обеспечивает Поставщик.</w:t>
      </w:r>
    </w:p>
    <w:p w:rsidR="00E945DA" w:rsidRDefault="00993DB2">
      <w:pPr>
        <w:widowControl w:val="0"/>
        <w:spacing w:before="60"/>
        <w:ind w:firstLine="142"/>
        <w:contextualSpacing/>
        <w:rPr>
          <w:sz w:val="22"/>
        </w:rPr>
      </w:pPr>
      <w:r>
        <w:rPr>
          <w:sz w:val="22"/>
        </w:rPr>
        <w:t>Приемочные работы выполняются Заказчиком в соответствии с условиями контракта в течение 20 (двадцати) раб</w:t>
      </w:r>
      <w:r>
        <w:rPr>
          <w:sz w:val="22"/>
        </w:rPr>
        <w:t>очих дней с момента получения от Поставщика уведомления о завершении поставки оборудования, монтажа и пуско-наладочных работ.</w:t>
      </w:r>
    </w:p>
    <w:p w:rsidR="00E945DA" w:rsidRDefault="00993DB2">
      <w:pPr>
        <w:widowControl w:val="0"/>
        <w:tabs>
          <w:tab w:val="left" w:pos="0"/>
          <w:tab w:val="left" w:pos="567"/>
        </w:tabs>
        <w:spacing w:after="0"/>
        <w:ind w:firstLine="142"/>
        <w:rPr>
          <w:sz w:val="22"/>
        </w:rPr>
      </w:pPr>
      <w:r>
        <w:rPr>
          <w:sz w:val="22"/>
        </w:rPr>
        <w:t>Моментом завершения в целом будет считаться дата подписания сторонами документа о приемке.</w:t>
      </w:r>
    </w:p>
    <w:p w:rsidR="00E945DA" w:rsidRDefault="00993DB2">
      <w:pPr>
        <w:widowControl w:val="0"/>
        <w:spacing w:before="60"/>
        <w:ind w:firstLine="142"/>
        <w:contextualSpacing/>
        <w:rPr>
          <w:sz w:val="22"/>
        </w:rPr>
      </w:pPr>
      <w:r>
        <w:rPr>
          <w:sz w:val="22"/>
        </w:rPr>
        <w:t xml:space="preserve">В случае обнаружения несоответствия </w:t>
      </w:r>
      <w:r>
        <w:rPr>
          <w:sz w:val="22"/>
        </w:rPr>
        <w:t>объема, стоимости или качества выполненных Поставщиком услуг Заказчик отказывает Поставщику в приемке услуг, назначает сроки устранения выявленных нарушений, дату и время повторной приемки. В данном случае услуги не принимаются до момента устранения выявле</w:t>
      </w:r>
      <w:r>
        <w:rPr>
          <w:sz w:val="22"/>
        </w:rPr>
        <w:t>нных нарушений.</w:t>
      </w:r>
    </w:p>
    <w:p w:rsidR="00E945DA" w:rsidRDefault="00E945DA">
      <w:pPr>
        <w:widowControl w:val="0"/>
        <w:spacing w:before="60"/>
        <w:ind w:firstLine="142"/>
        <w:contextualSpacing/>
        <w:rPr>
          <w:sz w:val="22"/>
        </w:rPr>
      </w:pPr>
    </w:p>
    <w:p w:rsidR="00E945DA" w:rsidRDefault="00993DB2">
      <w:pPr>
        <w:widowControl w:val="0"/>
        <w:spacing w:after="0"/>
        <w:ind w:firstLine="142"/>
        <w:rPr>
          <w:b/>
          <w:sz w:val="22"/>
        </w:rPr>
      </w:pPr>
      <w:r>
        <w:rPr>
          <w:b/>
          <w:sz w:val="22"/>
        </w:rPr>
        <w:t>2. Характеристики товара</w:t>
      </w:r>
    </w:p>
    <w:p w:rsidR="00E945DA" w:rsidRDefault="00993DB2">
      <w:pPr>
        <w:widowControl w:val="0"/>
        <w:spacing w:after="0"/>
        <w:ind w:firstLine="142"/>
        <w:rPr>
          <w:sz w:val="22"/>
        </w:rPr>
      </w:pPr>
      <w:r>
        <w:rPr>
          <w:sz w:val="22"/>
        </w:rPr>
        <w:t>Поставляемое оборудование должно быть новое, не восстановленное, иметь заводскую сборку и выпускаться серийно.</w:t>
      </w:r>
      <w:r>
        <w:rPr>
          <w:color w:val="00000A"/>
          <w:sz w:val="22"/>
        </w:rPr>
        <w:t xml:space="preserve"> </w:t>
      </w:r>
      <w:r>
        <w:rPr>
          <w:sz w:val="22"/>
        </w:rPr>
        <w:t>Поставляемое оборудование должно быть оконечным устройством звукового оповещения и предназначено для ра</w:t>
      </w:r>
      <w:r>
        <w:rPr>
          <w:sz w:val="22"/>
        </w:rPr>
        <w:t xml:space="preserve">боты в составе автоматизированных систем оповещения на местном и объектовом уровнях, обеспечивая своевременное доведение сигналов сиренного и речевого оповещения до </w:t>
      </w:r>
      <w:r>
        <w:rPr>
          <w:sz w:val="22"/>
        </w:rPr>
        <w:lastRenderedPageBreak/>
        <w:t>населения и персонала.</w:t>
      </w:r>
    </w:p>
    <w:p w:rsidR="00E945DA" w:rsidRDefault="00E945DA">
      <w:pPr>
        <w:widowControl w:val="0"/>
        <w:spacing w:after="0"/>
        <w:ind w:firstLine="142"/>
        <w:rPr>
          <w:b/>
          <w:sz w:val="22"/>
        </w:rPr>
      </w:pPr>
    </w:p>
    <w:p w:rsidR="00E945DA" w:rsidRDefault="00993DB2">
      <w:pPr>
        <w:widowControl w:val="0"/>
        <w:spacing w:after="0"/>
        <w:ind w:firstLine="142"/>
        <w:rPr>
          <w:b/>
          <w:sz w:val="22"/>
        </w:rPr>
      </w:pPr>
      <w:r>
        <w:rPr>
          <w:b/>
          <w:sz w:val="22"/>
        </w:rPr>
        <w:t>2.1. Состав поставляемого оборудования.</w:t>
      </w:r>
    </w:p>
    <w:tbl>
      <w:tblPr>
        <w:tblW w:w="0" w:type="auto"/>
        <w:tblInd w:w="75" w:type="dxa"/>
        <w:tblLayout w:type="fixed"/>
        <w:tblCellMar>
          <w:top w:w="75" w:type="dxa"/>
          <w:left w:w="75" w:type="dxa"/>
          <w:bottom w:w="75" w:type="dxa"/>
          <w:right w:w="75" w:type="dxa"/>
        </w:tblCellMar>
        <w:tblLook w:val="04A0" w:firstRow="1" w:lastRow="0" w:firstColumn="1" w:lastColumn="0" w:noHBand="0" w:noVBand="1"/>
      </w:tblPr>
      <w:tblGrid>
        <w:gridCol w:w="708"/>
        <w:gridCol w:w="6251"/>
        <w:gridCol w:w="1199"/>
        <w:gridCol w:w="1968"/>
      </w:tblGrid>
      <w:tr w:rsidR="00E945DA">
        <w:trPr>
          <w:trHeight w:val="266"/>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945DA" w:rsidRDefault="00993DB2">
            <w:pPr>
              <w:widowControl w:val="0"/>
              <w:spacing w:after="0" w:line="200" w:lineRule="atLeast"/>
              <w:ind w:firstLine="142"/>
              <w:jc w:val="center"/>
              <w:rPr>
                <w:sz w:val="22"/>
              </w:rPr>
            </w:pPr>
            <w:r>
              <w:rPr>
                <w:sz w:val="22"/>
              </w:rPr>
              <w:t>№</w:t>
            </w:r>
          </w:p>
          <w:p w:rsidR="00E945DA" w:rsidRDefault="00993DB2">
            <w:pPr>
              <w:widowControl w:val="0"/>
              <w:spacing w:after="0" w:line="200" w:lineRule="atLeast"/>
              <w:ind w:firstLine="142"/>
              <w:jc w:val="center"/>
              <w:rPr>
                <w:sz w:val="22"/>
              </w:rPr>
            </w:pPr>
            <w:r>
              <w:rPr>
                <w:sz w:val="22"/>
              </w:rPr>
              <w:t>п/п</w:t>
            </w:r>
          </w:p>
        </w:tc>
        <w:tc>
          <w:tcPr>
            <w:tcW w:w="6251"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945DA" w:rsidRDefault="00993DB2">
            <w:pPr>
              <w:widowControl w:val="0"/>
              <w:spacing w:after="0" w:line="200" w:lineRule="atLeast"/>
              <w:ind w:firstLine="142"/>
              <w:jc w:val="center"/>
              <w:rPr>
                <w:sz w:val="22"/>
              </w:rPr>
            </w:pPr>
            <w:r>
              <w:rPr>
                <w:sz w:val="22"/>
              </w:rPr>
              <w:t>Наименование оборудов</w:t>
            </w:r>
            <w:r>
              <w:rPr>
                <w:sz w:val="22"/>
              </w:rPr>
              <w:t>ания</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945DA" w:rsidRDefault="00993DB2">
            <w:pPr>
              <w:widowControl w:val="0"/>
              <w:spacing w:after="0" w:line="200" w:lineRule="atLeast"/>
              <w:ind w:firstLine="142"/>
              <w:rPr>
                <w:sz w:val="22"/>
              </w:rPr>
            </w:pPr>
            <w:r>
              <w:rPr>
                <w:sz w:val="22"/>
              </w:rPr>
              <w:t>Ед. изм.</w:t>
            </w:r>
          </w:p>
        </w:tc>
        <w:tc>
          <w:tcPr>
            <w:tcW w:w="1968"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945DA" w:rsidRDefault="00993DB2">
            <w:pPr>
              <w:widowControl w:val="0"/>
              <w:spacing w:after="0" w:line="200" w:lineRule="atLeast"/>
              <w:ind w:firstLine="142"/>
              <w:jc w:val="center"/>
              <w:rPr>
                <w:sz w:val="22"/>
              </w:rPr>
            </w:pPr>
            <w:r>
              <w:rPr>
                <w:sz w:val="22"/>
              </w:rPr>
              <w:t>Кол-во</w:t>
            </w:r>
          </w:p>
        </w:tc>
      </w:tr>
      <w:tr w:rsidR="00E945DA">
        <w:trPr>
          <w:trHeight w:val="488"/>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945DA" w:rsidRDefault="00993DB2">
            <w:pPr>
              <w:widowControl w:val="0"/>
              <w:spacing w:after="0" w:line="200" w:lineRule="atLeast"/>
              <w:ind w:firstLine="142"/>
              <w:jc w:val="center"/>
              <w:rPr>
                <w:sz w:val="22"/>
              </w:rPr>
            </w:pPr>
            <w:r>
              <w:rPr>
                <w:sz w:val="22"/>
              </w:rPr>
              <w:t>1</w:t>
            </w:r>
          </w:p>
        </w:tc>
        <w:tc>
          <w:tcPr>
            <w:tcW w:w="6251"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945DA" w:rsidRDefault="00993DB2">
            <w:pPr>
              <w:widowControl w:val="0"/>
              <w:spacing w:after="0" w:line="276" w:lineRule="auto"/>
              <w:ind w:firstLine="142"/>
              <w:rPr>
                <w:sz w:val="22"/>
              </w:rPr>
            </w:pPr>
            <w:r>
              <w:rPr>
                <w:sz w:val="22"/>
              </w:rPr>
              <w:t xml:space="preserve">Система звукового оповещения ОТЗВУК-СЗО (внутреннего типа) </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945DA" w:rsidRDefault="00993DB2">
            <w:pPr>
              <w:widowControl w:val="0"/>
              <w:spacing w:after="0" w:line="200" w:lineRule="atLeast"/>
              <w:rPr>
                <w:color w:val="FF0000"/>
                <w:sz w:val="22"/>
              </w:rPr>
            </w:pPr>
            <w:r>
              <w:rPr>
                <w:sz w:val="22"/>
              </w:rPr>
              <w:t>Комплект</w:t>
            </w:r>
          </w:p>
        </w:tc>
        <w:tc>
          <w:tcPr>
            <w:tcW w:w="1968"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945DA" w:rsidRDefault="00993DB2">
            <w:pPr>
              <w:widowControl w:val="0"/>
              <w:spacing w:after="0" w:line="200" w:lineRule="atLeast"/>
              <w:ind w:firstLine="142"/>
              <w:jc w:val="center"/>
              <w:rPr>
                <w:sz w:val="22"/>
              </w:rPr>
            </w:pPr>
            <w:r>
              <w:rPr>
                <w:sz w:val="22"/>
              </w:rPr>
              <w:t>2</w:t>
            </w:r>
          </w:p>
        </w:tc>
      </w:tr>
      <w:tr w:rsidR="00E945DA">
        <w:trPr>
          <w:trHeight w:val="258"/>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945DA" w:rsidRDefault="00993DB2">
            <w:pPr>
              <w:widowControl w:val="0"/>
              <w:spacing w:after="0" w:line="200" w:lineRule="atLeast"/>
              <w:ind w:firstLine="142"/>
              <w:jc w:val="center"/>
              <w:rPr>
                <w:sz w:val="22"/>
              </w:rPr>
            </w:pPr>
            <w:r>
              <w:rPr>
                <w:sz w:val="22"/>
              </w:rPr>
              <w:t>2</w:t>
            </w:r>
          </w:p>
        </w:tc>
        <w:tc>
          <w:tcPr>
            <w:tcW w:w="6251"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945DA" w:rsidRDefault="00993DB2">
            <w:pPr>
              <w:widowControl w:val="0"/>
              <w:spacing w:after="0" w:line="276" w:lineRule="auto"/>
              <w:ind w:firstLine="142"/>
              <w:rPr>
                <w:sz w:val="22"/>
              </w:rPr>
            </w:pPr>
            <w:r>
              <w:rPr>
                <w:sz w:val="22"/>
              </w:rPr>
              <w:t>Система звукового оповещения ОТЗВУК-СЗО (внешнего типа)</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945DA" w:rsidRDefault="00993DB2">
            <w:pPr>
              <w:widowControl w:val="0"/>
              <w:spacing w:after="0" w:line="200" w:lineRule="atLeast"/>
              <w:rPr>
                <w:sz w:val="22"/>
              </w:rPr>
            </w:pPr>
            <w:r>
              <w:rPr>
                <w:sz w:val="22"/>
              </w:rPr>
              <w:t>Комплект</w:t>
            </w:r>
          </w:p>
        </w:tc>
        <w:tc>
          <w:tcPr>
            <w:tcW w:w="1968"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945DA" w:rsidRDefault="00993DB2">
            <w:pPr>
              <w:widowControl w:val="0"/>
              <w:spacing w:after="0" w:line="200" w:lineRule="atLeast"/>
              <w:ind w:firstLine="142"/>
              <w:jc w:val="center"/>
              <w:rPr>
                <w:sz w:val="22"/>
              </w:rPr>
            </w:pPr>
            <w:r>
              <w:rPr>
                <w:sz w:val="22"/>
              </w:rPr>
              <w:t>2</w:t>
            </w:r>
          </w:p>
        </w:tc>
      </w:tr>
    </w:tbl>
    <w:p w:rsidR="00E945DA" w:rsidRDefault="00E945DA">
      <w:pPr>
        <w:sectPr w:rsidR="00E945DA">
          <w:pgSz w:w="11906" w:h="16838"/>
          <w:pgMar w:top="1134" w:right="707" w:bottom="454" w:left="993" w:header="397" w:footer="397" w:gutter="0"/>
          <w:cols w:space="720"/>
        </w:sectPr>
      </w:pPr>
    </w:p>
    <w:p w:rsidR="00E945DA" w:rsidRDefault="00993DB2">
      <w:pPr>
        <w:tabs>
          <w:tab w:val="left" w:pos="2955"/>
        </w:tabs>
        <w:jc w:val="left"/>
        <w:rPr>
          <w:b/>
        </w:rPr>
      </w:pPr>
      <w:r>
        <w:rPr>
          <w:b/>
        </w:rPr>
        <w:lastRenderedPageBreak/>
        <w:t xml:space="preserve">3. </w:t>
      </w:r>
      <w:r>
        <w:rPr>
          <w:b/>
        </w:rPr>
        <w:t xml:space="preserve">Функциональные, технические и качественные характеристики, значение их показателей. </w:t>
      </w:r>
    </w:p>
    <w:p w:rsidR="00E945DA" w:rsidRDefault="00993DB2">
      <w:pPr>
        <w:widowControl w:val="0"/>
        <w:spacing w:after="0"/>
        <w:ind w:firstLine="142"/>
        <w:rPr>
          <w:b/>
        </w:rPr>
      </w:pPr>
      <w:r>
        <w:rPr>
          <w:b/>
        </w:rPr>
        <w:t>3.1.  Система звукового оповещения ОТЗВУК-СЗО (внутреннего типа). 2 комплекта</w:t>
      </w:r>
    </w:p>
    <w:p w:rsidR="00E945DA" w:rsidRDefault="00E945DA">
      <w:pPr>
        <w:spacing w:after="0"/>
        <w:jc w:val="left"/>
        <w:rPr>
          <w:sz w:val="20"/>
        </w:rPr>
      </w:pPr>
    </w:p>
    <w:tbl>
      <w:tblPr>
        <w:tblW w:w="0" w:type="auto"/>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0" w:type="dxa"/>
          <w:right w:w="0" w:type="dxa"/>
        </w:tblCellMar>
        <w:tblLook w:val="04A0" w:firstRow="1" w:lastRow="0" w:firstColumn="1" w:lastColumn="0" w:noHBand="0" w:noVBand="1"/>
      </w:tblPr>
      <w:tblGrid>
        <w:gridCol w:w="7442"/>
        <w:gridCol w:w="2295"/>
        <w:gridCol w:w="2475"/>
        <w:gridCol w:w="2187"/>
      </w:tblGrid>
      <w:tr w:rsidR="00E945DA">
        <w:trPr>
          <w:trHeight w:val="578"/>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center"/>
              <w:rPr>
                <w:sz w:val="20"/>
              </w:rPr>
            </w:pPr>
            <w:r>
              <w:rPr>
                <w:b/>
                <w:sz w:val="20"/>
              </w:rPr>
              <w:t>Наименование характеристики</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center"/>
              <w:rPr>
                <w:sz w:val="20"/>
              </w:rPr>
            </w:pPr>
            <w:r>
              <w:rPr>
                <w:b/>
                <w:sz w:val="20"/>
              </w:rPr>
              <w:t>Тип характеристики</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center"/>
              <w:rPr>
                <w:sz w:val="20"/>
              </w:rPr>
            </w:pPr>
            <w:r>
              <w:rPr>
                <w:b/>
                <w:sz w:val="20"/>
              </w:rPr>
              <w:t>Значение характеристик в Контракте</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center"/>
              <w:rPr>
                <w:sz w:val="20"/>
              </w:rPr>
            </w:pPr>
            <w:r>
              <w:rPr>
                <w:b/>
                <w:sz w:val="20"/>
              </w:rPr>
              <w:t>Единица из</w:t>
            </w:r>
            <w:r>
              <w:rPr>
                <w:b/>
                <w:sz w:val="20"/>
              </w:rPr>
              <w:t>мерения</w:t>
            </w:r>
          </w:p>
        </w:tc>
      </w:tr>
      <w:tr w:rsidR="00E945DA">
        <w:trPr>
          <w:trHeight w:val="679"/>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 xml:space="preserve">Управление оборудованием производится по сети </w:t>
            </w:r>
            <w:proofErr w:type="spellStart"/>
            <w:r>
              <w:rPr>
                <w:sz w:val="20"/>
              </w:rPr>
              <w:t>Ethernet</w:t>
            </w:r>
            <w:proofErr w:type="spellEnd"/>
            <w:r>
              <w:rPr>
                <w:sz w:val="20"/>
              </w:rPr>
              <w:t xml:space="preserve"> (основной канал) от Пульта управления ЕДДС</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Качественный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наличие</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E945DA">
            <w:pPr>
              <w:spacing w:after="0" w:line="259" w:lineRule="auto"/>
              <w:jc w:val="left"/>
              <w:rPr>
                <w:sz w:val="20"/>
              </w:rPr>
            </w:pPr>
          </w:p>
        </w:tc>
      </w:tr>
      <w:tr w:rsidR="00E945DA">
        <w:trPr>
          <w:trHeight w:val="628"/>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Электроснабжение оборудования осуществляется от сети переменного тока напряжением</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220</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Вольт</w:t>
            </w:r>
          </w:p>
        </w:tc>
      </w:tr>
      <w:tr w:rsidR="00E945DA">
        <w:trPr>
          <w:trHeight w:val="402"/>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 xml:space="preserve">Частота тока </w:t>
            </w:r>
            <w:r>
              <w:rPr>
                <w:sz w:val="20"/>
              </w:rPr>
              <w:t>(50±2,5) Гц</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Качественный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соответствие</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E945DA">
            <w:pPr>
              <w:spacing w:after="0" w:line="259" w:lineRule="auto"/>
              <w:jc w:val="left"/>
              <w:rPr>
                <w:sz w:val="20"/>
              </w:rPr>
            </w:pPr>
          </w:p>
        </w:tc>
      </w:tr>
      <w:tr w:rsidR="00E945DA">
        <w:trPr>
          <w:trHeight w:val="447"/>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Встроенный прибор учета электроэнергии</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Качественный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наличие</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E945DA">
            <w:pPr>
              <w:spacing w:after="0" w:line="259" w:lineRule="auto"/>
              <w:jc w:val="left"/>
              <w:rPr>
                <w:sz w:val="20"/>
              </w:rPr>
            </w:pPr>
          </w:p>
        </w:tc>
      </w:tr>
      <w:tr w:rsidR="00E945DA">
        <w:trPr>
          <w:trHeight w:val="433"/>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Диапазон воспроизводимых частот звукового тракта, Гц</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Качественный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50 - 10000</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E945DA">
            <w:pPr>
              <w:spacing w:after="0" w:line="259" w:lineRule="auto"/>
              <w:jc w:val="left"/>
              <w:rPr>
                <w:sz w:val="20"/>
              </w:rPr>
            </w:pPr>
          </w:p>
        </w:tc>
      </w:tr>
      <w:tr w:rsidR="00E945DA">
        <w:trPr>
          <w:trHeight w:val="447"/>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Среднеквадратический коэффициент гармоник выходного сигнала</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2</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Процент</w:t>
            </w:r>
          </w:p>
        </w:tc>
      </w:tr>
      <w:tr w:rsidR="00E945DA">
        <w:trPr>
          <w:trHeight w:val="358"/>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Защищенность от невзвешенного шума</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60</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Децибел</w:t>
            </w:r>
          </w:p>
        </w:tc>
      </w:tr>
      <w:tr w:rsidR="00E945DA">
        <w:trPr>
          <w:trHeight w:val="372"/>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Номинальное напряжение линейного входа</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0.775</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Вольт</w:t>
            </w:r>
          </w:p>
        </w:tc>
      </w:tr>
      <w:tr w:rsidR="00E945DA">
        <w:trPr>
          <w:trHeight w:val="388"/>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Номинальная выходная мощность</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400</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Ватт</w:t>
            </w:r>
          </w:p>
        </w:tc>
      </w:tr>
      <w:tr w:rsidR="00E945DA">
        <w:trPr>
          <w:trHeight w:val="343"/>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Номинальное напряжение выхода</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120</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Вольт</w:t>
            </w:r>
          </w:p>
        </w:tc>
      </w:tr>
      <w:tr w:rsidR="00E945DA">
        <w:trPr>
          <w:trHeight w:val="612"/>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Мощность, потребляемая от сети переменного тока в дежурном режиме, с заряженной аккумуляторной батареей</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20</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Ватт</w:t>
            </w:r>
          </w:p>
        </w:tc>
      </w:tr>
      <w:tr w:rsidR="00E945DA">
        <w:trPr>
          <w:trHeight w:val="373"/>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Номинальное напряжение АКБ из состава ИБП</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12</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Вольт</w:t>
            </w:r>
          </w:p>
        </w:tc>
      </w:tr>
      <w:tr w:rsidR="00E945DA">
        <w:trPr>
          <w:trHeight w:val="578"/>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Номинальная ёмкость АКБ из состава ИБП</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65</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Ампер-час (3,6 кКл)</w:t>
            </w:r>
          </w:p>
        </w:tc>
      </w:tr>
      <w:tr w:rsidR="00E945DA">
        <w:trPr>
          <w:trHeight w:val="671"/>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Переключение на электроснабжение от резервного источника происходит автоматически при пропадании напряжения на вводе от основного источника питания</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Качественный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наличие</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E945DA">
            <w:pPr>
              <w:spacing w:after="0" w:line="259" w:lineRule="auto"/>
              <w:jc w:val="left"/>
              <w:rPr>
                <w:sz w:val="20"/>
              </w:rPr>
            </w:pPr>
          </w:p>
        </w:tc>
      </w:tr>
      <w:tr w:rsidR="00E945DA">
        <w:trPr>
          <w:trHeight w:val="626"/>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 xml:space="preserve">Сохранение работоспособности оборудования (во всех режимах, </w:t>
            </w:r>
            <w:r>
              <w:rPr>
                <w:sz w:val="20"/>
              </w:rPr>
              <w:t>включая режим оповещения) от промышленной сети переменного тока при выходе из строя</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Качественный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соответствие</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E945DA">
            <w:pPr>
              <w:spacing w:after="0" w:line="259" w:lineRule="auto"/>
              <w:jc w:val="left"/>
              <w:rPr>
                <w:sz w:val="20"/>
              </w:rPr>
            </w:pPr>
          </w:p>
        </w:tc>
      </w:tr>
      <w:tr w:rsidR="00E945DA">
        <w:trPr>
          <w:trHeight w:val="476"/>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Время работы от резервного источника питания: в режиме передачи информации</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2</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Час</w:t>
            </w:r>
          </w:p>
        </w:tc>
      </w:tr>
      <w:tr w:rsidR="00E945DA">
        <w:trPr>
          <w:trHeight w:val="403"/>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lastRenderedPageBreak/>
              <w:t>Время работы от резервного источника питания: в</w:t>
            </w:r>
            <w:r>
              <w:rPr>
                <w:sz w:val="20"/>
              </w:rPr>
              <w:t xml:space="preserve"> дежурном режиме</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12</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Час</w:t>
            </w:r>
          </w:p>
        </w:tc>
      </w:tr>
      <w:tr w:rsidR="00E945DA">
        <w:trPr>
          <w:trHeight w:val="342"/>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Климатическое исполнение оборудования по ГОСТ 15150-69</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Качественный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УХЛ 4.2</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E945DA">
            <w:pPr>
              <w:spacing w:after="0" w:line="259" w:lineRule="auto"/>
              <w:jc w:val="left"/>
              <w:rPr>
                <w:sz w:val="20"/>
              </w:rPr>
            </w:pPr>
          </w:p>
        </w:tc>
      </w:tr>
      <w:tr w:rsidR="00E945DA">
        <w:trPr>
          <w:trHeight w:val="328"/>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Рупорный громкоговоритель</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4</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Штука</w:t>
            </w:r>
          </w:p>
        </w:tc>
      </w:tr>
      <w:tr w:rsidR="00E945DA">
        <w:trPr>
          <w:trHeight w:val="597"/>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 xml:space="preserve">Допустимые условия эксплуатации (рабочие значения) рупорного громкоговорителя: </w:t>
            </w:r>
            <w:r>
              <w:rPr>
                <w:sz w:val="20"/>
              </w:rPr>
              <w:t>температура окружающего воздуха в диапазоне, °С</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Качественный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-50 — +50</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E945DA">
            <w:pPr>
              <w:spacing w:after="0" w:line="259" w:lineRule="auto"/>
              <w:jc w:val="left"/>
              <w:rPr>
                <w:sz w:val="20"/>
              </w:rPr>
            </w:pPr>
          </w:p>
        </w:tc>
      </w:tr>
      <w:tr w:rsidR="00E945DA">
        <w:trPr>
          <w:trHeight w:val="613"/>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Допустимые условия эксплуатации (рабочие значения) рупорного громкоговорителя: относительная влажность воздуха в диапазоне, %</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Качественный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30 - 95</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E945DA">
            <w:pPr>
              <w:spacing w:after="0" w:line="259" w:lineRule="auto"/>
              <w:jc w:val="left"/>
              <w:rPr>
                <w:sz w:val="20"/>
              </w:rPr>
            </w:pPr>
          </w:p>
        </w:tc>
      </w:tr>
      <w:tr w:rsidR="00E945DA">
        <w:trPr>
          <w:trHeight w:val="196"/>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 xml:space="preserve">Допустимые условия эксплуатации </w:t>
            </w:r>
            <w:r>
              <w:rPr>
                <w:sz w:val="20"/>
              </w:rPr>
              <w:t>(рабочие значения) рупорного громкоговорителя: атмосферное давление в диапазоне, кПа</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Качественный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86 - 106</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E945DA">
            <w:pPr>
              <w:spacing w:after="0" w:line="259" w:lineRule="auto"/>
              <w:jc w:val="left"/>
              <w:rPr>
                <w:sz w:val="20"/>
              </w:rPr>
            </w:pPr>
          </w:p>
        </w:tc>
      </w:tr>
      <w:tr w:rsidR="00E945DA">
        <w:trPr>
          <w:trHeight w:val="111"/>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Климатическое исполнение рупорного громкоговорителя по ГОСТ 15150-69</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Качественный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УХЛ 1</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E945DA">
            <w:pPr>
              <w:spacing w:after="0" w:line="259" w:lineRule="auto"/>
              <w:jc w:val="left"/>
              <w:rPr>
                <w:sz w:val="20"/>
              </w:rPr>
            </w:pPr>
          </w:p>
        </w:tc>
      </w:tr>
      <w:tr w:rsidR="00E945DA">
        <w:trPr>
          <w:trHeight w:val="111"/>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Номинальное входное напряжение рупорного громкоговорителя</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120</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Вольт</w:t>
            </w:r>
          </w:p>
        </w:tc>
      </w:tr>
      <w:tr w:rsidR="00E945DA">
        <w:trPr>
          <w:trHeight w:val="111"/>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Номинальный импеданс рупорного громкоговорителя</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144</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Ом</w:t>
            </w:r>
          </w:p>
        </w:tc>
      </w:tr>
      <w:tr w:rsidR="00E945DA">
        <w:trPr>
          <w:trHeight w:val="111"/>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Долговременная мощность рупорного громкоговорителя</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100</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Ватт</w:t>
            </w:r>
          </w:p>
        </w:tc>
      </w:tr>
      <w:tr w:rsidR="00E945DA">
        <w:trPr>
          <w:trHeight w:val="111"/>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Характеристическая чувствительность рупорного громкоговорителя, дБ/Вт/м</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110</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E945DA">
            <w:pPr>
              <w:spacing w:after="0" w:line="259" w:lineRule="auto"/>
              <w:jc w:val="left"/>
              <w:rPr>
                <w:sz w:val="20"/>
              </w:rPr>
            </w:pPr>
          </w:p>
        </w:tc>
      </w:tr>
      <w:tr w:rsidR="00E945DA">
        <w:trPr>
          <w:trHeight w:val="111"/>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Максимальное звуковое давление рупорного громкоговорителя</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134</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Децибел</w:t>
            </w:r>
          </w:p>
        </w:tc>
      </w:tr>
      <w:tr w:rsidR="00E945DA">
        <w:trPr>
          <w:trHeight w:val="111"/>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Диапазон частот (-16дБ) рупорного громкоговорителя, Гц</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Качественный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290-5000</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E945DA">
            <w:pPr>
              <w:spacing w:after="0" w:line="259" w:lineRule="auto"/>
              <w:jc w:val="left"/>
              <w:rPr>
                <w:sz w:val="20"/>
              </w:rPr>
            </w:pPr>
          </w:p>
        </w:tc>
      </w:tr>
      <w:tr w:rsidR="00E945DA">
        <w:trPr>
          <w:trHeight w:val="369"/>
        </w:trPr>
        <w:tc>
          <w:tcPr>
            <w:tcW w:w="744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Модем GSM канала</w:t>
            </w:r>
          </w:p>
        </w:tc>
        <w:tc>
          <w:tcPr>
            <w:tcW w:w="229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Качественный</w:t>
            </w:r>
          </w:p>
        </w:tc>
        <w:tc>
          <w:tcPr>
            <w:tcW w:w="24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наличие</w:t>
            </w:r>
          </w:p>
        </w:tc>
        <w:tc>
          <w:tcPr>
            <w:tcW w:w="2187"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E945DA">
            <w:pPr>
              <w:spacing w:after="0" w:line="259" w:lineRule="auto"/>
              <w:jc w:val="left"/>
              <w:rPr>
                <w:sz w:val="20"/>
              </w:rPr>
            </w:pPr>
          </w:p>
        </w:tc>
      </w:tr>
    </w:tbl>
    <w:p w:rsidR="00E945DA" w:rsidRDefault="00E945DA">
      <w:pPr>
        <w:spacing w:after="5"/>
        <w:jc w:val="left"/>
        <w:rPr>
          <w:sz w:val="20"/>
        </w:rPr>
      </w:pPr>
    </w:p>
    <w:p w:rsidR="00E945DA" w:rsidRDefault="00E945DA">
      <w:pPr>
        <w:widowControl w:val="0"/>
        <w:spacing w:after="0"/>
        <w:ind w:firstLine="142"/>
        <w:rPr>
          <w:b/>
        </w:rPr>
      </w:pPr>
    </w:p>
    <w:p w:rsidR="00E945DA" w:rsidRDefault="00E945DA">
      <w:pPr>
        <w:widowControl w:val="0"/>
        <w:spacing w:after="0"/>
        <w:ind w:firstLine="142"/>
        <w:rPr>
          <w:b/>
        </w:rPr>
      </w:pPr>
    </w:p>
    <w:p w:rsidR="00E945DA" w:rsidRDefault="00993DB2">
      <w:pPr>
        <w:widowControl w:val="0"/>
        <w:spacing w:after="0"/>
        <w:ind w:firstLine="142"/>
        <w:rPr>
          <w:b/>
        </w:rPr>
      </w:pPr>
      <w:r>
        <w:rPr>
          <w:b/>
        </w:rPr>
        <w:t xml:space="preserve">3.2.  Система звукового </w:t>
      </w:r>
      <w:r>
        <w:rPr>
          <w:b/>
        </w:rPr>
        <w:t>оповещения ОТЗВУК-СЗО (внешнего типа). 2 комплекта.</w:t>
      </w:r>
    </w:p>
    <w:p w:rsidR="00E945DA" w:rsidRDefault="00E945DA">
      <w:pPr>
        <w:widowControl w:val="0"/>
        <w:spacing w:after="0"/>
        <w:ind w:firstLine="142"/>
        <w:rPr>
          <w:b/>
        </w:rPr>
      </w:pPr>
    </w:p>
    <w:tbl>
      <w:tblPr>
        <w:tblW w:w="0" w:type="auto"/>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0" w:type="dxa"/>
          <w:right w:w="0" w:type="dxa"/>
        </w:tblCellMar>
        <w:tblLook w:val="04A0" w:firstRow="1" w:lastRow="0" w:firstColumn="1" w:lastColumn="0" w:noHBand="0" w:noVBand="1"/>
      </w:tblPr>
      <w:tblGrid>
        <w:gridCol w:w="7412"/>
        <w:gridCol w:w="2355"/>
        <w:gridCol w:w="2430"/>
        <w:gridCol w:w="2175"/>
      </w:tblGrid>
      <w:tr w:rsidR="00E945DA">
        <w:trPr>
          <w:trHeight w:val="746"/>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center"/>
              <w:rPr>
                <w:sz w:val="20"/>
              </w:rPr>
            </w:pPr>
            <w:r>
              <w:rPr>
                <w:b/>
                <w:sz w:val="20"/>
              </w:rPr>
              <w:t>Наименование характеристики</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center"/>
              <w:rPr>
                <w:sz w:val="20"/>
              </w:rPr>
            </w:pPr>
            <w:r>
              <w:rPr>
                <w:b/>
                <w:sz w:val="20"/>
              </w:rPr>
              <w:t>Тип характеристики</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center"/>
              <w:rPr>
                <w:sz w:val="20"/>
              </w:rPr>
            </w:pPr>
            <w:r>
              <w:rPr>
                <w:b/>
                <w:sz w:val="20"/>
              </w:rPr>
              <w:t>Значение характеристик в Контракте</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center"/>
              <w:rPr>
                <w:sz w:val="20"/>
              </w:rPr>
            </w:pPr>
            <w:r>
              <w:rPr>
                <w:b/>
                <w:sz w:val="20"/>
              </w:rPr>
              <w:t>Единица измерения</w:t>
            </w:r>
          </w:p>
        </w:tc>
      </w:tr>
      <w:tr w:rsidR="00E945DA">
        <w:trPr>
          <w:trHeight w:val="609"/>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 xml:space="preserve">Управление оборудованием производится по сети </w:t>
            </w:r>
            <w:proofErr w:type="spellStart"/>
            <w:r>
              <w:rPr>
                <w:sz w:val="20"/>
              </w:rPr>
              <w:t>Ethernet</w:t>
            </w:r>
            <w:proofErr w:type="spellEnd"/>
            <w:r>
              <w:rPr>
                <w:sz w:val="20"/>
              </w:rPr>
              <w:t xml:space="preserve"> (основной канал) от Пульта управления ЕДДС</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Качественный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наличие</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E945DA">
            <w:pPr>
              <w:spacing w:after="0" w:line="259" w:lineRule="auto"/>
              <w:jc w:val="left"/>
              <w:rPr>
                <w:sz w:val="20"/>
              </w:rPr>
            </w:pPr>
          </w:p>
        </w:tc>
      </w:tr>
      <w:tr w:rsidR="00E945DA">
        <w:trPr>
          <w:trHeight w:val="597"/>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Электроснабжение оборудования осуществляется от сети переменного тока напряжением</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220</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Вольт</w:t>
            </w:r>
          </w:p>
        </w:tc>
      </w:tr>
      <w:tr w:rsidR="00E945DA">
        <w:trPr>
          <w:trHeight w:val="731"/>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Частота тока (50±2,5) Гц</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Качественный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соответствие</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E945DA">
            <w:pPr>
              <w:spacing w:after="0" w:line="259" w:lineRule="auto"/>
              <w:jc w:val="left"/>
              <w:rPr>
                <w:sz w:val="20"/>
              </w:rPr>
            </w:pPr>
          </w:p>
        </w:tc>
      </w:tr>
      <w:tr w:rsidR="00E945DA">
        <w:trPr>
          <w:trHeight w:val="315"/>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Встроенный прибор учета электроэнергии</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Качественный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наличие</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E945DA">
            <w:pPr>
              <w:spacing w:after="0" w:line="259" w:lineRule="auto"/>
              <w:jc w:val="left"/>
              <w:rPr>
                <w:sz w:val="20"/>
              </w:rPr>
            </w:pPr>
          </w:p>
        </w:tc>
      </w:tr>
      <w:tr w:rsidR="00E945DA">
        <w:trPr>
          <w:trHeight w:val="405"/>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lastRenderedPageBreak/>
              <w:t xml:space="preserve">Диапазон </w:t>
            </w:r>
            <w:r>
              <w:rPr>
                <w:sz w:val="20"/>
              </w:rPr>
              <w:t>воспроизводимых частот звукового тракта, Гц</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Качественный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50 - 10000</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E945DA">
            <w:pPr>
              <w:spacing w:after="0" w:line="259" w:lineRule="auto"/>
              <w:jc w:val="left"/>
              <w:rPr>
                <w:sz w:val="20"/>
              </w:rPr>
            </w:pPr>
          </w:p>
        </w:tc>
      </w:tr>
      <w:tr w:rsidR="00E945DA">
        <w:trPr>
          <w:trHeight w:val="433"/>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Среднеквадратический коэффициент гармоник выходного сигнала</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2</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Процент</w:t>
            </w:r>
          </w:p>
        </w:tc>
      </w:tr>
      <w:tr w:rsidR="00E945DA">
        <w:trPr>
          <w:trHeight w:val="387"/>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Защищенность от невзвешенного шума</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60</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Децибел</w:t>
            </w:r>
          </w:p>
        </w:tc>
      </w:tr>
      <w:tr w:rsidR="00E945DA">
        <w:trPr>
          <w:trHeight w:val="373"/>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Номинальное напряжение линейного входа</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0.775</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Вольт</w:t>
            </w:r>
          </w:p>
        </w:tc>
      </w:tr>
      <w:tr w:rsidR="00E945DA">
        <w:trPr>
          <w:trHeight w:val="403"/>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Номинальная выходная мощность</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400</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Ватт</w:t>
            </w:r>
          </w:p>
        </w:tc>
      </w:tr>
      <w:tr w:rsidR="00E945DA">
        <w:trPr>
          <w:trHeight w:val="373"/>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Номинальное напряжение выхода</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120</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Вольт</w:t>
            </w:r>
          </w:p>
        </w:tc>
      </w:tr>
      <w:tr w:rsidR="00E945DA">
        <w:trPr>
          <w:trHeight w:val="568"/>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Мощность, потребляемая от сети переменного тока в дежурном режиме, с заряженной аккумуляторной батареей</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20</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Ватт</w:t>
            </w:r>
          </w:p>
        </w:tc>
      </w:tr>
      <w:tr w:rsidR="00E945DA">
        <w:trPr>
          <w:trHeight w:val="403"/>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Номинальное напряжение АКБ из состава ИБП</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12</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Вольт</w:t>
            </w:r>
          </w:p>
        </w:tc>
      </w:tr>
      <w:tr w:rsidR="00E945DA">
        <w:trPr>
          <w:trHeight w:val="402"/>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Номинальная ёмкость АКБ из состава ИБП</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65</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Ампер-час (3,6 кКл)</w:t>
            </w:r>
          </w:p>
        </w:tc>
      </w:tr>
      <w:tr w:rsidR="00E945DA">
        <w:trPr>
          <w:trHeight w:val="628"/>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 xml:space="preserve">Переключение на электроснабжение от резервного источника происходит автоматически при </w:t>
            </w:r>
            <w:r>
              <w:rPr>
                <w:sz w:val="20"/>
              </w:rPr>
              <w:t>пропадании напряжения на вводе от основного источника питания</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Качественный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наличие</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E945DA">
            <w:pPr>
              <w:spacing w:after="0" w:line="259" w:lineRule="auto"/>
              <w:jc w:val="left"/>
              <w:rPr>
                <w:sz w:val="20"/>
              </w:rPr>
            </w:pPr>
          </w:p>
        </w:tc>
      </w:tr>
      <w:tr w:rsidR="00E945DA">
        <w:trPr>
          <w:trHeight w:val="597"/>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Сохранение работоспособности оборудования (во всех режимах, включая режим оповещения) от промышленной сети переменного тока при выходе из строя</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Качественный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соответствие</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E945DA">
            <w:pPr>
              <w:spacing w:after="0" w:line="259" w:lineRule="auto"/>
              <w:jc w:val="left"/>
              <w:rPr>
                <w:sz w:val="20"/>
              </w:rPr>
            </w:pPr>
          </w:p>
        </w:tc>
      </w:tr>
      <w:tr w:rsidR="00E945DA">
        <w:trPr>
          <w:trHeight w:val="373"/>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Время работы от резервного источника питания: в режиме передачи информации</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2</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Час</w:t>
            </w:r>
          </w:p>
        </w:tc>
      </w:tr>
      <w:tr w:rsidR="00E945DA">
        <w:trPr>
          <w:trHeight w:val="387"/>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Время работы от резервного источника питания: в дежурном режиме</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12</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Час</w:t>
            </w:r>
          </w:p>
        </w:tc>
      </w:tr>
      <w:tr w:rsidR="00E945DA">
        <w:trPr>
          <w:trHeight w:val="403"/>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Климатическое исполнение оборудования по ГОСТ 15150-69</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Качественный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УХЛ</w:t>
            </w:r>
            <w:r>
              <w:rPr>
                <w:sz w:val="20"/>
              </w:rPr>
              <w:t xml:space="preserve"> 1</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E945DA">
            <w:pPr>
              <w:spacing w:after="0" w:line="259" w:lineRule="auto"/>
              <w:jc w:val="left"/>
              <w:rPr>
                <w:sz w:val="20"/>
              </w:rPr>
            </w:pPr>
          </w:p>
        </w:tc>
      </w:tr>
      <w:tr w:rsidR="00E945DA">
        <w:trPr>
          <w:trHeight w:val="402"/>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Рупорный громкоговоритель</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4</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Штука</w:t>
            </w:r>
          </w:p>
        </w:tc>
      </w:tr>
      <w:tr w:rsidR="00E945DA">
        <w:trPr>
          <w:trHeight w:val="688"/>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Допустимые условия эксплуатации (рабочие значения) рупорного громкоговорителя: температура окружающего воздуха в диапазоне, °С</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Качественный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в диапазоне от -50 до +50</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E945DA">
            <w:pPr>
              <w:spacing w:after="0" w:line="259" w:lineRule="auto"/>
              <w:jc w:val="left"/>
              <w:rPr>
                <w:sz w:val="20"/>
              </w:rPr>
            </w:pPr>
          </w:p>
        </w:tc>
      </w:tr>
      <w:tr w:rsidR="00E945DA">
        <w:trPr>
          <w:trHeight w:val="612"/>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 xml:space="preserve">Допустимые условия эксплуатации </w:t>
            </w:r>
            <w:r>
              <w:rPr>
                <w:sz w:val="20"/>
              </w:rPr>
              <w:t>(рабочие значения) рупорного громкоговорителя: относительная влажность воздуха в диапазоне, %</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Качественный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30 - 95</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E945DA">
            <w:pPr>
              <w:spacing w:after="0" w:line="259" w:lineRule="auto"/>
              <w:jc w:val="left"/>
              <w:rPr>
                <w:sz w:val="20"/>
              </w:rPr>
            </w:pPr>
          </w:p>
        </w:tc>
      </w:tr>
      <w:tr w:rsidR="00E945DA">
        <w:trPr>
          <w:trHeight w:val="553"/>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Допустимые условия эксплуатации (рабочие значения) рупорного громкоговорителя: атмосферное давление в диапазоне, кПа</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Качественный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86 - 106</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E945DA">
            <w:pPr>
              <w:spacing w:after="0" w:line="259" w:lineRule="auto"/>
              <w:jc w:val="left"/>
              <w:rPr>
                <w:sz w:val="20"/>
              </w:rPr>
            </w:pPr>
          </w:p>
        </w:tc>
      </w:tr>
      <w:tr w:rsidR="00E945DA">
        <w:trPr>
          <w:trHeight w:val="433"/>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Климатическое исполнение рупорного громкоговорителя по ГОСТ 15150-69</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Качественный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УХЛ 1</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E945DA">
            <w:pPr>
              <w:spacing w:after="0" w:line="259" w:lineRule="auto"/>
              <w:jc w:val="left"/>
              <w:rPr>
                <w:sz w:val="20"/>
              </w:rPr>
            </w:pPr>
          </w:p>
        </w:tc>
      </w:tr>
      <w:tr w:rsidR="00E945DA">
        <w:trPr>
          <w:trHeight w:val="334"/>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Номинальное входное напряжение рупорного громкоговорителя</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120</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Вольт</w:t>
            </w:r>
          </w:p>
        </w:tc>
      </w:tr>
      <w:tr w:rsidR="00E945DA">
        <w:trPr>
          <w:trHeight w:val="334"/>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lastRenderedPageBreak/>
              <w:t>Номинальный импеданс рупорного громкоговорителя</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144</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Ом</w:t>
            </w:r>
          </w:p>
        </w:tc>
      </w:tr>
      <w:tr w:rsidR="00E945DA">
        <w:trPr>
          <w:trHeight w:val="373"/>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Долговременная мощность рупорного громкоговорителя</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100</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Ватт</w:t>
            </w:r>
          </w:p>
        </w:tc>
      </w:tr>
      <w:tr w:rsidR="00E945DA">
        <w:trPr>
          <w:trHeight w:val="373"/>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Характеристическая чувствительность рупорного громкоговорителя, дБ/Вт/м</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110</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E945DA">
            <w:pPr>
              <w:spacing w:after="0" w:line="259" w:lineRule="auto"/>
              <w:jc w:val="left"/>
              <w:rPr>
                <w:sz w:val="20"/>
              </w:rPr>
            </w:pPr>
          </w:p>
        </w:tc>
      </w:tr>
      <w:tr w:rsidR="00E945DA">
        <w:trPr>
          <w:trHeight w:val="402"/>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Максимальное звуковое давление рупорного громкоговорителя</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Количественный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134</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Децибел</w:t>
            </w:r>
          </w:p>
        </w:tc>
      </w:tr>
      <w:tr w:rsidR="00E945DA">
        <w:trPr>
          <w:trHeight w:val="373"/>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Диапазон частот (-16дБ) рупорного громкоговорителя, Гц</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Качественный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290-5000</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E945DA">
            <w:pPr>
              <w:spacing w:after="0" w:line="259" w:lineRule="auto"/>
              <w:jc w:val="left"/>
              <w:rPr>
                <w:sz w:val="20"/>
              </w:rPr>
            </w:pPr>
          </w:p>
        </w:tc>
      </w:tr>
      <w:tr w:rsidR="00E945DA">
        <w:trPr>
          <w:trHeight w:val="313"/>
        </w:trPr>
        <w:tc>
          <w:tcPr>
            <w:tcW w:w="7412"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Модем GSM канала</w:t>
            </w:r>
          </w:p>
        </w:tc>
        <w:tc>
          <w:tcPr>
            <w:tcW w:w="235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Качественный</w:t>
            </w:r>
          </w:p>
        </w:tc>
        <w:tc>
          <w:tcPr>
            <w:tcW w:w="2430"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наличие</w:t>
            </w:r>
          </w:p>
        </w:tc>
        <w:tc>
          <w:tcPr>
            <w:tcW w:w="2175" w:type="dxa"/>
            <w:tcBorders>
              <w:top w:val="single" w:sz="1" w:space="0" w:color="000000"/>
              <w:left w:val="single" w:sz="1" w:space="0" w:color="000000"/>
              <w:bottom w:val="single" w:sz="1" w:space="0" w:color="000000"/>
              <w:right w:val="single" w:sz="1" w:space="0" w:color="000000"/>
            </w:tcBorders>
            <w:shd w:val="clear" w:color="auto" w:fill="auto"/>
            <w:tcMar>
              <w:left w:w="0" w:type="dxa"/>
              <w:right w:w="0" w:type="dxa"/>
            </w:tcMar>
          </w:tcPr>
          <w:p w:rsidR="00E945DA" w:rsidRDefault="00993DB2">
            <w:pPr>
              <w:spacing w:after="0" w:line="259" w:lineRule="auto"/>
              <w:jc w:val="left"/>
              <w:rPr>
                <w:sz w:val="20"/>
              </w:rPr>
            </w:pPr>
            <w:r>
              <w:rPr>
                <w:sz w:val="20"/>
              </w:rPr>
              <w:t xml:space="preserve"> </w:t>
            </w:r>
          </w:p>
        </w:tc>
      </w:tr>
    </w:tbl>
    <w:p w:rsidR="00E945DA" w:rsidRDefault="00E945DA">
      <w:pPr>
        <w:spacing w:after="5"/>
        <w:jc w:val="left"/>
        <w:rPr>
          <w:sz w:val="20"/>
        </w:rPr>
      </w:pPr>
    </w:p>
    <w:p w:rsidR="00E945DA" w:rsidRDefault="00E945DA">
      <w:pPr>
        <w:widowControl w:val="0"/>
        <w:spacing w:after="0"/>
        <w:ind w:firstLine="142"/>
        <w:rPr>
          <w:b/>
        </w:rPr>
      </w:pPr>
    </w:p>
    <w:p w:rsidR="00E945DA" w:rsidRDefault="00E945DA">
      <w:pPr>
        <w:widowControl w:val="0"/>
        <w:spacing w:after="0"/>
        <w:ind w:firstLine="142"/>
        <w:rPr>
          <w:b/>
        </w:rPr>
      </w:pPr>
    </w:p>
    <w:p w:rsidR="00E945DA" w:rsidRDefault="00E945DA">
      <w:pPr>
        <w:ind w:firstLine="567"/>
        <w:jc w:val="center"/>
        <w:rPr>
          <w:b/>
        </w:rPr>
      </w:pPr>
    </w:p>
    <w:p w:rsidR="00E945DA" w:rsidRDefault="00E945DA">
      <w:pPr>
        <w:ind w:firstLine="567"/>
        <w:jc w:val="center"/>
        <w:rPr>
          <w:b/>
        </w:rPr>
      </w:pPr>
    </w:p>
    <w:p w:rsidR="00E945DA" w:rsidRDefault="00E945DA">
      <w:pPr>
        <w:ind w:firstLine="567"/>
        <w:jc w:val="center"/>
        <w:rPr>
          <w:b/>
        </w:rPr>
      </w:pPr>
    </w:p>
    <w:p w:rsidR="00E945DA" w:rsidRDefault="00E945DA">
      <w:pPr>
        <w:ind w:firstLine="567"/>
        <w:jc w:val="center"/>
        <w:rPr>
          <w:b/>
        </w:rPr>
      </w:pPr>
    </w:p>
    <w:p w:rsidR="00E945DA" w:rsidRDefault="00993DB2">
      <w:pPr>
        <w:spacing w:after="0"/>
        <w:rPr>
          <w:sz w:val="22"/>
        </w:rPr>
      </w:pPr>
      <w:r>
        <w:rPr>
          <w:sz w:val="22"/>
        </w:rPr>
        <w:t xml:space="preserve">                                                                                </w:t>
      </w:r>
    </w:p>
    <w:sectPr w:rsidR="00E945DA">
      <w:pgSz w:w="16838" w:h="11906" w:orient="landscape"/>
      <w:pgMar w:top="1701" w:right="1134" w:bottom="709"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00"/>
    <w:family w:val="roman"/>
    <w:notTrueType/>
    <w:pitch w:val="default"/>
  </w:font>
  <w:font w:name="XO Thames">
    <w:panose1 w:val="02020603050405020304"/>
    <w:charset w:val="CC"/>
    <w:family w:val="roman"/>
    <w:pitch w:val="variable"/>
    <w:sig w:usb0="800006FF" w:usb1="0000285A" w:usb2="00000000" w:usb3="00000000" w:csb0="00000015" w:csb1="00000000"/>
  </w:font>
  <w:font w:name="Trebuchet MS">
    <w:panose1 w:val="020B06030202020202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Gelvetsky 12pt">
    <w:panose1 w:val="00000000000000000000"/>
    <w:charset w:val="00"/>
    <w:family w:val="roman"/>
    <w:notTrueType/>
    <w:pitch w:val="default"/>
  </w:font>
  <w:font w:name="Futuri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7F56"/>
    <w:multiLevelType w:val="multilevel"/>
    <w:tmpl w:val="D1E6F040"/>
    <w:lvl w:ilvl="0">
      <w:start w:val="1"/>
      <w:numFmt w:val="decimal"/>
      <w:pStyle w:val="a"/>
      <w:lvlText w:val="%1."/>
      <w:lvlJc w:val="left"/>
      <w:pPr>
        <w:widowControl/>
        <w:ind w:left="360" w:hanging="360"/>
      </w:pPr>
      <w:rPr>
        <w:b/>
        <w:i w:val="0"/>
        <w:color w:val="000000"/>
        <w:sz w:val="24"/>
      </w:rPr>
    </w:lvl>
    <w:lvl w:ilvl="1">
      <w:start w:val="1"/>
      <w:numFmt w:val="decimal"/>
      <w:lvlText w:val="%1.%2."/>
      <w:lvlJc w:val="left"/>
      <w:pPr>
        <w:widowControl/>
        <w:ind w:left="672" w:hanging="432"/>
      </w:pPr>
      <w:rPr>
        <w:b/>
        <w:i w:val="0"/>
        <w:color w:val="000000"/>
      </w:rPr>
    </w:lvl>
    <w:lvl w:ilvl="2">
      <w:start w:val="1"/>
      <w:numFmt w:val="decimal"/>
      <w:lvlText w:val="%1.%2.%3."/>
      <w:lvlJc w:val="left"/>
      <w:pPr>
        <w:widowControl/>
        <w:ind w:left="1224" w:hanging="504"/>
      </w:pPr>
    </w:lvl>
    <w:lvl w:ilvl="3">
      <w:start w:val="1"/>
      <w:numFmt w:val="decimal"/>
      <w:lvlText w:val="%1.%2.%3.%4."/>
      <w:lvlJc w:val="left"/>
      <w:pPr>
        <w:widowControl/>
        <w:ind w:left="1728" w:hanging="648"/>
      </w:pPr>
    </w:lvl>
    <w:lvl w:ilvl="4">
      <w:start w:val="1"/>
      <w:numFmt w:val="decimal"/>
      <w:lvlText w:val="%1.%2.%3.%4.%5."/>
      <w:lvlJc w:val="left"/>
      <w:pPr>
        <w:widowControl/>
        <w:ind w:left="2232" w:hanging="792"/>
      </w:pPr>
    </w:lvl>
    <w:lvl w:ilvl="5">
      <w:start w:val="1"/>
      <w:numFmt w:val="decimal"/>
      <w:lvlText w:val="%1.%2.%3.%4.%5.%6."/>
      <w:lvlJc w:val="left"/>
      <w:pPr>
        <w:widowControl/>
        <w:ind w:left="2736" w:hanging="936"/>
      </w:pPr>
    </w:lvl>
    <w:lvl w:ilvl="6">
      <w:start w:val="1"/>
      <w:numFmt w:val="decimal"/>
      <w:lvlText w:val="%1.%2.%3.%4.%5.%6.%7."/>
      <w:lvlJc w:val="left"/>
      <w:pPr>
        <w:widowControl/>
        <w:ind w:left="3240" w:hanging="1080"/>
      </w:pPr>
    </w:lvl>
    <w:lvl w:ilvl="7">
      <w:start w:val="1"/>
      <w:numFmt w:val="decimal"/>
      <w:lvlText w:val="%1.%2.%3.%4.%5.%6.%7.%8."/>
      <w:lvlJc w:val="left"/>
      <w:pPr>
        <w:widowControl/>
        <w:ind w:left="3744" w:hanging="1224"/>
      </w:pPr>
    </w:lvl>
    <w:lvl w:ilvl="8">
      <w:start w:val="1"/>
      <w:numFmt w:val="decimal"/>
      <w:lvlText w:val="%1.%2.%3.%4.%5.%6.%7.%8.%9."/>
      <w:lvlJc w:val="left"/>
      <w:pPr>
        <w:widowControl/>
        <w:ind w:left="4320" w:hanging="1440"/>
      </w:pPr>
    </w:lvl>
  </w:abstractNum>
  <w:abstractNum w:abstractNumId="1" w15:restartNumberingAfterBreak="0">
    <w:nsid w:val="141102E3"/>
    <w:multiLevelType w:val="multilevel"/>
    <w:tmpl w:val="D4AC4D7C"/>
    <w:lvl w:ilvl="0">
      <w:start w:val="1"/>
      <w:numFmt w:val="bullet"/>
      <w:pStyle w:val="4"/>
      <w:lvlText w:val=""/>
      <w:lvlJc w:val="left"/>
      <w:pPr>
        <w:widowControl/>
        <w:tabs>
          <w:tab w:val="left" w:pos="1209"/>
        </w:tabs>
        <w:ind w:left="1209"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2721C1"/>
    <w:multiLevelType w:val="multilevel"/>
    <w:tmpl w:val="5EB24918"/>
    <w:lvl w:ilvl="0">
      <w:start w:val="1"/>
      <w:numFmt w:val="upperRoman"/>
      <w:pStyle w:val="a0"/>
      <w:lvlText w:val="%1."/>
      <w:lvlJc w:val="right"/>
      <w:pPr>
        <w:widowControl/>
        <w:ind w:left="1260" w:hanging="360"/>
      </w:pPr>
      <w:rPr>
        <w:b/>
      </w:rPr>
    </w:lvl>
    <w:lvl w:ilvl="1">
      <w:start w:val="1"/>
      <w:numFmt w:val="lowerLetter"/>
      <w:lvlText w:val="%2."/>
      <w:lvlJc w:val="left"/>
      <w:pPr>
        <w:widowControl/>
        <w:ind w:left="1980" w:hanging="360"/>
      </w:pPr>
    </w:lvl>
    <w:lvl w:ilvl="2">
      <w:start w:val="1"/>
      <w:numFmt w:val="lowerRoman"/>
      <w:lvlText w:val="%3."/>
      <w:lvlJc w:val="right"/>
      <w:pPr>
        <w:widowControl/>
        <w:ind w:left="2700" w:hanging="180"/>
      </w:pPr>
    </w:lvl>
    <w:lvl w:ilvl="3">
      <w:start w:val="1"/>
      <w:numFmt w:val="decimal"/>
      <w:lvlText w:val="%4."/>
      <w:lvlJc w:val="left"/>
      <w:pPr>
        <w:widowControl/>
        <w:tabs>
          <w:tab w:val="left" w:pos="3420"/>
        </w:tabs>
        <w:ind w:left="3420" w:hanging="360"/>
      </w:pPr>
    </w:lvl>
    <w:lvl w:ilvl="4">
      <w:start w:val="1"/>
      <w:numFmt w:val="lowerLetter"/>
      <w:lvlText w:val="%5."/>
      <w:lvlJc w:val="left"/>
      <w:pPr>
        <w:widowControl/>
        <w:ind w:left="4140" w:hanging="360"/>
      </w:pPr>
    </w:lvl>
    <w:lvl w:ilvl="5">
      <w:start w:val="1"/>
      <w:numFmt w:val="lowerRoman"/>
      <w:lvlText w:val="%6."/>
      <w:lvlJc w:val="right"/>
      <w:pPr>
        <w:widowControl/>
        <w:ind w:left="4860" w:hanging="180"/>
      </w:pPr>
    </w:lvl>
    <w:lvl w:ilvl="6">
      <w:start w:val="1"/>
      <w:numFmt w:val="decimal"/>
      <w:lvlText w:val="%7."/>
      <w:lvlJc w:val="left"/>
      <w:pPr>
        <w:widowControl/>
        <w:ind w:left="5580" w:hanging="360"/>
      </w:pPr>
    </w:lvl>
    <w:lvl w:ilvl="7">
      <w:start w:val="1"/>
      <w:numFmt w:val="lowerLetter"/>
      <w:lvlText w:val="%8."/>
      <w:lvlJc w:val="left"/>
      <w:pPr>
        <w:widowControl/>
        <w:ind w:left="6300" w:hanging="360"/>
      </w:pPr>
    </w:lvl>
    <w:lvl w:ilvl="8">
      <w:start w:val="1"/>
      <w:numFmt w:val="lowerRoman"/>
      <w:lvlText w:val="%9."/>
      <w:lvlJc w:val="right"/>
      <w:pPr>
        <w:widowControl/>
        <w:ind w:left="7020" w:hanging="180"/>
      </w:pPr>
    </w:lvl>
  </w:abstractNum>
  <w:abstractNum w:abstractNumId="3" w15:restartNumberingAfterBreak="0">
    <w:nsid w:val="2FC14647"/>
    <w:multiLevelType w:val="multilevel"/>
    <w:tmpl w:val="878EF54E"/>
    <w:lvl w:ilvl="0">
      <w:start w:val="1"/>
      <w:numFmt w:val="decimal"/>
      <w:pStyle w:val="-"/>
      <w:lvlText w:val="%1."/>
      <w:lvlJc w:val="center"/>
      <w:pPr>
        <w:widowControl/>
        <w:tabs>
          <w:tab w:val="left" w:pos="0"/>
        </w:tabs>
        <w:ind w:left="0" w:firstLine="0"/>
      </w:pPr>
      <w:rPr>
        <w:b/>
        <w:i w:val="0"/>
      </w:rPr>
    </w:lvl>
    <w:lvl w:ilvl="1">
      <w:start w:val="1"/>
      <w:numFmt w:val="decimal"/>
      <w:pStyle w:val="-0"/>
      <w:lvlText w:val="%1.%2"/>
      <w:lvlJc w:val="left"/>
      <w:pPr>
        <w:widowControl/>
        <w:tabs>
          <w:tab w:val="left" w:pos="851"/>
        </w:tabs>
        <w:ind w:left="851" w:hanging="851"/>
      </w:pPr>
      <w:rPr>
        <w:b w:val="0"/>
        <w:i w:val="0"/>
        <w:caps w:val="0"/>
        <w:strike w:val="0"/>
        <w:color w:val="000000"/>
        <w:spacing w:val="0"/>
        <w:sz w:val="24"/>
        <w:u w:val="none"/>
      </w:rPr>
    </w:lvl>
    <w:lvl w:ilvl="2">
      <w:start w:val="1"/>
      <w:numFmt w:val="decimal"/>
      <w:pStyle w:val="-1"/>
      <w:lvlText w:val="%1.%2.%3"/>
      <w:lvlJc w:val="left"/>
      <w:pPr>
        <w:widowControl/>
        <w:tabs>
          <w:tab w:val="left" w:pos="851"/>
        </w:tabs>
        <w:ind w:left="851" w:hanging="851"/>
      </w:pPr>
      <w:rPr>
        <w:b w:val="0"/>
        <w:i w:val="0"/>
      </w:rPr>
    </w:lvl>
    <w:lvl w:ilvl="3">
      <w:start w:val="1"/>
      <w:numFmt w:val="lowerLetter"/>
      <w:pStyle w:val="-2"/>
      <w:lvlText w:val="%4)"/>
      <w:lvlJc w:val="left"/>
      <w:pPr>
        <w:widowControl/>
        <w:tabs>
          <w:tab w:val="left" w:pos="1418"/>
        </w:tabs>
        <w:ind w:left="1418" w:hanging="567"/>
      </w:pPr>
      <w:rPr>
        <w:b w:val="0"/>
        <w:i w:val="0"/>
        <w:caps w:val="0"/>
        <w:strike w:val="0"/>
        <w:color w:val="000000"/>
        <w:spacing w:val="0"/>
        <w:u w:val="none"/>
      </w:rPr>
    </w:lvl>
    <w:lvl w:ilvl="4">
      <w:start w:val="1"/>
      <w:numFmt w:val="lowerLetter"/>
      <w:lvlText w:val="%5)"/>
      <w:lvlJc w:val="left"/>
      <w:pPr>
        <w:widowControl/>
        <w:tabs>
          <w:tab w:val="left" w:pos="1134"/>
        </w:tabs>
        <w:ind w:left="1134" w:hanging="567"/>
      </w:pPr>
    </w:lvl>
    <w:lvl w:ilvl="5">
      <w:start w:val="1"/>
      <w:numFmt w:val="bullet"/>
      <w:lvlText w:val=""/>
      <w:lvlJc w:val="left"/>
      <w:pPr>
        <w:widowControl/>
        <w:tabs>
          <w:tab w:val="left" w:pos="1701"/>
        </w:tabs>
        <w:ind w:left="1701" w:hanging="567"/>
      </w:pPr>
      <w:rPr>
        <w:rFonts w:ascii="Symbol" w:hAnsi="Symbol"/>
      </w:rPr>
    </w:lvl>
    <w:lvl w:ilvl="6">
      <w:start w:val="1"/>
      <w:numFmt w:val="lowerLetter"/>
      <w:lvlText w:val="%5%6%7)"/>
      <w:lvlJc w:val="left"/>
      <w:pPr>
        <w:widowControl/>
        <w:tabs>
          <w:tab w:val="left" w:pos="2268"/>
        </w:tabs>
        <w:ind w:left="2268" w:hanging="567"/>
      </w:pPr>
    </w:lvl>
    <w:lvl w:ilvl="7">
      <w:start w:val="1"/>
      <w:numFmt w:val="decimal"/>
      <w:lvlText w:val="%1.%2.%3.%4.%5.%6.%7.%8."/>
      <w:lvlJc w:val="left"/>
      <w:pPr>
        <w:widowControl/>
        <w:tabs>
          <w:tab w:val="left" w:pos="3978"/>
        </w:tabs>
        <w:ind w:left="2322" w:hanging="1224"/>
      </w:pPr>
    </w:lvl>
    <w:lvl w:ilvl="8">
      <w:start w:val="1"/>
      <w:numFmt w:val="decimal"/>
      <w:lvlText w:val="%1.%2.%3.%4.%5.%6.%7.%8.%9."/>
      <w:lvlJc w:val="left"/>
      <w:pPr>
        <w:widowControl/>
        <w:tabs>
          <w:tab w:val="left" w:pos="4698"/>
        </w:tabs>
        <w:ind w:left="2898" w:hanging="1440"/>
      </w:pPr>
    </w:lvl>
  </w:abstractNum>
  <w:abstractNum w:abstractNumId="4" w15:restartNumberingAfterBreak="0">
    <w:nsid w:val="59554EED"/>
    <w:multiLevelType w:val="multilevel"/>
    <w:tmpl w:val="61FC6362"/>
    <w:lvl w:ilvl="0">
      <w:start w:val="1"/>
      <w:numFmt w:val="decimal"/>
      <w:lvlText w:val="%1."/>
      <w:lvlJc w:val="left"/>
      <w:pPr>
        <w:widowControl/>
        <w:ind w:left="502"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5DA"/>
    <w:rsid w:val="00993DB2"/>
    <w:rsid w:val="00E94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C1AA9"/>
  <w15:docId w15:val="{0C597AB0-BC2A-4B24-A5B8-5F3AF9FD1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link w:val="1"/>
    <w:qFormat/>
    <w:pPr>
      <w:spacing w:after="60"/>
      <w:jc w:val="both"/>
    </w:pPr>
    <w:rPr>
      <w:sz w:val="24"/>
    </w:rPr>
  </w:style>
  <w:style w:type="paragraph" w:styleId="10">
    <w:name w:val="heading 1"/>
    <w:basedOn w:val="a1"/>
    <w:next w:val="a1"/>
    <w:link w:val="11"/>
    <w:uiPriority w:val="9"/>
    <w:qFormat/>
    <w:pPr>
      <w:keepNext/>
      <w:spacing w:before="240" w:line="276" w:lineRule="auto"/>
      <w:jc w:val="left"/>
      <w:outlineLvl w:val="0"/>
    </w:pPr>
    <w:rPr>
      <w:rFonts w:ascii="Arial" w:hAnsi="Arial"/>
      <w:b/>
      <w:sz w:val="32"/>
    </w:rPr>
  </w:style>
  <w:style w:type="paragraph" w:styleId="2">
    <w:name w:val="heading 2"/>
    <w:basedOn w:val="a1"/>
    <w:next w:val="a1"/>
    <w:link w:val="20"/>
    <w:uiPriority w:val="9"/>
    <w:qFormat/>
    <w:pPr>
      <w:keepNext/>
      <w:spacing w:before="240" w:line="276" w:lineRule="auto"/>
      <w:jc w:val="left"/>
      <w:outlineLvl w:val="1"/>
    </w:pPr>
    <w:rPr>
      <w:rFonts w:ascii="Arial" w:hAnsi="Arial"/>
      <w:b/>
      <w:i/>
      <w:sz w:val="28"/>
    </w:rPr>
  </w:style>
  <w:style w:type="paragraph" w:styleId="3">
    <w:name w:val="heading 3"/>
    <w:basedOn w:val="a1"/>
    <w:link w:val="30"/>
    <w:uiPriority w:val="9"/>
    <w:qFormat/>
    <w:pPr>
      <w:spacing w:beforeAutospacing="1" w:afterAutospacing="1" w:line="276" w:lineRule="auto"/>
      <w:jc w:val="left"/>
      <w:outlineLvl w:val="2"/>
    </w:pPr>
    <w:rPr>
      <w:rFonts w:ascii="Calibri" w:hAnsi="Calibri"/>
      <w:b/>
      <w:sz w:val="27"/>
    </w:rPr>
  </w:style>
  <w:style w:type="paragraph" w:styleId="40">
    <w:name w:val="heading 4"/>
    <w:basedOn w:val="a1"/>
    <w:next w:val="a1"/>
    <w:link w:val="41"/>
    <w:uiPriority w:val="9"/>
    <w:qFormat/>
    <w:pPr>
      <w:keepNext/>
      <w:spacing w:before="240" w:line="276" w:lineRule="auto"/>
      <w:jc w:val="left"/>
      <w:outlineLvl w:val="3"/>
    </w:pPr>
    <w:rPr>
      <w:rFonts w:ascii="Calibri" w:hAnsi="Calibri"/>
      <w:b/>
      <w:sz w:val="28"/>
    </w:rPr>
  </w:style>
  <w:style w:type="paragraph" w:styleId="5">
    <w:name w:val="heading 5"/>
    <w:basedOn w:val="a1"/>
    <w:next w:val="a1"/>
    <w:link w:val="50"/>
    <w:uiPriority w:val="9"/>
    <w:qFormat/>
    <w:pPr>
      <w:spacing w:before="240" w:line="276" w:lineRule="auto"/>
      <w:jc w:val="left"/>
      <w:outlineLvl w:val="4"/>
    </w:pPr>
    <w:rPr>
      <w:rFonts w:ascii="Calibri" w:hAnsi="Calibri"/>
      <w:b/>
      <w:i/>
      <w:sz w:val="26"/>
    </w:rPr>
  </w:style>
  <w:style w:type="paragraph" w:styleId="6">
    <w:name w:val="heading 6"/>
    <w:basedOn w:val="a1"/>
    <w:next w:val="a1"/>
    <w:link w:val="60"/>
    <w:uiPriority w:val="9"/>
    <w:qFormat/>
    <w:pPr>
      <w:spacing w:before="240" w:line="276" w:lineRule="auto"/>
      <w:jc w:val="left"/>
      <w:outlineLvl w:val="5"/>
    </w:pPr>
    <w:rPr>
      <w:rFonts w:ascii="Calibri" w:hAnsi="Calibri"/>
      <w:b/>
      <w:sz w:val="22"/>
    </w:rPr>
  </w:style>
  <w:style w:type="paragraph" w:styleId="7">
    <w:name w:val="heading 7"/>
    <w:basedOn w:val="a1"/>
    <w:next w:val="a1"/>
    <w:link w:val="70"/>
    <w:uiPriority w:val="9"/>
    <w:qFormat/>
    <w:pPr>
      <w:spacing w:before="240" w:line="276" w:lineRule="auto"/>
      <w:jc w:val="left"/>
      <w:outlineLvl w:val="6"/>
    </w:pPr>
    <w:rPr>
      <w:rFonts w:ascii="Calibri" w:hAnsi="Calibri"/>
      <w:sz w:val="22"/>
    </w:rPr>
  </w:style>
  <w:style w:type="paragraph" w:styleId="8">
    <w:name w:val="heading 8"/>
    <w:basedOn w:val="a1"/>
    <w:next w:val="a1"/>
    <w:link w:val="80"/>
    <w:uiPriority w:val="9"/>
    <w:qFormat/>
    <w:pPr>
      <w:spacing w:before="240" w:line="276" w:lineRule="auto"/>
      <w:jc w:val="left"/>
      <w:outlineLvl w:val="7"/>
    </w:pPr>
    <w:rPr>
      <w:rFonts w:ascii="Calibri" w:hAnsi="Calibri"/>
      <w:i/>
      <w:sz w:val="22"/>
    </w:rPr>
  </w:style>
  <w:style w:type="paragraph" w:styleId="9">
    <w:name w:val="heading 9"/>
    <w:basedOn w:val="a1"/>
    <w:next w:val="a1"/>
    <w:link w:val="90"/>
    <w:uiPriority w:val="9"/>
    <w:qFormat/>
    <w:pPr>
      <w:spacing w:before="240" w:line="276" w:lineRule="auto"/>
      <w:jc w:val="left"/>
      <w:outlineLvl w:val="8"/>
    </w:pPr>
    <w:rPr>
      <w:rFonts w:ascii="Arial" w:hAnsi="Arial"/>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rPr>
      <w:sz w:val="24"/>
    </w:rPr>
  </w:style>
  <w:style w:type="paragraph" w:customStyle="1" w:styleId="a5">
    <w:name w:val="Таблицы (моноширинный)"/>
    <w:basedOn w:val="a1"/>
    <w:next w:val="a1"/>
    <w:link w:val="a6"/>
    <w:pPr>
      <w:spacing w:after="200" w:line="276" w:lineRule="auto"/>
    </w:pPr>
    <w:rPr>
      <w:rFonts w:ascii="Courier New" w:hAnsi="Courier New"/>
      <w:sz w:val="20"/>
    </w:rPr>
  </w:style>
  <w:style w:type="character" w:customStyle="1" w:styleId="a6">
    <w:name w:val="Таблицы (моноширинный)"/>
    <w:basedOn w:val="1"/>
    <w:link w:val="a5"/>
    <w:rPr>
      <w:rFonts w:ascii="Courier New" w:hAnsi="Courier New"/>
      <w:sz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customStyle="1" w:styleId="a7">
    <w:name w:val="Раздел"/>
    <w:basedOn w:val="a1"/>
    <w:link w:val="a8"/>
    <w:pPr>
      <w:tabs>
        <w:tab w:val="left" w:pos="4320"/>
      </w:tabs>
      <w:spacing w:before="120" w:after="120" w:line="276" w:lineRule="auto"/>
      <w:ind w:left="3600" w:hanging="720"/>
      <w:jc w:val="center"/>
    </w:pPr>
    <w:rPr>
      <w:rFonts w:ascii="Arial Narrow" w:hAnsi="Arial Narrow"/>
      <w:b/>
      <w:sz w:val="28"/>
    </w:rPr>
  </w:style>
  <w:style w:type="character" w:customStyle="1" w:styleId="a8">
    <w:name w:val="Раздел"/>
    <w:basedOn w:val="1"/>
    <w:link w:val="a7"/>
    <w:rPr>
      <w:rFonts w:ascii="Arial Narrow" w:hAnsi="Arial Narrow"/>
      <w:b/>
      <w:sz w:val="28"/>
    </w:rPr>
  </w:style>
  <w:style w:type="paragraph" w:styleId="21">
    <w:name w:val="toc 2"/>
    <w:next w:val="a1"/>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tyle9">
    <w:name w:val="Style9"/>
    <w:basedOn w:val="a1"/>
    <w:link w:val="Style90"/>
    <w:pPr>
      <w:widowControl w:val="0"/>
      <w:spacing w:after="0"/>
      <w:jc w:val="left"/>
    </w:pPr>
    <w:rPr>
      <w:rFonts w:ascii="Trebuchet MS" w:hAnsi="Trebuchet MS"/>
    </w:rPr>
  </w:style>
  <w:style w:type="character" w:customStyle="1" w:styleId="Style90">
    <w:name w:val="Style9"/>
    <w:basedOn w:val="1"/>
    <w:link w:val="Style9"/>
    <w:rPr>
      <w:rFonts w:ascii="Trebuchet MS" w:hAnsi="Trebuchet MS"/>
      <w:sz w:val="24"/>
    </w:rPr>
  </w:style>
  <w:style w:type="paragraph" w:customStyle="1" w:styleId="31">
    <w:name w:val="Стиль3 Знак"/>
    <w:basedOn w:val="23"/>
    <w:link w:val="32"/>
    <w:pPr>
      <w:widowControl w:val="0"/>
      <w:spacing w:after="0" w:line="240" w:lineRule="auto"/>
      <w:ind w:left="0"/>
    </w:pPr>
    <w:rPr>
      <w:rFonts w:ascii="Arial" w:hAnsi="Arial"/>
      <w:sz w:val="24"/>
    </w:rPr>
  </w:style>
  <w:style w:type="character" w:customStyle="1" w:styleId="32">
    <w:name w:val="Стиль3 Знак"/>
    <w:basedOn w:val="24"/>
    <w:link w:val="31"/>
    <w:rPr>
      <w:rFonts w:ascii="Arial" w:hAnsi="Arial"/>
      <w:sz w:val="24"/>
    </w:rPr>
  </w:style>
  <w:style w:type="paragraph" w:customStyle="1" w:styleId="Style27">
    <w:name w:val="Style27"/>
    <w:basedOn w:val="a1"/>
    <w:link w:val="Style270"/>
    <w:pPr>
      <w:widowControl w:val="0"/>
      <w:spacing w:after="0"/>
      <w:jc w:val="left"/>
    </w:pPr>
  </w:style>
  <w:style w:type="character" w:customStyle="1" w:styleId="Style270">
    <w:name w:val="Style27"/>
    <w:basedOn w:val="1"/>
    <w:link w:val="Style27"/>
    <w:rPr>
      <w:sz w:val="24"/>
    </w:rPr>
  </w:style>
  <w:style w:type="paragraph" w:styleId="a9">
    <w:name w:val="Body Text"/>
    <w:basedOn w:val="a1"/>
    <w:link w:val="aa"/>
    <w:pPr>
      <w:spacing w:after="120" w:line="276" w:lineRule="auto"/>
      <w:jc w:val="left"/>
    </w:pPr>
    <w:rPr>
      <w:rFonts w:ascii="Calibri" w:hAnsi="Calibri"/>
      <w:sz w:val="22"/>
    </w:rPr>
  </w:style>
  <w:style w:type="character" w:customStyle="1" w:styleId="aa">
    <w:name w:val="Основной текст Знак"/>
    <w:basedOn w:val="1"/>
    <w:link w:val="a9"/>
    <w:rPr>
      <w:rFonts w:ascii="Calibri" w:hAnsi="Calibri"/>
      <w:sz w:val="22"/>
    </w:rPr>
  </w:style>
  <w:style w:type="paragraph" w:customStyle="1" w:styleId="ab">
    <w:name w:val="Название Знак"/>
    <w:link w:val="ac"/>
    <w:rPr>
      <w:rFonts w:ascii="Cambria" w:hAnsi="Cambria"/>
      <w:color w:val="17365D"/>
      <w:spacing w:val="5"/>
      <w:sz w:val="52"/>
    </w:rPr>
  </w:style>
  <w:style w:type="character" w:customStyle="1" w:styleId="ac">
    <w:name w:val="Название Знак"/>
    <w:link w:val="ab"/>
    <w:rPr>
      <w:rFonts w:ascii="Cambria" w:hAnsi="Cambria"/>
      <w:color w:val="17365D"/>
      <w:spacing w:val="5"/>
      <w:sz w:val="52"/>
    </w:rPr>
  </w:style>
  <w:style w:type="paragraph" w:customStyle="1" w:styleId="Default">
    <w:name w:val="Default"/>
    <w:link w:val="Default0"/>
    <w:rPr>
      <w:rFonts w:ascii="Calibri" w:hAnsi="Calibri"/>
      <w:sz w:val="24"/>
    </w:rPr>
  </w:style>
  <w:style w:type="character" w:customStyle="1" w:styleId="Default0">
    <w:name w:val="Default"/>
    <w:link w:val="Default"/>
    <w:rPr>
      <w:rFonts w:ascii="Calibri" w:hAnsi="Calibri"/>
      <w:color w:val="000000"/>
      <w:sz w:val="24"/>
    </w:rPr>
  </w:style>
  <w:style w:type="paragraph" w:styleId="42">
    <w:name w:val="toc 4"/>
    <w:next w:val="a1"/>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character" w:customStyle="1" w:styleId="70">
    <w:name w:val="Заголовок 7 Знак"/>
    <w:basedOn w:val="1"/>
    <w:link w:val="7"/>
    <w:rPr>
      <w:rFonts w:ascii="Calibri" w:hAnsi="Calibri"/>
      <w:sz w:val="22"/>
    </w:rPr>
  </w:style>
  <w:style w:type="paragraph" w:customStyle="1" w:styleId="Style28">
    <w:name w:val="Style28"/>
    <w:basedOn w:val="a1"/>
    <w:link w:val="Style280"/>
    <w:pPr>
      <w:widowControl w:val="0"/>
      <w:spacing w:after="0" w:line="230" w:lineRule="exact"/>
      <w:ind w:firstLine="144"/>
      <w:jc w:val="left"/>
    </w:pPr>
  </w:style>
  <w:style w:type="character" w:customStyle="1" w:styleId="Style280">
    <w:name w:val="Style28"/>
    <w:basedOn w:val="1"/>
    <w:link w:val="Style28"/>
    <w:rPr>
      <w:sz w:val="24"/>
    </w:rPr>
  </w:style>
  <w:style w:type="paragraph" w:customStyle="1" w:styleId="ad">
    <w:name w:val="Приложение"/>
    <w:basedOn w:val="a0"/>
    <w:link w:val="ae"/>
    <w:pPr>
      <w:numPr>
        <w:numId w:val="0"/>
      </w:numPr>
      <w:ind w:left="8080"/>
      <w:jc w:val="right"/>
    </w:pPr>
  </w:style>
  <w:style w:type="character" w:customStyle="1" w:styleId="ae">
    <w:name w:val="Приложение"/>
    <w:basedOn w:val="af"/>
    <w:link w:val="ad"/>
    <w:rPr>
      <w:sz w:val="24"/>
    </w:rPr>
  </w:style>
  <w:style w:type="paragraph" w:customStyle="1" w:styleId="12">
    <w:name w:val="Верхний колонтитул1"/>
    <w:link w:val="13"/>
    <w:pPr>
      <w:pBdr>
        <w:top w:val="nil"/>
        <w:left w:val="nil"/>
        <w:bottom w:val="nil"/>
        <w:right w:val="nil"/>
        <w:between w:val="nil"/>
      </w:pBdr>
      <w:tabs>
        <w:tab w:val="center" w:pos="4677"/>
        <w:tab w:val="right" w:pos="9355"/>
      </w:tabs>
      <w:spacing w:after="200" w:line="276" w:lineRule="auto"/>
    </w:pPr>
    <w:rPr>
      <w:rFonts w:ascii="Calibri" w:hAnsi="Calibri"/>
      <w:sz w:val="22"/>
    </w:rPr>
  </w:style>
  <w:style w:type="character" w:customStyle="1" w:styleId="13">
    <w:name w:val="Верхний колонтитул1"/>
    <w:link w:val="12"/>
    <w:rPr>
      <w:rFonts w:ascii="Calibri" w:hAnsi="Calibri"/>
      <w:sz w:val="22"/>
    </w:rPr>
  </w:style>
  <w:style w:type="paragraph" w:styleId="61">
    <w:name w:val="toc 6"/>
    <w:next w:val="a1"/>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4">
    <w:name w:val="List Bullet 4"/>
    <w:basedOn w:val="a1"/>
    <w:link w:val="44"/>
    <w:pPr>
      <w:numPr>
        <w:numId w:val="2"/>
      </w:numPr>
    </w:pPr>
  </w:style>
  <w:style w:type="character" w:customStyle="1" w:styleId="44">
    <w:name w:val="Маркированный список 4 Знак"/>
    <w:basedOn w:val="1"/>
    <w:link w:val="4"/>
    <w:rPr>
      <w:sz w:val="24"/>
    </w:rPr>
  </w:style>
  <w:style w:type="paragraph" w:styleId="71">
    <w:name w:val="toc 7"/>
    <w:next w:val="a1"/>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4">
    <w:name w:val="1 Знак"/>
    <w:basedOn w:val="a1"/>
    <w:link w:val="15"/>
    <w:pPr>
      <w:spacing w:beforeAutospacing="1" w:afterAutospacing="1"/>
      <w:jc w:val="left"/>
    </w:pPr>
    <w:rPr>
      <w:rFonts w:ascii="Tahoma" w:hAnsi="Tahoma"/>
      <w:sz w:val="20"/>
    </w:rPr>
  </w:style>
  <w:style w:type="character" w:customStyle="1" w:styleId="15">
    <w:name w:val="1 Знак"/>
    <w:basedOn w:val="1"/>
    <w:link w:val="14"/>
    <w:rPr>
      <w:rFonts w:ascii="Tahoma" w:hAnsi="Tahoma"/>
      <w:sz w:val="20"/>
    </w:rPr>
  </w:style>
  <w:style w:type="paragraph" w:customStyle="1" w:styleId="af0">
    <w:name w:val="Часть"/>
    <w:basedOn w:val="a1"/>
    <w:link w:val="af1"/>
    <w:pPr>
      <w:tabs>
        <w:tab w:val="left" w:pos="2160"/>
      </w:tabs>
      <w:spacing w:line="276" w:lineRule="auto"/>
      <w:ind w:left="720" w:hanging="720"/>
      <w:jc w:val="center"/>
    </w:pPr>
    <w:rPr>
      <w:rFonts w:ascii="Arial" w:hAnsi="Arial"/>
      <w:b/>
      <w:caps/>
      <w:sz w:val="32"/>
    </w:rPr>
  </w:style>
  <w:style w:type="character" w:customStyle="1" w:styleId="af1">
    <w:name w:val="Часть"/>
    <w:basedOn w:val="1"/>
    <w:link w:val="af0"/>
    <w:rPr>
      <w:rFonts w:ascii="Arial" w:hAnsi="Arial"/>
      <w:b/>
      <w:caps/>
      <w:sz w:val="32"/>
    </w:rPr>
  </w:style>
  <w:style w:type="paragraph" w:customStyle="1" w:styleId="Style20">
    <w:name w:val="Style20"/>
    <w:basedOn w:val="a1"/>
    <w:link w:val="Style200"/>
    <w:pPr>
      <w:widowControl w:val="0"/>
      <w:spacing w:after="0" w:line="275" w:lineRule="exact"/>
      <w:ind w:firstLine="731"/>
    </w:pPr>
  </w:style>
  <w:style w:type="character" w:customStyle="1" w:styleId="Style200">
    <w:name w:val="Style20"/>
    <w:basedOn w:val="1"/>
    <w:link w:val="Style20"/>
    <w:rPr>
      <w:sz w:val="24"/>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1"/>
    <w:next w:val="a1"/>
    <w:link w:val="1111DocumentHeader1121111112110"/>
    <w:pPr>
      <w:keepNext/>
      <w:widowControl w:val="0"/>
      <w:spacing w:before="60" w:after="0"/>
      <w:jc w:val="center"/>
      <w:outlineLvl w:val="0"/>
    </w:pPr>
    <w:rPr>
      <w:rFonts w:ascii="Arial" w:hAnsi="Arial"/>
      <w:b/>
      <w:sz w:val="28"/>
    </w:rPr>
  </w:style>
  <w:style w:type="character" w:customStyle="1" w:styleId="1111DocumentHeader1121111112110">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1"/>
    <w:link w:val="1111DocumentHeader112111111211"/>
    <w:rPr>
      <w:rFonts w:ascii="Arial" w:hAnsi="Arial"/>
      <w:b/>
      <w:sz w:val="28"/>
    </w:rPr>
  </w:style>
  <w:style w:type="paragraph" w:customStyle="1" w:styleId="Style24">
    <w:name w:val="Style24"/>
    <w:basedOn w:val="a1"/>
    <w:link w:val="Style240"/>
    <w:pPr>
      <w:widowControl w:val="0"/>
      <w:spacing w:after="0" w:line="275" w:lineRule="exact"/>
      <w:ind w:firstLine="367"/>
    </w:pPr>
  </w:style>
  <w:style w:type="character" w:customStyle="1" w:styleId="Style240">
    <w:name w:val="Style24"/>
    <w:basedOn w:val="1"/>
    <w:link w:val="Style24"/>
    <w:rPr>
      <w:sz w:val="24"/>
    </w:rPr>
  </w:style>
  <w:style w:type="paragraph" w:customStyle="1" w:styleId="Style5">
    <w:name w:val="Style5"/>
    <w:basedOn w:val="a1"/>
    <w:link w:val="Style50"/>
    <w:pPr>
      <w:widowControl w:val="0"/>
      <w:spacing w:after="0"/>
      <w:jc w:val="left"/>
    </w:pPr>
  </w:style>
  <w:style w:type="character" w:customStyle="1" w:styleId="Style50">
    <w:name w:val="Style5"/>
    <w:basedOn w:val="1"/>
    <w:link w:val="Style5"/>
    <w:rPr>
      <w:sz w:val="24"/>
    </w:rPr>
  </w:style>
  <w:style w:type="paragraph" w:styleId="25">
    <w:name w:val="Body Text 2"/>
    <w:basedOn w:val="a1"/>
    <w:link w:val="26"/>
    <w:pPr>
      <w:spacing w:after="120" w:line="480" w:lineRule="auto"/>
      <w:jc w:val="left"/>
    </w:pPr>
    <w:rPr>
      <w:rFonts w:ascii="Calibri" w:hAnsi="Calibri"/>
      <w:sz w:val="22"/>
    </w:rPr>
  </w:style>
  <w:style w:type="character" w:customStyle="1" w:styleId="26">
    <w:name w:val="Основной текст 2 Знак"/>
    <w:basedOn w:val="1"/>
    <w:link w:val="25"/>
    <w:rPr>
      <w:rFonts w:ascii="Calibri" w:hAnsi="Calibri"/>
      <w:sz w:val="22"/>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Calibri" w:hAnsi="Calibri"/>
      <w:b/>
      <w:sz w:val="27"/>
    </w:rPr>
  </w:style>
  <w:style w:type="paragraph" w:customStyle="1" w:styleId="af2">
    <w:name w:val="Комментарий"/>
    <w:basedOn w:val="a1"/>
    <w:next w:val="a1"/>
    <w:link w:val="af3"/>
    <w:pPr>
      <w:spacing w:before="75" w:after="0"/>
      <w:ind w:left="170"/>
    </w:pPr>
    <w:rPr>
      <w:rFonts w:ascii="Arial" w:hAnsi="Arial"/>
      <w:color w:val="353842"/>
      <w:shd w:val="clear" w:color="auto" w:fill="F0F0F0"/>
    </w:rPr>
  </w:style>
  <w:style w:type="character" w:customStyle="1" w:styleId="af3">
    <w:name w:val="Комментарий"/>
    <w:basedOn w:val="1"/>
    <w:link w:val="af2"/>
    <w:rPr>
      <w:rFonts w:ascii="Arial" w:hAnsi="Arial"/>
      <w:color w:val="353842"/>
      <w:sz w:val="24"/>
      <w:shd w:val="clear" w:color="auto" w:fill="F0F0F0"/>
    </w:rPr>
  </w:style>
  <w:style w:type="paragraph" w:customStyle="1" w:styleId="Style14">
    <w:name w:val="Style14"/>
    <w:basedOn w:val="a1"/>
    <w:link w:val="Style140"/>
    <w:pPr>
      <w:widowControl w:val="0"/>
      <w:spacing w:after="0" w:line="227" w:lineRule="exact"/>
      <w:ind w:hanging="752"/>
      <w:jc w:val="left"/>
    </w:pPr>
  </w:style>
  <w:style w:type="character" w:customStyle="1" w:styleId="Style140">
    <w:name w:val="Style14"/>
    <w:basedOn w:val="1"/>
    <w:link w:val="Style14"/>
    <w:rPr>
      <w:sz w:val="24"/>
    </w:rPr>
  </w:style>
  <w:style w:type="paragraph" w:customStyle="1" w:styleId="af4">
    <w:name w:val="текст сноски"/>
    <w:basedOn w:val="a1"/>
    <w:link w:val="af5"/>
    <w:pPr>
      <w:widowControl w:val="0"/>
      <w:spacing w:after="200" w:line="276" w:lineRule="auto"/>
      <w:jc w:val="left"/>
    </w:pPr>
    <w:rPr>
      <w:rFonts w:ascii="Gelvetsky 12pt" w:hAnsi="Gelvetsky 12pt"/>
      <w:sz w:val="22"/>
    </w:rPr>
  </w:style>
  <w:style w:type="character" w:customStyle="1" w:styleId="af5">
    <w:name w:val="текст сноски"/>
    <w:basedOn w:val="1"/>
    <w:link w:val="af4"/>
    <w:rPr>
      <w:rFonts w:ascii="Gelvetsky 12pt" w:hAnsi="Gelvetsky 12pt"/>
      <w:sz w:val="22"/>
    </w:rPr>
  </w:style>
  <w:style w:type="paragraph" w:customStyle="1" w:styleId="Style16">
    <w:name w:val="Style16"/>
    <w:basedOn w:val="a1"/>
    <w:link w:val="Style160"/>
    <w:pPr>
      <w:widowControl w:val="0"/>
      <w:spacing w:after="0"/>
      <w:jc w:val="left"/>
    </w:pPr>
  </w:style>
  <w:style w:type="character" w:customStyle="1" w:styleId="Style160">
    <w:name w:val="Style16"/>
    <w:basedOn w:val="1"/>
    <w:link w:val="Style16"/>
    <w:rPr>
      <w:sz w:val="24"/>
    </w:rPr>
  </w:style>
  <w:style w:type="paragraph" w:customStyle="1" w:styleId="63">
    <w:name w:val="Основной текст (6)"/>
    <w:basedOn w:val="a1"/>
    <w:link w:val="64"/>
    <w:pPr>
      <w:widowControl w:val="0"/>
      <w:spacing w:after="0" w:line="0" w:lineRule="atLeast"/>
      <w:jc w:val="left"/>
    </w:pPr>
    <w:rPr>
      <w:spacing w:val="8"/>
      <w:sz w:val="20"/>
    </w:rPr>
  </w:style>
  <w:style w:type="character" w:customStyle="1" w:styleId="64">
    <w:name w:val="Основной текст (6)"/>
    <w:basedOn w:val="1"/>
    <w:link w:val="63"/>
    <w:rPr>
      <w:spacing w:val="8"/>
      <w:sz w:val="20"/>
    </w:rPr>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customStyle="1" w:styleId="65">
    <w:name w:val="Знак6"/>
    <w:basedOn w:val="a1"/>
    <w:link w:val="66"/>
    <w:pPr>
      <w:spacing w:beforeAutospacing="1" w:afterAutospacing="1" w:line="276" w:lineRule="auto"/>
      <w:jc w:val="left"/>
    </w:pPr>
    <w:rPr>
      <w:rFonts w:ascii="Tahoma" w:hAnsi="Tahoma"/>
      <w:sz w:val="20"/>
    </w:rPr>
  </w:style>
  <w:style w:type="character" w:customStyle="1" w:styleId="66">
    <w:name w:val="Знак6"/>
    <w:basedOn w:val="1"/>
    <w:link w:val="65"/>
    <w:rPr>
      <w:rFonts w:ascii="Tahoma" w:hAnsi="Tahoma"/>
      <w:sz w:val="20"/>
    </w:rPr>
  </w:style>
  <w:style w:type="paragraph" w:customStyle="1" w:styleId="33">
    <w:name w:val="3"/>
    <w:basedOn w:val="a1"/>
    <w:link w:val="34"/>
    <w:pPr>
      <w:spacing w:before="150" w:after="150"/>
      <w:ind w:left="150" w:right="150"/>
      <w:jc w:val="left"/>
    </w:pPr>
  </w:style>
  <w:style w:type="character" w:customStyle="1" w:styleId="34">
    <w:name w:val="3"/>
    <w:basedOn w:val="1"/>
    <w:link w:val="33"/>
    <w:rPr>
      <w:sz w:val="24"/>
    </w:rPr>
  </w:style>
  <w:style w:type="paragraph" w:customStyle="1" w:styleId="73">
    <w:name w:val="Основной текст (7)"/>
    <w:basedOn w:val="a1"/>
    <w:link w:val="74"/>
    <w:pPr>
      <w:widowControl w:val="0"/>
      <w:spacing w:after="0" w:line="0" w:lineRule="atLeast"/>
      <w:jc w:val="left"/>
    </w:pPr>
    <w:rPr>
      <w:rFonts w:ascii="Trebuchet MS" w:hAnsi="Trebuchet MS"/>
      <w:spacing w:val="-3"/>
      <w:sz w:val="21"/>
    </w:rPr>
  </w:style>
  <w:style w:type="character" w:customStyle="1" w:styleId="74">
    <w:name w:val="Основной текст (7)"/>
    <w:basedOn w:val="1"/>
    <w:link w:val="73"/>
    <w:rPr>
      <w:rFonts w:ascii="Trebuchet MS" w:hAnsi="Trebuchet MS"/>
      <w:spacing w:val="-3"/>
      <w:sz w:val="21"/>
    </w:rPr>
  </w:style>
  <w:style w:type="paragraph" w:styleId="af6">
    <w:name w:val="Plain Text"/>
    <w:basedOn w:val="a1"/>
    <w:link w:val="af7"/>
    <w:pPr>
      <w:spacing w:after="200" w:line="276" w:lineRule="auto"/>
      <w:jc w:val="left"/>
    </w:pPr>
    <w:rPr>
      <w:rFonts w:ascii="Courier New" w:hAnsi="Courier New"/>
      <w:sz w:val="20"/>
    </w:rPr>
  </w:style>
  <w:style w:type="character" w:customStyle="1" w:styleId="af7">
    <w:name w:val="Текст Знак"/>
    <w:basedOn w:val="1"/>
    <w:link w:val="af6"/>
    <w:rPr>
      <w:rFonts w:ascii="Courier New" w:hAnsi="Courier New"/>
      <w:sz w:val="20"/>
    </w:rPr>
  </w:style>
  <w:style w:type="paragraph" w:customStyle="1" w:styleId="16">
    <w:name w:val="Заголовок 1 Знак"/>
    <w:link w:val="17"/>
    <w:rPr>
      <w:rFonts w:ascii="Cambria" w:hAnsi="Cambria"/>
      <w:b/>
      <w:color w:val="365F91"/>
      <w:sz w:val="28"/>
    </w:rPr>
  </w:style>
  <w:style w:type="character" w:customStyle="1" w:styleId="17">
    <w:name w:val="Заголовок 1 Знак"/>
    <w:link w:val="16"/>
    <w:rPr>
      <w:rFonts w:ascii="Cambria" w:hAnsi="Cambria"/>
      <w:b/>
      <w:color w:val="365F91"/>
      <w:sz w:val="28"/>
    </w:rPr>
  </w:style>
  <w:style w:type="paragraph" w:customStyle="1" w:styleId="310">
    <w:name w:val="Основной текст 31"/>
    <w:basedOn w:val="a1"/>
    <w:link w:val="311"/>
    <w:pPr>
      <w:keepNext/>
      <w:keepLines/>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character" w:customStyle="1" w:styleId="311">
    <w:name w:val="Основной текст 31"/>
    <w:basedOn w:val="1"/>
    <w:link w:val="310"/>
    <w:rPr>
      <w:b/>
      <w:i/>
      <w:sz w:val="22"/>
    </w:rPr>
  </w:style>
  <w:style w:type="paragraph" w:customStyle="1" w:styleId="140">
    <w:name w:val="Основной текст (14)"/>
    <w:basedOn w:val="a1"/>
    <w:link w:val="141"/>
    <w:pPr>
      <w:widowControl w:val="0"/>
      <w:spacing w:after="0" w:line="0" w:lineRule="atLeast"/>
      <w:jc w:val="left"/>
    </w:pPr>
    <w:rPr>
      <w:rFonts w:ascii="Trebuchet MS" w:hAnsi="Trebuchet MS"/>
      <w:spacing w:val="2"/>
      <w:sz w:val="16"/>
    </w:rPr>
  </w:style>
  <w:style w:type="character" w:customStyle="1" w:styleId="141">
    <w:name w:val="Основной текст (14)"/>
    <w:basedOn w:val="1"/>
    <w:link w:val="140"/>
    <w:rPr>
      <w:rFonts w:ascii="Trebuchet MS" w:hAnsi="Trebuchet MS"/>
      <w:spacing w:val="2"/>
      <w:sz w:val="16"/>
    </w:rPr>
  </w:style>
  <w:style w:type="character" w:customStyle="1" w:styleId="90">
    <w:name w:val="Заголовок 9 Знак"/>
    <w:basedOn w:val="1"/>
    <w:link w:val="9"/>
    <w:rPr>
      <w:rFonts w:ascii="Arial" w:hAnsi="Arial"/>
      <w:sz w:val="22"/>
    </w:rPr>
  </w:style>
  <w:style w:type="paragraph" w:customStyle="1" w:styleId="List2">
    <w:name w:val="List2"/>
    <w:basedOn w:val="a1"/>
    <w:link w:val="List20"/>
    <w:pPr>
      <w:tabs>
        <w:tab w:val="left" w:pos="1701"/>
      </w:tabs>
      <w:spacing w:after="0" w:line="360" w:lineRule="auto"/>
    </w:pPr>
  </w:style>
  <w:style w:type="character" w:customStyle="1" w:styleId="List20">
    <w:name w:val="List2"/>
    <w:basedOn w:val="1"/>
    <w:link w:val="List2"/>
    <w:rPr>
      <w:sz w:val="24"/>
    </w:rPr>
  </w:style>
  <w:style w:type="paragraph" w:customStyle="1" w:styleId="51">
    <w:name w:val="Заголовок 51"/>
    <w:link w:val="510"/>
    <w:pPr>
      <w:pBdr>
        <w:top w:val="nil"/>
        <w:left w:val="nil"/>
        <w:bottom w:val="nil"/>
        <w:right w:val="nil"/>
        <w:between w:val="nil"/>
      </w:pBdr>
      <w:spacing w:before="240" w:after="60" w:line="276" w:lineRule="auto"/>
      <w:outlineLvl w:val="4"/>
    </w:pPr>
    <w:rPr>
      <w:rFonts w:ascii="Calibri" w:hAnsi="Calibri"/>
      <w:b/>
      <w:i/>
      <w:sz w:val="26"/>
    </w:rPr>
  </w:style>
  <w:style w:type="character" w:customStyle="1" w:styleId="510">
    <w:name w:val="Заголовок 51"/>
    <w:link w:val="51"/>
    <w:rPr>
      <w:rFonts w:ascii="Calibri" w:hAnsi="Calibri"/>
      <w:b/>
      <w:i/>
      <w:sz w:val="26"/>
    </w:rPr>
  </w:style>
  <w:style w:type="paragraph" w:customStyle="1" w:styleId="120">
    <w:name w:val="Основной текст (12)"/>
    <w:basedOn w:val="a1"/>
    <w:link w:val="121"/>
    <w:pPr>
      <w:widowControl w:val="0"/>
      <w:spacing w:after="0" w:line="0" w:lineRule="atLeast"/>
      <w:jc w:val="left"/>
    </w:pPr>
    <w:rPr>
      <w:rFonts w:ascii="Trebuchet MS" w:hAnsi="Trebuchet MS"/>
      <w:b/>
      <w:spacing w:val="-1"/>
      <w:sz w:val="15"/>
    </w:rPr>
  </w:style>
  <w:style w:type="character" w:customStyle="1" w:styleId="121">
    <w:name w:val="Основной текст (12)"/>
    <w:basedOn w:val="1"/>
    <w:link w:val="120"/>
    <w:rPr>
      <w:rFonts w:ascii="Trebuchet MS" w:hAnsi="Trebuchet MS"/>
      <w:b/>
      <w:spacing w:val="-1"/>
      <w:sz w:val="15"/>
    </w:rPr>
  </w:style>
  <w:style w:type="paragraph" w:customStyle="1" w:styleId="45">
    <w:name w:val="Основной текст (4)"/>
    <w:basedOn w:val="a1"/>
    <w:link w:val="46"/>
    <w:pPr>
      <w:widowControl w:val="0"/>
      <w:spacing w:after="0" w:line="0" w:lineRule="atLeast"/>
      <w:jc w:val="left"/>
    </w:pPr>
    <w:rPr>
      <w:spacing w:val="7"/>
      <w:sz w:val="20"/>
    </w:rPr>
  </w:style>
  <w:style w:type="character" w:customStyle="1" w:styleId="46">
    <w:name w:val="Основной текст (4)"/>
    <w:basedOn w:val="1"/>
    <w:link w:val="45"/>
    <w:rPr>
      <w:spacing w:val="7"/>
      <w:sz w:val="20"/>
    </w:rPr>
  </w:style>
  <w:style w:type="paragraph" w:customStyle="1" w:styleId="18">
    <w:name w:val="Красная строка1"/>
    <w:basedOn w:val="a9"/>
    <w:link w:val="19"/>
    <w:pPr>
      <w:spacing w:line="240" w:lineRule="auto"/>
      <w:ind w:firstLine="210"/>
    </w:pPr>
    <w:rPr>
      <w:rFonts w:ascii="Times New Roman" w:hAnsi="Times New Roman"/>
      <w:sz w:val="24"/>
    </w:rPr>
  </w:style>
  <w:style w:type="character" w:customStyle="1" w:styleId="19">
    <w:name w:val="Красная строка1"/>
    <w:basedOn w:val="aa"/>
    <w:link w:val="18"/>
    <w:rPr>
      <w:rFonts w:ascii="Times New Roman" w:hAnsi="Times New Roman"/>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Style3">
    <w:name w:val="Style3"/>
    <w:basedOn w:val="a1"/>
    <w:link w:val="Style30"/>
    <w:pPr>
      <w:widowControl w:val="0"/>
      <w:spacing w:after="0" w:line="324" w:lineRule="exact"/>
      <w:jc w:val="center"/>
    </w:pPr>
  </w:style>
  <w:style w:type="character" w:customStyle="1" w:styleId="Style30">
    <w:name w:val="Style3"/>
    <w:basedOn w:val="1"/>
    <w:link w:val="Style3"/>
    <w:rPr>
      <w:sz w:val="24"/>
    </w:rPr>
  </w:style>
  <w:style w:type="paragraph" w:customStyle="1" w:styleId="ConsTitle">
    <w:name w:val="ConsTitle"/>
    <w:link w:val="ConsTitle0"/>
    <w:pPr>
      <w:widowControl w:val="0"/>
    </w:pPr>
    <w:rPr>
      <w:rFonts w:ascii="Arial" w:hAnsi="Arial"/>
      <w:b/>
      <w:sz w:val="18"/>
    </w:rPr>
  </w:style>
  <w:style w:type="character" w:customStyle="1" w:styleId="ConsTitle0">
    <w:name w:val="ConsTitle"/>
    <w:link w:val="ConsTitle"/>
    <w:rPr>
      <w:rFonts w:ascii="Arial" w:hAnsi="Arial"/>
      <w:b/>
      <w:sz w:val="18"/>
    </w:rPr>
  </w:style>
  <w:style w:type="paragraph" w:styleId="af8">
    <w:name w:val="List Bullet"/>
    <w:basedOn w:val="a1"/>
    <w:link w:val="af9"/>
    <w:pPr>
      <w:widowControl w:val="0"/>
      <w:spacing w:line="276" w:lineRule="auto"/>
      <w:jc w:val="left"/>
    </w:pPr>
    <w:rPr>
      <w:rFonts w:ascii="Calibri" w:hAnsi="Calibri"/>
      <w:sz w:val="22"/>
    </w:rPr>
  </w:style>
  <w:style w:type="character" w:customStyle="1" w:styleId="af9">
    <w:name w:val="Маркированный список Знак"/>
    <w:basedOn w:val="1"/>
    <w:link w:val="af8"/>
    <w:rPr>
      <w:rFonts w:ascii="Calibri" w:hAnsi="Calibri"/>
      <w:sz w:val="22"/>
    </w:rPr>
  </w:style>
  <w:style w:type="paragraph" w:customStyle="1" w:styleId="610">
    <w:name w:val="Заголовок 61"/>
    <w:link w:val="611"/>
    <w:pPr>
      <w:pBdr>
        <w:top w:val="nil"/>
        <w:left w:val="nil"/>
        <w:bottom w:val="nil"/>
        <w:right w:val="nil"/>
        <w:between w:val="nil"/>
      </w:pBdr>
      <w:spacing w:before="240" w:after="60" w:line="276" w:lineRule="auto"/>
      <w:outlineLvl w:val="5"/>
    </w:pPr>
    <w:rPr>
      <w:rFonts w:ascii="Calibri" w:hAnsi="Calibri"/>
      <w:b/>
      <w:sz w:val="22"/>
    </w:rPr>
  </w:style>
  <w:style w:type="character" w:customStyle="1" w:styleId="611">
    <w:name w:val="Заголовок 61"/>
    <w:link w:val="610"/>
    <w:rPr>
      <w:rFonts w:ascii="Calibri" w:hAnsi="Calibri"/>
      <w:b/>
      <w:sz w:val="22"/>
    </w:rPr>
  </w:style>
  <w:style w:type="paragraph" w:customStyle="1" w:styleId="35">
    <w:name w:val="Знак3"/>
    <w:basedOn w:val="a1"/>
    <w:link w:val="36"/>
    <w:pPr>
      <w:spacing w:beforeAutospacing="1" w:afterAutospacing="1"/>
      <w:jc w:val="left"/>
    </w:pPr>
    <w:rPr>
      <w:rFonts w:ascii="Tahoma" w:hAnsi="Tahoma"/>
      <w:sz w:val="20"/>
    </w:rPr>
  </w:style>
  <w:style w:type="character" w:customStyle="1" w:styleId="36">
    <w:name w:val="Знак3"/>
    <w:basedOn w:val="1"/>
    <w:link w:val="35"/>
    <w:rPr>
      <w:rFonts w:ascii="Tahoma" w:hAnsi="Tahoma"/>
      <w:sz w:val="20"/>
    </w:rPr>
  </w:style>
  <w:style w:type="paragraph" w:customStyle="1" w:styleId="37">
    <w:name w:val="Стиль3"/>
    <w:basedOn w:val="23"/>
    <w:link w:val="38"/>
    <w:pPr>
      <w:widowControl w:val="0"/>
      <w:tabs>
        <w:tab w:val="left" w:pos="720"/>
      </w:tabs>
      <w:spacing w:after="0" w:line="240" w:lineRule="auto"/>
      <w:ind w:left="720" w:hanging="720"/>
    </w:pPr>
    <w:rPr>
      <w:rFonts w:ascii="Times New Roman" w:hAnsi="Times New Roman"/>
      <w:sz w:val="24"/>
    </w:rPr>
  </w:style>
  <w:style w:type="character" w:customStyle="1" w:styleId="38">
    <w:name w:val="Стиль3"/>
    <w:basedOn w:val="24"/>
    <w:link w:val="37"/>
    <w:rPr>
      <w:rFonts w:ascii="Times New Roman" w:hAnsi="Times New Roman"/>
      <w:sz w:val="24"/>
    </w:rPr>
  </w:style>
  <w:style w:type="paragraph" w:styleId="39">
    <w:name w:val="Body Text Indent 3"/>
    <w:basedOn w:val="a1"/>
    <w:link w:val="3a"/>
    <w:pPr>
      <w:spacing w:after="120" w:line="276" w:lineRule="auto"/>
      <w:ind w:left="283"/>
      <w:jc w:val="left"/>
    </w:pPr>
    <w:rPr>
      <w:rFonts w:ascii="Calibri" w:hAnsi="Calibri"/>
      <w:sz w:val="16"/>
    </w:rPr>
  </w:style>
  <w:style w:type="character" w:customStyle="1" w:styleId="3a">
    <w:name w:val="Основной текст с отступом 3 Знак"/>
    <w:basedOn w:val="1"/>
    <w:link w:val="39"/>
    <w:rPr>
      <w:rFonts w:ascii="Calibri" w:hAnsi="Calibri"/>
      <w:sz w:val="16"/>
    </w:rPr>
  </w:style>
  <w:style w:type="paragraph" w:styleId="afa">
    <w:name w:val="Body Text First Indent"/>
    <w:basedOn w:val="a9"/>
    <w:link w:val="afb"/>
    <w:pPr>
      <w:ind w:firstLine="210"/>
    </w:pPr>
  </w:style>
  <w:style w:type="character" w:customStyle="1" w:styleId="afb">
    <w:name w:val="Красная строка Знак"/>
    <w:basedOn w:val="aa"/>
    <w:link w:val="afa"/>
    <w:rPr>
      <w:rFonts w:ascii="Calibri" w:hAnsi="Calibri"/>
      <w:sz w:val="22"/>
    </w:rPr>
  </w:style>
  <w:style w:type="paragraph" w:customStyle="1" w:styleId="Style21">
    <w:name w:val="Style21"/>
    <w:basedOn w:val="a1"/>
    <w:link w:val="Style210"/>
    <w:pPr>
      <w:widowControl w:val="0"/>
      <w:spacing w:after="0" w:line="302" w:lineRule="exact"/>
      <w:ind w:firstLine="278"/>
      <w:jc w:val="left"/>
    </w:pPr>
    <w:rPr>
      <w:rFonts w:ascii="Trebuchet MS" w:hAnsi="Trebuchet MS"/>
    </w:rPr>
  </w:style>
  <w:style w:type="character" w:customStyle="1" w:styleId="Style210">
    <w:name w:val="Style21"/>
    <w:basedOn w:val="1"/>
    <w:link w:val="Style21"/>
    <w:rPr>
      <w:rFonts w:ascii="Trebuchet MS" w:hAnsi="Trebuchet MS"/>
      <w:sz w:val="24"/>
    </w:rPr>
  </w:style>
  <w:style w:type="paragraph" w:customStyle="1" w:styleId="81">
    <w:name w:val="Заголовок 81"/>
    <w:link w:val="810"/>
    <w:pPr>
      <w:pBdr>
        <w:top w:val="nil"/>
        <w:left w:val="nil"/>
        <w:bottom w:val="nil"/>
        <w:right w:val="nil"/>
        <w:between w:val="nil"/>
      </w:pBdr>
      <w:spacing w:before="240" w:after="60" w:line="276" w:lineRule="auto"/>
      <w:outlineLvl w:val="7"/>
    </w:pPr>
    <w:rPr>
      <w:rFonts w:ascii="Calibri" w:hAnsi="Calibri"/>
      <w:i/>
      <w:sz w:val="22"/>
    </w:rPr>
  </w:style>
  <w:style w:type="character" w:customStyle="1" w:styleId="810">
    <w:name w:val="Заголовок 81"/>
    <w:link w:val="81"/>
    <w:rPr>
      <w:rFonts w:ascii="Calibri" w:hAnsi="Calibri"/>
      <w:i/>
      <w:sz w:val="22"/>
    </w:rPr>
  </w:style>
  <w:style w:type="paragraph" w:customStyle="1" w:styleId="Style2">
    <w:name w:val="Style2"/>
    <w:basedOn w:val="a1"/>
    <w:link w:val="Style22"/>
    <w:pPr>
      <w:widowControl w:val="0"/>
      <w:spacing w:after="0"/>
      <w:jc w:val="left"/>
    </w:pPr>
  </w:style>
  <w:style w:type="character" w:customStyle="1" w:styleId="Style22">
    <w:name w:val="Style2"/>
    <w:basedOn w:val="1"/>
    <w:link w:val="Style2"/>
    <w:rPr>
      <w:sz w:val="24"/>
    </w:rPr>
  </w:style>
  <w:style w:type="paragraph" w:customStyle="1" w:styleId="27">
    <w:name w:val="заголовок 2"/>
    <w:basedOn w:val="a1"/>
    <w:next w:val="a1"/>
    <w:link w:val="28"/>
    <w:pPr>
      <w:keepNext/>
      <w:widowControl w:val="0"/>
      <w:spacing w:after="200" w:line="276" w:lineRule="auto"/>
      <w:jc w:val="center"/>
    </w:pPr>
    <w:rPr>
      <w:rFonts w:ascii="Calibri" w:hAnsi="Calibri"/>
      <w:b/>
      <w:sz w:val="28"/>
    </w:rPr>
  </w:style>
  <w:style w:type="character" w:customStyle="1" w:styleId="28">
    <w:name w:val="заголовок 2"/>
    <w:basedOn w:val="1"/>
    <w:link w:val="27"/>
    <w:rPr>
      <w:rFonts w:ascii="Calibri" w:hAnsi="Calibri"/>
      <w:b/>
      <w:sz w:val="28"/>
    </w:rPr>
  </w:style>
  <w:style w:type="paragraph" w:customStyle="1" w:styleId="List-1">
    <w:name w:val="List-1"/>
    <w:basedOn w:val="a1"/>
    <w:link w:val="List-10"/>
    <w:pPr>
      <w:tabs>
        <w:tab w:val="left" w:pos="3060"/>
      </w:tabs>
      <w:spacing w:after="0"/>
      <w:ind w:left="3060" w:hanging="360"/>
      <w:jc w:val="left"/>
    </w:pPr>
    <w:rPr>
      <w:sz w:val="28"/>
    </w:rPr>
  </w:style>
  <w:style w:type="character" w:customStyle="1" w:styleId="List-10">
    <w:name w:val="List-1"/>
    <w:basedOn w:val="1"/>
    <w:link w:val="List-1"/>
    <w:rPr>
      <w:sz w:val="28"/>
    </w:rPr>
  </w:style>
  <w:style w:type="paragraph" w:styleId="23">
    <w:name w:val="Body Text Indent 2"/>
    <w:basedOn w:val="a1"/>
    <w:link w:val="24"/>
    <w:pPr>
      <w:spacing w:after="120" w:line="480" w:lineRule="auto"/>
      <w:ind w:left="283"/>
    </w:pPr>
    <w:rPr>
      <w:rFonts w:ascii="Calibri" w:hAnsi="Calibri"/>
      <w:sz w:val="22"/>
    </w:rPr>
  </w:style>
  <w:style w:type="character" w:customStyle="1" w:styleId="24">
    <w:name w:val="Основной текст с отступом 2 Знак"/>
    <w:basedOn w:val="1"/>
    <w:link w:val="23"/>
    <w:rPr>
      <w:rFonts w:ascii="Calibri" w:hAnsi="Calibri"/>
      <w:sz w:val="22"/>
    </w:rPr>
  </w:style>
  <w:style w:type="paragraph" w:customStyle="1" w:styleId="afc">
    <w:name w:val="Заголовок статьи"/>
    <w:basedOn w:val="a1"/>
    <w:next w:val="a1"/>
    <w:link w:val="afd"/>
    <w:pPr>
      <w:spacing w:after="0"/>
      <w:ind w:left="1612" w:hanging="892"/>
    </w:pPr>
    <w:rPr>
      <w:rFonts w:ascii="Arial" w:hAnsi="Arial"/>
    </w:rPr>
  </w:style>
  <w:style w:type="character" w:customStyle="1" w:styleId="afd">
    <w:name w:val="Заголовок статьи"/>
    <w:basedOn w:val="1"/>
    <w:link w:val="afc"/>
    <w:rPr>
      <w:rFonts w:ascii="Arial" w:hAnsi="Arial"/>
      <w:sz w:val="24"/>
    </w:rPr>
  </w:style>
  <w:style w:type="paragraph" w:customStyle="1" w:styleId="312">
    <w:name w:val="Заголовок 31"/>
    <w:link w:val="313"/>
    <w:pPr>
      <w:keepNext/>
      <w:keepLines/>
      <w:pBdr>
        <w:top w:val="nil"/>
        <w:left w:val="nil"/>
        <w:bottom w:val="nil"/>
        <w:right w:val="nil"/>
        <w:between w:val="nil"/>
      </w:pBdr>
      <w:spacing w:before="200" w:line="276" w:lineRule="auto"/>
      <w:outlineLvl w:val="2"/>
    </w:pPr>
    <w:rPr>
      <w:rFonts w:ascii="Cambria" w:hAnsi="Cambria"/>
      <w:b/>
      <w:color w:val="4F81BD"/>
      <w:sz w:val="22"/>
    </w:rPr>
  </w:style>
  <w:style w:type="character" w:customStyle="1" w:styleId="313">
    <w:name w:val="Заголовок 31"/>
    <w:link w:val="312"/>
    <w:rPr>
      <w:rFonts w:ascii="Cambria" w:hAnsi="Cambria"/>
      <w:b/>
      <w:color w:val="4F81BD"/>
      <w:sz w:val="22"/>
    </w:rPr>
  </w:style>
  <w:style w:type="paragraph" w:customStyle="1" w:styleId="122">
    <w:name w:val="Заголовок 12"/>
    <w:basedOn w:val="a1"/>
    <w:link w:val="123"/>
    <w:pPr>
      <w:widowControl w:val="0"/>
      <w:spacing w:before="148" w:after="0"/>
      <w:ind w:left="1096" w:hanging="360"/>
      <w:jc w:val="left"/>
      <w:outlineLvl w:val="1"/>
    </w:pPr>
    <w:rPr>
      <w:b/>
    </w:rPr>
  </w:style>
  <w:style w:type="character" w:customStyle="1" w:styleId="123">
    <w:name w:val="Заголовок 12"/>
    <w:basedOn w:val="1"/>
    <w:link w:val="122"/>
    <w:rPr>
      <w:b/>
      <w:sz w:val="24"/>
    </w:rPr>
  </w:style>
  <w:style w:type="paragraph" w:styleId="3b">
    <w:name w:val="toc 3"/>
    <w:next w:val="a1"/>
    <w:link w:val="3c"/>
    <w:uiPriority w:val="39"/>
    <w:pPr>
      <w:ind w:left="400"/>
    </w:pPr>
    <w:rPr>
      <w:rFonts w:ascii="XO Thames" w:hAnsi="XO Thames"/>
      <w:sz w:val="28"/>
    </w:rPr>
  </w:style>
  <w:style w:type="character" w:customStyle="1" w:styleId="3c">
    <w:name w:val="Оглавление 3 Знак"/>
    <w:link w:val="3b"/>
    <w:rPr>
      <w:rFonts w:ascii="XO Thames" w:hAnsi="XO Thames"/>
      <w:sz w:val="28"/>
    </w:rPr>
  </w:style>
  <w:style w:type="paragraph" w:customStyle="1" w:styleId="1a">
    <w:name w:val="Знак сноски1"/>
    <w:link w:val="afe"/>
    <w:rPr>
      <w:vertAlign w:val="superscript"/>
    </w:rPr>
  </w:style>
  <w:style w:type="character" w:styleId="afe">
    <w:name w:val="footnote reference"/>
    <w:link w:val="1a"/>
    <w:rPr>
      <w:rFonts w:ascii="Times New Roman" w:hAnsi="Times New Roman"/>
      <w:vertAlign w:val="superscript"/>
    </w:rPr>
  </w:style>
  <w:style w:type="paragraph" w:customStyle="1" w:styleId="a">
    <w:name w:val="Раздел ТД"/>
    <w:basedOn w:val="a1"/>
    <w:link w:val="aff"/>
    <w:pPr>
      <w:numPr>
        <w:numId w:val="3"/>
      </w:numPr>
      <w:spacing w:before="240" w:after="0" w:line="360" w:lineRule="auto"/>
      <w:ind w:left="1260"/>
      <w:jc w:val="center"/>
    </w:pPr>
    <w:rPr>
      <w:b/>
    </w:rPr>
  </w:style>
  <w:style w:type="character" w:customStyle="1" w:styleId="aff">
    <w:name w:val="Раздел ТД"/>
    <w:basedOn w:val="1"/>
    <w:link w:val="a"/>
    <w:rPr>
      <w:b/>
      <w:sz w:val="24"/>
    </w:rPr>
  </w:style>
  <w:style w:type="paragraph" w:customStyle="1" w:styleId="710">
    <w:name w:val="Заголовок 71"/>
    <w:link w:val="711"/>
    <w:pPr>
      <w:pBdr>
        <w:top w:val="nil"/>
        <w:left w:val="nil"/>
        <w:bottom w:val="nil"/>
        <w:right w:val="nil"/>
        <w:between w:val="nil"/>
      </w:pBdr>
      <w:spacing w:before="240" w:after="60" w:line="276" w:lineRule="auto"/>
      <w:outlineLvl w:val="6"/>
    </w:pPr>
    <w:rPr>
      <w:rFonts w:ascii="Calibri" w:hAnsi="Calibri"/>
      <w:sz w:val="22"/>
    </w:rPr>
  </w:style>
  <w:style w:type="character" w:customStyle="1" w:styleId="711">
    <w:name w:val="Заголовок 71"/>
    <w:link w:val="710"/>
    <w:rPr>
      <w:rFonts w:ascii="Calibri" w:hAnsi="Calibri"/>
      <w:sz w:val="22"/>
    </w:rPr>
  </w:style>
  <w:style w:type="paragraph" w:styleId="29">
    <w:name w:val="List Number 2"/>
    <w:basedOn w:val="a1"/>
    <w:link w:val="2a"/>
    <w:pPr>
      <w:tabs>
        <w:tab w:val="left" w:pos="360"/>
      </w:tabs>
      <w:spacing w:after="0"/>
      <w:ind w:left="360" w:hanging="360"/>
      <w:jc w:val="left"/>
    </w:pPr>
  </w:style>
  <w:style w:type="character" w:customStyle="1" w:styleId="2a">
    <w:name w:val="Нумерованный список 2 Знак"/>
    <w:basedOn w:val="1"/>
    <w:link w:val="29"/>
    <w:rPr>
      <w:sz w:val="24"/>
    </w:rPr>
  </w:style>
  <w:style w:type="paragraph" w:customStyle="1" w:styleId="110">
    <w:name w:val="Основной текст (11)"/>
    <w:basedOn w:val="a1"/>
    <w:link w:val="111"/>
    <w:pPr>
      <w:widowControl w:val="0"/>
      <w:spacing w:after="0" w:line="0" w:lineRule="atLeast"/>
      <w:jc w:val="left"/>
    </w:pPr>
    <w:rPr>
      <w:rFonts w:ascii="Trebuchet MS" w:hAnsi="Trebuchet MS"/>
      <w:spacing w:val="-4"/>
      <w:sz w:val="17"/>
    </w:rPr>
  </w:style>
  <w:style w:type="character" w:customStyle="1" w:styleId="111">
    <w:name w:val="Основной текст (11)"/>
    <w:basedOn w:val="1"/>
    <w:link w:val="110"/>
    <w:rPr>
      <w:rFonts w:ascii="Trebuchet MS" w:hAnsi="Trebuchet MS"/>
      <w:spacing w:val="-4"/>
      <w:sz w:val="17"/>
    </w:rPr>
  </w:style>
  <w:style w:type="paragraph" w:customStyle="1" w:styleId="aff0">
    <w:name w:val="Основной текст + Курсив"/>
    <w:link w:val="aff1"/>
    <w:rPr>
      <w:i/>
      <w:sz w:val="28"/>
    </w:rPr>
  </w:style>
  <w:style w:type="character" w:customStyle="1" w:styleId="aff1">
    <w:name w:val="Основной текст + Курсив"/>
    <w:link w:val="aff0"/>
    <w:rPr>
      <w:rFonts w:ascii="Times New Roman" w:hAnsi="Times New Roman"/>
      <w:i/>
      <w:strike w:val="0"/>
      <w:sz w:val="28"/>
    </w:rPr>
  </w:style>
  <w:style w:type="paragraph" w:customStyle="1" w:styleId="1b">
    <w:name w:val="Основной шрифт абзаца1"/>
    <w:link w:val="-0"/>
  </w:style>
  <w:style w:type="paragraph" w:customStyle="1" w:styleId="-0">
    <w:name w:val="Контракт-пункт"/>
    <w:basedOn w:val="a1"/>
    <w:link w:val="-3"/>
    <w:pPr>
      <w:numPr>
        <w:ilvl w:val="1"/>
        <w:numId w:val="4"/>
      </w:numPr>
      <w:spacing w:after="0"/>
    </w:pPr>
  </w:style>
  <w:style w:type="character" w:customStyle="1" w:styleId="-3">
    <w:name w:val="Контракт-пункт"/>
    <w:basedOn w:val="1"/>
    <w:link w:val="-0"/>
    <w:rPr>
      <w:sz w:val="24"/>
    </w:rPr>
  </w:style>
  <w:style w:type="paragraph" w:customStyle="1" w:styleId="130">
    <w:name w:val="Абзац списка13"/>
    <w:basedOn w:val="a1"/>
    <w:link w:val="131"/>
    <w:pPr>
      <w:spacing w:after="0"/>
      <w:ind w:left="720"/>
      <w:contextualSpacing/>
      <w:jc w:val="left"/>
    </w:pPr>
    <w:rPr>
      <w:rFonts w:ascii="Calibri" w:hAnsi="Calibri"/>
      <w:sz w:val="20"/>
    </w:rPr>
  </w:style>
  <w:style w:type="character" w:customStyle="1" w:styleId="131">
    <w:name w:val="Абзац списка13"/>
    <w:basedOn w:val="1"/>
    <w:link w:val="130"/>
    <w:rPr>
      <w:rFonts w:ascii="Calibri" w:hAnsi="Calibri"/>
      <w:sz w:val="20"/>
    </w:rPr>
  </w:style>
  <w:style w:type="paragraph" w:customStyle="1" w:styleId="FR1">
    <w:name w:val="FR1"/>
    <w:link w:val="FR10"/>
    <w:pPr>
      <w:widowControl w:val="0"/>
      <w:spacing w:before="160" w:line="300" w:lineRule="auto"/>
      <w:jc w:val="center"/>
    </w:pPr>
    <w:rPr>
      <w:rFonts w:ascii="Arial" w:hAnsi="Arial"/>
      <w:sz w:val="16"/>
    </w:rPr>
  </w:style>
  <w:style w:type="character" w:customStyle="1" w:styleId="FR10">
    <w:name w:val="FR1"/>
    <w:link w:val="FR1"/>
    <w:rPr>
      <w:rFonts w:ascii="Arial" w:hAnsi="Arial"/>
      <w:sz w:val="16"/>
    </w:rPr>
  </w:style>
  <w:style w:type="paragraph" w:customStyle="1" w:styleId="Style220">
    <w:name w:val="Style22"/>
    <w:basedOn w:val="a1"/>
    <w:link w:val="Style221"/>
    <w:pPr>
      <w:widowControl w:val="0"/>
      <w:spacing w:after="0"/>
    </w:pPr>
  </w:style>
  <w:style w:type="character" w:customStyle="1" w:styleId="Style221">
    <w:name w:val="Style22"/>
    <w:basedOn w:val="1"/>
    <w:link w:val="Style220"/>
    <w:rPr>
      <w:sz w:val="24"/>
    </w:rPr>
  </w:style>
  <w:style w:type="paragraph" w:customStyle="1" w:styleId="CharCharCarCarCharCharCarCarCharCharCarCarCharChar">
    <w:name w:val="Char Char Car Car Char Char Car Car Char Char Car Car Char Char"/>
    <w:basedOn w:val="a1"/>
    <w:link w:val="CharCharCarCarCharCharCarCarCharCharCarCarCharChar0"/>
    <w:pPr>
      <w:spacing w:after="160" w:line="240" w:lineRule="exact"/>
      <w:jc w:val="left"/>
    </w:pPr>
    <w:rPr>
      <w:sz w:val="20"/>
    </w:rPr>
  </w:style>
  <w:style w:type="character" w:customStyle="1" w:styleId="CharCharCarCarCharCharCarCarCharCharCarCarCharChar0">
    <w:name w:val="Char Char Car Car Char Char Car Car Char Char Car Car Char Char"/>
    <w:basedOn w:val="1"/>
    <w:link w:val="CharCharCarCarCharCharCarCarCharCharCarCarCharChar"/>
    <w:rPr>
      <w:sz w:val="20"/>
    </w:rPr>
  </w:style>
  <w:style w:type="paragraph" w:customStyle="1" w:styleId="1c">
    <w:name w:val="Текст ТД Знак Знак Знак1 Знак"/>
    <w:basedOn w:val="a1"/>
    <w:link w:val="1d"/>
    <w:pPr>
      <w:spacing w:after="200"/>
      <w:ind w:left="360" w:hanging="360"/>
    </w:pPr>
  </w:style>
  <w:style w:type="character" w:customStyle="1" w:styleId="1d">
    <w:name w:val="Текст ТД Знак Знак Знак1 Знак"/>
    <w:basedOn w:val="1"/>
    <w:link w:val="1c"/>
    <w:rPr>
      <w:sz w:val="24"/>
    </w:rPr>
  </w:style>
  <w:style w:type="paragraph" w:customStyle="1" w:styleId="210">
    <w:name w:val="Заголовок 21"/>
    <w:link w:val="211"/>
    <w:pPr>
      <w:keepNext/>
      <w:pBdr>
        <w:top w:val="nil"/>
        <w:left w:val="nil"/>
        <w:bottom w:val="nil"/>
        <w:right w:val="nil"/>
        <w:between w:val="nil"/>
      </w:pBdr>
      <w:spacing w:before="240" w:after="60" w:line="276" w:lineRule="auto"/>
      <w:outlineLvl w:val="1"/>
    </w:pPr>
    <w:rPr>
      <w:rFonts w:ascii="Arial" w:hAnsi="Arial"/>
      <w:b/>
      <w:i/>
      <w:sz w:val="28"/>
    </w:rPr>
  </w:style>
  <w:style w:type="character" w:customStyle="1" w:styleId="211">
    <w:name w:val="Заголовок 21"/>
    <w:link w:val="210"/>
    <w:rPr>
      <w:rFonts w:ascii="Arial" w:hAnsi="Arial"/>
      <w:b/>
      <w:i/>
      <w:sz w:val="28"/>
    </w:rPr>
  </w:style>
  <w:style w:type="paragraph" w:customStyle="1" w:styleId="2b">
    <w:name w:val="Без интервала2"/>
    <w:link w:val="2c"/>
    <w:rPr>
      <w:rFonts w:ascii="Calibri" w:hAnsi="Calibri"/>
    </w:rPr>
  </w:style>
  <w:style w:type="character" w:customStyle="1" w:styleId="2c">
    <w:name w:val="Без интервала2"/>
    <w:link w:val="2b"/>
    <w:rPr>
      <w:rFonts w:ascii="Calibri" w:hAnsi="Calibri"/>
    </w:rPr>
  </w:style>
  <w:style w:type="paragraph" w:customStyle="1" w:styleId="Style15">
    <w:name w:val="Style15"/>
    <w:basedOn w:val="a1"/>
    <w:link w:val="Style150"/>
    <w:pPr>
      <w:widowControl w:val="0"/>
      <w:spacing w:after="0" w:line="312" w:lineRule="exact"/>
      <w:ind w:hanging="259"/>
      <w:jc w:val="left"/>
    </w:pPr>
  </w:style>
  <w:style w:type="character" w:customStyle="1" w:styleId="Style150">
    <w:name w:val="Style15"/>
    <w:basedOn w:val="1"/>
    <w:link w:val="Style15"/>
    <w:rPr>
      <w:sz w:val="24"/>
    </w:rPr>
  </w:style>
  <w:style w:type="paragraph" w:customStyle="1" w:styleId="314">
    <w:name w:val="Основной текст с отступом 31"/>
    <w:basedOn w:val="a1"/>
    <w:link w:val="315"/>
    <w:pPr>
      <w:spacing w:after="120" w:line="276" w:lineRule="auto"/>
      <w:ind w:left="283"/>
      <w:jc w:val="left"/>
    </w:pPr>
    <w:rPr>
      <w:rFonts w:ascii="Calibri" w:hAnsi="Calibri"/>
      <w:sz w:val="16"/>
    </w:rPr>
  </w:style>
  <w:style w:type="character" w:customStyle="1" w:styleId="315">
    <w:name w:val="Основной текст с отступом 31"/>
    <w:basedOn w:val="1"/>
    <w:link w:val="314"/>
    <w:rPr>
      <w:rFonts w:ascii="Calibri" w:hAnsi="Calibri"/>
      <w:sz w:val="16"/>
    </w:rPr>
  </w:style>
  <w:style w:type="paragraph" w:customStyle="1" w:styleId="a0">
    <w:name w:val="Текст ТД"/>
    <w:basedOn w:val="a1"/>
    <w:link w:val="af"/>
    <w:pPr>
      <w:numPr>
        <w:numId w:val="5"/>
      </w:numPr>
      <w:spacing w:after="200"/>
      <w:ind w:left="360"/>
    </w:pPr>
  </w:style>
  <w:style w:type="character" w:customStyle="1" w:styleId="af">
    <w:name w:val="Текст ТД"/>
    <w:basedOn w:val="1"/>
    <w:link w:val="a0"/>
    <w:rPr>
      <w:sz w:val="24"/>
    </w:rPr>
  </w:style>
  <w:style w:type="paragraph" w:customStyle="1" w:styleId="124">
    <w:name w:val="Знак Знак Знак1 Знак2"/>
    <w:basedOn w:val="a1"/>
    <w:link w:val="125"/>
    <w:pPr>
      <w:spacing w:after="200" w:line="276" w:lineRule="auto"/>
      <w:ind w:left="3840" w:hanging="360"/>
      <w:jc w:val="left"/>
    </w:pPr>
    <w:rPr>
      <w:rFonts w:ascii="Calibri" w:hAnsi="Calibri"/>
      <w:sz w:val="22"/>
    </w:rPr>
  </w:style>
  <w:style w:type="character" w:customStyle="1" w:styleId="125">
    <w:name w:val="Знак Знак Знак1 Знак2"/>
    <w:basedOn w:val="1"/>
    <w:link w:val="124"/>
    <w:rPr>
      <w:rFonts w:ascii="Calibri" w:hAnsi="Calibri"/>
      <w:sz w:val="22"/>
    </w:rPr>
  </w:style>
  <w:style w:type="paragraph" w:customStyle="1" w:styleId="82">
    <w:name w:val="Основной текст (8)"/>
    <w:basedOn w:val="a1"/>
    <w:link w:val="83"/>
    <w:pPr>
      <w:widowControl w:val="0"/>
      <w:spacing w:after="0" w:line="0" w:lineRule="atLeast"/>
      <w:jc w:val="left"/>
    </w:pPr>
    <w:rPr>
      <w:spacing w:val="2"/>
      <w:sz w:val="21"/>
    </w:rPr>
  </w:style>
  <w:style w:type="character" w:customStyle="1" w:styleId="83">
    <w:name w:val="Основной текст (8)"/>
    <w:basedOn w:val="1"/>
    <w:link w:val="82"/>
    <w:rPr>
      <w:spacing w:val="2"/>
      <w:sz w:val="21"/>
    </w:rPr>
  </w:style>
  <w:style w:type="paragraph" w:styleId="aff2">
    <w:name w:val="List Number"/>
    <w:basedOn w:val="a1"/>
    <w:link w:val="aff3"/>
    <w:pPr>
      <w:spacing w:after="200" w:line="276" w:lineRule="auto"/>
      <w:jc w:val="left"/>
    </w:pPr>
    <w:rPr>
      <w:rFonts w:ascii="Calibri" w:hAnsi="Calibri"/>
      <w:sz w:val="22"/>
    </w:rPr>
  </w:style>
  <w:style w:type="character" w:customStyle="1" w:styleId="aff3">
    <w:name w:val="Нумерованный список Знак"/>
    <w:basedOn w:val="1"/>
    <w:link w:val="aff2"/>
    <w:rPr>
      <w:rFonts w:ascii="Calibri" w:hAnsi="Calibri"/>
      <w:sz w:val="22"/>
    </w:rPr>
  </w:style>
  <w:style w:type="paragraph" w:customStyle="1" w:styleId="Style12">
    <w:name w:val="Style12"/>
    <w:basedOn w:val="a1"/>
    <w:link w:val="Style120"/>
    <w:pPr>
      <w:widowControl w:val="0"/>
      <w:spacing w:after="0"/>
      <w:jc w:val="left"/>
    </w:pPr>
  </w:style>
  <w:style w:type="character" w:customStyle="1" w:styleId="Style120">
    <w:name w:val="Style12"/>
    <w:basedOn w:val="1"/>
    <w:link w:val="Style12"/>
    <w:rPr>
      <w:sz w:val="24"/>
    </w:rPr>
  </w:style>
  <w:style w:type="character" w:customStyle="1" w:styleId="50">
    <w:name w:val="Заголовок 5 Знак"/>
    <w:basedOn w:val="1"/>
    <w:link w:val="5"/>
    <w:rPr>
      <w:rFonts w:ascii="Calibri" w:hAnsi="Calibri"/>
      <w:b/>
      <w:i/>
      <w:sz w:val="26"/>
    </w:rPr>
  </w:style>
  <w:style w:type="paragraph" w:customStyle="1" w:styleId="Style7">
    <w:name w:val="Style7"/>
    <w:basedOn w:val="a1"/>
    <w:link w:val="Style70"/>
    <w:pPr>
      <w:widowControl w:val="0"/>
      <w:spacing w:after="0" w:line="278" w:lineRule="exact"/>
      <w:ind w:firstLine="696"/>
    </w:pPr>
    <w:rPr>
      <w:rFonts w:ascii="Arial" w:hAnsi="Arial"/>
    </w:rPr>
  </w:style>
  <w:style w:type="character" w:customStyle="1" w:styleId="Style70">
    <w:name w:val="Style7"/>
    <w:basedOn w:val="1"/>
    <w:link w:val="Style7"/>
    <w:rPr>
      <w:rFonts w:ascii="Arial" w:hAnsi="Arial"/>
      <w:sz w:val="24"/>
    </w:rPr>
  </w:style>
  <w:style w:type="paragraph" w:customStyle="1" w:styleId="Style6">
    <w:name w:val="Style6"/>
    <w:basedOn w:val="a1"/>
    <w:link w:val="Style60"/>
    <w:pPr>
      <w:widowControl w:val="0"/>
      <w:spacing w:after="0"/>
      <w:jc w:val="left"/>
    </w:pPr>
  </w:style>
  <w:style w:type="character" w:customStyle="1" w:styleId="Style60">
    <w:name w:val="Style6"/>
    <w:basedOn w:val="1"/>
    <w:link w:val="Style6"/>
    <w:rPr>
      <w:sz w:val="24"/>
    </w:rPr>
  </w:style>
  <w:style w:type="paragraph" w:styleId="aff4">
    <w:name w:val="Normal (Web)"/>
    <w:basedOn w:val="a1"/>
    <w:link w:val="aff5"/>
    <w:pPr>
      <w:spacing w:beforeAutospacing="1" w:afterAutospacing="1" w:line="276" w:lineRule="auto"/>
      <w:jc w:val="left"/>
    </w:pPr>
    <w:rPr>
      <w:rFonts w:ascii="Calibri" w:hAnsi="Calibri"/>
      <w:sz w:val="22"/>
    </w:rPr>
  </w:style>
  <w:style w:type="character" w:customStyle="1" w:styleId="aff5">
    <w:name w:val="Обычный (веб) Знак"/>
    <w:basedOn w:val="1"/>
    <w:link w:val="aff4"/>
    <w:rPr>
      <w:rFonts w:ascii="Calibri" w:hAnsi="Calibri"/>
      <w:sz w:val="22"/>
    </w:rPr>
  </w:style>
  <w:style w:type="paragraph" w:customStyle="1" w:styleId="Style23">
    <w:name w:val="Style23"/>
    <w:basedOn w:val="a1"/>
    <w:link w:val="Style230"/>
    <w:pPr>
      <w:widowControl w:val="0"/>
      <w:spacing w:after="0" w:line="312" w:lineRule="exact"/>
      <w:ind w:hanging="278"/>
    </w:pPr>
    <w:rPr>
      <w:rFonts w:ascii="Trebuchet MS" w:hAnsi="Trebuchet MS"/>
    </w:rPr>
  </w:style>
  <w:style w:type="character" w:customStyle="1" w:styleId="Style230">
    <w:name w:val="Style23"/>
    <w:basedOn w:val="1"/>
    <w:link w:val="Style23"/>
    <w:rPr>
      <w:rFonts w:ascii="Trebuchet MS" w:hAnsi="Trebuchet MS"/>
      <w:sz w:val="24"/>
    </w:rPr>
  </w:style>
  <w:style w:type="paragraph" w:customStyle="1" w:styleId="Style4">
    <w:name w:val="Style4"/>
    <w:basedOn w:val="a1"/>
    <w:link w:val="Style40"/>
    <w:pPr>
      <w:widowControl w:val="0"/>
      <w:spacing w:after="0" w:line="317" w:lineRule="exact"/>
      <w:jc w:val="center"/>
    </w:pPr>
  </w:style>
  <w:style w:type="character" w:customStyle="1" w:styleId="Style40">
    <w:name w:val="Style4"/>
    <w:basedOn w:val="1"/>
    <w:link w:val="Style4"/>
    <w:rPr>
      <w:sz w:val="24"/>
    </w:rPr>
  </w:style>
  <w:style w:type="paragraph" w:customStyle="1" w:styleId="52">
    <w:name w:val="Основной текст (5)"/>
    <w:basedOn w:val="a1"/>
    <w:link w:val="53"/>
    <w:pPr>
      <w:widowControl w:val="0"/>
      <w:spacing w:after="0" w:line="0" w:lineRule="atLeast"/>
      <w:jc w:val="left"/>
    </w:pPr>
    <w:rPr>
      <w:rFonts w:ascii="Trebuchet MS" w:hAnsi="Trebuchet MS"/>
      <w:sz w:val="20"/>
    </w:rPr>
  </w:style>
  <w:style w:type="character" w:customStyle="1" w:styleId="53">
    <w:name w:val="Основной текст (5)"/>
    <w:basedOn w:val="1"/>
    <w:link w:val="52"/>
    <w:rPr>
      <w:rFonts w:ascii="Trebuchet MS" w:hAnsi="Trebuchet MS"/>
      <w:sz w:val="20"/>
    </w:rPr>
  </w:style>
  <w:style w:type="character" w:customStyle="1" w:styleId="11">
    <w:name w:val="Заголовок 1 Знак1"/>
    <w:basedOn w:val="1"/>
    <w:link w:val="10"/>
    <w:rPr>
      <w:rFonts w:ascii="Arial" w:hAnsi="Arial"/>
      <w:b/>
      <w:sz w:val="32"/>
    </w:rPr>
  </w:style>
  <w:style w:type="paragraph" w:customStyle="1" w:styleId="aff6">
    <w:name w:val="Абзац Требование нумерованный"/>
    <w:basedOn w:val="a1"/>
    <w:link w:val="aff7"/>
    <w:pPr>
      <w:tabs>
        <w:tab w:val="left" w:pos="720"/>
      </w:tabs>
      <w:spacing w:before="60"/>
      <w:ind w:left="720" w:hanging="720"/>
    </w:pPr>
  </w:style>
  <w:style w:type="character" w:customStyle="1" w:styleId="aff7">
    <w:name w:val="Абзац Требование нумерованный"/>
    <w:basedOn w:val="1"/>
    <w:link w:val="aff6"/>
    <w:rPr>
      <w:sz w:val="24"/>
    </w:rPr>
  </w:style>
  <w:style w:type="paragraph" w:customStyle="1" w:styleId="132">
    <w:name w:val="Основной текст (13)"/>
    <w:basedOn w:val="a1"/>
    <w:link w:val="133"/>
    <w:pPr>
      <w:widowControl w:val="0"/>
      <w:spacing w:after="0" w:line="0" w:lineRule="atLeast"/>
      <w:jc w:val="left"/>
    </w:pPr>
    <w:rPr>
      <w:rFonts w:ascii="Trebuchet MS" w:hAnsi="Trebuchet MS"/>
      <w:spacing w:val="1"/>
      <w:sz w:val="16"/>
    </w:rPr>
  </w:style>
  <w:style w:type="character" w:customStyle="1" w:styleId="133">
    <w:name w:val="Основной текст (13)"/>
    <w:basedOn w:val="1"/>
    <w:link w:val="132"/>
    <w:rPr>
      <w:rFonts w:ascii="Trebuchet MS" w:hAnsi="Trebuchet MS"/>
      <w:spacing w:val="1"/>
      <w:sz w:val="16"/>
    </w:rPr>
  </w:style>
  <w:style w:type="paragraph" w:customStyle="1" w:styleId="2d">
    <w:name w:val="Основной текст2"/>
    <w:basedOn w:val="a1"/>
    <w:link w:val="2e"/>
    <w:pPr>
      <w:widowControl w:val="0"/>
      <w:spacing w:after="0" w:line="0" w:lineRule="atLeast"/>
      <w:jc w:val="left"/>
    </w:pPr>
    <w:rPr>
      <w:sz w:val="20"/>
    </w:rPr>
  </w:style>
  <w:style w:type="character" w:customStyle="1" w:styleId="2e">
    <w:name w:val="Основной текст2"/>
    <w:basedOn w:val="1"/>
    <w:link w:val="2d"/>
    <w:rPr>
      <w:sz w:val="20"/>
    </w:rPr>
  </w:style>
  <w:style w:type="paragraph" w:customStyle="1" w:styleId="-">
    <w:name w:val="Контракт-раздел"/>
    <w:basedOn w:val="a1"/>
    <w:next w:val="-0"/>
    <w:link w:val="-4"/>
    <w:pPr>
      <w:keepNext/>
      <w:numPr>
        <w:numId w:val="4"/>
      </w:numPr>
      <w:tabs>
        <w:tab w:val="left" w:pos="540"/>
      </w:tabs>
      <w:spacing w:before="360" w:after="120"/>
      <w:jc w:val="center"/>
      <w:outlineLvl w:val="3"/>
    </w:pPr>
    <w:rPr>
      <w:b/>
      <w:caps/>
      <w:smallCaps/>
    </w:rPr>
  </w:style>
  <w:style w:type="character" w:customStyle="1" w:styleId="-4">
    <w:name w:val="Контракт-раздел"/>
    <w:basedOn w:val="1"/>
    <w:link w:val="-"/>
    <w:rPr>
      <w:b/>
      <w:caps/>
      <w:smallCaps/>
      <w:sz w:val="24"/>
    </w:rPr>
  </w:style>
  <w:style w:type="paragraph" w:customStyle="1" w:styleId="aff8">
    <w:name w:val="Знак Знак Знак Знак Знак Знак Знак Знак Знак Знак Знак Знак Знак Знак Знак Знак Знак Знак Знак Знак Знак Знак"/>
    <w:basedOn w:val="a1"/>
    <w:link w:val="aff9"/>
    <w:pPr>
      <w:spacing w:beforeAutospacing="1" w:afterAutospacing="1"/>
      <w:jc w:val="left"/>
    </w:pPr>
    <w:rPr>
      <w:rFonts w:ascii="Tahoma" w:hAnsi="Tahoma"/>
      <w:sz w:val="20"/>
    </w:rPr>
  </w:style>
  <w:style w:type="character" w:customStyle="1" w:styleId="aff9">
    <w:name w:val="Знак Знак Знак Знак Знак Знак Знак Знак Знак Знак Знак Знак Знак Знак Знак Знак Знак Знак Знак Знак Знак Знак"/>
    <w:basedOn w:val="1"/>
    <w:link w:val="aff8"/>
    <w:rPr>
      <w:rFonts w:ascii="Tahoma" w:hAnsi="Tahoma"/>
      <w:sz w:val="20"/>
    </w:rPr>
  </w:style>
  <w:style w:type="paragraph" w:customStyle="1" w:styleId="affa">
    <w:name w:val="Прижатый влево"/>
    <w:next w:val="a1"/>
    <w:link w:val="affb"/>
    <w:pPr>
      <w:widowControl w:val="0"/>
    </w:pPr>
    <w:rPr>
      <w:rFonts w:ascii="Arial" w:hAnsi="Arial"/>
      <w:sz w:val="24"/>
    </w:rPr>
  </w:style>
  <w:style w:type="character" w:customStyle="1" w:styleId="affb">
    <w:name w:val="Прижатый влево"/>
    <w:link w:val="affa"/>
    <w:rPr>
      <w:rFonts w:ascii="Arial" w:hAnsi="Arial"/>
      <w:sz w:val="24"/>
    </w:rPr>
  </w:style>
  <w:style w:type="paragraph" w:customStyle="1" w:styleId="Char1">
    <w:name w:val="Char Знак1"/>
    <w:basedOn w:val="a1"/>
    <w:link w:val="Char10"/>
    <w:pPr>
      <w:spacing w:beforeAutospacing="1" w:afterAutospacing="1"/>
      <w:jc w:val="left"/>
    </w:pPr>
    <w:rPr>
      <w:rFonts w:ascii="Tahoma" w:hAnsi="Tahoma"/>
      <w:sz w:val="20"/>
    </w:rPr>
  </w:style>
  <w:style w:type="character" w:customStyle="1" w:styleId="Char10">
    <w:name w:val="Char Знак1"/>
    <w:basedOn w:val="1"/>
    <w:link w:val="Char1"/>
    <w:rPr>
      <w:rFonts w:ascii="Tahoma" w:hAnsi="Tahoma"/>
      <w:sz w:val="20"/>
    </w:rPr>
  </w:style>
  <w:style w:type="paragraph" w:customStyle="1" w:styleId="Style13">
    <w:name w:val="Style13"/>
    <w:basedOn w:val="a1"/>
    <w:link w:val="Style130"/>
    <w:pPr>
      <w:widowControl w:val="0"/>
      <w:spacing w:after="0" w:line="274" w:lineRule="exact"/>
      <w:ind w:firstLine="1894"/>
      <w:jc w:val="left"/>
    </w:pPr>
  </w:style>
  <w:style w:type="character" w:customStyle="1" w:styleId="Style130">
    <w:name w:val="Style13"/>
    <w:basedOn w:val="1"/>
    <w:link w:val="Style13"/>
    <w:rPr>
      <w:sz w:val="24"/>
    </w:rPr>
  </w:style>
  <w:style w:type="paragraph" w:customStyle="1" w:styleId="Style11">
    <w:name w:val="Style11"/>
    <w:basedOn w:val="a1"/>
    <w:link w:val="Style110"/>
    <w:pPr>
      <w:widowControl w:val="0"/>
      <w:spacing w:after="0" w:line="322" w:lineRule="exact"/>
      <w:jc w:val="left"/>
    </w:pPr>
  </w:style>
  <w:style w:type="character" w:customStyle="1" w:styleId="Style110">
    <w:name w:val="Style11"/>
    <w:basedOn w:val="1"/>
    <w:link w:val="Style11"/>
    <w:rPr>
      <w:sz w:val="24"/>
    </w:rPr>
  </w:style>
  <w:style w:type="paragraph" w:customStyle="1" w:styleId="1e">
    <w:name w:val="Гиперссылка1"/>
    <w:link w:val="affc"/>
    <w:rPr>
      <w:color w:val="0000FF"/>
      <w:u w:val="single"/>
    </w:rPr>
  </w:style>
  <w:style w:type="character" w:styleId="affc">
    <w:name w:val="Hyperlink"/>
    <w:link w:val="1e"/>
    <w:rPr>
      <w:color w:val="0000FF"/>
      <w:u w:val="single"/>
    </w:rPr>
  </w:style>
  <w:style w:type="paragraph" w:customStyle="1" w:styleId="Footnote">
    <w:name w:val="Footnote"/>
    <w:basedOn w:val="a1"/>
    <w:link w:val="Footnote0"/>
    <w:pPr>
      <w:spacing w:after="200" w:line="276" w:lineRule="auto"/>
      <w:jc w:val="left"/>
    </w:pPr>
    <w:rPr>
      <w:rFonts w:ascii="Calibri" w:hAnsi="Calibri"/>
      <w:sz w:val="20"/>
    </w:rPr>
  </w:style>
  <w:style w:type="character" w:customStyle="1" w:styleId="Footnote0">
    <w:name w:val="Footnote"/>
    <w:basedOn w:val="1"/>
    <w:link w:val="Footnote"/>
    <w:rPr>
      <w:rFonts w:ascii="Calibri" w:hAnsi="Calibri"/>
      <w:sz w:val="20"/>
    </w:rPr>
  </w:style>
  <w:style w:type="character" w:customStyle="1" w:styleId="80">
    <w:name w:val="Заголовок 8 Знак"/>
    <w:basedOn w:val="1"/>
    <w:link w:val="8"/>
    <w:rPr>
      <w:rFonts w:ascii="Calibri" w:hAnsi="Calibri"/>
      <w:i/>
      <w:sz w:val="22"/>
    </w:rPr>
  </w:style>
  <w:style w:type="paragraph" w:styleId="1f">
    <w:name w:val="toc 1"/>
    <w:next w:val="a1"/>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Style17">
    <w:name w:val="Style17"/>
    <w:basedOn w:val="a1"/>
    <w:link w:val="Style170"/>
    <w:pPr>
      <w:widowControl w:val="0"/>
      <w:spacing w:after="0" w:line="276" w:lineRule="exact"/>
      <w:ind w:firstLine="371"/>
    </w:pPr>
  </w:style>
  <w:style w:type="character" w:customStyle="1" w:styleId="Style170">
    <w:name w:val="Style17"/>
    <w:basedOn w:val="1"/>
    <w:link w:val="Style17"/>
    <w:rPr>
      <w:sz w:val="24"/>
    </w:rPr>
  </w:style>
  <w:style w:type="paragraph" w:styleId="affd">
    <w:name w:val="Block Text"/>
    <w:basedOn w:val="a1"/>
    <w:link w:val="affe"/>
    <w:pPr>
      <w:spacing w:after="200" w:line="276" w:lineRule="auto"/>
      <w:ind w:left="-540" w:right="-366" w:firstLine="540"/>
    </w:pPr>
    <w:rPr>
      <w:rFonts w:ascii="Calibri" w:hAnsi="Calibri"/>
      <w:sz w:val="18"/>
    </w:rPr>
  </w:style>
  <w:style w:type="character" w:customStyle="1" w:styleId="affe">
    <w:name w:val="Цитата Знак"/>
    <w:basedOn w:val="1"/>
    <w:link w:val="affd"/>
    <w:rPr>
      <w:rFonts w:ascii="Calibri" w:hAnsi="Calibri"/>
      <w:sz w:val="18"/>
    </w:rPr>
  </w:style>
  <w:style w:type="paragraph" w:customStyle="1" w:styleId="parametervalue">
    <w:name w:val="parametervalue"/>
    <w:basedOn w:val="a1"/>
    <w:link w:val="parametervalue0"/>
    <w:pPr>
      <w:spacing w:beforeAutospacing="1" w:afterAutospacing="1"/>
      <w:jc w:val="left"/>
    </w:pPr>
  </w:style>
  <w:style w:type="character" w:customStyle="1" w:styleId="parametervalue0">
    <w:name w:val="parametervalue"/>
    <w:basedOn w:val="1"/>
    <w:link w:val="parametervalue"/>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f1">
    <w:name w:val="Текст сноски1"/>
    <w:link w:val="1f2"/>
    <w:pPr>
      <w:pBdr>
        <w:top w:val="nil"/>
        <w:left w:val="nil"/>
        <w:bottom w:val="nil"/>
        <w:right w:val="nil"/>
        <w:between w:val="nil"/>
      </w:pBdr>
      <w:spacing w:after="200" w:line="276" w:lineRule="auto"/>
    </w:pPr>
    <w:rPr>
      <w:rFonts w:ascii="Calibri" w:hAnsi="Calibri"/>
    </w:rPr>
  </w:style>
  <w:style w:type="character" w:customStyle="1" w:styleId="1f2">
    <w:name w:val="Текст сноски1"/>
    <w:link w:val="1f1"/>
    <w:rPr>
      <w:rFonts w:ascii="Calibri" w:hAnsi="Calibri"/>
    </w:rPr>
  </w:style>
  <w:style w:type="paragraph" w:customStyle="1" w:styleId="1f3">
    <w:name w:val="Выделение1"/>
    <w:link w:val="afff"/>
    <w:rPr>
      <w:i/>
    </w:rPr>
  </w:style>
  <w:style w:type="character" w:styleId="afff">
    <w:name w:val="Emphasis"/>
    <w:link w:val="1f3"/>
    <w:rPr>
      <w:i/>
    </w:rPr>
  </w:style>
  <w:style w:type="paragraph" w:customStyle="1" w:styleId="prdsubtitle">
    <w:name w:val="prdsubtitle"/>
    <w:basedOn w:val="a1"/>
    <w:link w:val="prdsubtitle0"/>
    <w:pPr>
      <w:spacing w:before="192" w:after="48"/>
      <w:jc w:val="left"/>
    </w:pPr>
    <w:rPr>
      <w:b/>
      <w:i/>
    </w:rPr>
  </w:style>
  <w:style w:type="character" w:customStyle="1" w:styleId="prdsubtitle0">
    <w:name w:val="prdsubtitle"/>
    <w:basedOn w:val="1"/>
    <w:link w:val="prdsubtitle"/>
    <w:rPr>
      <w:b/>
      <w:i/>
      <w:sz w:val="24"/>
    </w:rPr>
  </w:style>
  <w:style w:type="paragraph" w:customStyle="1" w:styleId="112">
    <w:name w:val="Заголовок 11"/>
    <w:link w:val="113"/>
    <w:pPr>
      <w:keepNext/>
      <w:pBdr>
        <w:top w:val="nil"/>
        <w:left w:val="nil"/>
        <w:bottom w:val="nil"/>
        <w:right w:val="nil"/>
        <w:between w:val="nil"/>
      </w:pBdr>
      <w:spacing w:before="240" w:after="60" w:line="276" w:lineRule="auto"/>
      <w:outlineLvl w:val="0"/>
    </w:pPr>
    <w:rPr>
      <w:rFonts w:ascii="Arial" w:hAnsi="Arial"/>
      <w:b/>
      <w:sz w:val="32"/>
    </w:rPr>
  </w:style>
  <w:style w:type="character" w:customStyle="1" w:styleId="113">
    <w:name w:val="Заголовок 11"/>
    <w:link w:val="112"/>
    <w:rPr>
      <w:rFonts w:ascii="Arial" w:hAnsi="Arial"/>
      <w:b/>
      <w:sz w:val="32"/>
    </w:rPr>
  </w:style>
  <w:style w:type="paragraph" w:customStyle="1" w:styleId="1f4">
    <w:name w:val="Подпись к таблице1"/>
    <w:basedOn w:val="a1"/>
    <w:link w:val="1f5"/>
    <w:pPr>
      <w:widowControl w:val="0"/>
      <w:spacing w:after="0" w:line="240" w:lineRule="atLeast"/>
      <w:jc w:val="left"/>
    </w:pPr>
    <w:rPr>
      <w:b/>
      <w:sz w:val="19"/>
    </w:rPr>
  </w:style>
  <w:style w:type="character" w:customStyle="1" w:styleId="1f5">
    <w:name w:val="Подпись к таблице1"/>
    <w:basedOn w:val="1"/>
    <w:link w:val="1f4"/>
    <w:rPr>
      <w:b/>
      <w:sz w:val="19"/>
    </w:rPr>
  </w:style>
  <w:style w:type="paragraph" w:styleId="91">
    <w:name w:val="toc 9"/>
    <w:next w:val="a1"/>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2">
    <w:name w:val="Контракт-подподпункт"/>
    <w:basedOn w:val="a1"/>
    <w:link w:val="-5"/>
    <w:pPr>
      <w:numPr>
        <w:ilvl w:val="3"/>
        <w:numId w:val="4"/>
      </w:numPr>
      <w:spacing w:after="0"/>
    </w:pPr>
  </w:style>
  <w:style w:type="character" w:customStyle="1" w:styleId="-5">
    <w:name w:val="Контракт-подподпункт"/>
    <w:basedOn w:val="1"/>
    <w:link w:val="-2"/>
    <w:rPr>
      <w:sz w:val="24"/>
    </w:rPr>
  </w:style>
  <w:style w:type="paragraph" w:styleId="3d">
    <w:name w:val="List 3"/>
    <w:basedOn w:val="a1"/>
    <w:link w:val="3e"/>
    <w:pPr>
      <w:spacing w:after="200" w:line="276" w:lineRule="auto"/>
      <w:ind w:left="849" w:hanging="283"/>
      <w:jc w:val="left"/>
    </w:pPr>
    <w:rPr>
      <w:rFonts w:ascii="Calibri" w:hAnsi="Calibri"/>
      <w:sz w:val="22"/>
    </w:rPr>
  </w:style>
  <w:style w:type="character" w:customStyle="1" w:styleId="3e">
    <w:name w:val="Список 3 Знак"/>
    <w:basedOn w:val="1"/>
    <w:link w:val="3d"/>
    <w:rPr>
      <w:rFonts w:ascii="Calibri" w:hAnsi="Calibri"/>
      <w:sz w:val="22"/>
    </w:rPr>
  </w:style>
  <w:style w:type="paragraph" w:customStyle="1" w:styleId="1f6">
    <w:name w:val="Обычный1"/>
    <w:link w:val="1f7"/>
    <w:pPr>
      <w:widowControl w:val="0"/>
      <w:ind w:firstLine="400"/>
      <w:jc w:val="both"/>
    </w:pPr>
    <w:rPr>
      <w:sz w:val="24"/>
    </w:rPr>
  </w:style>
  <w:style w:type="character" w:customStyle="1" w:styleId="1f7">
    <w:name w:val="Обычный1"/>
    <w:link w:val="1f6"/>
    <w:rPr>
      <w:sz w:val="24"/>
    </w:rPr>
  </w:style>
  <w:style w:type="paragraph" w:customStyle="1" w:styleId="Style10">
    <w:name w:val="Style10"/>
    <w:basedOn w:val="a1"/>
    <w:link w:val="Style100"/>
    <w:pPr>
      <w:widowControl w:val="0"/>
      <w:spacing w:after="0" w:line="229" w:lineRule="exact"/>
      <w:jc w:val="left"/>
    </w:pPr>
  </w:style>
  <w:style w:type="character" w:customStyle="1" w:styleId="Style100">
    <w:name w:val="Style10"/>
    <w:basedOn w:val="1"/>
    <w:link w:val="Style10"/>
    <w:rPr>
      <w:sz w:val="24"/>
    </w:rPr>
  </w:style>
  <w:style w:type="paragraph" w:customStyle="1" w:styleId="Style1">
    <w:name w:val="Style1"/>
    <w:basedOn w:val="a1"/>
    <w:link w:val="Style18"/>
    <w:pPr>
      <w:widowControl w:val="0"/>
      <w:spacing w:after="0" w:line="238" w:lineRule="exact"/>
      <w:jc w:val="right"/>
    </w:pPr>
  </w:style>
  <w:style w:type="character" w:customStyle="1" w:styleId="Style18">
    <w:name w:val="Style1"/>
    <w:basedOn w:val="1"/>
    <w:link w:val="Style1"/>
    <w:rPr>
      <w:sz w:val="24"/>
    </w:rPr>
  </w:style>
  <w:style w:type="paragraph" w:customStyle="1" w:styleId="Style26">
    <w:name w:val="Style26"/>
    <w:basedOn w:val="a1"/>
    <w:link w:val="Style260"/>
    <w:pPr>
      <w:widowControl w:val="0"/>
      <w:spacing w:after="0" w:line="313" w:lineRule="exact"/>
    </w:pPr>
  </w:style>
  <w:style w:type="character" w:customStyle="1" w:styleId="Style260">
    <w:name w:val="Style26"/>
    <w:basedOn w:val="1"/>
    <w:link w:val="Style26"/>
    <w:rPr>
      <w:sz w:val="24"/>
    </w:rPr>
  </w:style>
  <w:style w:type="paragraph" w:styleId="84">
    <w:name w:val="toc 8"/>
    <w:next w:val="a1"/>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8">
    <w:name w:val="Знак1 Знак Знак Знак Знак Знак Знак Знак Знак Знак"/>
    <w:basedOn w:val="a1"/>
    <w:next w:val="2"/>
    <w:link w:val="1f9"/>
    <w:pPr>
      <w:spacing w:after="160" w:line="240" w:lineRule="exact"/>
      <w:jc w:val="left"/>
    </w:pPr>
  </w:style>
  <w:style w:type="character" w:customStyle="1" w:styleId="1f9">
    <w:name w:val="Знак1 Знак Знак Знак Знак Знак Знак Знак Знак Знак"/>
    <w:basedOn w:val="1"/>
    <w:link w:val="1f8"/>
    <w:rPr>
      <w:sz w:val="24"/>
    </w:rPr>
  </w:style>
  <w:style w:type="paragraph" w:customStyle="1" w:styleId="1fa">
    <w:name w:val="Абзац списка1"/>
    <w:basedOn w:val="a1"/>
    <w:link w:val="1fb"/>
    <w:pPr>
      <w:spacing w:after="200" w:line="276" w:lineRule="auto"/>
      <w:ind w:left="720"/>
      <w:jc w:val="left"/>
    </w:pPr>
    <w:rPr>
      <w:rFonts w:ascii="Calibri" w:hAnsi="Calibri"/>
      <w:sz w:val="22"/>
    </w:rPr>
  </w:style>
  <w:style w:type="character" w:customStyle="1" w:styleId="1fb">
    <w:name w:val="Абзац списка1"/>
    <w:basedOn w:val="1"/>
    <w:link w:val="1fa"/>
    <w:rPr>
      <w:rFonts w:ascii="Calibri" w:hAnsi="Calibri"/>
      <w:sz w:val="22"/>
    </w:r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left"/>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afff0">
    <w:name w:val="Normal Indent"/>
    <w:basedOn w:val="a1"/>
    <w:link w:val="afff1"/>
    <w:pPr>
      <w:widowControl w:val="0"/>
      <w:spacing w:after="0"/>
      <w:ind w:left="708" w:firstLine="720"/>
    </w:pPr>
  </w:style>
  <w:style w:type="character" w:customStyle="1" w:styleId="afff1">
    <w:name w:val="Обычный отступ Знак"/>
    <w:basedOn w:val="1"/>
    <w:link w:val="afff0"/>
    <w:rPr>
      <w:sz w:val="24"/>
    </w:rPr>
  </w:style>
  <w:style w:type="paragraph" w:customStyle="1" w:styleId="afff2">
    <w:name w:val="ГОСТОсновной"/>
    <w:basedOn w:val="a1"/>
    <w:link w:val="afff3"/>
    <w:pPr>
      <w:tabs>
        <w:tab w:val="left" w:pos="794"/>
        <w:tab w:val="left" w:pos="2495"/>
        <w:tab w:val="left" w:pos="3742"/>
        <w:tab w:val="left" w:pos="4990"/>
        <w:tab w:val="left" w:pos="6237"/>
        <w:tab w:val="left" w:pos="7484"/>
        <w:tab w:val="left" w:pos="8732"/>
        <w:tab w:val="left" w:pos="9979"/>
      </w:tabs>
      <w:spacing w:after="0"/>
      <w:ind w:firstLine="794"/>
    </w:pPr>
    <w:rPr>
      <w:sz w:val="28"/>
    </w:rPr>
  </w:style>
  <w:style w:type="character" w:customStyle="1" w:styleId="afff3">
    <w:name w:val="ГОСТОсновной"/>
    <w:basedOn w:val="1"/>
    <w:link w:val="afff2"/>
    <w:rPr>
      <w:sz w:val="28"/>
    </w:rPr>
  </w:style>
  <w:style w:type="paragraph" w:customStyle="1" w:styleId="afff4">
    <w:name w:val="Пункт"/>
    <w:basedOn w:val="a1"/>
    <w:link w:val="afff5"/>
    <w:pPr>
      <w:tabs>
        <w:tab w:val="left" w:pos="1980"/>
      </w:tabs>
      <w:spacing w:after="0"/>
      <w:ind w:left="1404" w:hanging="504"/>
    </w:pPr>
  </w:style>
  <w:style w:type="character" w:customStyle="1" w:styleId="afff5">
    <w:name w:val="Пункт"/>
    <w:basedOn w:val="1"/>
    <w:link w:val="afff4"/>
    <w:rPr>
      <w:sz w:val="24"/>
    </w:rPr>
  </w:style>
  <w:style w:type="paragraph" w:customStyle="1" w:styleId="Style8">
    <w:name w:val="Style8"/>
    <w:basedOn w:val="a1"/>
    <w:link w:val="Style80"/>
    <w:pPr>
      <w:widowControl w:val="0"/>
      <w:spacing w:after="0"/>
      <w:jc w:val="left"/>
    </w:pPr>
  </w:style>
  <w:style w:type="character" w:customStyle="1" w:styleId="Style80">
    <w:name w:val="Style8"/>
    <w:basedOn w:val="1"/>
    <w:link w:val="Style8"/>
    <w:rPr>
      <w:sz w:val="24"/>
    </w:rPr>
  </w:style>
  <w:style w:type="paragraph" w:customStyle="1" w:styleId="Style19">
    <w:name w:val="Style19"/>
    <w:basedOn w:val="a1"/>
    <w:link w:val="Style190"/>
    <w:pPr>
      <w:widowControl w:val="0"/>
      <w:spacing w:after="0" w:line="223" w:lineRule="exact"/>
      <w:ind w:firstLine="151"/>
      <w:jc w:val="left"/>
    </w:pPr>
  </w:style>
  <w:style w:type="character" w:customStyle="1" w:styleId="Style190">
    <w:name w:val="Style19"/>
    <w:basedOn w:val="1"/>
    <w:link w:val="Style19"/>
    <w:rPr>
      <w:sz w:val="24"/>
    </w:rPr>
  </w:style>
  <w:style w:type="paragraph" w:customStyle="1" w:styleId="afff6">
    <w:name w:val="Òåêñò"/>
    <w:basedOn w:val="a1"/>
    <w:link w:val="afff7"/>
    <w:pPr>
      <w:widowControl w:val="0"/>
      <w:spacing w:after="0"/>
      <w:jc w:val="left"/>
    </w:pPr>
    <w:rPr>
      <w:rFonts w:ascii="Courier New" w:hAnsi="Courier New"/>
      <w:sz w:val="20"/>
    </w:rPr>
  </w:style>
  <w:style w:type="character" w:customStyle="1" w:styleId="afff7">
    <w:name w:val="Òåêñò"/>
    <w:basedOn w:val="1"/>
    <w:link w:val="afff6"/>
    <w:rPr>
      <w:rFonts w:ascii="Courier New" w:hAnsi="Courier New"/>
      <w:sz w:val="20"/>
    </w:rPr>
  </w:style>
  <w:style w:type="paragraph" w:customStyle="1" w:styleId="1fc">
    <w:name w:val="Стиль1"/>
    <w:basedOn w:val="a1"/>
    <w:link w:val="1fd"/>
    <w:pPr>
      <w:keepNext/>
      <w:keepLines/>
      <w:widowControl w:val="0"/>
      <w:tabs>
        <w:tab w:val="left" w:pos="432"/>
      </w:tabs>
      <w:ind w:left="432" w:hanging="432"/>
      <w:jc w:val="left"/>
    </w:pPr>
    <w:rPr>
      <w:b/>
      <w:sz w:val="28"/>
    </w:rPr>
  </w:style>
  <w:style w:type="character" w:customStyle="1" w:styleId="1fd">
    <w:name w:val="Стиль1"/>
    <w:basedOn w:val="1"/>
    <w:link w:val="1fc"/>
    <w:rPr>
      <w:b/>
      <w:sz w:val="28"/>
    </w:rPr>
  </w:style>
  <w:style w:type="paragraph" w:customStyle="1" w:styleId="1fe">
    <w:name w:val="Знак1"/>
    <w:basedOn w:val="a1"/>
    <w:link w:val="1ff"/>
    <w:pPr>
      <w:widowControl w:val="0"/>
      <w:spacing w:after="160" w:line="240" w:lineRule="exact"/>
      <w:jc w:val="right"/>
    </w:pPr>
    <w:rPr>
      <w:rFonts w:ascii="Arial" w:hAnsi="Arial"/>
      <w:sz w:val="20"/>
    </w:rPr>
  </w:style>
  <w:style w:type="character" w:customStyle="1" w:styleId="1ff">
    <w:name w:val="Знак1"/>
    <w:basedOn w:val="1"/>
    <w:link w:val="1fe"/>
    <w:rPr>
      <w:rFonts w:ascii="Arial" w:hAnsi="Arial"/>
      <w:sz w:val="20"/>
    </w:rPr>
  </w:style>
  <w:style w:type="paragraph" w:customStyle="1" w:styleId="afff8">
    <w:name w:val="текст договора"/>
    <w:basedOn w:val="a1"/>
    <w:link w:val="afff9"/>
    <w:pPr>
      <w:spacing w:line="276" w:lineRule="auto"/>
    </w:pPr>
    <w:rPr>
      <w:rFonts w:ascii="Futuris" w:hAnsi="Futuris"/>
      <w:sz w:val="22"/>
    </w:rPr>
  </w:style>
  <w:style w:type="character" w:customStyle="1" w:styleId="afff9">
    <w:name w:val="текст договора"/>
    <w:basedOn w:val="1"/>
    <w:link w:val="afff8"/>
    <w:rPr>
      <w:rFonts w:ascii="Futuris" w:hAnsi="Futuris"/>
      <w:sz w:val="22"/>
    </w:rPr>
  </w:style>
  <w:style w:type="paragraph" w:customStyle="1" w:styleId="3f">
    <w:name w:val="Знак Знак Знак Знак Знак Знак3 Знак"/>
    <w:basedOn w:val="a1"/>
    <w:link w:val="3f0"/>
    <w:pPr>
      <w:spacing w:beforeAutospacing="1" w:afterAutospacing="1"/>
      <w:jc w:val="left"/>
    </w:pPr>
    <w:rPr>
      <w:rFonts w:ascii="Tahoma" w:hAnsi="Tahoma"/>
      <w:sz w:val="20"/>
    </w:rPr>
  </w:style>
  <w:style w:type="character" w:customStyle="1" w:styleId="3f0">
    <w:name w:val="Знак Знак Знак Знак Знак Знак3 Знак"/>
    <w:basedOn w:val="1"/>
    <w:link w:val="3f"/>
    <w:rPr>
      <w:rFonts w:ascii="Tahoma" w:hAnsi="Tahoma"/>
      <w:sz w:val="20"/>
    </w:rPr>
  </w:style>
  <w:style w:type="paragraph" w:customStyle="1" w:styleId="1ff0">
    <w:name w:val="Строгий1"/>
    <w:link w:val="afffa"/>
    <w:rPr>
      <w:b/>
      <w:sz w:val="24"/>
    </w:rPr>
  </w:style>
  <w:style w:type="character" w:styleId="afffa">
    <w:name w:val="Strong"/>
    <w:link w:val="1ff0"/>
    <w:rPr>
      <w:rFonts w:ascii="Times New Roman" w:hAnsi="Times New Roman"/>
      <w:b/>
      <w:sz w:val="24"/>
    </w:rPr>
  </w:style>
  <w:style w:type="paragraph" w:customStyle="1" w:styleId="h4">
    <w:name w:val="h4"/>
    <w:basedOn w:val="a1"/>
    <w:link w:val="h40"/>
    <w:pPr>
      <w:spacing w:beforeAutospacing="1" w:afterAutospacing="1" w:line="276" w:lineRule="auto"/>
      <w:jc w:val="left"/>
    </w:pPr>
    <w:rPr>
      <w:rFonts w:ascii="Arial Unicode MS" w:hAnsi="Arial Unicode MS"/>
      <w:b/>
      <w:color w:val="000066"/>
      <w:sz w:val="22"/>
    </w:rPr>
  </w:style>
  <w:style w:type="character" w:customStyle="1" w:styleId="h40">
    <w:name w:val="h4"/>
    <w:basedOn w:val="1"/>
    <w:link w:val="h4"/>
    <w:rPr>
      <w:rFonts w:ascii="Arial Unicode MS" w:hAnsi="Arial Unicode MS"/>
      <w:b/>
      <w:color w:val="000066"/>
      <w:sz w:val="22"/>
    </w:rPr>
  </w:style>
  <w:style w:type="paragraph" w:customStyle="1" w:styleId="1ff1">
    <w:name w:val="Нижний колонтитул1"/>
    <w:link w:val="1ff2"/>
    <w:pPr>
      <w:pBdr>
        <w:top w:val="nil"/>
        <w:left w:val="nil"/>
        <w:bottom w:val="nil"/>
        <w:right w:val="nil"/>
        <w:between w:val="nil"/>
      </w:pBdr>
      <w:tabs>
        <w:tab w:val="center" w:pos="4677"/>
        <w:tab w:val="right" w:pos="9355"/>
      </w:tabs>
      <w:spacing w:after="200" w:line="276" w:lineRule="auto"/>
    </w:pPr>
    <w:rPr>
      <w:rFonts w:ascii="Calibri" w:hAnsi="Calibri"/>
      <w:sz w:val="22"/>
    </w:rPr>
  </w:style>
  <w:style w:type="character" w:customStyle="1" w:styleId="1ff2">
    <w:name w:val="Нижний колонтитул1"/>
    <w:link w:val="1ff1"/>
    <w:rPr>
      <w:rFonts w:ascii="Calibri" w:hAnsi="Calibri"/>
      <w:sz w:val="22"/>
    </w:rPr>
  </w:style>
  <w:style w:type="paragraph" w:customStyle="1" w:styleId="212">
    <w:name w:val="Основной текст с отступом 21"/>
    <w:basedOn w:val="a1"/>
    <w:link w:val="213"/>
    <w:pPr>
      <w:spacing w:after="120" w:line="480" w:lineRule="auto"/>
      <w:ind w:left="283"/>
      <w:jc w:val="left"/>
    </w:pPr>
    <w:rPr>
      <w:rFonts w:ascii="Calibri" w:hAnsi="Calibri"/>
      <w:sz w:val="20"/>
    </w:rPr>
  </w:style>
  <w:style w:type="character" w:customStyle="1" w:styleId="213">
    <w:name w:val="Основной текст с отступом 21"/>
    <w:basedOn w:val="1"/>
    <w:link w:val="212"/>
    <w:rPr>
      <w:rFonts w:ascii="Calibri" w:hAnsi="Calibri"/>
      <w:sz w:val="20"/>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54">
    <w:name w:val="Знак5"/>
    <w:basedOn w:val="a1"/>
    <w:link w:val="55"/>
    <w:pPr>
      <w:spacing w:beforeAutospacing="1" w:afterAutospacing="1" w:line="276" w:lineRule="auto"/>
      <w:jc w:val="left"/>
    </w:pPr>
    <w:rPr>
      <w:rFonts w:ascii="Tahoma" w:hAnsi="Tahoma"/>
      <w:sz w:val="20"/>
    </w:rPr>
  </w:style>
  <w:style w:type="character" w:customStyle="1" w:styleId="55">
    <w:name w:val="Знак5"/>
    <w:basedOn w:val="1"/>
    <w:link w:val="54"/>
    <w:rPr>
      <w:rFonts w:ascii="Tahoma" w:hAnsi="Tahoma"/>
      <w:sz w:val="20"/>
    </w:rPr>
  </w:style>
  <w:style w:type="paragraph" w:styleId="56">
    <w:name w:val="toc 5"/>
    <w:next w:val="a1"/>
    <w:link w:val="57"/>
    <w:uiPriority w:val="39"/>
    <w:pPr>
      <w:ind w:left="800"/>
    </w:pPr>
    <w:rPr>
      <w:rFonts w:ascii="XO Thames" w:hAnsi="XO Thames"/>
      <w:sz w:val="28"/>
    </w:rPr>
  </w:style>
  <w:style w:type="character" w:customStyle="1" w:styleId="57">
    <w:name w:val="Оглавление 5 Знак"/>
    <w:link w:val="56"/>
    <w:rPr>
      <w:rFonts w:ascii="XO Thames" w:hAnsi="XO Thames"/>
      <w:sz w:val="28"/>
    </w:rPr>
  </w:style>
  <w:style w:type="paragraph" w:customStyle="1" w:styleId="214">
    <w:name w:val="Основной текст 21"/>
    <w:basedOn w:val="a1"/>
    <w:link w:val="215"/>
    <w:pPr>
      <w:widowControl w:val="0"/>
      <w:spacing w:after="0"/>
    </w:pPr>
  </w:style>
  <w:style w:type="character" w:customStyle="1" w:styleId="215">
    <w:name w:val="Основной текст 21"/>
    <w:basedOn w:val="1"/>
    <w:link w:val="214"/>
    <w:rPr>
      <w:sz w:val="24"/>
    </w:rPr>
  </w:style>
  <w:style w:type="paragraph" w:customStyle="1" w:styleId="1ff3">
    <w:name w:val="1 Знак Знак Знак Знак Знак Знак Знак"/>
    <w:basedOn w:val="a1"/>
    <w:link w:val="1ff4"/>
    <w:pPr>
      <w:spacing w:beforeAutospacing="1" w:afterAutospacing="1"/>
      <w:jc w:val="left"/>
    </w:pPr>
    <w:rPr>
      <w:rFonts w:ascii="Tahoma" w:hAnsi="Tahoma"/>
      <w:sz w:val="20"/>
    </w:rPr>
  </w:style>
  <w:style w:type="character" w:customStyle="1" w:styleId="1ff4">
    <w:name w:val="1 Знак Знак Знак Знак Знак Знак Знак"/>
    <w:basedOn w:val="1"/>
    <w:link w:val="1ff3"/>
    <w:rPr>
      <w:rFonts w:ascii="Tahoma" w:hAnsi="Tahoma"/>
      <w:sz w:val="20"/>
    </w:rPr>
  </w:style>
  <w:style w:type="paragraph" w:customStyle="1" w:styleId="1ff5">
    <w:name w:val="Знак Знак Знак Знак1"/>
    <w:basedOn w:val="a1"/>
    <w:link w:val="1ff6"/>
    <w:pPr>
      <w:spacing w:beforeAutospacing="1" w:afterAutospacing="1" w:line="276" w:lineRule="auto"/>
      <w:jc w:val="left"/>
    </w:pPr>
    <w:rPr>
      <w:rFonts w:ascii="Tahoma" w:hAnsi="Tahoma"/>
      <w:sz w:val="20"/>
    </w:rPr>
  </w:style>
  <w:style w:type="character" w:customStyle="1" w:styleId="1ff6">
    <w:name w:val="Знак Знак Знак Знак1"/>
    <w:basedOn w:val="1"/>
    <w:link w:val="1ff5"/>
    <w:rPr>
      <w:rFonts w:ascii="Tahoma" w:hAnsi="Tahoma"/>
      <w:sz w:val="20"/>
    </w:rPr>
  </w:style>
  <w:style w:type="paragraph" w:customStyle="1" w:styleId="afffb">
    <w:name w:val="Абзац нумерованный"/>
    <w:basedOn w:val="a1"/>
    <w:link w:val="afffc"/>
    <w:pPr>
      <w:widowControl w:val="0"/>
      <w:spacing w:after="0"/>
    </w:pPr>
  </w:style>
  <w:style w:type="character" w:customStyle="1" w:styleId="afffc">
    <w:name w:val="Абзац нумерованный"/>
    <w:basedOn w:val="1"/>
    <w:link w:val="afffb"/>
    <w:rPr>
      <w:sz w:val="24"/>
    </w:rPr>
  </w:style>
  <w:style w:type="paragraph" w:customStyle="1" w:styleId="Style25">
    <w:name w:val="Style25"/>
    <w:basedOn w:val="a1"/>
    <w:link w:val="Style250"/>
    <w:pPr>
      <w:widowControl w:val="0"/>
      <w:spacing w:after="0" w:line="277" w:lineRule="exact"/>
      <w:ind w:firstLine="569"/>
    </w:pPr>
  </w:style>
  <w:style w:type="character" w:customStyle="1" w:styleId="Style250">
    <w:name w:val="Style25"/>
    <w:basedOn w:val="1"/>
    <w:link w:val="Style25"/>
    <w:rPr>
      <w:sz w:val="24"/>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rPr>
  </w:style>
  <w:style w:type="paragraph" w:customStyle="1" w:styleId="910">
    <w:name w:val="Заголовок 91"/>
    <w:link w:val="911"/>
    <w:pPr>
      <w:pBdr>
        <w:top w:val="nil"/>
        <w:left w:val="nil"/>
        <w:bottom w:val="nil"/>
        <w:right w:val="nil"/>
        <w:between w:val="nil"/>
      </w:pBdr>
      <w:spacing w:before="240" w:after="60" w:line="276" w:lineRule="auto"/>
      <w:outlineLvl w:val="8"/>
    </w:pPr>
    <w:rPr>
      <w:rFonts w:ascii="Arial" w:hAnsi="Arial"/>
      <w:sz w:val="22"/>
    </w:rPr>
  </w:style>
  <w:style w:type="character" w:customStyle="1" w:styleId="911">
    <w:name w:val="Заголовок 91"/>
    <w:link w:val="910"/>
    <w:rPr>
      <w:rFonts w:ascii="Arial" w:hAnsi="Arial"/>
      <w:sz w:val="22"/>
    </w:rPr>
  </w:style>
  <w:style w:type="paragraph" w:customStyle="1" w:styleId="afffd">
    <w:name w:val="Текст ТД Знак Знак Знак"/>
    <w:basedOn w:val="a1"/>
    <w:link w:val="afffe"/>
    <w:pPr>
      <w:spacing w:after="200"/>
      <w:ind w:left="360" w:hanging="360"/>
    </w:pPr>
  </w:style>
  <w:style w:type="character" w:customStyle="1" w:styleId="afffe">
    <w:name w:val="Текст ТД Знак Знак Знак"/>
    <w:basedOn w:val="1"/>
    <w:link w:val="afffd"/>
    <w:rPr>
      <w:sz w:val="24"/>
    </w:rPr>
  </w:style>
  <w:style w:type="paragraph" w:styleId="affff">
    <w:name w:val="Balloon Text"/>
    <w:basedOn w:val="a1"/>
    <w:link w:val="affff0"/>
    <w:pPr>
      <w:spacing w:after="200" w:line="276" w:lineRule="auto"/>
      <w:jc w:val="left"/>
    </w:pPr>
    <w:rPr>
      <w:rFonts w:ascii="Tahoma" w:hAnsi="Tahoma"/>
      <w:sz w:val="16"/>
    </w:rPr>
  </w:style>
  <w:style w:type="character" w:customStyle="1" w:styleId="affff0">
    <w:name w:val="Текст выноски Знак"/>
    <w:basedOn w:val="1"/>
    <w:link w:val="affff"/>
    <w:rPr>
      <w:rFonts w:ascii="Tahoma" w:hAnsi="Tahoma"/>
      <w:sz w:val="16"/>
    </w:rPr>
  </w:style>
  <w:style w:type="paragraph" w:customStyle="1" w:styleId="100">
    <w:name w:val="Основной текст (10)"/>
    <w:basedOn w:val="a1"/>
    <w:link w:val="101"/>
    <w:pPr>
      <w:widowControl w:val="0"/>
      <w:spacing w:after="0" w:line="0" w:lineRule="atLeast"/>
      <w:jc w:val="left"/>
    </w:pPr>
    <w:rPr>
      <w:spacing w:val="4"/>
      <w:sz w:val="17"/>
    </w:rPr>
  </w:style>
  <w:style w:type="character" w:customStyle="1" w:styleId="101">
    <w:name w:val="Основной текст (10)"/>
    <w:basedOn w:val="1"/>
    <w:link w:val="100"/>
    <w:rPr>
      <w:spacing w:val="4"/>
      <w:sz w:val="17"/>
    </w:rPr>
  </w:style>
  <w:style w:type="paragraph" w:styleId="affff1">
    <w:name w:val="Subtitle"/>
    <w:next w:val="a1"/>
    <w:link w:val="affff2"/>
    <w:uiPriority w:val="11"/>
    <w:qFormat/>
    <w:pPr>
      <w:jc w:val="both"/>
    </w:pPr>
    <w:rPr>
      <w:rFonts w:ascii="XO Thames" w:hAnsi="XO Thames"/>
      <w:i/>
      <w:sz w:val="24"/>
    </w:rPr>
  </w:style>
  <w:style w:type="character" w:customStyle="1" w:styleId="affff2">
    <w:name w:val="Подзаголовок Знак"/>
    <w:link w:val="affff1"/>
    <w:rPr>
      <w:rFonts w:ascii="XO Thames" w:hAnsi="XO Thames"/>
      <w:i/>
      <w:sz w:val="24"/>
    </w:rPr>
  </w:style>
  <w:style w:type="paragraph" w:styleId="affff3">
    <w:name w:val="No Spacing"/>
    <w:link w:val="affff4"/>
    <w:rPr>
      <w:rFonts w:ascii="Calibri" w:hAnsi="Calibri"/>
      <w:sz w:val="22"/>
    </w:rPr>
  </w:style>
  <w:style w:type="character" w:customStyle="1" w:styleId="affff4">
    <w:name w:val="Без интервала Знак"/>
    <w:link w:val="affff3"/>
    <w:rPr>
      <w:rFonts w:ascii="Calibri" w:hAnsi="Calibri"/>
      <w:sz w:val="22"/>
    </w:rPr>
  </w:style>
  <w:style w:type="paragraph" w:styleId="affff5">
    <w:name w:val="caption"/>
    <w:basedOn w:val="a1"/>
    <w:link w:val="affff6"/>
    <w:pPr>
      <w:spacing w:before="120" w:after="120" w:line="276" w:lineRule="auto"/>
      <w:jc w:val="left"/>
    </w:pPr>
    <w:rPr>
      <w:rFonts w:ascii="Calibri" w:hAnsi="Calibri"/>
      <w:i/>
    </w:rPr>
  </w:style>
  <w:style w:type="character" w:customStyle="1" w:styleId="affff6">
    <w:name w:val="Название объекта Знак"/>
    <w:basedOn w:val="1"/>
    <w:link w:val="affff5"/>
    <w:rPr>
      <w:rFonts w:ascii="Calibri" w:hAnsi="Calibri"/>
      <w:i/>
      <w:sz w:val="24"/>
    </w:rPr>
  </w:style>
  <w:style w:type="paragraph" w:customStyle="1" w:styleId="Style32">
    <w:name w:val="Style32"/>
    <w:basedOn w:val="a1"/>
    <w:link w:val="Style320"/>
    <w:pPr>
      <w:widowControl w:val="0"/>
      <w:spacing w:after="0" w:line="277" w:lineRule="exact"/>
      <w:jc w:val="center"/>
    </w:pPr>
  </w:style>
  <w:style w:type="character" w:customStyle="1" w:styleId="Style320">
    <w:name w:val="Style32"/>
    <w:basedOn w:val="1"/>
    <w:link w:val="Style32"/>
    <w:rPr>
      <w:sz w:val="24"/>
    </w:rPr>
  </w:style>
  <w:style w:type="paragraph" w:styleId="affff7">
    <w:name w:val="Title"/>
    <w:basedOn w:val="a1"/>
    <w:link w:val="affff8"/>
    <w:uiPriority w:val="10"/>
    <w:qFormat/>
    <w:pPr>
      <w:spacing w:after="200" w:line="276" w:lineRule="auto"/>
      <w:ind w:firstLine="426"/>
      <w:jc w:val="center"/>
    </w:pPr>
    <w:rPr>
      <w:rFonts w:ascii="Arial" w:hAnsi="Arial"/>
      <w:b/>
      <w:sz w:val="22"/>
    </w:rPr>
  </w:style>
  <w:style w:type="character" w:customStyle="1" w:styleId="affff8">
    <w:name w:val="Заголовок Знак"/>
    <w:basedOn w:val="1"/>
    <w:link w:val="affff7"/>
    <w:rPr>
      <w:rFonts w:ascii="Arial" w:hAnsi="Arial"/>
      <w:b/>
      <w:sz w:val="22"/>
    </w:rPr>
  </w:style>
  <w:style w:type="paragraph" w:customStyle="1" w:styleId="Style31">
    <w:name w:val="Style31"/>
    <w:basedOn w:val="a1"/>
    <w:link w:val="Style310"/>
    <w:pPr>
      <w:widowControl w:val="0"/>
      <w:spacing w:after="0" w:line="277" w:lineRule="exact"/>
      <w:ind w:firstLine="554"/>
    </w:pPr>
  </w:style>
  <w:style w:type="character" w:customStyle="1" w:styleId="Style310">
    <w:name w:val="Style31"/>
    <w:basedOn w:val="1"/>
    <w:link w:val="Style31"/>
    <w:rPr>
      <w:sz w:val="24"/>
    </w:rPr>
  </w:style>
  <w:style w:type="character" w:customStyle="1" w:styleId="41">
    <w:name w:val="Заголовок 4 Знак"/>
    <w:basedOn w:val="1"/>
    <w:link w:val="40"/>
    <w:rPr>
      <w:rFonts w:ascii="Calibri" w:hAnsi="Calibri"/>
      <w:b/>
      <w:sz w:val="28"/>
    </w:rPr>
  </w:style>
  <w:style w:type="paragraph" w:styleId="3f1">
    <w:name w:val="Body Text 3"/>
    <w:basedOn w:val="a1"/>
    <w:link w:val="3f2"/>
    <w:pPr>
      <w:spacing w:after="120" w:line="276" w:lineRule="auto"/>
      <w:jc w:val="left"/>
    </w:pPr>
    <w:rPr>
      <w:rFonts w:ascii="Calibri" w:hAnsi="Calibri"/>
      <w:sz w:val="16"/>
    </w:rPr>
  </w:style>
  <w:style w:type="character" w:customStyle="1" w:styleId="3f2">
    <w:name w:val="Основной текст 3 Знак"/>
    <w:basedOn w:val="1"/>
    <w:link w:val="3f1"/>
    <w:rPr>
      <w:rFonts w:ascii="Calibri" w:hAnsi="Calibri"/>
      <w:sz w:val="16"/>
    </w:rPr>
  </w:style>
  <w:style w:type="paragraph" w:styleId="HTML1">
    <w:name w:val="HTML Address"/>
    <w:basedOn w:val="a1"/>
    <w:link w:val="HTML2"/>
    <w:pPr>
      <w:spacing w:after="0"/>
      <w:jc w:val="left"/>
    </w:pPr>
    <w:rPr>
      <w:i/>
    </w:rPr>
  </w:style>
  <w:style w:type="character" w:customStyle="1" w:styleId="HTML2">
    <w:name w:val="Адрес HTML Знак"/>
    <w:basedOn w:val="1"/>
    <w:link w:val="HTML1"/>
    <w:rPr>
      <w:i/>
      <w:sz w:val="24"/>
    </w:rPr>
  </w:style>
  <w:style w:type="paragraph" w:styleId="affff9">
    <w:name w:val="Body Text Indent"/>
    <w:basedOn w:val="a1"/>
    <w:link w:val="affffa"/>
    <w:pPr>
      <w:spacing w:after="120" w:line="276" w:lineRule="auto"/>
      <w:ind w:left="283"/>
      <w:jc w:val="left"/>
    </w:pPr>
    <w:rPr>
      <w:rFonts w:ascii="Calibri" w:hAnsi="Calibri"/>
      <w:sz w:val="22"/>
    </w:rPr>
  </w:style>
  <w:style w:type="character" w:customStyle="1" w:styleId="affffa">
    <w:name w:val="Основной текст с отступом Знак"/>
    <w:basedOn w:val="1"/>
    <w:link w:val="affff9"/>
    <w:rPr>
      <w:rFonts w:ascii="Calibri" w:hAnsi="Calibri"/>
      <w:sz w:val="22"/>
    </w:rPr>
  </w:style>
  <w:style w:type="paragraph" w:customStyle="1" w:styleId="2f">
    <w:name w:val="Знак2 Знак Знак Знак"/>
    <w:basedOn w:val="a1"/>
    <w:link w:val="2f0"/>
    <w:pPr>
      <w:spacing w:beforeAutospacing="1" w:afterAutospacing="1" w:line="276" w:lineRule="auto"/>
      <w:jc w:val="left"/>
    </w:pPr>
    <w:rPr>
      <w:rFonts w:ascii="Tahoma" w:hAnsi="Tahoma"/>
      <w:sz w:val="20"/>
    </w:rPr>
  </w:style>
  <w:style w:type="character" w:customStyle="1" w:styleId="2f0">
    <w:name w:val="Знак2 Знак Знак Знак"/>
    <w:basedOn w:val="1"/>
    <w:link w:val="2f"/>
    <w:rPr>
      <w:rFonts w:ascii="Tahoma" w:hAnsi="Tahoma"/>
      <w:sz w:val="20"/>
    </w:rPr>
  </w:style>
  <w:style w:type="paragraph" w:customStyle="1" w:styleId="Style29">
    <w:name w:val="Style29"/>
    <w:basedOn w:val="a1"/>
    <w:link w:val="Style290"/>
    <w:pPr>
      <w:widowControl w:val="0"/>
      <w:spacing w:after="0"/>
      <w:jc w:val="left"/>
    </w:pPr>
  </w:style>
  <w:style w:type="character" w:customStyle="1" w:styleId="Style290">
    <w:name w:val="Style29"/>
    <w:basedOn w:val="1"/>
    <w:link w:val="Style29"/>
    <w:rPr>
      <w:sz w:val="24"/>
    </w:rPr>
  </w:style>
  <w:style w:type="paragraph" w:customStyle="1" w:styleId="410">
    <w:name w:val="Заголовок 41"/>
    <w:link w:val="411"/>
    <w:pPr>
      <w:keepNext/>
      <w:pBdr>
        <w:top w:val="nil"/>
        <w:left w:val="nil"/>
        <w:bottom w:val="nil"/>
        <w:right w:val="nil"/>
        <w:between w:val="nil"/>
      </w:pBdr>
      <w:spacing w:before="240" w:after="60" w:line="276" w:lineRule="auto"/>
      <w:outlineLvl w:val="3"/>
    </w:pPr>
    <w:rPr>
      <w:rFonts w:ascii="Calibri" w:hAnsi="Calibri"/>
      <w:b/>
      <w:sz w:val="28"/>
    </w:rPr>
  </w:style>
  <w:style w:type="character" w:customStyle="1" w:styleId="411">
    <w:name w:val="Заголовок 41"/>
    <w:link w:val="410"/>
    <w:rPr>
      <w:rFonts w:ascii="Calibri" w:hAnsi="Calibri"/>
      <w:b/>
      <w:sz w:val="28"/>
    </w:rPr>
  </w:style>
  <w:style w:type="paragraph" w:customStyle="1" w:styleId="Style180">
    <w:name w:val="Style18"/>
    <w:basedOn w:val="a1"/>
    <w:link w:val="Style181"/>
    <w:pPr>
      <w:widowControl w:val="0"/>
      <w:spacing w:after="0" w:line="250" w:lineRule="exact"/>
      <w:ind w:hanging="355"/>
    </w:pPr>
    <w:rPr>
      <w:rFonts w:ascii="Trebuchet MS" w:hAnsi="Trebuchet MS"/>
    </w:rPr>
  </w:style>
  <w:style w:type="character" w:customStyle="1" w:styleId="Style181">
    <w:name w:val="Style18"/>
    <w:basedOn w:val="1"/>
    <w:link w:val="Style180"/>
    <w:rPr>
      <w:rFonts w:ascii="Trebuchet MS" w:hAnsi="Trebuchet MS"/>
      <w:sz w:val="24"/>
    </w:rPr>
  </w:style>
  <w:style w:type="character" w:customStyle="1" w:styleId="20">
    <w:name w:val="Заголовок 2 Знак"/>
    <w:basedOn w:val="1"/>
    <w:link w:val="2"/>
    <w:rPr>
      <w:rFonts w:ascii="Arial" w:hAnsi="Arial"/>
      <w:b/>
      <w:i/>
      <w:sz w:val="28"/>
    </w:rPr>
  </w:style>
  <w:style w:type="paragraph" w:customStyle="1" w:styleId="-1">
    <w:name w:val="Контракт-подпункт"/>
    <w:basedOn w:val="a1"/>
    <w:link w:val="-6"/>
    <w:pPr>
      <w:numPr>
        <w:ilvl w:val="2"/>
        <w:numId w:val="4"/>
      </w:numPr>
      <w:spacing w:after="0"/>
    </w:pPr>
  </w:style>
  <w:style w:type="character" w:customStyle="1" w:styleId="-6">
    <w:name w:val="Контракт-подпункт"/>
    <w:basedOn w:val="1"/>
    <w:link w:val="-1"/>
    <w:rPr>
      <w:sz w:val="24"/>
    </w:rPr>
  </w:style>
  <w:style w:type="paragraph" w:customStyle="1" w:styleId="affffb">
    <w:name w:val="обычный"/>
    <w:basedOn w:val="a1"/>
    <w:link w:val="affffc"/>
    <w:pPr>
      <w:spacing w:after="0"/>
      <w:jc w:val="left"/>
    </w:pPr>
    <w:rPr>
      <w:sz w:val="20"/>
    </w:rPr>
  </w:style>
  <w:style w:type="character" w:customStyle="1" w:styleId="affffc">
    <w:name w:val="обычный"/>
    <w:basedOn w:val="1"/>
    <w:link w:val="affffb"/>
    <w:rPr>
      <w:color w:val="000000"/>
      <w:sz w:val="20"/>
    </w:rPr>
  </w:style>
  <w:style w:type="paragraph" w:styleId="affffd">
    <w:name w:val="List Paragraph"/>
    <w:basedOn w:val="a1"/>
    <w:link w:val="affffe"/>
    <w:pPr>
      <w:spacing w:after="0"/>
      <w:ind w:left="720"/>
      <w:jc w:val="left"/>
    </w:pPr>
  </w:style>
  <w:style w:type="character" w:customStyle="1" w:styleId="affffe">
    <w:name w:val="Абзац списка Знак"/>
    <w:basedOn w:val="1"/>
    <w:link w:val="affffd"/>
    <w:rPr>
      <w:sz w:val="24"/>
    </w:rPr>
  </w:style>
  <w:style w:type="character" w:customStyle="1" w:styleId="60">
    <w:name w:val="Заголовок 6 Знак"/>
    <w:basedOn w:val="1"/>
    <w:link w:val="6"/>
    <w:rPr>
      <w:rFonts w:ascii="Calibri" w:hAnsi="Calibri"/>
      <w:b/>
      <w:sz w:val="22"/>
    </w:rPr>
  </w:style>
  <w:style w:type="table" w:styleId="afffff">
    <w:name w:val="Table Grid"/>
    <w:basedOn w:val="a3"/>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25684">
    <w:name w:val="style25684"/>
    <w:pPr>
      <w:spacing w:after="160" w:line="259" w:lineRule="auto"/>
    </w:p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tyle48100">
    <w:name w:val="style48100"/>
    <w:pPr>
      <w:spacing w:after="160" w:line="259" w:lineRule="auto"/>
    </w:p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tyle40273">
    <w:name w:val="style40273"/>
    <w:pPr>
      <w:spacing w:after="160" w:line="259" w:lineRule="auto"/>
    </w:p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tyle84868">
    <w:name w:val="style84868"/>
    <w:pPr>
      <w:spacing w:after="160" w:line="259" w:lineRule="auto"/>
    </w:p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2450</Words>
  <Characters>13969</Characters>
  <Application>Microsoft Office Word</Application>
  <DocSecurity>0</DocSecurity>
  <Lines>116</Lines>
  <Paragraphs>32</Paragraphs>
  <ScaleCrop>false</ScaleCrop>
  <Company>vdi</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Ануфриева Елена Александровна</cp:lastModifiedBy>
  <cp:revision>2</cp:revision>
  <dcterms:created xsi:type="dcterms:W3CDTF">2026-06-10T07:51:00Z</dcterms:created>
  <dcterms:modified xsi:type="dcterms:W3CDTF">2026-06-11T08:02:00Z</dcterms:modified>
</cp:coreProperties>
</file>