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22"/>
          <w:szCs w:val="22"/>
        </w:rPr>
      </w:pPr>
      <w:r>
        <w:rPr>
          <w:b w:val="false"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Приложение №2 к запросу ТКП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лот 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13.20.20.119 Текстильная продукция нужд Якутской ГРЭС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текстильная продукция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>Выполнение эксплуатационной программы Якутской ГРЭС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9982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00"/>
        <w:gridCol w:w="4331"/>
        <w:gridCol w:w="1082"/>
        <w:gridCol w:w="793"/>
        <w:gridCol w:w="1584"/>
        <w:gridCol w:w="1691"/>
      </w:tblGrid>
      <w:tr>
        <w:trPr/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0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нетканое хлопок/полиэстер 150см 2.5мм 50м 200г/м2 рулон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13.95.10.111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9х12м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13.92.22.140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укрывной 8х10м 1/3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13.92.22.140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холстопрошивное белое нетканое хлопчатобумажное 140см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13.20.20.190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брезентовая 150см 450г/м2 ГОСТ 15530-93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13.92.22.110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противопожарное ПП-300 1500х2000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13.96.14.195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13.92.29.110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13.92.29.120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998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-57" w:right="113" w:hanging="0"/>
              <w:contextualSpacing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универсальный 4х8м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13.92.22.140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/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огнеупорная брезентовая 90см 10м 460г/м2 рулон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13.92.22.110</w:t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запрет закупок иностранных товаров</w:t>
            </w:r>
          </w:p>
        </w:tc>
      </w:tr>
      <w:tr>
        <w:trPr>
          <w:trHeight w:val="311" w:hRule="atLeast"/>
        </w:trPr>
        <w:tc>
          <w:tcPr>
            <w:tcW w:w="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3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5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4682</w:t>
            </w:r>
          </w:p>
        </w:tc>
        <w:tc>
          <w:tcPr>
            <w:tcW w:w="1584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9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1339697"/>
      <w:bookmarkStart w:id="16" w:name="_Toc5012512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3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1"/>
        <w:gridCol w:w="4541"/>
        <w:gridCol w:w="2423"/>
        <w:gridCol w:w="2827"/>
      </w:tblGrid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ЯГРЭС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нетканое хлопок/полиэстер 150см 2.5мм 50м 200г/м2 рулон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9х12м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укрывной 8х10м 1/3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холстопрошивное белое нетканое хлопчатобумажное 140см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брезентовая 150см 450г/м2 ГОСТ 15530-93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Полотно противопожарное ПП-300 1500х2000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</w:r>
          </w:p>
        </w:tc>
      </w:tr>
      <w:tr>
        <w:trPr/>
        <w:tc>
          <w:tcPr>
            <w:tcW w:w="5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ЯГРЭС-2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Тент универсальный 4х8м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4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5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Ткань огнеупорная брезентовая 90см 10м 460г/м2 рулон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 xml:space="preserve">Наименование продукции (позиция №1-13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текстильная продукция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2025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 xml:space="preserve"> текстильная продукция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318"/>
        <w:gridCol w:w="916"/>
        <w:gridCol w:w="4765"/>
        <w:gridCol w:w="2046"/>
        <w:gridCol w:w="635"/>
        <w:gridCol w:w="604"/>
        <w:gridCol w:w="1204"/>
        <w:gridCol w:w="906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column"/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3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7727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23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ГОСТ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23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9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2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9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</w:t>
            </w:r>
          </w:p>
        </w:tc>
        <w:tc>
          <w:tcPr>
            <w:tcW w:w="2318" w:type="dxa"/>
            <w:tcBorders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Полотно нетканое хлопок/полиэстер 150см 2.5мм 50м 200г/м2 рулон</w:t>
            </w:r>
          </w:p>
        </w:tc>
        <w:tc>
          <w:tcPr>
            <w:tcW w:w="916" w:type="dxa"/>
            <w:tcBorders/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/>
          </w:tcPr>
          <w:p>
            <w:pPr>
              <w:pStyle w:val="Normal"/>
              <w:widowControl w:val="false"/>
              <w:bidi w:val="0"/>
              <w:jc w:val="left"/>
              <w:rPr>
                <w:rFonts w:ascii="Arial" w:hAnsi="Arial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7"/>
                <w:u w:val="none"/>
                <w:em w:val="none"/>
              </w:rPr>
            </w:pPr>
            <w:r>
              <w:rPr>
                <w:rFonts w:ascii="Arial" w:hAnsi="Arial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7"/>
                <w:u w:val="none"/>
                <w:em w:val="none"/>
              </w:rPr>
              <w:t>Полотно нетканое хлопок/полиэстер 150см 2.5мм 50м 200г/м2 рулон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_RefNumPara__25022_3612817740"/>
            <w:bookmarkStart w:id="25" w:name="__RefNumPara__25022_3612817740"/>
            <w:bookmarkEnd w:id="25"/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2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Тент 9х12м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3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Тент укрывной 8х10м 1/3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Шаг люверсов:1 м.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тента:тарпаулин.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ткани:90 г/м².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Водонепроницаемость:да.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Габариты в разложенном виде:</w:t>
            </w:r>
            <w:r>
              <w:rPr>
                <w:sz w:val="24"/>
                <w:szCs w:val="24"/>
                <w:shd w:fill="FFFF00" w:val="clear"/>
              </w:rPr>
              <w:t>5850х9900 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4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Полотно холстопрошивное белое нетканое хлопчатобумажное 140см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 - 150г/м2;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Хлопок - 100%;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- 140см.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5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Ткань брезентовая 150см 450г/м2 ГОСТ 15530-93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15530-93</w:t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150см 450г/м2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6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Полотно противопожарное ПП-300 1500х2000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Противопожарное полотно ПП-300 (1.5х2.0) предназначена для оперативного тушения пламени, посредством перекрытия кислорода к очагу огня. Противопожарное полотно ПП-300 имеет габариты 1500 мм на 2000 мм предназначена для максимальной температуры до 350 °C.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7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Тряпка для пола микрофибра 500х700мм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Тряпка для пола микрофибра 500х700мм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8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Салфетка для уборки микрофибра 300х300мм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Салфетка для уборки микрофибра 300х300мм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9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Тент универсальный 4х8м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Тип-тент.Вид-универсальный.С люверсами.Шаг люверсов-1м.Материал тента-полиэтилен.Плотность 120гр на1м2.Водонепроницаемость.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iCs/>
                <w:kern w:val="0"/>
                <w:sz w:val="24"/>
                <w:szCs w:val="24"/>
                <w:lang w:val="ru-RU" w:eastAsia="en-US" w:bidi="ar-SA"/>
              </w:rPr>
              <w:t>Позиция 10</w:t>
            </w:r>
          </w:p>
        </w:tc>
        <w:tc>
          <w:tcPr>
            <w:tcW w:w="2318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5"/>
              <w:widowControl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Ткань огнеупорная брезентовая 90см 10м 460г/м2 рулон</w:t>
            </w:r>
          </w:p>
        </w:tc>
        <w:tc>
          <w:tcPr>
            <w:tcW w:w="916" w:type="dxa"/>
            <w:tcBorders>
              <w:top w:val="nil"/>
            </w:tcBorders>
          </w:tcPr>
          <w:p>
            <w:pPr>
              <w:pStyle w:val="Style35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брезентовая 90см 10м 460г/м2 рулон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1204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ascii="Times New Roman" w:hAnsi="Times New Roman" w:eastAsia="Calibri" w:eastAsiaTheme="minorHAns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iCs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Calibri"/>
                <w:iCs/>
                <w:color w:val="808080" w:themeColor="background1" w:themeShade="80"/>
                <w:sz w:val="24"/>
                <w:szCs w:val="24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b/>
          <w:bCs/>
          <w:iCs/>
          <w:sz w:val="16"/>
          <w:szCs w:val="16"/>
        </w:rPr>
        <w:t>В случае, если Участником предлагается эквивалентная продукция</w:t>
      </w:r>
      <w:r>
        <w:rPr>
          <w:iCs/>
          <w:sz w:val="16"/>
          <w:szCs w:val="16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right="-28" w:hanging="0"/>
        <w:jc w:val="both"/>
        <w:rPr/>
      </w:pPr>
      <w:bookmarkStart w:id="26" w:name="_Ref40301253"/>
      <w:r>
        <w:rPr>
          <w:iCs/>
          <w:sz w:val="16"/>
          <w:szCs w:val="16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26"/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>
    <w:name w:val="Заголовок списка"/>
    <w:basedOn w:val="Normal"/>
    <w:next w:val="Style38"/>
    <w:qFormat/>
    <w:pPr>
      <w:ind w:hanging="0"/>
    </w:pPr>
    <w:rPr/>
  </w:style>
  <w:style w:type="paragraph" w:styleId="Style38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Application>AlterOffice/3.4.0.9$Linux_X86_64 LibreOffice_project/b8daf9e823b1a5463a2f48435ddc2e8696e7d4fc</Application>
  <AppVersion>15.0000</AppVersion>
  <Pages>12</Pages>
  <Words>1268</Words>
  <Characters>8428</Characters>
  <CharactersWithSpaces>9393</CharactersWithSpaces>
  <Paragraphs>301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2026-06-11T13:22:45Z</dcterms:modified>
  <cp:revision>159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