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Технические требования к продукции</w:t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 xml:space="preserve">(в том числе, сведения об объеме, месте, сроках поставляемой продукции) 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5"/>
        <w:gridCol w:w="7363"/>
        <w:gridCol w:w="3286"/>
        <w:gridCol w:w="1641"/>
        <w:gridCol w:w="1885"/>
      </w:tblGrid>
      <w:tr>
        <w:trPr>
          <w:trHeight w:val="73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ОКПД-2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1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</w:pPr>
            <w:r>
              <w:rPr>
                <w:rFonts w:eastAsia="Tahoma" w:cs="Tahoma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Плиточный клей Юнис Гранит (Фасовка по 25 кг.).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23.64.1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кг/мешок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2250/90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Плитонит грунт базовый (Фасовка по 3 кг.).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20.30.11.130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кг/канистра 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27/9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Затирка для швов эпоксидная Дифенс-ЭЗ-1. Цвет серый. Упаковка ведро 5 кг.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20.14.63.130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кг/ведро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60/12</w:t>
            </w:r>
          </w:p>
        </w:tc>
      </w:tr>
      <w:tr>
        <w:trPr>
          <w:trHeight w:val="1026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Плиткорез ручной рельсовый Sinika HTC1200 Classic plus SINICA, 1200мм, для плитки толщиной 6-16мм.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25.73.30.150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Миксер строительный электрический Bosch 2600 (мощность 2600 Вт).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28.92.40.131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Кювета строительная пластиковая для раствора 60л.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25.73.60.190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Ведро строительное пластик 20л.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22.22.13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Диски алмазные по граниту и железобетону ультратонкий Турбо, размер 230мм, внутренний диаметр 22,33мм, толщина 2 мм, мокрый и сухой рез.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23.91.11.150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Диски на камнерезный станок по граниту и бетону, мокрый рез, д. 200мм, внутренний д. 25, 4мм. 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23.91.11.150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Шлифовальные круги алмазные гибкие Р(5О) VIRA диаметр 125мм.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23.91.11.140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Шпатель фуговальный резиновый с ручкой, ширина 150мм. 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25.73.30.290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Алюминиевое правило с уровнем Gigant Professional 3м., 2 ручки GPRA-30. 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25.73.30.290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Шпатель зубчатый, зуб 12х12мм., ширина 150мм. 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25.73.30.290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Шпатель зубчатый, зуб 12х12мм., ширина 300мм.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25.73.30.290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Гребенка для плитки, нержавеющая сталь, раздвижная 320-600мм., зуб 15-20мм.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25.72.14.190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Щетка шробер универсальная 75х250мм., высота ворса 25мм. 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32.91.19.110</w:t>
            </w:r>
            <w:r>
              <w:rPr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Молоток резиновый 600гр. 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25.73.30.141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Заклепка вытяжная алюминий/сталь  DIN 7337 2,4x4 мм. Упаковка 100 штук.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25.94.12.120</w:t>
            </w:r>
            <w:r>
              <w:rPr>
                <w:rFonts w:ascii="YS Text;apple-system;BlinkMacSystemFont;Arial;Helvetica;Arial Unicode MS;sans-serif" w:hAnsi="YS Text;apple-system;BlinkMacSystemFont;Arial;Helvetica;Arial Unicode MS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Упак./шт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9/900</w:t>
            </w:r>
          </w:p>
        </w:tc>
      </w:tr>
    </w:tbl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Условия поставки</w:t>
      </w:r>
      <w:r>
        <w:rPr>
          <w:bCs/>
          <w:color w:val="000000"/>
          <w:sz w:val="24"/>
          <w:szCs w:val="24"/>
        </w:rPr>
        <w:t>: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253"/>
        <w:gridCol w:w="12641"/>
      </w:tblGrid>
      <w:tr>
        <w:trPr>
          <w:trHeight w:val="21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поставке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Продукция должна быть новой, ранее не использованной, </w:t>
            </w:r>
            <w:r>
              <w:rPr>
                <w:sz w:val="24"/>
                <w:szCs w:val="24"/>
              </w:rPr>
              <w:t>не бывшей в употреблении, не восстановленной после ремонта, не выставочным экземпляром, технически исправной.</w:t>
            </w:r>
          </w:p>
        </w:tc>
      </w:tr>
      <w:tr>
        <w:trPr>
          <w:trHeight w:val="619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Место поставки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676730, Амурская область, пгт Талакан, Склад ТМЦ Филиа</w:t>
            </w:r>
            <w:bookmarkStart w:id="0" w:name="_GoBack"/>
            <w:bookmarkEnd w:id="0"/>
            <w:r>
              <w:rPr>
                <w:sz w:val="24"/>
                <w:szCs w:val="24"/>
              </w:rPr>
              <w:t>ла ПАО «РусГидро» - «Бурейская ГЭС»</w:t>
            </w:r>
          </w:p>
        </w:tc>
      </w:tr>
      <w:tr>
        <w:trPr>
          <w:trHeight w:val="444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Условия поставки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производится Поставщиком (транспортом поставщика, за его счет) на склад Заказчика.</w:t>
            </w:r>
          </w:p>
        </w:tc>
      </w:tr>
    </w:tbl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gutter="0" w:header="0" w:top="405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YS Text">
    <w:altName w:val="apple-system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52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552e9"/>
    <w:pPr>
      <w:keepNext w:val="true"/>
      <w:jc w:val="center"/>
      <w:outlineLvl w:val="0"/>
    </w:pPr>
    <w:rPr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552e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7414aa"/>
    <w:rPr>
      <w:rFonts w:ascii="Segoe UI" w:hAnsi="Segoe UI" w:eastAsia="Times New Roman" w:cs="Segoe UI"/>
      <w:sz w:val="18"/>
      <w:szCs w:val="18"/>
      <w:lang w:eastAsia="ru-RU"/>
    </w:rPr>
  </w:style>
  <w:style w:type="character" w:styleId="Strong1">
    <w:name w:val="Strong1"/>
    <w:qFormat/>
    <w:rPr>
      <w:b/>
      <w:bCs/>
    </w:rPr>
  </w:style>
  <w:style w:type="character" w:styleId="Strong2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52e9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7414aa"/>
    <w:pPr/>
    <w:rPr>
      <w:rFonts w:ascii="Segoe UI" w:hAnsi="Segoe UI" w:cs="Segoe UI"/>
      <w:sz w:val="18"/>
      <w:szCs w:val="18"/>
    </w:rPr>
  </w:style>
  <w:style w:type="paragraph" w:styleId="Style1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 w:customStyle="1">
    <w:name w:val="Заголовок таблицы"/>
    <w:basedOn w:val="Style11"/>
    <w:qFormat/>
    <w:pPr>
      <w:jc w:val="center"/>
    </w:pPr>
    <w:rPr>
      <w:b/>
      <w:bCs/>
    </w:rPr>
  </w:style>
  <w:style w:type="paragraph" w:styleId="Style1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Application>AlterOffice/3.4.0.9$Linux_X86_64 LibreOffice_project/b8daf9e823b1a5463a2f48435ddc2e8696e7d4fc</Application>
  <AppVersion>15.0000</AppVersion>
  <Pages>2</Pages>
  <Words>309</Words>
  <Characters>1861</Characters>
  <CharactersWithSpaces>2077</CharactersWithSpaces>
  <Paragraphs>104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2023-02-15T02:36:00Z</dcterms:created>
  <dc:creator>Воронина Юлия Викторовна</dc:creator>
  <dc:description/>
  <dc:language>ru-RU</dc:language>
  <cp:lastModifiedBy>chausovnv@corp.gidroogk.com</cp:lastModifiedBy>
  <cp:lastPrinted>2024-10-04T02:27:00Z</cp:lastPrinted>
  <dcterms:modified xsi:type="dcterms:W3CDTF">2026-06-15T09:39:17Z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