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ind w:left="34" w:hanging="11"/>
        <w:jc w:val="center"/>
        <w:rPr>
          <w:b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Обоснование </w:t>
        <w:br/>
        <w:t xml:space="preserve">начальной (максимальной) цены договора </w:t>
        <w:br/>
        <w:t>/ цены единицы товара, работы, услуги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Общая информация</w:t>
      </w:r>
    </w:p>
    <w:tbl>
      <w:tblPr>
        <w:tblW w:w="10347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49"/>
        <w:gridCol w:w="7797"/>
      </w:tblGrid>
      <w:tr>
        <w:trPr>
          <w:trHeight w:val="315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по лоту</w:t>
            </w:r>
          </w:p>
        </w:tc>
      </w:tr>
      <w:tr>
        <w:trPr>
          <w:trHeight w:val="387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-108" w:right="-108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«О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КПД2 26.51.66.131 Поставка виброанализатора (1 шт.) для нужд филиала ПАО «РусГидро» - «Бурейская ГЭС»</w:t>
            </w:r>
          </w:p>
        </w:tc>
      </w:tr>
      <w:tr>
        <w:trPr>
          <w:trHeight w:val="462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Лот 16-ТПиР-ОНМ-202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-БурГЭС</w:t>
            </w:r>
          </w:p>
        </w:tc>
      </w:tr>
      <w:tr>
        <w:trPr>
          <w:trHeight w:val="567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НМЦ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3 4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23 647,89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 без НДС</w:t>
            </w:r>
          </w:p>
        </w:tc>
      </w:tr>
    </w:tbl>
    <w:p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Метод мониторинга рынка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Обоснование расчета НМЦ:</w:t>
      </w:r>
    </w:p>
    <w:tbl>
      <w:tblPr>
        <w:tblW w:w="10347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02"/>
        <w:gridCol w:w="2134"/>
        <w:gridCol w:w="2126"/>
        <w:gridCol w:w="2113"/>
        <w:gridCol w:w="1572"/>
      </w:tblGrid>
      <w:tr>
        <w:trPr>
          <w:trHeight w:val="1176" w:hRule="atLeast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товара/работы/услуги в составе лота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Цена* с учетом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полученной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информации из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соответствующего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ИЦИ, в руб. без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Цена итоговая, в руб. без НДС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Комментарии</w:t>
            </w:r>
          </w:p>
        </w:tc>
      </w:tr>
      <w:tr>
        <w:trPr>
          <w:trHeight w:val="1661" w:hRule="atLeast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Виброанализатор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ИЦИ-1 (данные КП)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ИЦИ-2 (данные КП)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ИЦИ-3 (данные КП)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2 754 144,00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3 188 800,00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3 009 600,00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3 196 774,93</w:t>
            </w:r>
          </w:p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3 701 410,55</w:t>
            </w:r>
          </w:p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3 493 359,35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Увеличение КП ≈ 16%, так как предоставлены в 2023 году.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А феврале 2026 года произведена корректировка программы в сторону уменьшения на 40 200,39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руб. без НДС.</w:t>
            </w:r>
          </w:p>
        </w:tc>
      </w:tr>
      <w:tr>
        <w:trPr>
          <w:trHeight w:val="359" w:hRule="atLeast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3 463 848,28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3 423 647,89</w:t>
            </w:r>
          </w:p>
        </w:tc>
      </w:tr>
    </w:tbl>
    <w:p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b/>
        </w:rPr>
      </w:pPr>
      <w:r>
        <w:rPr>
          <w:rFonts w:cs="TimesNewRomanPSMT" w:ascii="TimesNewRomanPSMT" w:hAnsi="TimesNewRomanPSMT"/>
          <w:sz w:val="20"/>
          <w:szCs w:val="20"/>
        </w:rPr>
        <w:t xml:space="preserve"> </w:t>
      </w:r>
      <w:r>
        <w:rPr>
          <w:rFonts w:cs="TimesNewRomanPSMT" w:ascii="TimesNewRomanPSMT" w:hAnsi="TimesNewRomanPSMT"/>
          <w:sz w:val="20"/>
          <w:szCs w:val="20"/>
        </w:rPr>
        <w:t>*</w:t>
      </w:r>
      <w:r>
        <w:rPr>
          <w:rFonts w:cs="Times New Roman" w:ascii="Times New Roman" w:hAnsi="Times New Roman"/>
        </w:rPr>
        <w:t>С учетом количества поставляемой продукции в соответствии с Техническими требованиями</w:t>
      </w:r>
    </w:p>
    <w:sectPr>
      <w:type w:val="nextPage"/>
      <w:pgSz w:w="11906" w:h="16838"/>
      <w:pgMar w:left="567" w:right="850" w:gutter="0" w:header="0" w:top="709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Абзац списка Знак"/>
    <w:basedOn w:val="DefaultParagraphFont"/>
    <w:link w:val="ListParagraph"/>
    <w:uiPriority w:val="34"/>
    <w:qFormat/>
    <w:rsid w:val="00ec5b0b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link w:val="Style9"/>
    <w:uiPriority w:val="34"/>
    <w:qFormat/>
    <w:rsid w:val="00bb3941"/>
    <w:pPr>
      <w:spacing w:before="0" w:after="160"/>
      <w:ind w:left="720" w:hanging="0"/>
      <w:contextualSpacing/>
    </w:pPr>
    <w:rPr/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AlterOffice/3.4.0.9$Linux_X86_64 LibreOffice_project/b8daf9e823b1a5463a2f48435ddc2e8696e7d4fc</Application>
  <AppVersion>15.0000</AppVersion>
  <Pages>1</Pages>
  <Words>163</Words>
  <Characters>947</Characters>
  <CharactersWithSpaces>1075</CharactersWithSpaces>
  <Paragraphs>38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2023-12-19T07:46:00Z</dcterms:created>
  <dc:creator>Цаплина Вероника Борисовна</dc:creator>
  <dc:description/>
  <dc:language>ru-RU</dc:language>
  <cp:lastModifiedBy>tsaplinavb@corp.gidroogk.com</cp:lastModifiedBy>
  <dcterms:modified xsi:type="dcterms:W3CDTF">2026-06-09T09:12:34Z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