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EA" w:rsidRDefault="00A521EA">
      <w:pPr>
        <w:pStyle w:val="20"/>
        <w:shd w:val="clear" w:color="auto" w:fill="auto"/>
        <w:spacing w:after="240" w:line="272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Форма02_Оферта"/>
      <w:bookmarkEnd w:id="0"/>
    </w:p>
    <w:p w:rsidR="00A521EA" w:rsidRDefault="00A521EA">
      <w:pPr>
        <w:pStyle w:val="20"/>
        <w:shd w:val="clear" w:color="auto" w:fill="auto"/>
        <w:spacing w:after="240" w:line="272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after="240" w:line="272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after="240" w:line="272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after="240" w:line="272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after="240" w:line="272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after="240" w:line="272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0B7B" w:rsidRDefault="005E3E82">
      <w:pPr>
        <w:pStyle w:val="20"/>
        <w:shd w:val="clear" w:color="auto" w:fill="auto"/>
        <w:spacing w:after="240" w:line="272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требования</w:t>
      </w:r>
    </w:p>
    <w:p w:rsidR="005E3E82" w:rsidRDefault="005E3E82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оказание авиационных услуг </w:t>
      </w:r>
      <w:r w:rsidRPr="005E3E82">
        <w:rPr>
          <w:rFonts w:ascii="Times New Roman" w:hAnsi="Times New Roman" w:cs="Times New Roman"/>
          <w:sz w:val="24"/>
          <w:szCs w:val="24"/>
        </w:rPr>
        <w:t>ОКПД2 51.10.12.000 Облет линий электропередач (средний грузопассажирс</w:t>
      </w:r>
      <w:r>
        <w:rPr>
          <w:rFonts w:ascii="Times New Roman" w:hAnsi="Times New Roman" w:cs="Times New Roman"/>
          <w:sz w:val="24"/>
          <w:szCs w:val="24"/>
        </w:rPr>
        <w:t xml:space="preserve">кий вертолет) для нужд филиала </w:t>
      </w:r>
      <w:r w:rsidRPr="005E3E82">
        <w:rPr>
          <w:rFonts w:ascii="Times New Roman" w:hAnsi="Times New Roman" w:cs="Times New Roman"/>
          <w:sz w:val="24"/>
          <w:szCs w:val="24"/>
        </w:rPr>
        <w:t>ПАО "Якутскэнерго" Центральные электрические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B7B" w:rsidRDefault="005E3E82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</w:t>
      </w:r>
      <w:r w:rsidR="00A521EA">
        <w:rPr>
          <w:rFonts w:ascii="Times New Roman" w:hAnsi="Times New Roman" w:cs="Times New Roman"/>
          <w:sz w:val="24"/>
          <w:szCs w:val="24"/>
        </w:rPr>
        <w:t>№_____________________</w:t>
      </w:r>
    </w:p>
    <w:p w:rsidR="005E3E82" w:rsidRDefault="005E3E82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21EA" w:rsidRDefault="00A521EA">
      <w:pPr>
        <w:pStyle w:val="20"/>
        <w:shd w:val="clear" w:color="auto" w:fill="auto"/>
        <w:spacing w:line="27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0B7B" w:rsidRDefault="005E3E82" w:rsidP="00650144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требования:</w:t>
      </w:r>
    </w:p>
    <w:p w:rsidR="00330B7B" w:rsidRDefault="005E3E82" w:rsidP="00650144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оперативное оказание авиационных услуг по заявкам Заказчика.</w:t>
      </w:r>
    </w:p>
    <w:p w:rsidR="00330B7B" w:rsidRDefault="005E3E82" w:rsidP="00650144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оказания услуг: с даты следующей за датой подписания договора по 31.12.2026 г. </w:t>
      </w:r>
    </w:p>
    <w:p w:rsidR="00330B7B" w:rsidRDefault="005E3E82" w:rsidP="00650144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оказания услуг: Республика Саха (Якутия).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330B7B" w:rsidRDefault="00330B7B" w:rsidP="00650144">
      <w:pPr>
        <w:pStyle w:val="aa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0B7B" w:rsidRDefault="005E3E82" w:rsidP="00650144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Исполнителю:</w:t>
      </w:r>
    </w:p>
    <w:p w:rsidR="008B24FA" w:rsidRDefault="005E3E82" w:rsidP="008B24FA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должен гарантировать безопасность оказываемых услуг. </w:t>
      </w:r>
    </w:p>
    <w:p w:rsidR="00330B7B" w:rsidRPr="008B24FA" w:rsidRDefault="005E3E82" w:rsidP="008B24FA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24FA">
        <w:rPr>
          <w:rFonts w:ascii="Times New Roman" w:hAnsi="Times New Roman" w:cs="Times New Roman"/>
          <w:sz w:val="24"/>
          <w:szCs w:val="24"/>
        </w:rPr>
        <w:t>Исполнитель должен оказывать все услуги, принятые на себя в строгом соответствии с</w:t>
      </w:r>
      <w:r w:rsidR="008B24FA">
        <w:rPr>
          <w:rFonts w:ascii="Times New Roman" w:hAnsi="Times New Roman" w:cs="Times New Roman"/>
          <w:sz w:val="24"/>
          <w:szCs w:val="24"/>
        </w:rPr>
        <w:t> </w:t>
      </w:r>
      <w:r w:rsidRPr="008B24FA">
        <w:rPr>
          <w:rFonts w:ascii="Times New Roman" w:hAnsi="Times New Roman" w:cs="Times New Roman"/>
          <w:sz w:val="24"/>
          <w:szCs w:val="24"/>
        </w:rPr>
        <w:t>условиями технического задания. Гарантировать Заказчику возможность использования полученных по Договору результатов без нарушения чьих-либо исключительных прав, гарантировать качество и профессионализм оказываемых услуг.</w:t>
      </w:r>
    </w:p>
    <w:p w:rsidR="00330B7B" w:rsidRDefault="005E3E82" w:rsidP="00650144">
      <w:pPr>
        <w:pStyle w:val="aa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гарантирует возместить убытки, вызванные ненадлежащим исполнением</w:t>
      </w:r>
    </w:p>
    <w:p w:rsidR="00330B7B" w:rsidRDefault="005E3E82" w:rsidP="0065014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8B24FA" w:rsidRDefault="008B24FA" w:rsidP="0065014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0B7B" w:rsidRPr="001F00F5" w:rsidRDefault="0060042D" w:rsidP="00650144">
      <w:pPr>
        <w:pStyle w:val="aa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0F5"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="005E3E82" w:rsidRPr="001F00F5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Pr="001F0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4FA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1F00F5">
        <w:rPr>
          <w:rFonts w:ascii="Times New Roman" w:hAnsi="Times New Roman" w:cs="Times New Roman"/>
          <w:b/>
          <w:sz w:val="24"/>
          <w:szCs w:val="24"/>
        </w:rPr>
        <w:t>:</w:t>
      </w:r>
      <w:r w:rsidR="005E3E82" w:rsidRPr="001F00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0B7B" w:rsidRDefault="008B24FA" w:rsidP="00650144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5E3E82">
        <w:rPr>
          <w:rFonts w:ascii="Times New Roman" w:hAnsi="Times New Roman" w:cs="Times New Roman"/>
          <w:sz w:val="24"/>
          <w:szCs w:val="24"/>
        </w:rPr>
        <w:t xml:space="preserve"> должен иметь на праве собственности, аренды, в финансовой аренде (лизинге) воздушное судно, с базировкой в аэропорту г. Якутска или в максимально приближенных к нему.</w:t>
      </w:r>
    </w:p>
    <w:p w:rsidR="00330B7B" w:rsidRDefault="005E3E82" w:rsidP="0065014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Требования к воздушному судну:</w:t>
      </w:r>
    </w:p>
    <w:p w:rsidR="00330B7B" w:rsidRDefault="005E3E82" w:rsidP="0065014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Вертолет средний грузопассажирский типа МИ-8</w:t>
      </w:r>
      <w:r w:rsidR="001F00F5" w:rsidRPr="001F00F5">
        <w:rPr>
          <w:rFonts w:ascii="Times New Roman" w:hAnsi="Times New Roman" w:cs="Times New Roman"/>
          <w:sz w:val="24"/>
          <w:szCs w:val="24"/>
        </w:rPr>
        <w:t xml:space="preserve"> (</w:t>
      </w:r>
      <w:r w:rsidR="001F00F5">
        <w:rPr>
          <w:rFonts w:ascii="Times New Roman" w:hAnsi="Times New Roman" w:cs="Times New Roman"/>
          <w:sz w:val="24"/>
          <w:szCs w:val="24"/>
        </w:rPr>
        <w:t>или эквивалент</w:t>
      </w:r>
      <w:r w:rsidR="001F00F5" w:rsidRPr="001F00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8B24FA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должен принять во внимание, что ссылки на марку, тип авиационной техники носят лишь описатель</w:t>
      </w:r>
      <w:r w:rsidR="008B24FA">
        <w:rPr>
          <w:rFonts w:ascii="Times New Roman" w:hAnsi="Times New Roman" w:cs="Times New Roman"/>
          <w:sz w:val="24"/>
          <w:szCs w:val="24"/>
        </w:rPr>
        <w:t xml:space="preserve">ный, </w:t>
      </w:r>
      <w:r w:rsidR="008B24FA">
        <w:rPr>
          <w:rFonts w:ascii="Times New Roman" w:hAnsi="Times New Roman" w:cs="Times New Roman"/>
          <w:sz w:val="24"/>
          <w:szCs w:val="24"/>
        </w:rPr>
        <w:br/>
        <w:t>а не обязательный характер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E82" w:rsidRDefault="005E3E82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0B7B" w:rsidRDefault="005E3E8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требования к воздушному судну:</w:t>
      </w:r>
    </w:p>
    <w:p w:rsidR="00330B7B" w:rsidRDefault="005E3E82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Вертолет должен своевременно проходить техническое обслуживание, перед началом полёта находиться в полностью исправном техническом состоянии и должен быть застрахован.</w:t>
      </w:r>
    </w:p>
    <w:p w:rsidR="00330B7B" w:rsidRDefault="005E3E82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Вертолет для выполнения авиационных работ по договору должен полностью соответствовать всем нормам летной годности (иметь действующий сертификат лётной годности и документы о регистрации ВС) и иметь достаточный межремонтный ресурс, обеспечивающий выполнение запланированного объема работ, иметь оборудование в соответствии с действующими нормативными документами гражданской (государственной) авиации. </w:t>
      </w:r>
    </w:p>
    <w:p w:rsidR="00330B7B" w:rsidRDefault="005E3E82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авиатопливообеспечения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(технология заправки, марка используемых горюче смазочных материалов) должно отвечать требованиям в гражданской (государственной) авиации, предъявляемым при производстве соответствующих видов работ.</w:t>
      </w:r>
    </w:p>
    <w:p w:rsidR="00330B7B" w:rsidRDefault="005E3E82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Вертолет должен быть готов к вылету</w:t>
      </w:r>
      <w:r w:rsidR="0086708C">
        <w:rPr>
          <w:rFonts w:ascii="Times New Roman" w:hAnsi="Times New Roman" w:cs="Times New Roman"/>
          <w:sz w:val="24"/>
          <w:szCs w:val="24"/>
        </w:rPr>
        <w:t xml:space="preserve"> в любой день, в том числе выходные и праздничные 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555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 xml:space="preserve">чем за 4 часа после выдачи заявки на облет. </w:t>
      </w:r>
    </w:p>
    <w:p w:rsidR="00330B7B" w:rsidRDefault="005E3E82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Вертолет должен иметь возможность фото-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обследуемого объекта с разрешением не менее 1080 Р (1920х1080) с бортовой или наружной части.  </w:t>
      </w:r>
    </w:p>
    <w:p w:rsidR="005E3E82" w:rsidRDefault="005E3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0B7B" w:rsidRDefault="005E3E8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оказанию услуг</w:t>
      </w:r>
    </w:p>
    <w:p w:rsidR="00330B7B" w:rsidRDefault="005E3E82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Полеты производятся на основании заявки Заказчика установленного образца (Приложение № 2 к проекту Договора). </w:t>
      </w:r>
      <w:r>
        <w:rPr>
          <w:rFonts w:ascii="Times New Roman" w:hAnsi="Times New Roman" w:cs="Times New Roman"/>
          <w:sz w:val="24"/>
          <w:szCs w:val="24"/>
        </w:rPr>
        <w:t>В заявке Заказчик оговаривает время и место подачи воздушного судна.</w:t>
      </w:r>
    </w:p>
    <w:p w:rsidR="00330B7B" w:rsidRDefault="005E3E82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Вертолет должен быть подан заправленный топливом.</w:t>
      </w:r>
    </w:p>
    <w:p w:rsidR="00330B7B" w:rsidRDefault="005E3E82">
      <w:pPr>
        <w:pStyle w:val="aa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должны выполняться в соответствии с:</w:t>
      </w:r>
    </w:p>
    <w:p w:rsidR="00330B7B" w:rsidRDefault="005E3E82" w:rsidP="00650144">
      <w:pPr>
        <w:pStyle w:val="af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Воздушным кодексом РФ от 19.03.1997г.;</w:t>
      </w:r>
    </w:p>
    <w:p w:rsidR="00330B7B" w:rsidRDefault="005E3E82" w:rsidP="00650144">
      <w:pPr>
        <w:pStyle w:val="af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Федеральными правилами использования воздушного пространства РФ (Постановление правительства РФ от 11.03.2010г. № 138);</w:t>
      </w:r>
    </w:p>
    <w:p w:rsidR="00330B7B" w:rsidRDefault="005E3E82" w:rsidP="00650144">
      <w:pPr>
        <w:pStyle w:val="af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ФАП полетов в воздушном пространстве РФ (приказ МО РФ, Минтранса РФ, Российского авиационного – космического агентства от 31.03.2002г. №136/42/51);</w:t>
      </w:r>
    </w:p>
    <w:p w:rsidR="00330B7B" w:rsidRDefault="005E3E82" w:rsidP="00650144">
      <w:pPr>
        <w:pStyle w:val="af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 xml:space="preserve">другими нормативными документами, регламентирующими деятельность гражданской (государственной) авиации; </w:t>
      </w:r>
    </w:p>
    <w:p w:rsidR="00330B7B" w:rsidRDefault="005E3E82" w:rsidP="00650144">
      <w:pPr>
        <w:pStyle w:val="af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нормативными документами, регламентирующими выполнение авиационных работ.</w:t>
      </w:r>
    </w:p>
    <w:p w:rsidR="00330B7B" w:rsidRDefault="00330B7B">
      <w:pPr>
        <w:pStyle w:val="af0"/>
        <w:jc w:val="both"/>
      </w:pPr>
    </w:p>
    <w:p w:rsidR="005E3E82" w:rsidRDefault="005E3E82">
      <w:pPr>
        <w:pStyle w:val="af0"/>
        <w:jc w:val="both"/>
      </w:pPr>
    </w:p>
    <w:p w:rsidR="00330B7B" w:rsidRDefault="005E3E82">
      <w:pPr>
        <w:pStyle w:val="a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Объём оказываемых услуг</w:t>
      </w:r>
    </w:p>
    <w:p w:rsidR="00330B7B" w:rsidRDefault="005E3E82" w:rsidP="00650144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Объём услуг ориентировочный и носит ознакомительный характер, для выполнения предварительных расчётов. Окончательный маршрут согласовывается заявкой в соответствии с потребностью Заказчика.</w:t>
      </w:r>
    </w:p>
    <w:p w:rsidR="0060042D" w:rsidRDefault="0060042D">
      <w:pPr>
        <w:pStyle w:val="aa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5" w:type="pct"/>
        <w:tblLayout w:type="fixed"/>
        <w:tblLook w:val="04A0" w:firstRow="1" w:lastRow="0" w:firstColumn="1" w:lastColumn="0" w:noHBand="0" w:noVBand="1"/>
      </w:tblPr>
      <w:tblGrid>
        <w:gridCol w:w="557"/>
        <w:gridCol w:w="1275"/>
        <w:gridCol w:w="1134"/>
        <w:gridCol w:w="4394"/>
        <w:gridCol w:w="1701"/>
        <w:gridCol w:w="1134"/>
      </w:tblGrid>
      <w:tr w:rsidR="005908CD" w:rsidRPr="005E3E82" w:rsidTr="0042703A">
        <w:trPr>
          <w:trHeight w:val="1265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 груза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CD" w:rsidRPr="005E3E82" w:rsidRDefault="005908CD" w:rsidP="005E3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пассажиров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оказания услуг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Дальность полетов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 w:rsidP="005E3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 часов</w:t>
            </w:r>
          </w:p>
        </w:tc>
      </w:tr>
      <w:tr w:rsidR="005908CD" w:rsidRPr="005E3E82" w:rsidTr="0042703A">
        <w:trPr>
          <w:trHeight w:val="60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Грузоподъемность от 2200 кг</w:t>
            </w:r>
            <w:r w:rsidRPr="005E3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пассажира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Облет КВЛ 110 </w:t>
            </w:r>
            <w:proofErr w:type="spellStart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Майя — Табага, КВЛ 110 </w:t>
            </w:r>
            <w:proofErr w:type="spellStart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Майя — Чурапча, ВЛ 110 </w:t>
            </w:r>
            <w:proofErr w:type="spellStart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Л-111 (Чурапча — </w:t>
            </w:r>
            <w:proofErr w:type="spellStart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Сулгачи</w:t>
            </w:r>
            <w:proofErr w:type="spellEnd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), ВЛ 110 </w:t>
            </w:r>
            <w:proofErr w:type="spellStart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Л-119 (</w:t>
            </w:r>
            <w:proofErr w:type="spellStart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Сулгачи</w:t>
            </w:r>
            <w:proofErr w:type="spellEnd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— Эльдикан) по маршруту «Якутск — Чурапча — </w:t>
            </w:r>
            <w:proofErr w:type="spellStart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Сулгачи</w:t>
            </w:r>
            <w:proofErr w:type="spellEnd"/>
            <w:r w:rsidRPr="005E3E8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 xml:space="preserve"> — Эльдикан — Якутск».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08CD" w:rsidRPr="005908CD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08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 км (в одну сторону) с возможностью заправится по пути 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6665D4" w:rsidP="005908C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908CD" w:rsidRPr="005E3E82" w:rsidTr="0042703A">
        <w:trPr>
          <w:trHeight w:val="27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E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5908CD" w:rsidRPr="005E3E82" w:rsidRDefault="005908CD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908CD" w:rsidRPr="005E3E82" w:rsidRDefault="006665D4" w:rsidP="00590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:rsidR="00330B7B" w:rsidRDefault="00330B7B">
      <w:pPr>
        <w:pStyle w:val="af0"/>
        <w:jc w:val="both"/>
      </w:pPr>
    </w:p>
    <w:p w:rsidR="00330B7B" w:rsidRDefault="00330B7B">
      <w:pPr>
        <w:pStyle w:val="af0"/>
        <w:jc w:val="both"/>
      </w:pPr>
    </w:p>
    <w:p w:rsidR="00330B7B" w:rsidRDefault="00330B7B">
      <w:pPr>
        <w:pStyle w:val="af0"/>
        <w:jc w:val="both"/>
      </w:pPr>
    </w:p>
    <w:p w:rsidR="00330B7B" w:rsidRPr="00DF7555" w:rsidRDefault="005E3E82">
      <w:pPr>
        <w:pStyle w:val="af0"/>
        <w:jc w:val="both"/>
      </w:pPr>
      <w:bookmarkStart w:id="1" w:name="_GoBack"/>
      <w:bookmarkEnd w:id="1"/>
      <w:r>
        <w:tab/>
      </w:r>
      <w:r>
        <w:tab/>
      </w:r>
    </w:p>
    <w:sectPr w:rsidR="00330B7B" w:rsidRPr="00DF7555" w:rsidSect="00650144">
      <w:footerReference w:type="default" r:id="rId8"/>
      <w:pgSz w:w="11906" w:h="16838"/>
      <w:pgMar w:top="709" w:right="567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FA" w:rsidRDefault="008B24FA" w:rsidP="00650144">
      <w:pPr>
        <w:spacing w:after="0" w:line="240" w:lineRule="auto"/>
      </w:pPr>
      <w:r>
        <w:separator/>
      </w:r>
    </w:p>
  </w:endnote>
  <w:endnote w:type="continuationSeparator" w:id="0">
    <w:p w:rsidR="008B24FA" w:rsidRDefault="008B24FA" w:rsidP="0065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756087"/>
      <w:docPartObj>
        <w:docPartGallery w:val="Page Numbers (Bottom of Page)"/>
        <w:docPartUnique/>
      </w:docPartObj>
    </w:sdtPr>
    <w:sdtContent>
      <w:p w:rsidR="008B24FA" w:rsidRDefault="008B24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5D4">
          <w:rPr>
            <w:noProof/>
          </w:rPr>
          <w:t>2</w:t>
        </w:r>
        <w:r>
          <w:fldChar w:fldCharType="end"/>
        </w:r>
      </w:p>
    </w:sdtContent>
  </w:sdt>
  <w:p w:rsidR="008B24FA" w:rsidRDefault="008B24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FA" w:rsidRDefault="008B24FA" w:rsidP="00650144">
      <w:pPr>
        <w:spacing w:after="0" w:line="240" w:lineRule="auto"/>
      </w:pPr>
      <w:r>
        <w:separator/>
      </w:r>
    </w:p>
  </w:footnote>
  <w:footnote w:type="continuationSeparator" w:id="0">
    <w:p w:rsidR="008B24FA" w:rsidRDefault="008B24FA" w:rsidP="0065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725"/>
    <w:multiLevelType w:val="multilevel"/>
    <w:tmpl w:val="45728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7B6665"/>
    <w:multiLevelType w:val="multilevel"/>
    <w:tmpl w:val="F08E01FE"/>
    <w:lvl w:ilvl="0">
      <w:start w:val="1"/>
      <w:numFmt w:val="bullet"/>
      <w:lvlText w:val="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3F1AB8"/>
    <w:multiLevelType w:val="multilevel"/>
    <w:tmpl w:val="796E15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5" w:hanging="615"/>
      </w:pPr>
      <w:rPr>
        <w:b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7B"/>
    <w:rsid w:val="001813D0"/>
    <w:rsid w:val="001F00F5"/>
    <w:rsid w:val="00245039"/>
    <w:rsid w:val="00330B7B"/>
    <w:rsid w:val="0042703A"/>
    <w:rsid w:val="005908CD"/>
    <w:rsid w:val="005E3E82"/>
    <w:rsid w:val="0060042D"/>
    <w:rsid w:val="00650144"/>
    <w:rsid w:val="006665D4"/>
    <w:rsid w:val="00781EE1"/>
    <w:rsid w:val="0086708C"/>
    <w:rsid w:val="008B24FA"/>
    <w:rsid w:val="00915A18"/>
    <w:rsid w:val="00A521EA"/>
    <w:rsid w:val="00C9350F"/>
    <w:rsid w:val="00D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5BED"/>
  <w15:docId w15:val="{302F0D7F-37ED-4214-A8EC-458D352B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50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AA7330"/>
    <w:rPr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A6E0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D516D"/>
  </w:style>
  <w:style w:type="character" w:customStyle="1" w:styleId="a7">
    <w:name w:val="Нижний колонтитул Знак"/>
    <w:basedOn w:val="a0"/>
    <w:link w:val="a8"/>
    <w:uiPriority w:val="99"/>
    <w:qFormat/>
    <w:rsid w:val="007D516D"/>
  </w:style>
  <w:style w:type="character" w:customStyle="1" w:styleId="a9">
    <w:name w:val="Абзац списка Знак"/>
    <w:link w:val="aa"/>
    <w:uiPriority w:val="34"/>
    <w:qFormat/>
    <w:rsid w:val="00C374D7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styleId="11">
    <w:name w:val="toc 1"/>
    <w:basedOn w:val="a"/>
    <w:next w:val="a"/>
    <w:uiPriority w:val="39"/>
    <w:rsid w:val="004E34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List Paragraph"/>
    <w:basedOn w:val="a"/>
    <w:link w:val="a9"/>
    <w:uiPriority w:val="34"/>
    <w:qFormat/>
    <w:rsid w:val="00880667"/>
    <w:pPr>
      <w:ind w:left="720"/>
      <w:contextualSpacing/>
    </w:pPr>
  </w:style>
  <w:style w:type="paragraph" w:styleId="af0">
    <w:name w:val="No Spacing"/>
    <w:uiPriority w:val="1"/>
    <w:qFormat/>
    <w:rsid w:val="00AA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AA7330"/>
    <w:pPr>
      <w:widowControl w:val="0"/>
      <w:shd w:val="clear" w:color="auto" w:fill="FFFFFF"/>
      <w:spacing w:after="0" w:line="277" w:lineRule="exact"/>
      <w:ind w:hanging="360"/>
      <w:jc w:val="right"/>
    </w:pPr>
    <w:rPr>
      <w:b/>
      <w:bCs/>
      <w:spacing w:val="2"/>
      <w:sz w:val="21"/>
      <w:szCs w:val="21"/>
    </w:rPr>
  </w:style>
  <w:style w:type="paragraph" w:styleId="a4">
    <w:name w:val="Balloon Text"/>
    <w:basedOn w:val="a"/>
    <w:link w:val="a3"/>
    <w:uiPriority w:val="99"/>
    <w:semiHidden/>
    <w:unhideWhenUsed/>
    <w:qFormat/>
    <w:rsid w:val="00EA6E0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D516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7D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0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650144"/>
    <w:pPr>
      <w:suppressAutoHyphens w:val="0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50144"/>
    <w:pPr>
      <w:suppressAutoHyphens w:val="0"/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50144"/>
    <w:pPr>
      <w:suppressAutoHyphens w:val="0"/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5E"/>
    <w:rsid w:val="008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E2AE9A23E644B6B99A58552228A415">
    <w:name w:val="45E2AE9A23E644B6B99A58552228A415"/>
    <w:rsid w:val="0083435E"/>
  </w:style>
  <w:style w:type="paragraph" w:customStyle="1" w:styleId="1D9F6B3EC5334F6680BE17D6D1277A2B">
    <w:name w:val="1D9F6B3EC5334F6680BE17D6D1277A2B"/>
    <w:rsid w:val="0083435E"/>
  </w:style>
  <w:style w:type="paragraph" w:customStyle="1" w:styleId="60B941C6AC13431BAB0030C6033F1BAB">
    <w:name w:val="60B941C6AC13431BAB0030C6033F1BAB"/>
    <w:rsid w:val="00834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D8B2-FAD9-4B2B-ACF7-786665C0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"Якутскэнерго"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Бабиков Андрей Леонидович</dc:creator>
  <dc:description/>
  <cp:lastModifiedBy>Слепцов Петр Степанович</cp:lastModifiedBy>
  <cp:revision>48</cp:revision>
  <cp:lastPrinted>2026-03-30T01:22:00Z</cp:lastPrinted>
  <dcterms:created xsi:type="dcterms:W3CDTF">2019-10-29T05:05:00Z</dcterms:created>
  <dcterms:modified xsi:type="dcterms:W3CDTF">2026-06-15T02:24:00Z</dcterms:modified>
  <dc:language>ru-RU</dc:language>
</cp:coreProperties>
</file>