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20" w:rsidRDefault="00013334">
      <w:pPr>
        <w:shd w:val="clear" w:color="auto" w:fill="FFFFFF"/>
        <w:tabs>
          <w:tab w:val="left" w:pos="6926"/>
        </w:tabs>
        <w:ind w:firstLine="567"/>
        <w:jc w:val="center"/>
        <w:rPr>
          <w:b/>
          <w:bCs/>
          <w:sz w:val="24"/>
          <w:szCs w:val="24"/>
        </w:rPr>
      </w:pPr>
      <w:bookmarkStart w:id="0" w:name="_GoBack"/>
      <w:bookmarkEnd w:id="0"/>
      <w:r>
        <w:rPr>
          <w:b/>
          <w:bCs/>
          <w:sz w:val="24"/>
          <w:szCs w:val="24"/>
        </w:rPr>
        <w:t xml:space="preserve">Договор поставки № </w:t>
      </w:r>
    </w:p>
    <w:p w:rsidR="00763320" w:rsidRDefault="00763320">
      <w:pPr>
        <w:shd w:val="clear" w:color="auto" w:fill="FFFFFF"/>
        <w:ind w:firstLine="567"/>
        <w:rPr>
          <w:b/>
          <w:bCs/>
          <w:sz w:val="24"/>
          <w:szCs w:val="24"/>
        </w:rPr>
      </w:pPr>
    </w:p>
    <w:p w:rsidR="00763320" w:rsidRDefault="00013334">
      <w:pPr>
        <w:shd w:val="clear" w:color="auto" w:fill="FFFFFF"/>
        <w:tabs>
          <w:tab w:val="right" w:pos="9639"/>
        </w:tabs>
        <w:jc w:val="right"/>
        <w:rPr>
          <w:bCs/>
          <w:sz w:val="24"/>
          <w:szCs w:val="24"/>
        </w:rPr>
      </w:pPr>
      <w:r>
        <w:rPr>
          <w:bCs/>
          <w:sz w:val="24"/>
          <w:szCs w:val="24"/>
        </w:rPr>
        <w:t xml:space="preserve">г. Саяногорск, </w:t>
      </w:r>
      <w:proofErr w:type="spellStart"/>
      <w:r>
        <w:rPr>
          <w:bCs/>
          <w:sz w:val="24"/>
          <w:szCs w:val="24"/>
        </w:rPr>
        <w:t>рп</w:t>
      </w:r>
      <w:proofErr w:type="spellEnd"/>
      <w:r>
        <w:rPr>
          <w:bCs/>
          <w:sz w:val="24"/>
          <w:szCs w:val="24"/>
        </w:rPr>
        <w:t>. Черемушки</w:t>
      </w:r>
      <w:r>
        <w:rPr>
          <w:bCs/>
          <w:sz w:val="24"/>
          <w:szCs w:val="24"/>
        </w:rPr>
        <w:tab/>
        <w:t xml:space="preserve">   «___» _________ 20__ г.</w:t>
      </w:r>
    </w:p>
    <w:p w:rsidR="00763320" w:rsidRDefault="00763320">
      <w:pPr>
        <w:shd w:val="clear" w:color="auto" w:fill="FFFFFF"/>
        <w:tabs>
          <w:tab w:val="right" w:pos="9639"/>
        </w:tabs>
        <w:jc w:val="right"/>
        <w:rPr>
          <w:bCs/>
          <w:sz w:val="24"/>
          <w:szCs w:val="24"/>
        </w:rPr>
      </w:pPr>
    </w:p>
    <w:p w:rsidR="00763320" w:rsidRDefault="00013334">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rsidR="00763320" w:rsidRDefault="00013334">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763320" w:rsidRDefault="00013334">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по результатам проведенной Покупателем закупочной процедуры по лоту № 5-АЗ-2026-СШГЭС и на основании протокола __________ от «___» _________ г. №_______,</w:t>
      </w:r>
    </w:p>
    <w:p w:rsidR="00763320" w:rsidRDefault="00013334">
      <w:pPr>
        <w:ind w:firstLine="709"/>
        <w:jc w:val="both"/>
        <w:rPr>
          <w:spacing w:val="10"/>
          <w:sz w:val="24"/>
          <w:szCs w:val="24"/>
        </w:rPr>
      </w:pPr>
      <w:r>
        <w:rPr>
          <w:sz w:val="24"/>
          <w:szCs w:val="24"/>
        </w:rPr>
        <w:t>заключили настоящий договор поставки (далее – «Договор») о нижеследующем:</w:t>
      </w:r>
    </w:p>
    <w:p w:rsidR="00763320" w:rsidRDefault="00763320">
      <w:pPr>
        <w:shd w:val="clear" w:color="auto" w:fill="FFFFFF"/>
        <w:rPr>
          <w:bCs/>
          <w:sz w:val="24"/>
          <w:szCs w:val="24"/>
        </w:rPr>
      </w:pPr>
    </w:p>
    <w:p w:rsidR="00763320" w:rsidRDefault="00013334">
      <w:pPr>
        <w:shd w:val="clear" w:color="auto" w:fill="FFFFFF"/>
        <w:jc w:val="center"/>
        <w:rPr>
          <w:b/>
          <w:bCs/>
          <w:sz w:val="24"/>
          <w:szCs w:val="24"/>
        </w:rPr>
      </w:pPr>
      <w:r>
        <w:rPr>
          <w:b/>
          <w:bCs/>
          <w:sz w:val="24"/>
          <w:szCs w:val="24"/>
        </w:rPr>
        <w:t>Термины и определения</w:t>
      </w:r>
    </w:p>
    <w:p w:rsidR="00763320" w:rsidRDefault="00013334">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763320" w:rsidRDefault="00013334">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763320" w:rsidRDefault="00013334">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rsidR="00763320" w:rsidRDefault="00013334">
      <w:pPr>
        <w:pStyle w:val="a6"/>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763320" w:rsidRDefault="00013334">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763320" w:rsidRDefault="00013334">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763320" w:rsidRDefault="00013334">
      <w:pPr>
        <w:pStyle w:val="a6"/>
        <w:shd w:val="clear" w:color="auto" w:fill="FFFFFF"/>
        <w:tabs>
          <w:tab w:val="left" w:pos="0"/>
        </w:tabs>
        <w:ind w:left="0" w:firstLine="709"/>
        <w:jc w:val="both"/>
        <w:textAlignment w:val="baseline"/>
        <w:rPr>
          <w:sz w:val="24"/>
          <w:szCs w:val="24"/>
          <w:lang w:eastAsia="en-US"/>
        </w:rPr>
      </w:pPr>
      <w:r>
        <w:rPr>
          <w:b/>
          <w:sz w:val="24"/>
          <w:szCs w:val="24"/>
          <w:lang w:eastAsia="en-US"/>
        </w:rPr>
        <w:t xml:space="preserve">«Универсальный передаточный документ (УПД) </w:t>
      </w:r>
      <w:r>
        <w:rPr>
          <w:sz w:val="24"/>
          <w:szCs w:val="24"/>
          <w:lang w:eastAsia="en-US"/>
        </w:rPr>
        <w:t xml:space="preserve">– форма документа, рекомендованная для применения письмом ФНС России от 21.10.2013 </w:t>
      </w:r>
      <w:r>
        <w:rPr>
          <w:sz w:val="24"/>
          <w:szCs w:val="24"/>
          <w:lang w:eastAsia="en-US"/>
        </w:rPr>
        <w:br/>
        <w:t>№ ММВ-20-3/96@ и приказом ФНС России от 19 декабря 2023 года № ЕД-7-26/970@</w:t>
      </w:r>
      <w:r>
        <w:rPr>
          <w:rStyle w:val="aa"/>
          <w:sz w:val="24"/>
          <w:szCs w:val="24"/>
          <w:lang w:eastAsia="en-US"/>
        </w:rPr>
        <w:footnoteReference w:id="1"/>
      </w:r>
      <w:r>
        <w:rPr>
          <w:sz w:val="24"/>
          <w:szCs w:val="24"/>
          <w:lang w:eastAsia="en-US"/>
        </w:rPr>
        <w:t xml:space="preserve"> (объединяет реквизиты </w:t>
      </w:r>
      <w:hyperlink r:id="rId8">
        <w:r>
          <w:rPr>
            <w:sz w:val="24"/>
            <w:szCs w:val="24"/>
            <w:lang w:eastAsia="en-US"/>
          </w:rPr>
          <w:t>счета-фактуры</w:t>
        </w:r>
      </w:hyperlink>
      <w:r>
        <w:rPr>
          <w:sz w:val="24"/>
          <w:szCs w:val="24"/>
          <w:lang w:eastAsia="en-US"/>
        </w:rPr>
        <w:t xml:space="preserve"> и </w:t>
      </w:r>
      <w:hyperlink r:id="rId9">
        <w:r>
          <w:rPr>
            <w:sz w:val="24"/>
            <w:szCs w:val="24"/>
            <w:lang w:eastAsia="en-US"/>
          </w:rPr>
          <w:t>первичного документа</w:t>
        </w:r>
      </w:hyperlink>
      <w:r>
        <w:rPr>
          <w:sz w:val="24"/>
          <w:szCs w:val="24"/>
          <w:lang w:eastAsia="en-US"/>
        </w:rPr>
        <w:t xml:space="preserve"> о передаче товаров, работ, </w:t>
      </w:r>
      <w:r>
        <w:rPr>
          <w:sz w:val="24"/>
          <w:szCs w:val="24"/>
          <w:lang w:eastAsia="en-US"/>
        </w:rPr>
        <w:lastRenderedPageBreak/>
        <w:t>услуг)».</w:t>
      </w:r>
    </w:p>
    <w:p w:rsidR="00763320" w:rsidRDefault="00013334">
      <w:pPr>
        <w:shd w:val="clear" w:color="auto" w:fill="FFFFFF"/>
        <w:tabs>
          <w:tab w:val="left" w:pos="0"/>
        </w:tabs>
        <w:jc w:val="both"/>
        <w:textAlignment w:val="baseline"/>
        <w:rPr>
          <w:sz w:val="24"/>
          <w:szCs w:val="24"/>
          <w:lang w:eastAsia="en-US"/>
        </w:rPr>
      </w:pPr>
      <w:r>
        <w:rPr>
          <w:b/>
          <w:sz w:val="24"/>
          <w:szCs w:val="24"/>
          <w:lang w:eastAsia="en-US"/>
        </w:rPr>
        <w:tab/>
        <w:t xml:space="preserve">«Национальный режим» - </w:t>
      </w:r>
      <w:r>
        <w:rPr>
          <w:sz w:val="24"/>
          <w:szCs w:val="24"/>
          <w:lang w:eastAsia="en-US"/>
        </w:rPr>
        <w:t xml:space="preserve">установленные законодательством Российской Федерации условия, обеспечивающие предоставление (или </w:t>
      </w:r>
      <w:proofErr w:type="spellStart"/>
      <w:r>
        <w:rPr>
          <w:sz w:val="24"/>
          <w:szCs w:val="24"/>
          <w:lang w:eastAsia="en-US"/>
        </w:rPr>
        <w:t>непредоставление</w:t>
      </w:r>
      <w:proofErr w:type="spellEnd"/>
      <w:r>
        <w:rPr>
          <w:sz w:val="24"/>
          <w:szCs w:val="24"/>
          <w:lang w:eastAsia="en-US"/>
        </w:rPr>
        <w:t xml:space="preserve">) для происходящей из иностранного государства продукции прав участия в закупке, равных с правами для продукции российского происхождения. </w:t>
      </w:r>
    </w:p>
    <w:p w:rsidR="00763320" w:rsidRDefault="00013334">
      <w:pPr>
        <w:shd w:val="clear" w:color="auto" w:fill="FFFFFF"/>
        <w:tabs>
          <w:tab w:val="left" w:pos="0"/>
        </w:tabs>
        <w:jc w:val="both"/>
        <w:textAlignment w:val="baseline"/>
        <w:rPr>
          <w:sz w:val="24"/>
          <w:szCs w:val="24"/>
          <w:lang w:eastAsia="en-US"/>
        </w:rPr>
      </w:pPr>
      <w:r>
        <w:rPr>
          <w:b/>
          <w:sz w:val="24"/>
          <w:szCs w:val="24"/>
          <w:lang w:eastAsia="en-US"/>
        </w:rPr>
        <w:tab/>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rsidR="00763320" w:rsidRDefault="00013334">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763320" w:rsidRDefault="00013334">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763320" w:rsidRDefault="00013334">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763320" w:rsidRDefault="00763320">
      <w:pPr>
        <w:shd w:val="clear" w:color="auto" w:fill="FFFFFF"/>
        <w:ind w:firstLine="709"/>
        <w:jc w:val="center"/>
        <w:rPr>
          <w:bCs/>
          <w:sz w:val="24"/>
          <w:szCs w:val="24"/>
        </w:rPr>
      </w:pPr>
    </w:p>
    <w:p w:rsidR="00763320" w:rsidRDefault="00013334">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763320" w:rsidRDefault="00013334">
      <w:pPr>
        <w:numPr>
          <w:ilvl w:val="1"/>
          <w:numId w:val="2"/>
        </w:numPr>
        <w:shd w:val="clear" w:color="auto" w:fill="FFFFFF"/>
        <w:tabs>
          <w:tab w:val="left" w:pos="0"/>
          <w:tab w:val="left" w:pos="851"/>
          <w:tab w:val="left" w:pos="1134"/>
        </w:tabs>
        <w:ind w:left="142" w:firstLine="567"/>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выключатель АН-25Е3-25А (аварийный запас)</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rsidR="00763320" w:rsidRDefault="00013334">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«РусГидро»-«Саяно-Шушенская ГЭС имени П.С. Непорожнего».</w:t>
      </w:r>
    </w:p>
    <w:p w:rsidR="00763320" w:rsidRDefault="00013334">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Место поставки Товара: Республика Хакасия, г. Саяногорск. </w:t>
      </w:r>
      <w:proofErr w:type="spellStart"/>
      <w:r>
        <w:rPr>
          <w:bCs/>
          <w:sz w:val="24"/>
          <w:szCs w:val="24"/>
        </w:rPr>
        <w:t>рп</w:t>
      </w:r>
      <w:proofErr w:type="spellEnd"/>
      <w:r>
        <w:rPr>
          <w:bCs/>
          <w:sz w:val="24"/>
          <w:szCs w:val="24"/>
        </w:rPr>
        <w:t>. Черемушки, 106, БГСО (далее – «Место поставки»).</w:t>
      </w:r>
    </w:p>
    <w:p w:rsidR="00763320" w:rsidRDefault="00013334">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Срок поставки Товара: </w:t>
      </w:r>
      <w:r>
        <w:rPr>
          <w:sz w:val="24"/>
          <w:szCs w:val="24"/>
        </w:rPr>
        <w:t>позднее 30.01.2027</w:t>
      </w:r>
      <w:r>
        <w:rPr>
          <w:bCs/>
          <w:sz w:val="24"/>
          <w:szCs w:val="24"/>
        </w:rPr>
        <w:t>.</w:t>
      </w:r>
    </w:p>
    <w:p w:rsidR="00763320" w:rsidRDefault="00763320">
      <w:pPr>
        <w:shd w:val="clear" w:color="auto" w:fill="FFFFFF"/>
        <w:tabs>
          <w:tab w:val="left" w:pos="1134"/>
          <w:tab w:val="left" w:pos="1851"/>
        </w:tabs>
        <w:ind w:left="709"/>
        <w:jc w:val="both"/>
        <w:rPr>
          <w:bCs/>
          <w:sz w:val="24"/>
          <w:szCs w:val="24"/>
        </w:rPr>
      </w:pPr>
    </w:p>
    <w:p w:rsidR="00763320" w:rsidRDefault="00013334">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763320" w:rsidRDefault="00013334">
      <w:pPr>
        <w:numPr>
          <w:ilvl w:val="1"/>
          <w:numId w:val="2"/>
        </w:numPr>
        <w:shd w:val="clear" w:color="auto" w:fill="FFFFFF"/>
        <w:tabs>
          <w:tab w:val="left" w:pos="1134"/>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 (_______)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rsidR="00763320" w:rsidRDefault="00013334">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763320" w:rsidRDefault="00013334">
      <w:pPr>
        <w:numPr>
          <w:ilvl w:val="2"/>
          <w:numId w:val="2"/>
        </w:numPr>
        <w:shd w:val="clear" w:color="auto" w:fill="FFFFFF"/>
        <w:tabs>
          <w:tab w:val="left" w:pos="1418"/>
        </w:tabs>
        <w:ind w:left="0" w:firstLine="709"/>
        <w:jc w:val="both"/>
        <w:rPr>
          <w:bCs/>
          <w:sz w:val="24"/>
          <w:szCs w:val="24"/>
        </w:rPr>
      </w:pPr>
      <w:r>
        <w:rPr>
          <w:bCs/>
          <w:sz w:val="24"/>
          <w:szCs w:val="24"/>
        </w:rPr>
        <w:t xml:space="preserve">производство и / или приобретение Товара; </w:t>
      </w:r>
    </w:p>
    <w:p w:rsidR="00763320" w:rsidRDefault="00013334">
      <w:pPr>
        <w:numPr>
          <w:ilvl w:val="2"/>
          <w:numId w:val="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763320" w:rsidRDefault="00013334">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763320" w:rsidRDefault="00013334">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rsidR="00763320" w:rsidRDefault="00013334">
      <w:pPr>
        <w:numPr>
          <w:ilvl w:val="2"/>
          <w:numId w:val="2"/>
        </w:numPr>
        <w:shd w:val="clear" w:color="auto" w:fill="FFFFFF"/>
        <w:tabs>
          <w:tab w:val="left" w:pos="1418"/>
        </w:tabs>
        <w:ind w:left="0" w:firstLine="709"/>
        <w:jc w:val="both"/>
        <w:rPr>
          <w:bCs/>
          <w:sz w:val="24"/>
          <w:szCs w:val="24"/>
        </w:rPr>
      </w:pPr>
      <w:r>
        <w:rPr>
          <w:bCs/>
          <w:sz w:val="24"/>
          <w:szCs w:val="24"/>
        </w:rPr>
        <w:lastRenderedPageBreak/>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763320" w:rsidRDefault="00013334">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763320" w:rsidRDefault="00013334">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763320" w:rsidRDefault="00013334">
      <w:pPr>
        <w:pStyle w:val="a6"/>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Pr>
          <w:bCs/>
          <w:sz w:val="24"/>
          <w:szCs w:val="24"/>
        </w:rPr>
        <w:t>Банковскую</w:t>
      </w:r>
      <w:r>
        <w:rPr>
          <w:sz w:val="24"/>
          <w:szCs w:val="24"/>
        </w:rPr>
        <w:t xml:space="preserve"> гарантию возврата авансового платежа, соответствующую требованиям, установленным разделом 5 Договора.</w:t>
      </w:r>
    </w:p>
    <w:p w:rsidR="00763320" w:rsidRDefault="00013334">
      <w:pPr>
        <w:pStyle w:val="a6"/>
        <w:widowControl/>
        <w:numPr>
          <w:ilvl w:val="2"/>
          <w:numId w:val="2"/>
        </w:numPr>
        <w:shd w:val="clear" w:color="auto" w:fill="FFFFFF"/>
        <w:tabs>
          <w:tab w:val="left" w:pos="1418"/>
        </w:tabs>
        <w:ind w:left="0" w:firstLine="709"/>
        <w:jc w:val="both"/>
        <w:rPr>
          <w:sz w:val="24"/>
          <w:szCs w:val="24"/>
        </w:rPr>
      </w:pPr>
      <w:r>
        <w:rPr>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rsidR="00763320" w:rsidRDefault="00013334">
      <w:pPr>
        <w:pStyle w:val="a6"/>
        <w:widowControl/>
        <w:numPr>
          <w:ilvl w:val="2"/>
          <w:numId w:val="2"/>
        </w:numPr>
        <w:shd w:val="clear" w:color="auto" w:fill="FFFFFF"/>
        <w:tabs>
          <w:tab w:val="left" w:pos="1418"/>
        </w:tabs>
        <w:ind w:left="0" w:firstLine="709"/>
        <w:jc w:val="both"/>
        <w:rPr>
          <w:sz w:val="24"/>
          <w:szCs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УПД, на основании счета, выставленного Поставщиком, и с учетом пункта 2.4.4 Договора.</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rsidR="00763320" w:rsidRDefault="00013334">
      <w:pPr>
        <w:pStyle w:val="a6"/>
        <w:widowControl/>
        <w:numPr>
          <w:ilvl w:val="1"/>
          <w:numId w:val="2"/>
        </w:numPr>
        <w:shd w:val="clear" w:color="auto" w:fill="FFFFFF"/>
        <w:tabs>
          <w:tab w:val="left" w:pos="0"/>
          <w:tab w:val="left" w:pos="1134"/>
          <w:tab w:val="left" w:pos="1851"/>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763320" w:rsidRDefault="00013334">
      <w:pPr>
        <w:numPr>
          <w:ilvl w:val="1"/>
          <w:numId w:val="2"/>
        </w:numPr>
        <w:shd w:val="clear" w:color="auto" w:fill="FFFFFF"/>
        <w:tabs>
          <w:tab w:val="left" w:pos="0"/>
          <w:tab w:val="left" w:pos="567"/>
          <w:tab w:val="left" w:pos="716"/>
          <w:tab w:val="left" w:pos="1134"/>
          <w:tab w:val="left" w:pos="1851"/>
        </w:tabs>
        <w:ind w:left="0" w:firstLine="709"/>
        <w:jc w:val="both"/>
        <w:rPr>
          <w:sz w:val="24"/>
          <w:szCs w:val="24"/>
        </w:rPr>
      </w:pPr>
      <w:r>
        <w:rPr>
          <w:sz w:val="24"/>
          <w:szCs w:val="24"/>
        </w:rPr>
        <w:t>Индексация Цены Договора не допускается.</w:t>
      </w:r>
    </w:p>
    <w:p w:rsidR="00763320" w:rsidRDefault="00013334">
      <w:pPr>
        <w:pStyle w:val="a6"/>
        <w:numPr>
          <w:ilvl w:val="1"/>
          <w:numId w:val="2"/>
        </w:numPr>
        <w:tabs>
          <w:tab w:val="left" w:pos="1134"/>
        </w:tabs>
        <w:ind w:left="0" w:firstLine="709"/>
        <w:jc w:val="both"/>
        <w:rPr>
          <w:sz w:val="24"/>
          <w:szCs w:val="24"/>
        </w:rPr>
      </w:pPr>
      <w:r>
        <w:rPr>
          <w:sz w:val="24"/>
          <w:szCs w:val="24"/>
        </w:rPr>
        <w:t>Поставщик обязан представить Покупателю счет-фактуру (</w:t>
      </w:r>
      <w:r>
        <w:rPr>
          <w:bCs/>
          <w:sz w:val="24"/>
          <w:szCs w:val="24"/>
        </w:rPr>
        <w:t>УПД)</w:t>
      </w:r>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w:t>
      </w:r>
      <w:r>
        <w:rPr>
          <w:bCs/>
          <w:sz w:val="24"/>
          <w:szCs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bCs/>
          <w:sz w:val="24"/>
          <w:szCs w:val="24"/>
        </w:rPr>
        <w:t>УПД)</w:t>
      </w:r>
      <w:r>
        <w:rPr>
          <w:sz w:val="24"/>
          <w:szCs w:val="24"/>
        </w:rPr>
        <w:t xml:space="preserve">,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w:t>
      </w:r>
      <w:r>
        <w:rPr>
          <w:sz w:val="24"/>
          <w:szCs w:val="24"/>
        </w:rPr>
        <w:lastRenderedPageBreak/>
        <w:t>фактически перечисленной Покупателем, и суммой соответствующего авансового платежа, взятого без учета НДС.</w:t>
      </w:r>
    </w:p>
    <w:p w:rsidR="00763320" w:rsidRDefault="00013334">
      <w:pPr>
        <w:pStyle w:val="a6"/>
        <w:numPr>
          <w:ilvl w:val="1"/>
          <w:numId w:val="2"/>
        </w:numPr>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763320" w:rsidRDefault="00013334">
      <w:pPr>
        <w:pStyle w:val="a6"/>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763320" w:rsidRDefault="00013334">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763320" w:rsidRDefault="00763320">
      <w:pPr>
        <w:rPr>
          <w:sz w:val="24"/>
          <w:szCs w:val="24"/>
        </w:rPr>
      </w:pPr>
    </w:p>
    <w:p w:rsidR="00763320" w:rsidRDefault="00013334">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763320" w:rsidRDefault="00013334">
      <w:pPr>
        <w:pStyle w:val="a6"/>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763320" w:rsidRDefault="00013334">
      <w:pPr>
        <w:pStyle w:val="a6"/>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rsidR="00763320" w:rsidRDefault="00013334">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на иной Товар, если это приведет к несоблюдению защитных мер, установленных законодательством о Национальном режиме.</w:t>
      </w:r>
    </w:p>
    <w:p w:rsidR="00763320" w:rsidRDefault="00013334">
      <w:pPr>
        <w:pStyle w:val="a6"/>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763320" w:rsidRDefault="00013334">
      <w:pPr>
        <w:pStyle w:val="a6"/>
        <w:widowControl/>
        <w:numPr>
          <w:ilvl w:val="1"/>
          <w:numId w:val="2"/>
        </w:numPr>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763320" w:rsidRDefault="00013334">
      <w:pPr>
        <w:numPr>
          <w:ilvl w:val="0"/>
          <w:numId w:val="4"/>
        </w:numPr>
        <w:tabs>
          <w:tab w:val="left" w:pos="1418"/>
        </w:tabs>
        <w:ind w:left="0" w:firstLine="709"/>
        <w:jc w:val="both"/>
        <w:rPr>
          <w:sz w:val="24"/>
          <w:szCs w:val="24"/>
        </w:rPr>
      </w:pPr>
      <w:r>
        <w:rPr>
          <w:iCs/>
          <w:sz w:val="24"/>
          <w:szCs w:val="24"/>
        </w:rPr>
        <w:t>технический паспорт</w:t>
      </w:r>
      <w:r>
        <w:rPr>
          <w:sz w:val="24"/>
          <w:szCs w:val="24"/>
        </w:rPr>
        <w:t xml:space="preserve"> в 1 (одном) экз.;</w:t>
      </w:r>
    </w:p>
    <w:p w:rsidR="00763320" w:rsidRDefault="00013334">
      <w:pPr>
        <w:numPr>
          <w:ilvl w:val="0"/>
          <w:numId w:val="4"/>
        </w:numPr>
        <w:tabs>
          <w:tab w:val="left" w:pos="1418"/>
        </w:tabs>
        <w:ind w:left="0" w:firstLine="709"/>
        <w:jc w:val="both"/>
        <w:rPr>
          <w:iCs/>
          <w:sz w:val="24"/>
          <w:szCs w:val="24"/>
        </w:rPr>
      </w:pPr>
      <w:r>
        <w:rPr>
          <w:iCs/>
          <w:sz w:val="24"/>
          <w:szCs w:val="24"/>
        </w:rPr>
        <w:t xml:space="preserve">руководство по эксплуатации в 1 (одном) </w:t>
      </w:r>
      <w:proofErr w:type="spellStart"/>
      <w:r>
        <w:rPr>
          <w:iCs/>
          <w:sz w:val="24"/>
          <w:szCs w:val="24"/>
        </w:rPr>
        <w:t>экз</w:t>
      </w:r>
      <w:proofErr w:type="spellEnd"/>
      <w:r>
        <w:rPr>
          <w:iCs/>
          <w:sz w:val="24"/>
          <w:szCs w:val="24"/>
        </w:rPr>
        <w:t>;</w:t>
      </w:r>
    </w:p>
    <w:p w:rsidR="00763320" w:rsidRDefault="00013334">
      <w:pPr>
        <w:numPr>
          <w:ilvl w:val="0"/>
          <w:numId w:val="4"/>
        </w:numPr>
        <w:tabs>
          <w:tab w:val="left" w:pos="1418"/>
        </w:tabs>
        <w:ind w:left="0" w:firstLine="709"/>
        <w:jc w:val="both"/>
        <w:rPr>
          <w:iCs/>
          <w:sz w:val="24"/>
          <w:szCs w:val="24"/>
        </w:rPr>
      </w:pPr>
      <w:r>
        <w:rPr>
          <w:iCs/>
          <w:sz w:val="24"/>
          <w:szCs w:val="24"/>
        </w:rPr>
        <w:t xml:space="preserve">условное обозначение (индекс) изделия в 1 (одном) </w:t>
      </w:r>
      <w:proofErr w:type="spellStart"/>
      <w:r>
        <w:rPr>
          <w:iCs/>
          <w:sz w:val="24"/>
          <w:szCs w:val="24"/>
        </w:rPr>
        <w:t>экз</w:t>
      </w:r>
      <w:proofErr w:type="spellEnd"/>
      <w:r>
        <w:rPr>
          <w:iCs/>
          <w:sz w:val="24"/>
          <w:szCs w:val="24"/>
        </w:rPr>
        <w:t>;</w:t>
      </w:r>
    </w:p>
    <w:p w:rsidR="00763320" w:rsidRDefault="00013334">
      <w:pPr>
        <w:numPr>
          <w:ilvl w:val="0"/>
          <w:numId w:val="4"/>
        </w:numPr>
        <w:tabs>
          <w:tab w:val="left" w:pos="1418"/>
        </w:tabs>
        <w:ind w:left="0" w:firstLine="709"/>
        <w:jc w:val="both"/>
        <w:rPr>
          <w:iCs/>
          <w:sz w:val="24"/>
          <w:szCs w:val="24"/>
        </w:rPr>
      </w:pPr>
      <w:r>
        <w:rPr>
          <w:iCs/>
          <w:sz w:val="24"/>
          <w:szCs w:val="24"/>
        </w:rPr>
        <w:t xml:space="preserve">товарный знак в 1 (одном) </w:t>
      </w:r>
      <w:proofErr w:type="spellStart"/>
      <w:r>
        <w:rPr>
          <w:iCs/>
          <w:sz w:val="24"/>
          <w:szCs w:val="24"/>
        </w:rPr>
        <w:t>экз</w:t>
      </w:r>
      <w:proofErr w:type="spellEnd"/>
      <w:r>
        <w:rPr>
          <w:iCs/>
          <w:sz w:val="24"/>
          <w:szCs w:val="24"/>
        </w:rPr>
        <w:t>;</w:t>
      </w:r>
    </w:p>
    <w:p w:rsidR="00763320" w:rsidRDefault="00013334">
      <w:pPr>
        <w:numPr>
          <w:ilvl w:val="0"/>
          <w:numId w:val="4"/>
        </w:numPr>
        <w:tabs>
          <w:tab w:val="left" w:pos="1418"/>
        </w:tabs>
        <w:ind w:left="0" w:firstLine="709"/>
        <w:jc w:val="both"/>
        <w:rPr>
          <w:iCs/>
          <w:sz w:val="24"/>
          <w:szCs w:val="24"/>
        </w:rPr>
      </w:pPr>
      <w:r>
        <w:rPr>
          <w:iCs/>
          <w:sz w:val="24"/>
          <w:szCs w:val="24"/>
        </w:rPr>
        <w:t xml:space="preserve">заводской номер и (или) дату изготовления в 1 (одном) </w:t>
      </w:r>
      <w:proofErr w:type="spellStart"/>
      <w:r>
        <w:rPr>
          <w:iCs/>
          <w:sz w:val="24"/>
          <w:szCs w:val="24"/>
        </w:rPr>
        <w:t>экз</w:t>
      </w:r>
      <w:proofErr w:type="spellEnd"/>
      <w:r>
        <w:rPr>
          <w:iCs/>
          <w:sz w:val="24"/>
          <w:szCs w:val="24"/>
        </w:rPr>
        <w:t>;</w:t>
      </w:r>
    </w:p>
    <w:p w:rsidR="00763320" w:rsidRDefault="00013334">
      <w:pPr>
        <w:numPr>
          <w:ilvl w:val="0"/>
          <w:numId w:val="4"/>
        </w:numPr>
        <w:tabs>
          <w:tab w:val="left" w:pos="1418"/>
        </w:tabs>
        <w:ind w:left="0" w:firstLine="709"/>
        <w:jc w:val="both"/>
        <w:rPr>
          <w:iCs/>
          <w:sz w:val="24"/>
          <w:szCs w:val="24"/>
        </w:rPr>
      </w:pPr>
      <w:r>
        <w:rPr>
          <w:iCs/>
          <w:sz w:val="24"/>
          <w:szCs w:val="24"/>
        </w:rPr>
        <w:t xml:space="preserve">наименование изделия (при необходимости) в 1 (одном) </w:t>
      </w:r>
      <w:proofErr w:type="spellStart"/>
      <w:r>
        <w:rPr>
          <w:iCs/>
          <w:sz w:val="24"/>
          <w:szCs w:val="24"/>
        </w:rPr>
        <w:t>экз</w:t>
      </w:r>
      <w:proofErr w:type="spellEnd"/>
      <w:r>
        <w:rPr>
          <w:iCs/>
          <w:sz w:val="24"/>
          <w:szCs w:val="24"/>
        </w:rPr>
        <w:t>;</w:t>
      </w:r>
    </w:p>
    <w:p w:rsidR="00763320" w:rsidRDefault="00013334">
      <w:pPr>
        <w:numPr>
          <w:ilvl w:val="0"/>
          <w:numId w:val="4"/>
        </w:numPr>
        <w:tabs>
          <w:tab w:val="left" w:pos="1418"/>
        </w:tabs>
        <w:ind w:left="0" w:firstLine="709"/>
        <w:jc w:val="both"/>
        <w:rPr>
          <w:iCs/>
          <w:sz w:val="24"/>
          <w:szCs w:val="24"/>
        </w:rPr>
      </w:pPr>
      <w:r>
        <w:rPr>
          <w:iCs/>
          <w:sz w:val="24"/>
          <w:szCs w:val="24"/>
        </w:rPr>
        <w:t xml:space="preserve">обозначение стандартов или технических условий в 1 (одном) </w:t>
      </w:r>
      <w:proofErr w:type="spellStart"/>
      <w:r>
        <w:rPr>
          <w:iCs/>
          <w:sz w:val="24"/>
          <w:szCs w:val="24"/>
        </w:rPr>
        <w:t>экз</w:t>
      </w:r>
      <w:proofErr w:type="spellEnd"/>
      <w:r>
        <w:rPr>
          <w:iCs/>
          <w:sz w:val="24"/>
          <w:szCs w:val="24"/>
        </w:rPr>
        <w:t>;</w:t>
      </w:r>
    </w:p>
    <w:p w:rsidR="00763320" w:rsidRDefault="00013334">
      <w:pPr>
        <w:numPr>
          <w:ilvl w:val="0"/>
          <w:numId w:val="4"/>
        </w:numPr>
        <w:tabs>
          <w:tab w:val="left" w:pos="1418"/>
        </w:tabs>
        <w:ind w:left="0" w:firstLine="709"/>
        <w:jc w:val="both"/>
        <w:rPr>
          <w:iCs/>
          <w:sz w:val="24"/>
          <w:szCs w:val="24"/>
        </w:rPr>
      </w:pPr>
      <w:r>
        <w:rPr>
          <w:iCs/>
          <w:sz w:val="24"/>
          <w:szCs w:val="24"/>
        </w:rPr>
        <w:t>упаковочный лист, упаковочные ярлыки в 1 (одном) экз.;</w:t>
      </w:r>
    </w:p>
    <w:p w:rsidR="00763320" w:rsidRDefault="00013334">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763320" w:rsidRDefault="00013334">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rsidR="00763320" w:rsidRDefault="00013334">
      <w:pPr>
        <w:numPr>
          <w:ilvl w:val="0"/>
          <w:numId w:val="3"/>
        </w:numPr>
        <w:shd w:val="clear" w:color="auto" w:fill="FFFFFF"/>
        <w:tabs>
          <w:tab w:val="left" w:pos="1418"/>
        </w:tabs>
        <w:ind w:left="0" w:firstLine="709"/>
        <w:jc w:val="both"/>
        <w:rPr>
          <w:sz w:val="24"/>
          <w:szCs w:val="24"/>
        </w:rPr>
      </w:pPr>
      <w:r>
        <w:rPr>
          <w:bCs/>
          <w:sz w:val="24"/>
          <w:szCs w:val="24"/>
        </w:rPr>
        <w:t>УПД</w:t>
      </w:r>
      <w:r>
        <w:rPr>
          <w:sz w:val="24"/>
          <w:szCs w:val="24"/>
        </w:rPr>
        <w:t xml:space="preserve"> в 2 (двух) экз.;</w:t>
      </w:r>
    </w:p>
    <w:p w:rsidR="00763320" w:rsidRDefault="00013334">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763320" w:rsidRDefault="00013334">
      <w:pPr>
        <w:pStyle w:val="a6"/>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763320" w:rsidRDefault="00013334">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763320" w:rsidRDefault="00013334">
      <w:pPr>
        <w:pStyle w:val="a6"/>
        <w:widowControl/>
        <w:numPr>
          <w:ilvl w:val="1"/>
          <w:numId w:val="2"/>
        </w:numPr>
        <w:shd w:val="clear" w:color="auto" w:fill="FFFFFF"/>
        <w:tabs>
          <w:tab w:val="left" w:pos="1134"/>
          <w:tab w:val="left" w:pos="1418"/>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763320" w:rsidRDefault="00013334">
      <w:pPr>
        <w:pStyle w:val="a6"/>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763320" w:rsidRDefault="00013334">
      <w:pPr>
        <w:pStyle w:val="a6"/>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763320" w:rsidRDefault="00013334">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rsidR="00763320" w:rsidRDefault="00013334">
      <w:pPr>
        <w:pStyle w:val="a6"/>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763320" w:rsidRDefault="00013334">
      <w:pPr>
        <w:pStyle w:val="a6"/>
        <w:widowControl/>
        <w:numPr>
          <w:ilvl w:val="1"/>
          <w:numId w:val="2"/>
        </w:numPr>
        <w:shd w:val="clear" w:color="auto" w:fill="FFFFFF"/>
        <w:tabs>
          <w:tab w:val="left" w:pos="1141"/>
          <w:tab w:val="left" w:pos="1418"/>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w:t>
      </w:r>
      <w:r>
        <w:rPr>
          <w:bCs/>
          <w:sz w:val="24"/>
          <w:szCs w:val="24"/>
        </w:rPr>
        <w:t>УПД</w:t>
      </w:r>
      <w:r>
        <w:rPr>
          <w:sz w:val="24"/>
          <w:szCs w:val="24"/>
        </w:rPr>
        <w:t>.</w:t>
      </w:r>
      <w:bookmarkEnd w:id="3"/>
      <w:r>
        <w:rPr>
          <w:sz w:val="24"/>
          <w:szCs w:val="24"/>
        </w:rPr>
        <w:t xml:space="preserve"> </w:t>
      </w:r>
    </w:p>
    <w:p w:rsidR="00763320" w:rsidRDefault="00013334">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763320" w:rsidRDefault="00013334">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763320" w:rsidRDefault="00013334">
      <w:pPr>
        <w:pStyle w:val="a6"/>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763320" w:rsidRDefault="00013334">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Pr>
          <w:bCs/>
          <w:sz w:val="24"/>
          <w:szCs w:val="24"/>
        </w:rPr>
        <w:t>УПД</w:t>
      </w:r>
      <w:r>
        <w:rPr>
          <w:sz w:val="24"/>
          <w:szCs w:val="24"/>
        </w:rPr>
        <w:t>.</w:t>
      </w:r>
    </w:p>
    <w:p w:rsidR="00763320" w:rsidRDefault="00013334">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w:t>
      </w:r>
      <w:r>
        <w:rPr>
          <w:sz w:val="24"/>
          <w:szCs w:val="24"/>
        </w:rPr>
        <w:lastRenderedPageBreak/>
        <w:t xml:space="preserve">устранения недостатков, несоответствий и / или дефектов Товара. </w:t>
      </w:r>
    </w:p>
    <w:p w:rsidR="00763320" w:rsidRDefault="00013334">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763320" w:rsidRDefault="00013334">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763320" w:rsidRDefault="00013334">
      <w:pPr>
        <w:numPr>
          <w:ilvl w:val="1"/>
          <w:numId w:val="2"/>
        </w:numPr>
        <w:shd w:val="clear" w:color="auto" w:fill="FFFFFF"/>
        <w:tabs>
          <w:tab w:val="left" w:pos="1141"/>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w:t>
      </w:r>
      <w:r>
        <w:rPr>
          <w:color w:val="FF0000"/>
          <w:sz w:val="24"/>
          <w:szCs w:val="24"/>
        </w:rPr>
        <w:t xml:space="preserve">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763320" w:rsidRDefault="00013334">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763320" w:rsidRDefault="00013334">
      <w:pPr>
        <w:pStyle w:val="a6"/>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rsidR="00763320" w:rsidRDefault="00013334">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Pr>
          <w:bCs/>
          <w:sz w:val="24"/>
          <w:szCs w:val="24"/>
        </w:rPr>
        <w:t>УПД</w:t>
      </w:r>
      <w:r>
        <w:rPr>
          <w:sz w:val="24"/>
          <w:szCs w:val="24"/>
        </w:rPr>
        <w:t>.</w:t>
      </w:r>
    </w:p>
    <w:p w:rsidR="00763320" w:rsidRDefault="00763320">
      <w:pPr>
        <w:shd w:val="clear" w:color="auto" w:fill="FFFFFF"/>
        <w:ind w:firstLine="709"/>
        <w:jc w:val="both"/>
        <w:rPr>
          <w:sz w:val="24"/>
          <w:szCs w:val="24"/>
        </w:rPr>
      </w:pPr>
    </w:p>
    <w:p w:rsidR="00763320" w:rsidRDefault="00013334">
      <w:pPr>
        <w:pStyle w:val="a6"/>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rsidR="00763320" w:rsidRDefault="00013334">
      <w:pPr>
        <w:pStyle w:val="a6"/>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36 (тридцать шесть) месяцев и начинает течь с даты подписания Сторонами </w:t>
      </w:r>
      <w:r>
        <w:rPr>
          <w:bCs/>
          <w:sz w:val="24"/>
          <w:szCs w:val="24"/>
        </w:rPr>
        <w:t>УПД</w:t>
      </w:r>
      <w:r>
        <w:rPr>
          <w:sz w:val="24"/>
          <w:szCs w:val="24"/>
        </w:rPr>
        <w:t xml:space="preserve">. Гарантийный срок может быть продлен в соответствии с условиями Договора. </w:t>
      </w:r>
    </w:p>
    <w:p w:rsidR="00763320" w:rsidRDefault="00013334">
      <w:pPr>
        <w:pStyle w:val="a6"/>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763320" w:rsidRDefault="00013334">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763320" w:rsidRDefault="00013334">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w:t>
      </w:r>
      <w:r>
        <w:rPr>
          <w:sz w:val="24"/>
          <w:szCs w:val="24"/>
        </w:rPr>
        <w:lastRenderedPageBreak/>
        <w:t>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763320" w:rsidRDefault="00013334">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763320" w:rsidRDefault="00013334">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763320" w:rsidRDefault="00013334">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763320" w:rsidRDefault="00013334">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763320" w:rsidRDefault="00013334">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763320" w:rsidRDefault="00763320">
      <w:pPr>
        <w:pStyle w:val="a6"/>
        <w:shd w:val="clear" w:color="auto" w:fill="FFFFFF"/>
        <w:tabs>
          <w:tab w:val="left" w:pos="284"/>
        </w:tabs>
        <w:ind w:left="0"/>
        <w:rPr>
          <w:b/>
          <w:sz w:val="24"/>
          <w:szCs w:val="24"/>
        </w:rPr>
      </w:pPr>
    </w:p>
    <w:p w:rsidR="00763320" w:rsidRDefault="00013334">
      <w:pPr>
        <w:numPr>
          <w:ilvl w:val="0"/>
          <w:numId w:val="2"/>
        </w:numPr>
        <w:shd w:val="clear" w:color="auto" w:fill="FFFFFF"/>
        <w:tabs>
          <w:tab w:val="left" w:pos="284"/>
        </w:tabs>
        <w:ind w:left="0" w:firstLine="0"/>
        <w:jc w:val="center"/>
        <w:rPr>
          <w:b/>
          <w:sz w:val="24"/>
          <w:szCs w:val="24"/>
        </w:rPr>
      </w:pPr>
      <w:r>
        <w:rPr>
          <w:b/>
          <w:sz w:val="24"/>
          <w:szCs w:val="24"/>
        </w:rPr>
        <w:t>Банковские гарантии</w:t>
      </w:r>
    </w:p>
    <w:p w:rsidR="00763320" w:rsidRDefault="00763320">
      <w:pPr>
        <w:pStyle w:val="a6"/>
        <w:widowControl/>
        <w:numPr>
          <w:ilvl w:val="0"/>
          <w:numId w:val="10"/>
        </w:numPr>
        <w:shd w:val="clear" w:color="auto" w:fill="FFFFFF"/>
        <w:tabs>
          <w:tab w:val="left" w:pos="0"/>
          <w:tab w:val="left" w:pos="1141"/>
        </w:tabs>
        <w:jc w:val="both"/>
        <w:rPr>
          <w:vanish/>
          <w:color w:val="050000"/>
          <w:sz w:val="24"/>
          <w:szCs w:val="24"/>
        </w:rPr>
      </w:pPr>
    </w:p>
    <w:p w:rsidR="00763320" w:rsidRDefault="00763320">
      <w:pPr>
        <w:pStyle w:val="a6"/>
        <w:widowControl/>
        <w:numPr>
          <w:ilvl w:val="0"/>
          <w:numId w:val="10"/>
        </w:numPr>
        <w:shd w:val="clear" w:color="auto" w:fill="FFFFFF"/>
        <w:tabs>
          <w:tab w:val="left" w:pos="0"/>
          <w:tab w:val="left" w:pos="1141"/>
        </w:tabs>
        <w:jc w:val="both"/>
        <w:rPr>
          <w:vanish/>
          <w:color w:val="050000"/>
          <w:sz w:val="24"/>
          <w:szCs w:val="24"/>
        </w:rPr>
      </w:pPr>
    </w:p>
    <w:p w:rsidR="00763320" w:rsidRDefault="00763320">
      <w:pPr>
        <w:pStyle w:val="a6"/>
        <w:widowControl/>
        <w:numPr>
          <w:ilvl w:val="0"/>
          <w:numId w:val="10"/>
        </w:numPr>
        <w:shd w:val="clear" w:color="auto" w:fill="FFFFFF"/>
        <w:tabs>
          <w:tab w:val="left" w:pos="0"/>
          <w:tab w:val="left" w:pos="1141"/>
        </w:tabs>
        <w:jc w:val="both"/>
        <w:rPr>
          <w:vanish/>
          <w:color w:val="050000"/>
          <w:sz w:val="24"/>
          <w:szCs w:val="24"/>
        </w:rPr>
      </w:pPr>
    </w:p>
    <w:p w:rsidR="00763320" w:rsidRDefault="00763320">
      <w:pPr>
        <w:pStyle w:val="a6"/>
        <w:widowControl/>
        <w:numPr>
          <w:ilvl w:val="0"/>
          <w:numId w:val="10"/>
        </w:numPr>
        <w:shd w:val="clear" w:color="auto" w:fill="FFFFFF"/>
        <w:tabs>
          <w:tab w:val="left" w:pos="0"/>
          <w:tab w:val="left" w:pos="1141"/>
        </w:tabs>
        <w:jc w:val="both"/>
        <w:rPr>
          <w:vanish/>
          <w:color w:val="050000"/>
          <w:sz w:val="24"/>
          <w:szCs w:val="24"/>
        </w:rPr>
      </w:pPr>
    </w:p>
    <w:p w:rsidR="00763320" w:rsidRDefault="00763320">
      <w:pPr>
        <w:pStyle w:val="a6"/>
        <w:widowControl/>
        <w:numPr>
          <w:ilvl w:val="0"/>
          <w:numId w:val="10"/>
        </w:numPr>
        <w:shd w:val="clear" w:color="auto" w:fill="FFFFFF"/>
        <w:tabs>
          <w:tab w:val="left" w:pos="0"/>
          <w:tab w:val="left" w:pos="1141"/>
        </w:tabs>
        <w:jc w:val="both"/>
        <w:rPr>
          <w:vanish/>
          <w:color w:val="050000"/>
          <w:sz w:val="24"/>
          <w:szCs w:val="24"/>
        </w:rPr>
      </w:pPr>
    </w:p>
    <w:p w:rsidR="00763320" w:rsidRDefault="00013334">
      <w:pPr>
        <w:pStyle w:val="a6"/>
        <w:widowControl/>
        <w:shd w:val="clear" w:color="auto" w:fill="FFFFFF"/>
        <w:tabs>
          <w:tab w:val="left" w:pos="0"/>
          <w:tab w:val="left" w:pos="1141"/>
        </w:tabs>
        <w:ind w:left="0"/>
        <w:jc w:val="both"/>
        <w:rPr>
          <w:sz w:val="24"/>
          <w:szCs w:val="24"/>
        </w:rPr>
      </w:pPr>
      <w:r>
        <w:rPr>
          <w:sz w:val="24"/>
          <w:szCs w:val="24"/>
        </w:rPr>
        <w:t xml:space="preserve">          5.1.  Банковская гарантия, предоставляемая Поставщиком Покупателю по Договору, должна соответствовать следующим требованиям:</w:t>
      </w:r>
    </w:p>
    <w:p w:rsidR="00763320" w:rsidRDefault="00013334">
      <w:pPr>
        <w:pStyle w:val="a6"/>
        <w:widowControl/>
        <w:shd w:val="clear" w:color="auto" w:fill="FFFFFF"/>
        <w:tabs>
          <w:tab w:val="left" w:pos="0"/>
          <w:tab w:val="left" w:pos="1418"/>
        </w:tabs>
        <w:ind w:left="0"/>
        <w:jc w:val="both"/>
      </w:pPr>
      <w:r>
        <w:rPr>
          <w:color w:val="050000"/>
          <w:sz w:val="24"/>
          <w:szCs w:val="24"/>
        </w:rPr>
        <w:t xml:space="preserve">          5.1.1. Банковская гарантия должна быть безотзывной </w:t>
      </w:r>
      <w:r>
        <w:rPr>
          <w:bCs/>
          <w:sz w:val="24"/>
          <w:szCs w:val="24"/>
        </w:rPr>
        <w:t xml:space="preserve">и безусловной (гарантия </w:t>
      </w:r>
      <w:r>
        <w:rPr>
          <w:bCs/>
          <w:sz w:val="24"/>
          <w:szCs w:val="24"/>
        </w:rPr>
        <w:br/>
        <w:t>по первому требованию).</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5.1.2. Бенефициар по Банковской гарантии – Покупатель, принципал – Поставщик.</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5.1.3. Сумма Банковской гарантии – выражена в валюте расчетов по Договору.</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5.1.4. Сумма Банковской гарантии возврата авансового платежа – не менее 100 </w:t>
      </w:r>
      <w:r>
        <w:rPr>
          <w:bCs/>
          <w:sz w:val="24"/>
          <w:szCs w:val="24"/>
        </w:rPr>
        <w:br/>
        <w:t xml:space="preserve">(ста) процентов от размера уплачиваемой по Договору предварительной оплаты (аванса) </w:t>
      </w:r>
      <w:r>
        <w:rPr>
          <w:bCs/>
          <w:sz w:val="24"/>
          <w:szCs w:val="24"/>
        </w:rPr>
        <w:br/>
        <w:t>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rsidR="00763320" w:rsidRDefault="00013334">
      <w:pPr>
        <w:widowControl/>
        <w:numPr>
          <w:ilvl w:val="0"/>
          <w:numId w:val="11"/>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763320" w:rsidRDefault="00013334">
      <w:pPr>
        <w:widowControl/>
        <w:numPr>
          <w:ilvl w:val="0"/>
          <w:numId w:val="11"/>
        </w:numPr>
        <w:tabs>
          <w:tab w:val="left" w:pos="0"/>
          <w:tab w:val="left" w:pos="1134"/>
        </w:tabs>
        <w:ind w:left="0" w:firstLine="567"/>
        <w:jc w:val="both"/>
        <w:rPr>
          <w:bCs/>
          <w:sz w:val="24"/>
          <w:szCs w:val="24"/>
        </w:rPr>
      </w:pPr>
      <w:r>
        <w:rPr>
          <w:bCs/>
          <w:sz w:val="24"/>
          <w:szCs w:val="24"/>
        </w:rPr>
        <w:lastRenderedPageBreak/>
        <w:t>отказа Поставщика от возврата неотработанного аванса при досрочном прекращении Договора / признании Договора недействительным;</w:t>
      </w:r>
    </w:p>
    <w:p w:rsidR="00763320" w:rsidRDefault="00013334">
      <w:pPr>
        <w:widowControl/>
        <w:numPr>
          <w:ilvl w:val="0"/>
          <w:numId w:val="11"/>
        </w:numPr>
        <w:tabs>
          <w:tab w:val="left" w:pos="1134"/>
        </w:tabs>
        <w:ind w:left="0" w:firstLine="709"/>
        <w:jc w:val="both"/>
        <w:rPr>
          <w:bCs/>
          <w:color w:val="000000" w:themeColor="text1"/>
          <w:sz w:val="24"/>
          <w:szCs w:val="24"/>
        </w:rPr>
      </w:pPr>
      <w:r>
        <w:rPr>
          <w:bCs/>
          <w:color w:val="000000" w:themeColor="text1"/>
          <w:sz w:val="24"/>
          <w:szCs w:val="24"/>
        </w:rPr>
        <w:t>нарушения Поставщиком срока поставки Товара, установленного пунктом 1.4 Договора более, чем на 60 (шестьдесят) календарных дней;</w:t>
      </w:r>
    </w:p>
    <w:p w:rsidR="00763320" w:rsidRDefault="00013334">
      <w:pPr>
        <w:widowControl/>
        <w:numPr>
          <w:ilvl w:val="0"/>
          <w:numId w:val="11"/>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rsidR="00763320" w:rsidRDefault="00013334">
      <w:pPr>
        <w:widowControl/>
        <w:numPr>
          <w:ilvl w:val="0"/>
          <w:numId w:val="11"/>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763320" w:rsidRDefault="00013334">
      <w:pPr>
        <w:widowControl/>
        <w:numPr>
          <w:ilvl w:val="0"/>
          <w:numId w:val="11"/>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763320" w:rsidRDefault="00013334">
      <w:pPr>
        <w:widowControl/>
        <w:numPr>
          <w:ilvl w:val="0"/>
          <w:numId w:val="11"/>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rsidR="00763320" w:rsidRDefault="00013334" w:rsidP="008A63F1">
      <w:pPr>
        <w:widowControl/>
        <w:numPr>
          <w:ilvl w:val="0"/>
          <w:numId w:val="11"/>
        </w:numPr>
        <w:tabs>
          <w:tab w:val="left" w:pos="1134"/>
        </w:tabs>
        <w:ind w:left="0" w:firstLine="709"/>
        <w:jc w:val="both"/>
        <w:rPr>
          <w:bCs/>
          <w:sz w:val="24"/>
          <w:szCs w:val="24"/>
        </w:rPr>
      </w:pPr>
      <w:r>
        <w:rPr>
          <w:bCs/>
          <w:sz w:val="24"/>
          <w:szCs w:val="24"/>
        </w:rPr>
        <w:t>не 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банковской гарантии либо срок исполнения обязательств продлен.</w:t>
      </w:r>
    </w:p>
    <w:p w:rsidR="00763320" w:rsidRDefault="00013334">
      <w:pPr>
        <w:pStyle w:val="a6"/>
        <w:tabs>
          <w:tab w:val="left" w:pos="0"/>
        </w:tabs>
        <w:ind w:left="0" w:firstLine="709"/>
        <w:jc w:val="both"/>
        <w:rPr>
          <w:bCs/>
          <w:sz w:val="24"/>
          <w:szCs w:val="24"/>
        </w:rPr>
      </w:pPr>
      <w:r>
        <w:rPr>
          <w:bCs/>
          <w:sz w:val="24"/>
          <w:szCs w:val="24"/>
        </w:rPr>
        <w:t xml:space="preserve">Вместе с требованием о предъявлении суммы обеспечения к оплате Покупатель направляет Банку-Гаранту копию Банковской гарантии. </w:t>
      </w:r>
    </w:p>
    <w:p w:rsidR="00763320" w:rsidRDefault="00013334">
      <w:pPr>
        <w:pStyle w:val="a6"/>
        <w:shd w:val="clear" w:color="auto" w:fill="FFFFFF"/>
        <w:tabs>
          <w:tab w:val="left" w:pos="0"/>
          <w:tab w:val="left" w:pos="1418"/>
        </w:tabs>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763320" w:rsidRDefault="00013334">
      <w:pPr>
        <w:pStyle w:val="a6"/>
        <w:shd w:val="clear" w:color="auto" w:fill="FFFFFF"/>
        <w:tabs>
          <w:tab w:val="left" w:pos="0"/>
          <w:tab w:val="left" w:pos="1418"/>
        </w:tabs>
        <w:ind w:left="0" w:firstLine="709"/>
        <w:jc w:val="both"/>
        <w:rPr>
          <w:bCs/>
          <w:sz w:val="24"/>
          <w:szCs w:val="24"/>
        </w:rPr>
      </w:pPr>
      <w:r>
        <w:rPr>
          <w:bCs/>
          <w:sz w:val="24"/>
          <w:szCs w:val="24"/>
        </w:rPr>
        <w:t xml:space="preserve">Банковской гарантией возврата предварительной оплаты (аванса)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763320" w:rsidRDefault="00013334">
      <w:pPr>
        <w:pStyle w:val="a6"/>
        <w:shd w:val="clear" w:color="auto" w:fill="FFFFFF"/>
        <w:tabs>
          <w:tab w:val="left" w:pos="0"/>
          <w:tab w:val="left" w:pos="1418"/>
        </w:tabs>
        <w:ind w:left="0" w:firstLine="709"/>
        <w:jc w:val="both"/>
        <w:rPr>
          <w:bCs/>
          <w:sz w:val="24"/>
          <w:szCs w:val="24"/>
        </w:rPr>
      </w:pPr>
      <w:r>
        <w:rPr>
          <w:bCs/>
          <w:sz w:val="24"/>
          <w:szCs w:val="24"/>
        </w:rPr>
        <w:t>Выбор формы направления такого требования осуществляется Бенефициаром самостоятельно.</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5.1.6. Платеж по Банковской гарантии – осуществляется Банком-Гарантом в течение 10 (десяти) рабочих дней после обращения Покупателя.</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5.1.7. Срок окончания действия Банковской гарантии – не ранее 70 (семидесяти) календарных дней после наступления даты поставки Товара.</w:t>
      </w:r>
    </w:p>
    <w:p w:rsidR="00763320" w:rsidRDefault="00013334">
      <w:pPr>
        <w:pStyle w:val="a6"/>
        <w:widowControl/>
        <w:shd w:val="clear" w:color="auto" w:fill="FFFFFF"/>
        <w:tabs>
          <w:tab w:val="left" w:pos="0"/>
          <w:tab w:val="left" w:pos="1418"/>
        </w:tabs>
        <w:ind w:left="0"/>
        <w:jc w:val="both"/>
        <w:rPr>
          <w:bCs/>
          <w:sz w:val="24"/>
          <w:szCs w:val="24"/>
        </w:rPr>
      </w:pPr>
      <w:r>
        <w:rPr>
          <w:bCs/>
          <w:sz w:val="24"/>
          <w:szCs w:val="24"/>
        </w:rPr>
        <w:t xml:space="preserve">           5.1.8. 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763320" w:rsidRDefault="00013334">
      <w:pPr>
        <w:pStyle w:val="a6"/>
        <w:shd w:val="clear" w:color="auto" w:fill="FFFFFF"/>
        <w:tabs>
          <w:tab w:val="left" w:pos="0"/>
          <w:tab w:val="left" w:pos="1418"/>
          <w:tab w:val="left" w:pos="1701"/>
        </w:tabs>
        <w:ind w:left="0"/>
        <w:jc w:val="both"/>
        <w:rPr>
          <w:b/>
          <w:bCs/>
          <w:sz w:val="24"/>
          <w:szCs w:val="24"/>
        </w:rPr>
      </w:pPr>
      <w:r>
        <w:rPr>
          <w:bCs/>
          <w:sz w:val="24"/>
          <w:szCs w:val="24"/>
        </w:rPr>
        <w:t xml:space="preserve">          5.1.9.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763320" w:rsidRDefault="00013334">
      <w:pPr>
        <w:pStyle w:val="a6"/>
        <w:widowControl/>
        <w:shd w:val="clear" w:color="auto" w:fill="FFFFFF"/>
        <w:tabs>
          <w:tab w:val="left" w:pos="0"/>
          <w:tab w:val="left" w:pos="1418"/>
          <w:tab w:val="left" w:pos="1701"/>
        </w:tabs>
        <w:ind w:left="0"/>
        <w:jc w:val="both"/>
        <w:rPr>
          <w:bCs/>
          <w:sz w:val="24"/>
          <w:szCs w:val="24"/>
        </w:rPr>
      </w:pPr>
      <w:r>
        <w:rPr>
          <w:bCs/>
          <w:sz w:val="24"/>
          <w:szCs w:val="24"/>
        </w:rPr>
        <w:lastRenderedPageBreak/>
        <w:t xml:space="preserve">         5.1.10. 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763320" w:rsidRDefault="00013334">
      <w:pPr>
        <w:widowControl/>
        <w:tabs>
          <w:tab w:val="left" w:pos="0"/>
          <w:tab w:val="left" w:pos="1134"/>
        </w:tabs>
        <w:jc w:val="both"/>
        <w:rPr>
          <w:bCs/>
          <w:sz w:val="24"/>
          <w:szCs w:val="24"/>
        </w:rPr>
      </w:pPr>
      <w:r>
        <w:rPr>
          <w:bCs/>
          <w:sz w:val="24"/>
          <w:szCs w:val="24"/>
        </w:rPr>
        <w:t xml:space="preserve">          5.2. Банк-Гарант, выдавший Банковскую гарантию, должен соответствовать критериям, установленным в Приложении № 3 к Договору.</w:t>
      </w:r>
    </w:p>
    <w:p w:rsidR="00763320" w:rsidRDefault="00013334">
      <w:pPr>
        <w:pStyle w:val="a6"/>
        <w:widowControl/>
        <w:shd w:val="clear" w:color="auto" w:fill="FFFFFF"/>
        <w:tabs>
          <w:tab w:val="left" w:pos="0"/>
          <w:tab w:val="left" w:pos="1134"/>
        </w:tabs>
        <w:ind w:left="0"/>
        <w:jc w:val="both"/>
        <w:rPr>
          <w:bCs/>
          <w:sz w:val="24"/>
          <w:szCs w:val="24"/>
        </w:rPr>
      </w:pPr>
      <w:r>
        <w:rPr>
          <w:bCs/>
          <w:sz w:val="24"/>
          <w:szCs w:val="24"/>
        </w:rPr>
        <w:t xml:space="preserve">          5.3.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763320" w:rsidRDefault="00013334" w:rsidP="008A63F1">
      <w:pPr>
        <w:pStyle w:val="a6"/>
        <w:widowControl/>
        <w:shd w:val="clear" w:color="auto" w:fill="FFFFFF"/>
        <w:tabs>
          <w:tab w:val="left" w:pos="0"/>
          <w:tab w:val="left" w:pos="1134"/>
        </w:tabs>
        <w:ind w:left="0" w:firstLine="142"/>
        <w:jc w:val="both"/>
        <w:rPr>
          <w:bCs/>
          <w:sz w:val="24"/>
          <w:szCs w:val="24"/>
        </w:rPr>
      </w:pPr>
      <w:r>
        <w:rPr>
          <w:bCs/>
          <w:sz w:val="24"/>
          <w:szCs w:val="24"/>
        </w:rPr>
        <w:t xml:space="preserve">        5.4. 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763320" w:rsidRDefault="00013334" w:rsidP="008A63F1">
      <w:pPr>
        <w:pStyle w:val="a6"/>
        <w:widowControl/>
        <w:shd w:val="clear" w:color="auto" w:fill="FFFFFF"/>
        <w:tabs>
          <w:tab w:val="left" w:pos="0"/>
          <w:tab w:val="left" w:pos="1134"/>
        </w:tabs>
        <w:ind w:left="0" w:firstLine="142"/>
        <w:jc w:val="both"/>
        <w:rPr>
          <w:bCs/>
          <w:sz w:val="24"/>
          <w:szCs w:val="24"/>
        </w:rPr>
      </w:pPr>
      <w:r>
        <w:rPr>
          <w:bCs/>
          <w:sz w:val="24"/>
          <w:szCs w:val="24"/>
        </w:rPr>
        <w:t xml:space="preserve">       5.5.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763320" w:rsidRDefault="00013334">
      <w:pPr>
        <w:pStyle w:val="a6"/>
        <w:widowControl/>
        <w:shd w:val="clear" w:color="auto" w:fill="FFFFFF"/>
        <w:tabs>
          <w:tab w:val="left" w:pos="0"/>
          <w:tab w:val="left" w:pos="1134"/>
        </w:tabs>
        <w:ind w:left="0"/>
        <w:jc w:val="both"/>
        <w:rPr>
          <w:bCs/>
          <w:sz w:val="24"/>
          <w:szCs w:val="24"/>
        </w:rPr>
      </w:pPr>
      <w:r>
        <w:rPr>
          <w:bCs/>
          <w:sz w:val="24"/>
          <w:szCs w:val="24"/>
        </w:rPr>
        <w:t xml:space="preserve">       5.6. В случаях: </w:t>
      </w:r>
    </w:p>
    <w:p w:rsidR="00763320" w:rsidRDefault="00013334">
      <w:pPr>
        <w:pStyle w:val="a6"/>
        <w:widowControl/>
        <w:numPr>
          <w:ilvl w:val="1"/>
          <w:numId w:val="12"/>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763320" w:rsidRDefault="00013334">
      <w:pPr>
        <w:pStyle w:val="a6"/>
        <w:widowControl/>
        <w:numPr>
          <w:ilvl w:val="1"/>
          <w:numId w:val="12"/>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763320" w:rsidRDefault="00013334">
      <w:pPr>
        <w:pStyle w:val="a6"/>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763320" w:rsidRDefault="00013334">
      <w:pPr>
        <w:pStyle w:val="a6"/>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a"/>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763320" w:rsidRDefault="00013334">
      <w:pPr>
        <w:pStyle w:val="a6"/>
        <w:widowControl/>
        <w:shd w:val="clear" w:color="auto" w:fill="FFFFFF"/>
        <w:tabs>
          <w:tab w:val="left" w:pos="0"/>
          <w:tab w:val="left" w:pos="1134"/>
        </w:tabs>
        <w:ind w:left="0"/>
        <w:jc w:val="both"/>
        <w:rPr>
          <w:bCs/>
          <w:sz w:val="24"/>
          <w:szCs w:val="24"/>
        </w:rPr>
      </w:pPr>
      <w:r>
        <w:rPr>
          <w:bCs/>
          <w:sz w:val="24"/>
          <w:szCs w:val="24"/>
        </w:rPr>
        <w:t xml:space="preserve">         5.7.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763320" w:rsidRDefault="00013334">
      <w:pPr>
        <w:pStyle w:val="a6"/>
        <w:widowControl/>
        <w:shd w:val="clear" w:color="auto" w:fill="FFFFFF"/>
        <w:tabs>
          <w:tab w:val="left" w:pos="0"/>
          <w:tab w:val="left" w:pos="1134"/>
        </w:tabs>
        <w:ind w:left="0"/>
        <w:jc w:val="both"/>
        <w:rPr>
          <w:bCs/>
          <w:sz w:val="24"/>
          <w:szCs w:val="24"/>
        </w:rPr>
      </w:pPr>
      <w:r>
        <w:rPr>
          <w:bCs/>
          <w:sz w:val="24"/>
          <w:szCs w:val="24"/>
        </w:rPr>
        <w:t xml:space="preserve">        5.8. 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Поставщика, составляет 5 000 000 (Пять миллионов) рублей и более</w:t>
      </w:r>
      <w:r>
        <w:rPr>
          <w:bCs/>
          <w:sz w:val="24"/>
          <w:szCs w:val="24"/>
        </w:rPr>
        <w:br/>
        <w:t>без учета НДС.</w:t>
      </w:r>
    </w:p>
    <w:p w:rsidR="00763320" w:rsidRDefault="00013334">
      <w:pPr>
        <w:pStyle w:val="a6"/>
        <w:widowControl/>
        <w:tabs>
          <w:tab w:val="left" w:pos="1134"/>
          <w:tab w:val="left" w:pos="1985"/>
        </w:tabs>
        <w:ind w:left="0"/>
        <w:jc w:val="both"/>
        <w:rPr>
          <w:bCs/>
          <w:sz w:val="24"/>
          <w:szCs w:val="24"/>
        </w:rPr>
      </w:pPr>
      <w:r>
        <w:rPr>
          <w:sz w:val="24"/>
          <w:szCs w:val="24"/>
        </w:rPr>
        <w:t xml:space="preserve">        5.9. 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a"/>
          <w:sz w:val="24"/>
          <w:szCs w:val="24"/>
        </w:rPr>
        <w:footnoteReference w:id="3"/>
      </w:r>
      <w:r>
        <w:rPr>
          <w:sz w:val="24"/>
          <w:szCs w:val="24"/>
        </w:rPr>
        <w:t>.</w:t>
      </w:r>
    </w:p>
    <w:p w:rsidR="00763320" w:rsidRDefault="00013334">
      <w:pPr>
        <w:pStyle w:val="a6"/>
        <w:widowControl/>
        <w:shd w:val="clear" w:color="auto" w:fill="FFFFFF"/>
        <w:ind w:left="0"/>
        <w:jc w:val="both"/>
        <w:rPr>
          <w:bCs/>
          <w:sz w:val="24"/>
          <w:szCs w:val="24"/>
        </w:rPr>
      </w:pPr>
      <w:r>
        <w:rPr>
          <w:sz w:val="24"/>
        </w:rPr>
        <w:lastRenderedPageBreak/>
        <w:t xml:space="preserve">       5.10. 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rsidR="00763320" w:rsidRDefault="00763320">
      <w:pPr>
        <w:shd w:val="clear" w:color="auto" w:fill="FFFFFF"/>
        <w:rPr>
          <w:b/>
          <w:sz w:val="24"/>
          <w:szCs w:val="24"/>
        </w:rPr>
      </w:pPr>
    </w:p>
    <w:p w:rsidR="00763320" w:rsidRDefault="00013334">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763320" w:rsidRDefault="00013334">
      <w:pPr>
        <w:pStyle w:val="a6"/>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763320" w:rsidRDefault="00013334">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763320" w:rsidRDefault="00013334">
      <w:pPr>
        <w:widowControl/>
        <w:numPr>
          <w:ilvl w:val="1"/>
          <w:numId w:val="2"/>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rsidR="00763320" w:rsidRDefault="00013334">
      <w:pPr>
        <w:widowControl/>
        <w:numPr>
          <w:ilvl w:val="1"/>
          <w:numId w:val="2"/>
        </w:numPr>
        <w:tabs>
          <w:tab w:val="left" w:pos="1134"/>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763320" w:rsidRDefault="00013334">
      <w:pPr>
        <w:widowControl/>
        <w:numPr>
          <w:ilvl w:val="1"/>
          <w:numId w:val="2"/>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rsidR="00763320" w:rsidRDefault="00013334">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влияющих на возможность эксплуатации (использования) Товара в целом;</w:t>
      </w:r>
    </w:p>
    <w:p w:rsidR="00763320" w:rsidRDefault="00013334">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63320" w:rsidRDefault="00013334">
      <w:pPr>
        <w:widowControl/>
        <w:numPr>
          <w:ilvl w:val="1"/>
          <w:numId w:val="2"/>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763320" w:rsidRDefault="00013334">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763320" w:rsidRDefault="00013334">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 xml:space="preserve">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w:t>
      </w:r>
      <w:r>
        <w:rPr>
          <w:bCs/>
          <w:sz w:val="24"/>
          <w:szCs w:val="24"/>
        </w:rPr>
        <w:lastRenderedPageBreak/>
        <w:t>10 (десяти) рабочих дней с даты получения соответствующего письменного требования Покупателя.</w:t>
      </w:r>
    </w:p>
    <w:p w:rsidR="00763320" w:rsidRDefault="00013334">
      <w:pPr>
        <w:pStyle w:val="a6"/>
        <w:widowControl/>
        <w:shd w:val="clear" w:color="auto" w:fill="FFFFFF"/>
        <w:tabs>
          <w:tab w:val="left" w:pos="1134"/>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763320" w:rsidRDefault="00013334">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rsidR="00763320" w:rsidRDefault="00013334">
      <w:pPr>
        <w:pStyle w:val="a6"/>
        <w:widowControl/>
        <w:numPr>
          <w:ilvl w:val="1"/>
          <w:numId w:val="2"/>
        </w:numPr>
        <w:shd w:val="clear" w:color="auto" w:fill="FFFFFF"/>
        <w:tabs>
          <w:tab w:val="clear" w:pos="1283"/>
          <w:tab w:val="left" w:pos="1141"/>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763320" w:rsidRDefault="00013334">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763320" w:rsidRDefault="00013334">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763320" w:rsidRDefault="00013334">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763320" w:rsidRDefault="00013334">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763320" w:rsidRDefault="00763320">
      <w:pPr>
        <w:shd w:val="clear" w:color="auto" w:fill="FFFFFF"/>
        <w:jc w:val="both"/>
        <w:rPr>
          <w:sz w:val="24"/>
          <w:szCs w:val="24"/>
        </w:rPr>
      </w:pPr>
    </w:p>
    <w:p w:rsidR="00763320" w:rsidRDefault="00013334">
      <w:pPr>
        <w:pStyle w:val="a6"/>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763320" w:rsidRDefault="00013334">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763320" w:rsidRDefault="00013334">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бизнес-планы;</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763320" w:rsidRDefault="00013334">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Pr>
          <w:bCs/>
          <w:sz w:val="24"/>
          <w:szCs w:val="24"/>
        </w:rPr>
        <w:lastRenderedPageBreak/>
        <w:t xml:space="preserve">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763320" w:rsidRDefault="00013334">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763320" w:rsidRDefault="00013334">
      <w:pPr>
        <w:pStyle w:val="a6"/>
        <w:widowControl/>
        <w:numPr>
          <w:ilvl w:val="1"/>
          <w:numId w:val="2"/>
        </w:numPr>
        <w:shd w:val="clear" w:color="auto" w:fill="FFFFFF"/>
        <w:tabs>
          <w:tab w:val="left" w:pos="0"/>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rsidR="00763320" w:rsidRDefault="00013334">
      <w:pPr>
        <w:numPr>
          <w:ilvl w:val="1"/>
          <w:numId w:val="2"/>
        </w:numPr>
        <w:shd w:val="clear" w:color="auto" w:fill="FFFFFF"/>
        <w:tabs>
          <w:tab w:val="left" w:pos="0"/>
          <w:tab w:val="left" w:pos="1134"/>
        </w:tabs>
        <w:ind w:left="0" w:firstLine="709"/>
        <w:jc w:val="both"/>
        <w:rPr>
          <w:bCs/>
          <w:sz w:val="24"/>
          <w:szCs w:val="24"/>
        </w:rPr>
      </w:pPr>
      <w:r>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763320" w:rsidRDefault="00013334">
      <w:pPr>
        <w:shd w:val="clear" w:color="auto" w:fill="FFFFFF"/>
        <w:tabs>
          <w:tab w:val="left" w:pos="1134"/>
          <w:tab w:val="left" w:pos="1283"/>
        </w:tabs>
        <w:ind w:left="709"/>
        <w:jc w:val="both"/>
        <w:rPr>
          <w:bCs/>
          <w:sz w:val="24"/>
          <w:szCs w:val="24"/>
        </w:rPr>
      </w:pPr>
      <w:r>
        <w:rPr>
          <w:bCs/>
          <w:sz w:val="24"/>
          <w:szCs w:val="24"/>
        </w:rPr>
        <w:t xml:space="preserve"> </w:t>
      </w:r>
    </w:p>
    <w:p w:rsidR="00763320" w:rsidRDefault="00013334">
      <w:pPr>
        <w:pStyle w:val="a6"/>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763320" w:rsidRDefault="00763320">
      <w:pPr>
        <w:shd w:val="clear" w:color="auto" w:fill="FFFFFF"/>
        <w:jc w:val="both"/>
        <w:rPr>
          <w:sz w:val="24"/>
          <w:szCs w:val="24"/>
        </w:rPr>
      </w:pPr>
    </w:p>
    <w:p w:rsidR="00763320" w:rsidRDefault="00013334">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rsidR="00763320" w:rsidRDefault="00013334">
      <w:pPr>
        <w:pStyle w:val="a6"/>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63320" w:rsidRDefault="00013334">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w:t>
      </w:r>
      <w:r>
        <w:rPr>
          <w:bCs/>
          <w:color w:val="000000"/>
          <w:sz w:val="24"/>
          <w:szCs w:val="24"/>
        </w:rPr>
        <w:lastRenderedPageBreak/>
        <w:t>полученных преступным путем.</w:t>
      </w:r>
    </w:p>
    <w:p w:rsidR="00763320" w:rsidRDefault="00013334">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63320" w:rsidRDefault="00013334">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rsidR="00763320" w:rsidRDefault="00013334">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63320" w:rsidRDefault="00013334">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rsidR="00763320" w:rsidRDefault="00013334">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rsidR="00763320" w:rsidRDefault="00013334">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763320" w:rsidRDefault="00013334">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763320" w:rsidRDefault="00013334">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763320" w:rsidRDefault="00763320">
      <w:pPr>
        <w:pStyle w:val="a6"/>
        <w:shd w:val="clear" w:color="auto" w:fill="FFFFFF"/>
        <w:tabs>
          <w:tab w:val="left" w:pos="0"/>
          <w:tab w:val="left" w:pos="284"/>
          <w:tab w:val="left" w:pos="567"/>
        </w:tabs>
        <w:ind w:left="0" w:firstLine="709"/>
        <w:jc w:val="both"/>
        <w:rPr>
          <w:b/>
          <w:bCs/>
          <w:sz w:val="24"/>
          <w:szCs w:val="24"/>
        </w:rPr>
      </w:pPr>
    </w:p>
    <w:p w:rsidR="00763320" w:rsidRDefault="00013334">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w:t>
      </w:r>
      <w:r>
        <w:rPr>
          <w:bCs/>
          <w:sz w:val="24"/>
          <w:szCs w:val="24"/>
        </w:rPr>
        <w:lastRenderedPageBreak/>
        <w:t xml:space="preserve">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763320" w:rsidRDefault="00013334">
      <w:pPr>
        <w:pStyle w:val="a6"/>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763320" w:rsidRDefault="00763320">
      <w:pPr>
        <w:shd w:val="clear" w:color="auto" w:fill="FFFFFF"/>
        <w:jc w:val="both"/>
        <w:rPr>
          <w:sz w:val="24"/>
          <w:szCs w:val="24"/>
        </w:rPr>
      </w:pPr>
    </w:p>
    <w:p w:rsidR="00763320" w:rsidRDefault="00013334">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bCs/>
            <w:sz w:val="24"/>
            <w:szCs w:val="24"/>
          </w:rPr>
          <w:t>№ 18162/09</w:t>
        </w:r>
      </w:hyperlink>
      <w:r>
        <w:rPr>
          <w:bCs/>
          <w:sz w:val="24"/>
          <w:szCs w:val="24"/>
        </w:rPr>
        <w:t xml:space="preserve"> и от 25.05.2010 </w:t>
      </w:r>
      <w:hyperlink r:id="rId11">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2">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w:t>
      </w:r>
      <w:r>
        <w:rPr>
          <w:bCs/>
          <w:sz w:val="24"/>
          <w:szCs w:val="24"/>
        </w:rPr>
        <w:lastRenderedPageBreak/>
        <w:t>(расторгнутым)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rsidR="00763320" w:rsidRDefault="00013334">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763320" w:rsidRDefault="00763320">
      <w:pPr>
        <w:shd w:val="clear" w:color="auto" w:fill="FFFFFF"/>
        <w:tabs>
          <w:tab w:val="left" w:pos="1134"/>
        </w:tabs>
        <w:ind w:firstLine="709"/>
        <w:jc w:val="both"/>
        <w:rPr>
          <w:bCs/>
          <w:sz w:val="24"/>
          <w:szCs w:val="24"/>
        </w:rPr>
      </w:pPr>
    </w:p>
    <w:p w:rsidR="00763320" w:rsidRDefault="00013334">
      <w:pPr>
        <w:pStyle w:val="a6"/>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rsidR="00763320" w:rsidRDefault="00013334">
      <w:pPr>
        <w:pStyle w:val="a6"/>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763320" w:rsidRDefault="00013334">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763320" w:rsidRDefault="00013334">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763320" w:rsidRDefault="00013334">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763320" w:rsidRDefault="00013334">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763320" w:rsidRDefault="00013334">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763320" w:rsidRDefault="00013334">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763320" w:rsidRDefault="00013334">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763320" w:rsidRDefault="00013334">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763320" w:rsidRDefault="00013334">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763320" w:rsidRDefault="00013334">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763320" w:rsidRDefault="00013334">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763320" w:rsidRDefault="00013334">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763320" w:rsidRDefault="00013334">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763320" w:rsidRDefault="00013334">
      <w:pPr>
        <w:widowControl/>
        <w:numPr>
          <w:ilvl w:val="1"/>
          <w:numId w:val="2"/>
        </w:numPr>
        <w:tabs>
          <w:tab w:val="left" w:pos="0"/>
          <w:tab w:val="left" w:pos="1141"/>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763320" w:rsidRDefault="00763320">
      <w:pPr>
        <w:pStyle w:val="a6"/>
        <w:widowControl/>
        <w:shd w:val="clear" w:color="auto" w:fill="FFFFFF"/>
        <w:tabs>
          <w:tab w:val="left" w:pos="1134"/>
          <w:tab w:val="left" w:pos="1418"/>
        </w:tabs>
        <w:ind w:left="0"/>
        <w:jc w:val="both"/>
        <w:rPr>
          <w:sz w:val="24"/>
          <w:szCs w:val="24"/>
        </w:rPr>
      </w:pPr>
    </w:p>
    <w:p w:rsidR="00763320" w:rsidRDefault="00013334">
      <w:pPr>
        <w:pStyle w:val="a6"/>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763320" w:rsidRDefault="00013334">
      <w:pPr>
        <w:pStyle w:val="a6"/>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763320" w:rsidRDefault="00013334">
      <w:pPr>
        <w:pStyle w:val="a6"/>
        <w:widowControl/>
        <w:numPr>
          <w:ilvl w:val="0"/>
          <w:numId w:val="6"/>
        </w:numPr>
        <w:tabs>
          <w:tab w:val="left" w:pos="0"/>
          <w:tab w:val="left" w:pos="1418"/>
        </w:tabs>
        <w:ind w:left="0" w:firstLine="709"/>
        <w:jc w:val="both"/>
        <w:rPr>
          <w:sz w:val="24"/>
          <w:szCs w:val="24"/>
        </w:rPr>
      </w:pPr>
      <w:r>
        <w:rPr>
          <w:sz w:val="24"/>
          <w:szCs w:val="24"/>
        </w:rPr>
        <w:lastRenderedPageBreak/>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rsidR="00763320" w:rsidRDefault="00013334">
      <w:pPr>
        <w:pStyle w:val="a6"/>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763320" w:rsidRDefault="00013334">
      <w:pPr>
        <w:pStyle w:val="a6"/>
        <w:widowControl/>
        <w:numPr>
          <w:ilvl w:val="0"/>
          <w:numId w:val="6"/>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763320" w:rsidRDefault="00013334">
      <w:pPr>
        <w:pStyle w:val="a6"/>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763320" w:rsidRDefault="00013334">
      <w:pPr>
        <w:pStyle w:val="a6"/>
        <w:widowControl/>
        <w:numPr>
          <w:ilvl w:val="0"/>
          <w:numId w:val="6"/>
        </w:numPr>
        <w:tabs>
          <w:tab w:val="left" w:pos="0"/>
          <w:tab w:val="left" w:pos="1418"/>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763320" w:rsidRDefault="00763320">
      <w:pPr>
        <w:pStyle w:val="a6"/>
        <w:widowControl/>
        <w:shd w:val="clear" w:color="auto" w:fill="FFFFFF"/>
        <w:tabs>
          <w:tab w:val="left" w:pos="1134"/>
        </w:tabs>
        <w:ind w:left="0"/>
        <w:jc w:val="both"/>
        <w:rPr>
          <w:sz w:val="24"/>
          <w:szCs w:val="24"/>
        </w:rPr>
      </w:pPr>
    </w:p>
    <w:p w:rsidR="00763320" w:rsidRDefault="00013334">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763320" w:rsidRDefault="00013334">
      <w:pPr>
        <w:widowControl/>
        <w:shd w:val="clear" w:color="auto" w:fill="FFFFFF"/>
        <w:tabs>
          <w:tab w:val="left" w:pos="0"/>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sz w:val="24"/>
          <w:szCs w:val="24"/>
        </w:rPr>
        <w:footnoteReference w:id="4"/>
      </w:r>
      <w:r>
        <w:rPr>
          <w:sz w:val="24"/>
          <w:szCs w:val="24"/>
        </w:rPr>
        <w:t>.</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rsidR="00763320" w:rsidRDefault="00013334">
      <w:pPr>
        <w:pStyle w:val="a6"/>
        <w:widowControl/>
        <w:numPr>
          <w:ilvl w:val="1"/>
          <w:numId w:val="2"/>
        </w:numPr>
        <w:shd w:val="clear" w:color="auto" w:fill="FFFFFF"/>
        <w:tabs>
          <w:tab w:val="left" w:pos="0"/>
          <w:tab w:val="left" w:pos="1141"/>
          <w:tab w:val="left" w:pos="1418"/>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rsidR="00763320" w:rsidRDefault="00013334">
      <w:pPr>
        <w:pStyle w:val="a6"/>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763320" w:rsidRDefault="00013334">
      <w:pPr>
        <w:pStyle w:val="a6"/>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763320" w:rsidRDefault="00013334">
      <w:pPr>
        <w:pStyle w:val="a6"/>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763320" w:rsidRDefault="00013334">
      <w:pPr>
        <w:pStyle w:val="a6"/>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763320" w:rsidRDefault="00013334">
      <w:pPr>
        <w:pStyle w:val="a6"/>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rsidR="00763320" w:rsidRDefault="00013334">
      <w:pPr>
        <w:widowControl/>
        <w:numPr>
          <w:ilvl w:val="1"/>
          <w:numId w:val="2"/>
        </w:numPr>
        <w:tabs>
          <w:tab w:val="left" w:pos="0"/>
          <w:tab w:val="left" w:pos="1141"/>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763320" w:rsidRDefault="00013334">
      <w:pPr>
        <w:widowControl/>
        <w:numPr>
          <w:ilvl w:val="1"/>
          <w:numId w:val="2"/>
        </w:numPr>
        <w:tabs>
          <w:tab w:val="left" w:pos="0"/>
          <w:tab w:val="left" w:pos="1141"/>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трёхсторонним договором.</w:t>
      </w:r>
    </w:p>
    <w:p w:rsidR="00763320" w:rsidRDefault="00013334">
      <w:pPr>
        <w:widowControl/>
        <w:tabs>
          <w:tab w:val="left" w:pos="0"/>
          <w:tab w:val="left" w:pos="1418"/>
        </w:tabs>
        <w:ind w:firstLine="709"/>
        <w:jc w:val="both"/>
        <w:rPr>
          <w:bCs/>
          <w:sz w:val="24"/>
          <w:szCs w:val="24"/>
        </w:rPr>
      </w:pPr>
      <w:r>
        <w:rPr>
          <w:bCs/>
          <w:sz w:val="24"/>
          <w:szCs w:val="24"/>
        </w:rPr>
        <w:t>Уступка (передача) Поставщиком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rsidR="00763320" w:rsidRDefault="00013334">
      <w:pPr>
        <w:pStyle w:val="a6"/>
        <w:numPr>
          <w:ilvl w:val="1"/>
          <w:numId w:val="2"/>
        </w:numPr>
        <w:tabs>
          <w:tab w:val="left" w:pos="1141"/>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763320" w:rsidRDefault="00013334">
      <w:pPr>
        <w:pStyle w:val="a6"/>
        <w:widowControl/>
        <w:numPr>
          <w:ilvl w:val="1"/>
          <w:numId w:val="2"/>
        </w:numPr>
        <w:shd w:val="clear" w:color="auto" w:fill="FFFFFF"/>
        <w:tabs>
          <w:tab w:val="left" w:pos="0"/>
          <w:tab w:val="left" w:pos="1141"/>
          <w:tab w:val="left" w:pos="1418"/>
        </w:tabs>
        <w:ind w:left="0" w:firstLine="702"/>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a"/>
          <w:sz w:val="24"/>
          <w:szCs w:val="24"/>
        </w:rPr>
        <w:footnoteReference w:id="5"/>
      </w:r>
      <w:r>
        <w:rPr>
          <w:sz w:val="24"/>
          <w:szCs w:val="24"/>
        </w:rPr>
        <w:t>.</w:t>
      </w:r>
    </w:p>
    <w:p w:rsidR="00763320" w:rsidRDefault="00763320">
      <w:pPr>
        <w:shd w:val="clear" w:color="auto" w:fill="FFFFFF"/>
        <w:ind w:firstLine="567"/>
        <w:jc w:val="both"/>
        <w:rPr>
          <w:sz w:val="24"/>
          <w:szCs w:val="24"/>
        </w:rPr>
      </w:pPr>
    </w:p>
    <w:p w:rsidR="00763320" w:rsidRDefault="00013334">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rsidR="00763320" w:rsidRDefault="00013334">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rsidR="00763320" w:rsidRDefault="00013334">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763320" w:rsidRDefault="00013334">
      <w:pPr>
        <w:widowControl/>
        <w:shd w:val="clear" w:color="auto" w:fill="FFFFFF"/>
        <w:tabs>
          <w:tab w:val="left" w:pos="0"/>
          <w:tab w:val="left" w:pos="2694"/>
        </w:tabs>
        <w:ind w:firstLine="709"/>
        <w:jc w:val="both"/>
        <w:rPr>
          <w:sz w:val="24"/>
          <w:szCs w:val="24"/>
        </w:rPr>
      </w:pPr>
      <w:bookmarkStart w:id="11" w:name="sub_1"/>
      <w:r>
        <w:rPr>
          <w:rFonts w:eastAsia="Calibri"/>
          <w:sz w:val="24"/>
          <w:szCs w:val="24"/>
          <w:lang w:eastAsia="en-US"/>
        </w:rPr>
        <w:t>Приложение № 3 – Критерии отбора Банков-Гарантов.</w:t>
      </w:r>
      <w:bookmarkEnd w:id="11"/>
    </w:p>
    <w:p w:rsidR="00763320" w:rsidRDefault="00013334">
      <w:pPr>
        <w:ind w:firstLine="709"/>
        <w:jc w:val="both"/>
        <w:rPr>
          <w:bCs/>
          <w:sz w:val="24"/>
          <w:szCs w:val="24"/>
        </w:rPr>
      </w:pPr>
      <w:r>
        <w:rPr>
          <w:bCs/>
          <w:sz w:val="24"/>
          <w:szCs w:val="24"/>
        </w:rPr>
        <w:lastRenderedPageBreak/>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763320" w:rsidRDefault="00763320">
      <w:pPr>
        <w:ind w:firstLine="709"/>
        <w:jc w:val="both"/>
        <w:rPr>
          <w:bCs/>
          <w:sz w:val="24"/>
          <w:szCs w:val="24"/>
        </w:rPr>
      </w:pPr>
    </w:p>
    <w:p w:rsidR="00763320" w:rsidRDefault="00763320">
      <w:pPr>
        <w:ind w:firstLine="709"/>
        <w:jc w:val="both"/>
        <w:rPr>
          <w:bCs/>
          <w:sz w:val="24"/>
          <w:szCs w:val="24"/>
        </w:rPr>
      </w:pPr>
    </w:p>
    <w:p w:rsidR="00763320" w:rsidRDefault="00763320">
      <w:pPr>
        <w:ind w:firstLine="709"/>
        <w:jc w:val="both"/>
        <w:rPr>
          <w:bCs/>
          <w:sz w:val="24"/>
          <w:szCs w:val="24"/>
        </w:rPr>
      </w:pPr>
    </w:p>
    <w:p w:rsidR="00763320" w:rsidRDefault="00763320">
      <w:pPr>
        <w:ind w:firstLine="709"/>
        <w:jc w:val="both"/>
        <w:rPr>
          <w:bCs/>
          <w:sz w:val="24"/>
          <w:szCs w:val="24"/>
        </w:rPr>
      </w:pPr>
    </w:p>
    <w:p w:rsidR="00763320" w:rsidRDefault="00013334">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tbl>
      <w:tblPr>
        <w:tblW w:w="9639" w:type="dxa"/>
        <w:tblInd w:w="-5" w:type="dxa"/>
        <w:tblLayout w:type="fixed"/>
        <w:tblLook w:val="01E0" w:firstRow="1" w:lastRow="1" w:firstColumn="1" w:lastColumn="1" w:noHBand="0" w:noVBand="0"/>
      </w:tblPr>
      <w:tblGrid>
        <w:gridCol w:w="2971"/>
        <w:gridCol w:w="1728"/>
        <w:gridCol w:w="2670"/>
        <w:gridCol w:w="2029"/>
        <w:gridCol w:w="241"/>
      </w:tblGrid>
      <w:tr w:rsidR="00763320">
        <w:trPr>
          <w:trHeight w:val="387"/>
          <w:tblHeader/>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ind w:left="360"/>
              <w:jc w:val="center"/>
              <w:rPr>
                <w:b/>
                <w:color w:val="000000"/>
                <w:sz w:val="24"/>
                <w:szCs w:val="24"/>
                <w:lang w:eastAsia="en-US"/>
              </w:rPr>
            </w:pPr>
            <w:r>
              <w:rPr>
                <w:b/>
                <w:color w:val="000000"/>
                <w:sz w:val="24"/>
                <w:szCs w:val="24"/>
                <w:lang w:eastAsia="en-US"/>
              </w:rPr>
              <w:t>Наименование реквизита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jc w:val="center"/>
              <w:rPr>
                <w:b/>
                <w:sz w:val="24"/>
                <w:szCs w:val="24"/>
                <w:lang w:eastAsia="en-US"/>
              </w:rPr>
            </w:pPr>
            <w:r>
              <w:rPr>
                <w:b/>
                <w:sz w:val="24"/>
                <w:szCs w:val="24"/>
                <w:lang w:eastAsia="en-US"/>
              </w:rPr>
              <w:t>Поставщик</w:t>
            </w:r>
          </w:p>
        </w:tc>
      </w:tr>
      <w:tr w:rsidR="00763320">
        <w:trPr>
          <w:trHeight w:val="558"/>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Полное наименование</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60"/>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ПАО «РусГидро»</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771"/>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6</w:t>
            </w:r>
            <w:bookmarkStart w:id="12" w:name="_GoBack_Копия_1_Копия_1"/>
            <w:r>
              <w:rPr>
                <w:sz w:val="24"/>
                <w:szCs w:val="24"/>
                <w:lang w:eastAsia="en-US"/>
              </w:rPr>
              <w:t xml:space="preserve">60049, Российская Федерация, Красноярский край, </w:t>
            </w:r>
          </w:p>
          <w:p w:rsidR="00763320" w:rsidRDefault="00013334">
            <w:pPr>
              <w:snapToGrid w:val="0"/>
              <w:spacing w:line="216" w:lineRule="auto"/>
              <w:rPr>
                <w:sz w:val="24"/>
                <w:szCs w:val="24"/>
                <w:lang w:eastAsia="en-US"/>
              </w:rPr>
            </w:pPr>
            <w:proofErr w:type="spellStart"/>
            <w:r>
              <w:rPr>
                <w:sz w:val="24"/>
                <w:szCs w:val="24"/>
                <w:lang w:eastAsia="en-US"/>
              </w:rPr>
              <w:t>г.о</w:t>
            </w:r>
            <w:proofErr w:type="spellEnd"/>
            <w:r>
              <w:rPr>
                <w:sz w:val="24"/>
                <w:szCs w:val="24"/>
                <w:lang w:eastAsia="en-US"/>
              </w:rPr>
              <w:t xml:space="preserve">. город Красноярск, </w:t>
            </w:r>
          </w:p>
          <w:p w:rsidR="00763320" w:rsidRDefault="00013334">
            <w:pPr>
              <w:snapToGrid w:val="0"/>
              <w:spacing w:line="216" w:lineRule="auto"/>
              <w:rPr>
                <w:sz w:val="24"/>
                <w:szCs w:val="24"/>
                <w:lang w:eastAsia="en-US"/>
              </w:rPr>
            </w:pPr>
            <w:r>
              <w:rPr>
                <w:sz w:val="24"/>
                <w:szCs w:val="24"/>
                <w:lang w:eastAsia="en-US"/>
              </w:rPr>
              <w:t xml:space="preserve">г. Красноярск, ул. </w:t>
            </w:r>
            <w:proofErr w:type="spellStart"/>
            <w:r>
              <w:rPr>
                <w:sz w:val="24"/>
                <w:szCs w:val="24"/>
                <w:lang w:eastAsia="en-US"/>
              </w:rPr>
              <w:t>Перенсона</w:t>
            </w:r>
            <w:proofErr w:type="spellEnd"/>
            <w:r>
              <w:rPr>
                <w:sz w:val="24"/>
                <w:szCs w:val="24"/>
                <w:lang w:eastAsia="en-US"/>
              </w:rPr>
              <w:t xml:space="preserve">, </w:t>
            </w:r>
            <w:proofErr w:type="spellStart"/>
            <w:r>
              <w:rPr>
                <w:sz w:val="24"/>
                <w:szCs w:val="24"/>
                <w:lang w:eastAsia="en-US"/>
              </w:rPr>
              <w:t>зд</w:t>
            </w:r>
            <w:proofErr w:type="spellEnd"/>
            <w:r>
              <w:rPr>
                <w:sz w:val="24"/>
                <w:szCs w:val="24"/>
                <w:lang w:eastAsia="en-US"/>
              </w:rPr>
              <w:t xml:space="preserve">. 2а, </w:t>
            </w:r>
            <w:proofErr w:type="spellStart"/>
            <w:r>
              <w:rPr>
                <w:sz w:val="24"/>
                <w:szCs w:val="24"/>
                <w:lang w:eastAsia="en-US"/>
              </w:rPr>
              <w:t>помещ</w:t>
            </w:r>
            <w:proofErr w:type="spellEnd"/>
            <w:r>
              <w:rPr>
                <w:sz w:val="24"/>
                <w:szCs w:val="24"/>
                <w:lang w:eastAsia="en-US"/>
              </w:rPr>
              <w:t>. 1</w:t>
            </w:r>
            <w:bookmarkEnd w:id="12"/>
          </w:p>
        </w:tc>
        <w:tc>
          <w:tcPr>
            <w:tcW w:w="2270" w:type="dxa"/>
            <w:gridSpan w:val="2"/>
            <w:tcBorders>
              <w:top w:val="single" w:sz="4" w:space="0" w:color="000000"/>
              <w:left w:val="single" w:sz="4" w:space="0" w:color="000000"/>
              <w:bottom w:val="single" w:sz="4" w:space="0" w:color="000000"/>
              <w:right w:val="single" w:sz="4" w:space="0" w:color="000000"/>
            </w:tcBorders>
          </w:tcPr>
          <w:p w:rsidR="00763320" w:rsidRDefault="00763320">
            <w:pPr>
              <w:snapToGrid w:val="0"/>
              <w:spacing w:line="216" w:lineRule="auto"/>
              <w:rPr>
                <w:sz w:val="24"/>
                <w:szCs w:val="24"/>
                <w:lang w:eastAsia="en-US"/>
              </w:rPr>
            </w:pPr>
          </w:p>
        </w:tc>
      </w:tr>
      <w:tr w:rsidR="00763320">
        <w:trPr>
          <w:trHeight w:val="447"/>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 xml:space="preserve">655619, Российская Федерация, </w:t>
            </w:r>
          </w:p>
          <w:p w:rsidR="00763320" w:rsidRDefault="00013334">
            <w:pPr>
              <w:snapToGrid w:val="0"/>
              <w:spacing w:line="216" w:lineRule="auto"/>
              <w:rPr>
                <w:sz w:val="24"/>
                <w:szCs w:val="24"/>
                <w:lang w:eastAsia="en-US"/>
              </w:rPr>
            </w:pPr>
            <w:r>
              <w:rPr>
                <w:sz w:val="24"/>
                <w:szCs w:val="24"/>
                <w:lang w:eastAsia="en-US"/>
              </w:rPr>
              <w:t xml:space="preserve">Республика Хакасия, г. Саяногорск, </w:t>
            </w:r>
          </w:p>
          <w:p w:rsidR="00763320" w:rsidRDefault="00013334">
            <w:pPr>
              <w:snapToGrid w:val="0"/>
              <w:spacing w:line="216" w:lineRule="auto"/>
              <w:rPr>
                <w:sz w:val="24"/>
                <w:szCs w:val="24"/>
                <w:lang w:eastAsia="en-US"/>
              </w:rPr>
            </w:pPr>
            <w:proofErr w:type="spellStart"/>
            <w:r>
              <w:rPr>
                <w:sz w:val="24"/>
                <w:szCs w:val="24"/>
                <w:lang w:eastAsia="en-US"/>
              </w:rPr>
              <w:t>рп</w:t>
            </w:r>
            <w:proofErr w:type="spellEnd"/>
            <w:r>
              <w:rPr>
                <w:sz w:val="24"/>
                <w:szCs w:val="24"/>
                <w:lang w:eastAsia="en-US"/>
              </w:rPr>
              <w:t>. Черемушки, а/я 39</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921"/>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725"/>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884"/>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16" w:lineRule="auto"/>
              <w:rPr>
                <w:sz w:val="24"/>
                <w:szCs w:val="24"/>
                <w:lang w:eastAsia="en-US"/>
              </w:rPr>
            </w:pPr>
            <w:r>
              <w:rPr>
                <w:sz w:val="24"/>
                <w:szCs w:val="24"/>
                <w:lang w:eastAsia="en-US"/>
              </w:rPr>
              <w:t xml:space="preserve">655619, Российская Федерация, </w:t>
            </w:r>
          </w:p>
          <w:p w:rsidR="00763320" w:rsidRDefault="00013334">
            <w:pPr>
              <w:snapToGrid w:val="0"/>
              <w:spacing w:line="216" w:lineRule="auto"/>
              <w:rPr>
                <w:sz w:val="24"/>
                <w:szCs w:val="24"/>
                <w:lang w:eastAsia="en-US"/>
              </w:rPr>
            </w:pPr>
            <w:r>
              <w:rPr>
                <w:sz w:val="24"/>
                <w:szCs w:val="24"/>
                <w:lang w:eastAsia="en-US"/>
              </w:rPr>
              <w:t xml:space="preserve">Республика Хакасия, </w:t>
            </w:r>
          </w:p>
          <w:p w:rsidR="00763320" w:rsidRDefault="00013334">
            <w:pPr>
              <w:snapToGrid w:val="0"/>
              <w:spacing w:line="216" w:lineRule="auto"/>
              <w:rPr>
                <w:sz w:val="24"/>
                <w:szCs w:val="24"/>
                <w:lang w:eastAsia="en-US"/>
              </w:rPr>
            </w:pPr>
            <w:r>
              <w:rPr>
                <w:sz w:val="24"/>
                <w:szCs w:val="24"/>
                <w:lang w:eastAsia="en-US"/>
              </w:rPr>
              <w:t xml:space="preserve">г. Саяногорск, </w:t>
            </w:r>
            <w:proofErr w:type="spellStart"/>
            <w:r>
              <w:rPr>
                <w:sz w:val="24"/>
                <w:szCs w:val="24"/>
                <w:lang w:eastAsia="en-US"/>
              </w:rPr>
              <w:t>рп</w:t>
            </w:r>
            <w:proofErr w:type="spellEnd"/>
            <w:r>
              <w:rPr>
                <w:sz w:val="24"/>
                <w:szCs w:val="24"/>
                <w:lang w:eastAsia="en-US"/>
              </w:rPr>
              <w:t>. Черемушки</w:t>
            </w: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527"/>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Получатель</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591"/>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Банк получателя</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hd w:val="clear" w:color="auto" w:fill="FFFFFF"/>
              <w:spacing w:line="230" w:lineRule="exact"/>
              <w:ind w:left="-40"/>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320" w:rsidRDefault="00763320">
            <w:pPr>
              <w:snapToGrid w:val="0"/>
              <w:spacing w:line="216" w:lineRule="auto"/>
              <w:rPr>
                <w:sz w:val="24"/>
                <w:szCs w:val="24"/>
                <w:lang w:eastAsia="en-US"/>
              </w:rPr>
            </w:pPr>
          </w:p>
        </w:tc>
      </w:tr>
      <w:tr w:rsidR="00763320">
        <w:trPr>
          <w:trHeight w:val="413"/>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Расчетный счет</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320" w:rsidRDefault="00763320">
            <w:pPr>
              <w:snapToGrid w:val="0"/>
              <w:spacing w:line="216" w:lineRule="auto"/>
              <w:rPr>
                <w:sz w:val="24"/>
                <w:szCs w:val="24"/>
                <w:lang w:eastAsia="en-US"/>
              </w:rPr>
            </w:pPr>
          </w:p>
        </w:tc>
      </w:tr>
      <w:tr w:rsidR="00763320">
        <w:trPr>
          <w:trHeight w:val="231"/>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320" w:rsidRDefault="00763320">
            <w:pPr>
              <w:snapToGrid w:val="0"/>
              <w:spacing w:line="216" w:lineRule="auto"/>
              <w:rPr>
                <w:sz w:val="24"/>
                <w:szCs w:val="24"/>
                <w:lang w:eastAsia="en-US"/>
              </w:rPr>
            </w:pPr>
          </w:p>
        </w:tc>
      </w:tr>
      <w:tr w:rsidR="00763320">
        <w:trPr>
          <w:trHeight w:val="175"/>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БИК</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320" w:rsidRDefault="00763320">
            <w:pPr>
              <w:snapToGrid w:val="0"/>
              <w:spacing w:line="216" w:lineRule="auto"/>
              <w:rPr>
                <w:sz w:val="24"/>
                <w:szCs w:val="24"/>
                <w:lang w:eastAsia="en-US"/>
              </w:rPr>
            </w:pPr>
          </w:p>
        </w:tc>
      </w:tr>
      <w:tr w:rsidR="00763320">
        <w:trPr>
          <w:trHeight w:val="157"/>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ИНН/КПП</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3320" w:rsidRDefault="00763320">
            <w:pPr>
              <w:snapToGrid w:val="0"/>
              <w:spacing w:line="216" w:lineRule="auto"/>
              <w:rPr>
                <w:sz w:val="24"/>
                <w:szCs w:val="24"/>
                <w:lang w:eastAsia="en-US"/>
              </w:rPr>
            </w:pPr>
          </w:p>
        </w:tc>
      </w:tr>
      <w:tr w:rsidR="00763320">
        <w:trPr>
          <w:trHeight w:val="157"/>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ОГРН</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225"/>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Тел./ факс</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150"/>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rPr>
                <w:sz w:val="24"/>
                <w:szCs w:val="24"/>
                <w:lang w:eastAsia="en-US"/>
              </w:rPr>
            </w:pPr>
          </w:p>
        </w:tc>
      </w:tr>
      <w:tr w:rsidR="00763320">
        <w:trPr>
          <w:trHeight w:val="150"/>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color w:val="000000"/>
                <w:sz w:val="24"/>
                <w:szCs w:val="24"/>
                <w:lang w:eastAsia="en-US"/>
              </w:rPr>
            </w:pPr>
            <w:r>
              <w:rPr>
                <w:color w:val="000000"/>
                <w:sz w:val="24"/>
                <w:szCs w:val="24"/>
                <w:lang w:eastAsia="en-US"/>
              </w:rPr>
              <w:t>Руководитель Филиала</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rPr>
          <w:trHeight w:val="266"/>
        </w:trPr>
        <w:tc>
          <w:tcPr>
            <w:tcW w:w="2971" w:type="dxa"/>
            <w:tcBorders>
              <w:top w:val="single" w:sz="4" w:space="0" w:color="000000"/>
              <w:left w:val="single" w:sz="4" w:space="0" w:color="000000"/>
              <w:bottom w:val="single" w:sz="4" w:space="0" w:color="000000"/>
              <w:right w:val="single" w:sz="4" w:space="0" w:color="000000"/>
            </w:tcBorders>
            <w:vAlign w:val="center"/>
          </w:tcPr>
          <w:p w:rsidR="00763320" w:rsidRDefault="00013334">
            <w:pPr>
              <w:snapToGrid w:val="0"/>
              <w:spacing w:line="252" w:lineRule="auto"/>
              <w:rPr>
                <w:sz w:val="24"/>
                <w:szCs w:val="24"/>
                <w:lang w:eastAsia="en-US"/>
              </w:rPr>
            </w:pPr>
            <w:r>
              <w:rPr>
                <w:color w:val="000000"/>
                <w:sz w:val="24"/>
                <w:szCs w:val="24"/>
                <w:lang w:eastAsia="en-US"/>
              </w:rPr>
              <w:t>Контактное лицо</w:t>
            </w:r>
          </w:p>
        </w:tc>
        <w:tc>
          <w:tcPr>
            <w:tcW w:w="4398"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rPr>
                <w:sz w:val="24"/>
                <w:szCs w:val="24"/>
                <w:highlight w:val="lightGray"/>
                <w:lang w:eastAsia="en-US"/>
              </w:rPr>
            </w:pPr>
          </w:p>
        </w:tc>
        <w:tc>
          <w:tcPr>
            <w:tcW w:w="2270" w:type="dxa"/>
            <w:gridSpan w:val="2"/>
            <w:tcBorders>
              <w:top w:val="single" w:sz="4" w:space="0" w:color="000000"/>
              <w:left w:val="single" w:sz="4" w:space="0" w:color="000000"/>
              <w:bottom w:val="single" w:sz="4" w:space="0" w:color="000000"/>
              <w:right w:val="single" w:sz="4" w:space="0" w:color="000000"/>
            </w:tcBorders>
            <w:vAlign w:val="center"/>
          </w:tcPr>
          <w:p w:rsidR="00763320" w:rsidRDefault="00763320">
            <w:pPr>
              <w:snapToGrid w:val="0"/>
              <w:spacing w:line="216" w:lineRule="auto"/>
              <w:rPr>
                <w:sz w:val="24"/>
                <w:szCs w:val="24"/>
                <w:lang w:eastAsia="en-US"/>
              </w:rPr>
            </w:pPr>
          </w:p>
        </w:tc>
      </w:tr>
      <w:tr w:rsidR="00763320">
        <w:tc>
          <w:tcPr>
            <w:tcW w:w="4699" w:type="dxa"/>
            <w:gridSpan w:val="2"/>
          </w:tcPr>
          <w:p w:rsidR="00763320" w:rsidRDefault="00763320">
            <w:pPr>
              <w:rPr>
                <w:sz w:val="24"/>
                <w:szCs w:val="24"/>
              </w:rPr>
            </w:pPr>
          </w:p>
        </w:tc>
        <w:tc>
          <w:tcPr>
            <w:tcW w:w="4699" w:type="dxa"/>
            <w:gridSpan w:val="2"/>
          </w:tcPr>
          <w:p w:rsidR="00763320" w:rsidRDefault="00763320">
            <w:pPr>
              <w:rPr>
                <w:sz w:val="24"/>
                <w:szCs w:val="24"/>
              </w:rPr>
            </w:pPr>
          </w:p>
        </w:tc>
        <w:tc>
          <w:tcPr>
            <w:tcW w:w="241" w:type="dxa"/>
          </w:tcPr>
          <w:p w:rsidR="00763320" w:rsidRDefault="00763320"/>
        </w:tc>
      </w:tr>
    </w:tbl>
    <w:p w:rsidR="00763320" w:rsidRDefault="00013334">
      <w:pPr>
        <w:jc w:val="center"/>
        <w:outlineLvl w:val="0"/>
        <w:rPr>
          <w:b/>
          <w:bCs/>
          <w:sz w:val="24"/>
          <w:szCs w:val="24"/>
        </w:rPr>
      </w:pPr>
      <w:r>
        <w:rPr>
          <w:b/>
          <w:bCs/>
          <w:sz w:val="24"/>
          <w:szCs w:val="24"/>
        </w:rPr>
        <w:t>ПОДПИСИ СТОРОН:</w:t>
      </w:r>
    </w:p>
    <w:p w:rsidR="00763320" w:rsidRDefault="00763320">
      <w:pPr>
        <w:jc w:val="center"/>
        <w:outlineLvl w:val="0"/>
        <w:rPr>
          <w:b/>
          <w:bCs/>
          <w:sz w:val="24"/>
          <w:szCs w:val="24"/>
        </w:rPr>
      </w:pPr>
    </w:p>
    <w:tbl>
      <w:tblPr>
        <w:tblW w:w="19807" w:type="dxa"/>
        <w:tblInd w:w="-176" w:type="dxa"/>
        <w:tblLayout w:type="fixed"/>
        <w:tblLook w:val="04A0" w:firstRow="1" w:lastRow="0" w:firstColumn="1" w:lastColumn="0" w:noHBand="0" w:noVBand="1"/>
      </w:tblPr>
      <w:tblGrid>
        <w:gridCol w:w="4996"/>
        <w:gridCol w:w="4997"/>
        <w:gridCol w:w="4995"/>
        <w:gridCol w:w="4819"/>
      </w:tblGrid>
      <w:tr w:rsidR="00763320">
        <w:tc>
          <w:tcPr>
            <w:tcW w:w="4995" w:type="dxa"/>
          </w:tcPr>
          <w:p w:rsidR="00763320" w:rsidRDefault="00013334">
            <w:pPr>
              <w:rPr>
                <w:b/>
                <w:sz w:val="24"/>
                <w:szCs w:val="24"/>
              </w:rPr>
            </w:pPr>
            <w:r>
              <w:rPr>
                <w:b/>
                <w:sz w:val="24"/>
                <w:szCs w:val="24"/>
              </w:rPr>
              <w:t>Покупатель:</w:t>
            </w:r>
          </w:p>
          <w:p w:rsidR="00763320" w:rsidRDefault="00763320">
            <w:pPr>
              <w:rPr>
                <w:b/>
                <w:sz w:val="24"/>
                <w:szCs w:val="24"/>
              </w:rPr>
            </w:pPr>
          </w:p>
          <w:p w:rsidR="00763320" w:rsidRDefault="00013334">
            <w:pPr>
              <w:rPr>
                <w:sz w:val="24"/>
                <w:szCs w:val="24"/>
              </w:rPr>
            </w:pPr>
            <w:r>
              <w:rPr>
                <w:sz w:val="24"/>
                <w:szCs w:val="24"/>
              </w:rPr>
              <w:t>_____________________/_____________</w:t>
            </w:r>
          </w:p>
          <w:p w:rsidR="00763320" w:rsidRDefault="00763320">
            <w:pPr>
              <w:rPr>
                <w:sz w:val="24"/>
                <w:szCs w:val="24"/>
              </w:rPr>
            </w:pPr>
          </w:p>
        </w:tc>
        <w:tc>
          <w:tcPr>
            <w:tcW w:w="4997" w:type="dxa"/>
          </w:tcPr>
          <w:p w:rsidR="00763320" w:rsidRDefault="00013334">
            <w:pPr>
              <w:ind w:firstLine="34"/>
              <w:rPr>
                <w:b/>
                <w:sz w:val="24"/>
                <w:szCs w:val="24"/>
              </w:rPr>
            </w:pPr>
            <w:r>
              <w:rPr>
                <w:b/>
                <w:sz w:val="24"/>
                <w:szCs w:val="24"/>
              </w:rPr>
              <w:t>Поставщик:</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rPr>
                <w:sz w:val="24"/>
                <w:szCs w:val="24"/>
              </w:rPr>
            </w:pPr>
          </w:p>
        </w:tc>
        <w:tc>
          <w:tcPr>
            <w:tcW w:w="4995" w:type="dxa"/>
            <w:shd w:val="clear" w:color="auto" w:fill="auto"/>
          </w:tcPr>
          <w:p w:rsidR="00763320" w:rsidRDefault="00763320">
            <w:pPr>
              <w:rPr>
                <w:sz w:val="24"/>
                <w:szCs w:val="24"/>
              </w:rPr>
            </w:pPr>
          </w:p>
        </w:tc>
        <w:tc>
          <w:tcPr>
            <w:tcW w:w="4819" w:type="dxa"/>
            <w:shd w:val="clear" w:color="auto" w:fill="auto"/>
          </w:tcPr>
          <w:p w:rsidR="00763320" w:rsidRDefault="00763320">
            <w:pPr>
              <w:rPr>
                <w:sz w:val="24"/>
                <w:szCs w:val="24"/>
              </w:rPr>
            </w:pPr>
          </w:p>
        </w:tc>
      </w:tr>
    </w:tbl>
    <w:p w:rsidR="00763320" w:rsidRDefault="00763320">
      <w:pPr>
        <w:sectPr w:rsidR="00763320">
          <w:headerReference w:type="default" r:id="rId13"/>
          <w:footerReference w:type="default" r:id="rId14"/>
          <w:headerReference w:type="first" r:id="rId15"/>
          <w:pgSz w:w="11906" w:h="16838"/>
          <w:pgMar w:top="1134" w:right="851" w:bottom="2268" w:left="1440" w:header="709" w:footer="709" w:gutter="0"/>
          <w:cols w:space="720"/>
          <w:formProt w:val="0"/>
          <w:docGrid w:linePitch="360"/>
        </w:sectPr>
      </w:pPr>
    </w:p>
    <w:p w:rsidR="00763320" w:rsidRDefault="00013334">
      <w:pPr>
        <w:ind w:firstLine="6237"/>
        <w:jc w:val="right"/>
        <w:rPr>
          <w:sz w:val="24"/>
          <w:szCs w:val="24"/>
        </w:rPr>
      </w:pPr>
      <w:r>
        <w:rPr>
          <w:sz w:val="24"/>
          <w:szCs w:val="24"/>
        </w:rPr>
        <w:lastRenderedPageBreak/>
        <w:t>Приложение № 1</w:t>
      </w:r>
    </w:p>
    <w:p w:rsidR="00763320" w:rsidRDefault="00013334">
      <w:pPr>
        <w:ind w:firstLine="6237"/>
        <w:jc w:val="right"/>
        <w:rPr>
          <w:sz w:val="24"/>
          <w:szCs w:val="24"/>
        </w:rPr>
      </w:pPr>
      <w:r>
        <w:rPr>
          <w:sz w:val="24"/>
          <w:szCs w:val="24"/>
        </w:rPr>
        <w:t>к Договору поставки</w:t>
      </w:r>
    </w:p>
    <w:p w:rsidR="00763320" w:rsidRDefault="00013334">
      <w:pPr>
        <w:ind w:firstLine="6237"/>
        <w:jc w:val="right"/>
        <w:rPr>
          <w:sz w:val="24"/>
          <w:szCs w:val="24"/>
        </w:rPr>
      </w:pPr>
      <w:r>
        <w:rPr>
          <w:sz w:val="24"/>
          <w:szCs w:val="24"/>
        </w:rPr>
        <w:t xml:space="preserve">от «____» ________ 20 _ г. № </w:t>
      </w:r>
    </w:p>
    <w:p w:rsidR="00763320" w:rsidRDefault="00763320">
      <w:pPr>
        <w:rPr>
          <w:b/>
          <w:sz w:val="24"/>
          <w:szCs w:val="24"/>
        </w:rPr>
      </w:pPr>
    </w:p>
    <w:p w:rsidR="00763320" w:rsidRDefault="00013334">
      <w:pPr>
        <w:jc w:val="center"/>
        <w:rPr>
          <w:b/>
          <w:sz w:val="24"/>
          <w:szCs w:val="24"/>
        </w:rPr>
      </w:pPr>
      <w:r>
        <w:rPr>
          <w:b/>
          <w:sz w:val="24"/>
          <w:szCs w:val="24"/>
        </w:rPr>
        <w:t xml:space="preserve">СПЕЦИФИКАЦИЯ </w:t>
      </w:r>
    </w:p>
    <w:p w:rsidR="00763320" w:rsidRDefault="00763320">
      <w:pPr>
        <w:jc w:val="center"/>
        <w:rPr>
          <w:b/>
          <w:sz w:val="24"/>
          <w:szCs w:val="24"/>
        </w:rPr>
      </w:pPr>
    </w:p>
    <w:tbl>
      <w:tblPr>
        <w:tblW w:w="5000" w:type="pct"/>
        <w:tblLayout w:type="fixed"/>
        <w:tblLook w:val="04A0" w:firstRow="1" w:lastRow="0" w:firstColumn="1" w:lastColumn="0" w:noHBand="0" w:noVBand="1"/>
      </w:tblPr>
      <w:tblGrid>
        <w:gridCol w:w="556"/>
        <w:gridCol w:w="718"/>
        <w:gridCol w:w="717"/>
        <w:gridCol w:w="583"/>
        <w:gridCol w:w="702"/>
        <w:gridCol w:w="577"/>
        <w:gridCol w:w="556"/>
        <w:gridCol w:w="711"/>
        <w:gridCol w:w="696"/>
        <w:gridCol w:w="577"/>
        <w:gridCol w:w="555"/>
        <w:gridCol w:w="715"/>
        <w:gridCol w:w="556"/>
        <w:gridCol w:w="707"/>
        <w:gridCol w:w="701"/>
      </w:tblGrid>
      <w:tr w:rsidR="00763320">
        <w:trPr>
          <w:trHeight w:val="526"/>
        </w:trPr>
        <w:tc>
          <w:tcPr>
            <w:tcW w:w="556"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 поз.</w:t>
            </w:r>
          </w:p>
        </w:tc>
        <w:tc>
          <w:tcPr>
            <w:tcW w:w="718"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Наименование Товара</w:t>
            </w:r>
          </w:p>
        </w:tc>
        <w:tc>
          <w:tcPr>
            <w:tcW w:w="717" w:type="dxa"/>
            <w:tcBorders>
              <w:top w:val="single" w:sz="4" w:space="0" w:color="000000"/>
              <w:left w:val="single" w:sz="4" w:space="0" w:color="000000"/>
              <w:bottom w:val="single" w:sz="4" w:space="0" w:color="000000"/>
              <w:right w:val="single" w:sz="4" w:space="0" w:color="000000"/>
            </w:tcBorders>
          </w:tcPr>
          <w:p w:rsidR="00763320" w:rsidRDefault="00763320">
            <w:pPr>
              <w:jc w:val="center"/>
              <w:rPr>
                <w:bCs/>
              </w:rPr>
            </w:pPr>
          </w:p>
          <w:p w:rsidR="00763320" w:rsidRDefault="00763320">
            <w:pPr>
              <w:jc w:val="center"/>
              <w:rPr>
                <w:bCs/>
              </w:rPr>
            </w:pPr>
          </w:p>
          <w:p w:rsidR="00763320" w:rsidRDefault="00763320">
            <w:pPr>
              <w:jc w:val="center"/>
              <w:rPr>
                <w:bCs/>
              </w:rPr>
            </w:pPr>
          </w:p>
          <w:p w:rsidR="00763320" w:rsidRDefault="00763320">
            <w:pPr>
              <w:jc w:val="center"/>
              <w:rPr>
                <w:bCs/>
              </w:rPr>
            </w:pPr>
          </w:p>
          <w:p w:rsidR="00763320" w:rsidRDefault="00013334">
            <w:pPr>
              <w:jc w:val="center"/>
              <w:rPr>
                <w:bCs/>
              </w:rPr>
            </w:pPr>
            <w:r>
              <w:rPr>
                <w:bCs/>
              </w:rPr>
              <w:t>Артикул, тип, марка</w:t>
            </w:r>
          </w:p>
        </w:tc>
        <w:tc>
          <w:tcPr>
            <w:tcW w:w="583"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Завод изготовитель</w:t>
            </w:r>
          </w:p>
        </w:tc>
        <w:tc>
          <w:tcPr>
            <w:tcW w:w="702" w:type="dxa"/>
            <w:tcBorders>
              <w:top w:val="single" w:sz="4" w:space="0" w:color="000000"/>
              <w:left w:val="single" w:sz="4" w:space="0" w:color="000000"/>
              <w:bottom w:val="single" w:sz="4" w:space="0" w:color="000000"/>
              <w:right w:val="single" w:sz="4" w:space="0" w:color="000000"/>
            </w:tcBorders>
          </w:tcPr>
          <w:p w:rsidR="00763320" w:rsidRDefault="00763320">
            <w:pPr>
              <w:jc w:val="center"/>
              <w:rPr>
                <w:bCs/>
              </w:rPr>
            </w:pPr>
          </w:p>
          <w:p w:rsidR="00763320" w:rsidRDefault="00763320">
            <w:pPr>
              <w:jc w:val="center"/>
              <w:rPr>
                <w:bCs/>
              </w:rPr>
            </w:pPr>
          </w:p>
          <w:p w:rsidR="00763320" w:rsidRDefault="00763320">
            <w:pPr>
              <w:jc w:val="center"/>
              <w:rPr>
                <w:bCs/>
              </w:rPr>
            </w:pPr>
          </w:p>
          <w:p w:rsidR="00763320" w:rsidRDefault="00763320">
            <w:pPr>
              <w:jc w:val="center"/>
              <w:rPr>
                <w:bCs/>
              </w:rPr>
            </w:pPr>
          </w:p>
          <w:p w:rsidR="00763320" w:rsidRDefault="00013334">
            <w:pPr>
              <w:jc w:val="center"/>
              <w:rPr>
                <w:bCs/>
              </w:rPr>
            </w:pPr>
            <w:r>
              <w:rPr>
                <w:bCs/>
              </w:rPr>
              <w:t>Страна происхождения Товара</w:t>
            </w:r>
            <w:r>
              <w:rPr>
                <w:rStyle w:val="aa"/>
                <w:bCs/>
              </w:rPr>
              <w:footnoteReference w:id="6"/>
            </w:r>
          </w:p>
        </w:tc>
        <w:tc>
          <w:tcPr>
            <w:tcW w:w="578"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t>Страна регистрации производителя Товара</w:t>
            </w:r>
          </w:p>
        </w:tc>
        <w:tc>
          <w:tcPr>
            <w:tcW w:w="557"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Код ОКПД 2 (с наименованием)</w:t>
            </w:r>
          </w:p>
        </w:tc>
        <w:tc>
          <w:tcPr>
            <w:tcW w:w="712"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Единица измерения</w:t>
            </w:r>
          </w:p>
        </w:tc>
        <w:tc>
          <w:tcPr>
            <w:tcW w:w="697" w:type="dxa"/>
            <w:tcBorders>
              <w:top w:val="single" w:sz="4" w:space="0" w:color="000000"/>
              <w:left w:val="single" w:sz="4" w:space="0" w:color="000000"/>
              <w:bottom w:val="single" w:sz="4" w:space="0" w:color="000000"/>
              <w:right w:val="single" w:sz="4" w:space="0" w:color="000000"/>
            </w:tcBorders>
          </w:tcPr>
          <w:p w:rsidR="00763320" w:rsidRDefault="00763320">
            <w:pPr>
              <w:jc w:val="center"/>
              <w:rPr>
                <w:bCs/>
              </w:rPr>
            </w:pPr>
          </w:p>
          <w:p w:rsidR="00763320" w:rsidRDefault="00763320">
            <w:pPr>
              <w:jc w:val="center"/>
              <w:rPr>
                <w:bCs/>
              </w:rPr>
            </w:pPr>
          </w:p>
          <w:p w:rsidR="00763320" w:rsidRDefault="00763320">
            <w:pPr>
              <w:jc w:val="center"/>
              <w:rPr>
                <w:bCs/>
              </w:rPr>
            </w:pPr>
          </w:p>
          <w:p w:rsidR="00763320" w:rsidRDefault="00763320">
            <w:pPr>
              <w:jc w:val="center"/>
              <w:rPr>
                <w:b/>
                <w:bCs/>
              </w:rPr>
            </w:pPr>
          </w:p>
          <w:p w:rsidR="00763320" w:rsidRDefault="00013334">
            <w:pPr>
              <w:jc w:val="center"/>
              <w:rPr>
                <w:bCs/>
              </w:rPr>
            </w:pPr>
            <w:r>
              <w:rPr>
                <w:bCs/>
              </w:rPr>
              <w:t>Порядковый номер(а) реестровой(</w:t>
            </w:r>
            <w:proofErr w:type="spellStart"/>
            <w:r>
              <w:rPr>
                <w:bCs/>
              </w:rPr>
              <w:t>ых</w:t>
            </w:r>
            <w:proofErr w:type="spellEnd"/>
            <w:r>
              <w:rPr>
                <w:bCs/>
              </w:rPr>
              <w:t>) записи(ей)</w:t>
            </w:r>
            <w:r>
              <w:rPr>
                <w:rStyle w:val="aa"/>
                <w:bCs/>
              </w:rPr>
              <w:footnoteReference w:id="7"/>
            </w:r>
          </w:p>
          <w:p w:rsidR="00763320" w:rsidRDefault="00763320">
            <w:pPr>
              <w:jc w:val="center"/>
              <w:rPr>
                <w:bCs/>
              </w:rPr>
            </w:pPr>
          </w:p>
        </w:tc>
        <w:tc>
          <w:tcPr>
            <w:tcW w:w="578"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Количество</w:t>
            </w:r>
          </w:p>
        </w:tc>
        <w:tc>
          <w:tcPr>
            <w:tcW w:w="556"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Цена за единицу, руб. без НДС</w:t>
            </w:r>
          </w:p>
        </w:tc>
        <w:tc>
          <w:tcPr>
            <w:tcW w:w="716"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Цена, руб. без НДС</w:t>
            </w:r>
          </w:p>
        </w:tc>
        <w:tc>
          <w:tcPr>
            <w:tcW w:w="557"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НДС</w:t>
            </w:r>
          </w:p>
          <w:p w:rsidR="00763320" w:rsidRDefault="00013334">
            <w:pPr>
              <w:jc w:val="center"/>
              <w:rPr>
                <w:bCs/>
              </w:rPr>
            </w:pPr>
            <w:r>
              <w:rPr>
                <w:bCs/>
              </w:rPr>
              <w:t>(___%) руб.</w:t>
            </w:r>
          </w:p>
        </w:tc>
        <w:tc>
          <w:tcPr>
            <w:tcW w:w="708"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Стоимость, руб., с НДС</w:t>
            </w:r>
          </w:p>
        </w:tc>
        <w:tc>
          <w:tcPr>
            <w:tcW w:w="702" w:type="dxa"/>
            <w:tcBorders>
              <w:top w:val="single" w:sz="4" w:space="0" w:color="000000"/>
              <w:left w:val="single" w:sz="4" w:space="0" w:color="000000"/>
              <w:bottom w:val="single" w:sz="4" w:space="0" w:color="000000"/>
              <w:right w:val="single" w:sz="4" w:space="0" w:color="000000"/>
            </w:tcBorders>
          </w:tcPr>
          <w:p w:rsidR="00763320" w:rsidRDefault="00013334">
            <w:pPr>
              <w:jc w:val="center"/>
              <w:rPr>
                <w:bCs/>
              </w:rPr>
            </w:pPr>
            <w:r>
              <w:rPr>
                <w:bCs/>
              </w:rPr>
              <w:t>Перечень сопроводительных документов (в том числе подтверждающих качество Товара)</w:t>
            </w:r>
          </w:p>
        </w:tc>
      </w:tr>
      <w:tr w:rsidR="00763320">
        <w:trPr>
          <w:trHeight w:val="538"/>
        </w:trPr>
        <w:tc>
          <w:tcPr>
            <w:tcW w:w="556" w:type="dxa"/>
            <w:tcBorders>
              <w:top w:val="single" w:sz="4" w:space="0" w:color="000000"/>
              <w:left w:val="single" w:sz="4" w:space="0" w:color="000000"/>
              <w:bottom w:val="single" w:sz="4" w:space="0" w:color="000000"/>
              <w:right w:val="single" w:sz="4" w:space="0" w:color="000000"/>
            </w:tcBorders>
            <w:vAlign w:val="center"/>
          </w:tcPr>
          <w:p w:rsidR="00763320" w:rsidRDefault="00763320">
            <w:pPr>
              <w:jc w:val="center"/>
              <w:rPr>
                <w:bCs/>
                <w:highlight w:val="lightGray"/>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763320" w:rsidRDefault="00763320">
            <w:pPr>
              <w:rPr>
                <w:highlight w:val="lightGray"/>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763320" w:rsidRDefault="00763320">
            <w:pPr>
              <w:rPr>
                <w:highlight w:val="yellow"/>
              </w:rPr>
            </w:pPr>
          </w:p>
        </w:tc>
        <w:tc>
          <w:tcPr>
            <w:tcW w:w="583"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578"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557"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712"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697"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578" w:type="dxa"/>
            <w:tcBorders>
              <w:top w:val="single" w:sz="4" w:space="0" w:color="000000"/>
              <w:left w:val="single" w:sz="4" w:space="0" w:color="000000"/>
              <w:bottom w:val="single" w:sz="4" w:space="0" w:color="000000"/>
              <w:right w:val="single" w:sz="4" w:space="0" w:color="000000"/>
            </w:tcBorders>
          </w:tcPr>
          <w:p w:rsidR="00763320" w:rsidRDefault="00763320">
            <w:pPr>
              <w:rPr>
                <w:highlight w:val="yellow"/>
              </w:rPr>
            </w:pPr>
          </w:p>
        </w:tc>
        <w:tc>
          <w:tcPr>
            <w:tcW w:w="556" w:type="dxa"/>
            <w:tcBorders>
              <w:top w:val="single" w:sz="4" w:space="0" w:color="000000"/>
              <w:left w:val="single" w:sz="4" w:space="0" w:color="000000"/>
              <w:bottom w:val="single" w:sz="4" w:space="0" w:color="000000"/>
              <w:right w:val="single" w:sz="4" w:space="0" w:color="000000"/>
            </w:tcBorders>
            <w:vAlign w:val="center"/>
          </w:tcPr>
          <w:p w:rsidR="00763320" w:rsidRDefault="00763320">
            <w:pP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763320" w:rsidRDefault="00763320">
            <w:pPr>
              <w:rPr>
                <w:highlight w:val="yellow"/>
              </w:rPr>
            </w:pPr>
          </w:p>
        </w:tc>
        <w:tc>
          <w:tcPr>
            <w:tcW w:w="557" w:type="dxa"/>
            <w:tcBorders>
              <w:top w:val="single" w:sz="4" w:space="0" w:color="000000"/>
              <w:left w:val="single" w:sz="4" w:space="0" w:color="000000"/>
              <w:bottom w:val="single" w:sz="4" w:space="0" w:color="000000"/>
              <w:right w:val="single" w:sz="4" w:space="0" w:color="000000"/>
            </w:tcBorders>
            <w:vAlign w:val="center"/>
          </w:tcPr>
          <w:p w:rsidR="00763320" w:rsidRDefault="00763320">
            <w:pPr>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63320" w:rsidRDefault="00763320">
            <w:pPr>
              <w:rPr>
                <w:highlight w:val="yellow"/>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63320" w:rsidRDefault="00763320">
            <w:pPr>
              <w:jc w:val="center"/>
              <w:rPr>
                <w:highlight w:val="yellow"/>
              </w:rPr>
            </w:pPr>
          </w:p>
        </w:tc>
      </w:tr>
      <w:tr w:rsidR="00763320">
        <w:trPr>
          <w:trHeight w:val="262"/>
        </w:trPr>
        <w:tc>
          <w:tcPr>
            <w:tcW w:w="9637" w:type="dxa"/>
            <w:gridSpan w:val="15"/>
            <w:tcBorders>
              <w:top w:val="single" w:sz="4" w:space="0" w:color="000000"/>
              <w:left w:val="single" w:sz="4" w:space="0" w:color="000000"/>
              <w:bottom w:val="single" w:sz="4" w:space="0" w:color="000000"/>
              <w:right w:val="single" w:sz="4" w:space="0" w:color="000000"/>
            </w:tcBorders>
          </w:tcPr>
          <w:p w:rsidR="00763320" w:rsidRDefault="00013334">
            <w:r>
              <w:t>Итого стоимость всего Товара (с учетом доставки), руб. с НДС:</w:t>
            </w:r>
          </w:p>
        </w:tc>
      </w:tr>
    </w:tbl>
    <w:p w:rsidR="00763320" w:rsidRDefault="00763320">
      <w:pPr>
        <w:rPr>
          <w:i/>
          <w:sz w:val="24"/>
          <w:szCs w:val="24"/>
        </w:rPr>
      </w:pPr>
    </w:p>
    <w:p w:rsidR="00763320" w:rsidRDefault="00013334">
      <w:pPr>
        <w:jc w:val="both"/>
        <w:rPr>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rsidR="00763320" w:rsidRDefault="00013334">
      <w:pPr>
        <w:jc w:val="both"/>
        <w:rPr>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rsidR="00763320" w:rsidRDefault="00763320">
      <w:pPr>
        <w:rPr>
          <w:i/>
          <w:sz w:val="22"/>
          <w:szCs w:val="22"/>
        </w:rPr>
      </w:pPr>
    </w:p>
    <w:p w:rsidR="00763320" w:rsidRDefault="00013334">
      <w:pPr>
        <w:jc w:val="center"/>
        <w:outlineLvl w:val="0"/>
        <w:rPr>
          <w:b/>
          <w:bCs/>
          <w:sz w:val="24"/>
          <w:szCs w:val="24"/>
        </w:rPr>
      </w:pPr>
      <w:r>
        <w:rPr>
          <w:b/>
          <w:bCs/>
          <w:sz w:val="24"/>
          <w:szCs w:val="24"/>
        </w:rPr>
        <w:t>ПОДПИСИ СТОРОН:</w:t>
      </w:r>
    </w:p>
    <w:p w:rsidR="00763320" w:rsidRDefault="00763320">
      <w:pPr>
        <w:rPr>
          <w:i/>
          <w:sz w:val="22"/>
          <w:szCs w:val="22"/>
        </w:rPr>
      </w:pPr>
    </w:p>
    <w:tbl>
      <w:tblPr>
        <w:tblW w:w="9815" w:type="dxa"/>
        <w:tblInd w:w="-176" w:type="dxa"/>
        <w:tblLayout w:type="fixed"/>
        <w:tblLook w:val="04A0" w:firstRow="1" w:lastRow="0" w:firstColumn="1" w:lastColumn="0" w:noHBand="0" w:noVBand="1"/>
      </w:tblPr>
      <w:tblGrid>
        <w:gridCol w:w="4996"/>
        <w:gridCol w:w="4819"/>
      </w:tblGrid>
      <w:tr w:rsidR="00763320">
        <w:tc>
          <w:tcPr>
            <w:tcW w:w="4995" w:type="dxa"/>
            <w:shd w:val="clear" w:color="auto" w:fill="auto"/>
          </w:tcPr>
          <w:p w:rsidR="00763320" w:rsidRDefault="00013334">
            <w:pPr>
              <w:rPr>
                <w:b/>
                <w:sz w:val="24"/>
                <w:szCs w:val="24"/>
              </w:rPr>
            </w:pPr>
            <w:r>
              <w:rPr>
                <w:b/>
                <w:sz w:val="24"/>
                <w:szCs w:val="24"/>
              </w:rPr>
              <w:t>Покупатель:</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rPr>
                <w:sz w:val="24"/>
                <w:szCs w:val="24"/>
              </w:rPr>
            </w:pPr>
          </w:p>
        </w:tc>
        <w:tc>
          <w:tcPr>
            <w:tcW w:w="4819" w:type="dxa"/>
            <w:shd w:val="clear" w:color="auto" w:fill="auto"/>
          </w:tcPr>
          <w:p w:rsidR="00763320" w:rsidRDefault="00013334">
            <w:pPr>
              <w:ind w:firstLine="34"/>
              <w:rPr>
                <w:b/>
                <w:sz w:val="24"/>
                <w:szCs w:val="24"/>
              </w:rPr>
            </w:pPr>
            <w:r>
              <w:rPr>
                <w:b/>
                <w:sz w:val="24"/>
                <w:szCs w:val="24"/>
              </w:rPr>
              <w:t>Поставщик:</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ind w:firstLine="33"/>
              <w:rPr>
                <w:b/>
                <w:sz w:val="24"/>
                <w:szCs w:val="24"/>
              </w:rPr>
            </w:pPr>
          </w:p>
        </w:tc>
      </w:tr>
    </w:tbl>
    <w:p w:rsidR="00763320" w:rsidRDefault="00763320">
      <w:pPr>
        <w:widowControl/>
        <w:rPr>
          <w:rFonts w:eastAsia="Calibri"/>
          <w:b/>
          <w:sz w:val="24"/>
          <w:szCs w:val="24"/>
          <w:lang w:eastAsia="en-US"/>
        </w:rPr>
      </w:pPr>
    </w:p>
    <w:p w:rsidR="00763320" w:rsidRDefault="00763320">
      <w:pPr>
        <w:rPr>
          <w:sz w:val="24"/>
          <w:szCs w:val="24"/>
        </w:rPr>
      </w:pPr>
    </w:p>
    <w:p w:rsidR="00763320" w:rsidRDefault="00763320">
      <w:pPr>
        <w:rPr>
          <w:sz w:val="24"/>
          <w:szCs w:val="24"/>
        </w:rPr>
      </w:pPr>
    </w:p>
    <w:p w:rsidR="00763320" w:rsidRDefault="00763320">
      <w:pPr>
        <w:ind w:firstLine="6237"/>
        <w:jc w:val="right"/>
        <w:rPr>
          <w:sz w:val="24"/>
          <w:szCs w:val="24"/>
        </w:rPr>
      </w:pPr>
    </w:p>
    <w:p w:rsidR="00763320" w:rsidRDefault="00013334">
      <w:pPr>
        <w:ind w:firstLine="6237"/>
        <w:jc w:val="right"/>
        <w:rPr>
          <w:sz w:val="24"/>
          <w:szCs w:val="24"/>
        </w:rPr>
      </w:pPr>
      <w:r>
        <w:rPr>
          <w:sz w:val="24"/>
          <w:szCs w:val="24"/>
        </w:rPr>
        <w:t>Приложение № 2</w:t>
      </w:r>
    </w:p>
    <w:p w:rsidR="00763320" w:rsidRDefault="00013334">
      <w:pPr>
        <w:ind w:firstLine="6237"/>
        <w:jc w:val="right"/>
        <w:rPr>
          <w:sz w:val="24"/>
          <w:szCs w:val="24"/>
        </w:rPr>
      </w:pPr>
      <w:r>
        <w:rPr>
          <w:sz w:val="24"/>
          <w:szCs w:val="24"/>
        </w:rPr>
        <w:t xml:space="preserve">к Договору поставки </w:t>
      </w:r>
    </w:p>
    <w:p w:rsidR="00763320" w:rsidRDefault="00013334">
      <w:pPr>
        <w:ind w:firstLine="6237"/>
        <w:jc w:val="right"/>
        <w:rPr>
          <w:sz w:val="24"/>
          <w:szCs w:val="24"/>
        </w:rPr>
      </w:pPr>
      <w:r>
        <w:rPr>
          <w:sz w:val="24"/>
          <w:szCs w:val="24"/>
        </w:rPr>
        <w:t xml:space="preserve">от «____» ________ 20 _ г. № </w:t>
      </w:r>
    </w:p>
    <w:p w:rsidR="00763320" w:rsidRDefault="00763320">
      <w:pPr>
        <w:widowControl/>
        <w:ind w:firstLine="567"/>
        <w:jc w:val="center"/>
        <w:rPr>
          <w:rFonts w:eastAsia="Calibri"/>
          <w:b/>
          <w:sz w:val="24"/>
          <w:szCs w:val="24"/>
          <w:lang w:eastAsia="en-US"/>
        </w:rPr>
      </w:pPr>
    </w:p>
    <w:p w:rsidR="00763320" w:rsidRDefault="00763320">
      <w:pPr>
        <w:widowControl/>
        <w:ind w:firstLine="567"/>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013334">
      <w:pPr>
        <w:widowControl/>
        <w:jc w:val="center"/>
        <w:rPr>
          <w:rFonts w:eastAsia="Calibri"/>
          <w:b/>
          <w:sz w:val="24"/>
          <w:szCs w:val="24"/>
          <w:lang w:eastAsia="en-US"/>
        </w:rPr>
      </w:pPr>
      <w:r>
        <w:rPr>
          <w:rFonts w:eastAsia="Calibri"/>
          <w:b/>
          <w:sz w:val="24"/>
          <w:szCs w:val="24"/>
          <w:lang w:eastAsia="en-US"/>
        </w:rPr>
        <w:t>ТЕХНИЧЕСКИЕ ТРЕБОВАНИЯ</w:t>
      </w: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rFonts w:eastAsia="Calibri"/>
          <w:b/>
          <w:sz w:val="24"/>
          <w:szCs w:val="24"/>
          <w:lang w:eastAsia="en-US"/>
        </w:rPr>
      </w:pPr>
    </w:p>
    <w:p w:rsidR="00763320" w:rsidRDefault="00763320">
      <w:pPr>
        <w:widowControl/>
        <w:jc w:val="center"/>
        <w:rPr>
          <w:b/>
          <w:sz w:val="24"/>
          <w:szCs w:val="24"/>
        </w:rPr>
      </w:pPr>
    </w:p>
    <w:p w:rsidR="00763320" w:rsidRDefault="00013334">
      <w:pPr>
        <w:jc w:val="center"/>
        <w:outlineLvl w:val="0"/>
        <w:rPr>
          <w:b/>
          <w:bCs/>
          <w:sz w:val="24"/>
          <w:szCs w:val="24"/>
        </w:rPr>
      </w:pPr>
      <w:r>
        <w:rPr>
          <w:b/>
          <w:bCs/>
          <w:sz w:val="24"/>
          <w:szCs w:val="24"/>
        </w:rPr>
        <w:t>ПОДПИСИ СТОРОН:</w:t>
      </w:r>
    </w:p>
    <w:p w:rsidR="00763320" w:rsidRDefault="00763320">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763320">
        <w:tc>
          <w:tcPr>
            <w:tcW w:w="4995" w:type="dxa"/>
            <w:shd w:val="clear" w:color="auto" w:fill="auto"/>
          </w:tcPr>
          <w:p w:rsidR="00763320" w:rsidRDefault="00013334">
            <w:pPr>
              <w:rPr>
                <w:b/>
                <w:sz w:val="24"/>
                <w:szCs w:val="24"/>
              </w:rPr>
            </w:pPr>
            <w:r>
              <w:rPr>
                <w:b/>
                <w:sz w:val="24"/>
                <w:szCs w:val="24"/>
              </w:rPr>
              <w:t>Покупатель:</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rPr>
                <w:sz w:val="24"/>
                <w:szCs w:val="24"/>
              </w:rPr>
            </w:pPr>
          </w:p>
        </w:tc>
        <w:tc>
          <w:tcPr>
            <w:tcW w:w="4819" w:type="dxa"/>
            <w:shd w:val="clear" w:color="auto" w:fill="auto"/>
          </w:tcPr>
          <w:p w:rsidR="00763320" w:rsidRDefault="00013334">
            <w:pPr>
              <w:rPr>
                <w:b/>
                <w:sz w:val="24"/>
                <w:szCs w:val="24"/>
              </w:rPr>
            </w:pPr>
            <w:r>
              <w:rPr>
                <w:b/>
                <w:sz w:val="24"/>
                <w:szCs w:val="24"/>
              </w:rPr>
              <w:t>Поставщик:</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ind w:firstLine="33"/>
              <w:rPr>
                <w:b/>
                <w:sz w:val="24"/>
                <w:szCs w:val="24"/>
              </w:rPr>
            </w:pPr>
          </w:p>
        </w:tc>
      </w:tr>
    </w:tbl>
    <w:p w:rsidR="00763320" w:rsidRDefault="00763320">
      <w:pPr>
        <w:rPr>
          <w:sz w:val="24"/>
          <w:szCs w:val="24"/>
        </w:rPr>
      </w:pPr>
    </w:p>
    <w:p w:rsidR="00763320" w:rsidRDefault="00013334">
      <w:pPr>
        <w:widowControl/>
        <w:spacing w:after="160" w:line="259" w:lineRule="auto"/>
        <w:rPr>
          <w:sz w:val="24"/>
          <w:szCs w:val="24"/>
        </w:rPr>
      </w:pPr>
      <w:r>
        <w:br w:type="page"/>
      </w:r>
    </w:p>
    <w:p w:rsidR="00763320" w:rsidRDefault="00013334">
      <w:pPr>
        <w:ind w:firstLine="6237"/>
        <w:jc w:val="right"/>
        <w:rPr>
          <w:sz w:val="24"/>
          <w:szCs w:val="24"/>
        </w:rPr>
      </w:pPr>
      <w:r>
        <w:rPr>
          <w:sz w:val="24"/>
          <w:szCs w:val="24"/>
        </w:rPr>
        <w:lastRenderedPageBreak/>
        <w:t>Приложение № 3</w:t>
      </w:r>
    </w:p>
    <w:p w:rsidR="00763320" w:rsidRDefault="00013334">
      <w:pPr>
        <w:ind w:firstLine="6237"/>
        <w:jc w:val="right"/>
        <w:rPr>
          <w:sz w:val="24"/>
          <w:szCs w:val="24"/>
        </w:rPr>
      </w:pPr>
      <w:r>
        <w:rPr>
          <w:sz w:val="24"/>
          <w:szCs w:val="24"/>
        </w:rPr>
        <w:t>к Договору поставки</w:t>
      </w:r>
    </w:p>
    <w:p w:rsidR="00763320" w:rsidRDefault="00013334">
      <w:pPr>
        <w:ind w:firstLine="6237"/>
        <w:jc w:val="right"/>
        <w:rPr>
          <w:sz w:val="24"/>
          <w:szCs w:val="24"/>
        </w:rPr>
      </w:pPr>
      <w:r>
        <w:rPr>
          <w:sz w:val="24"/>
          <w:szCs w:val="24"/>
        </w:rPr>
        <w:t xml:space="preserve">от «____» ________ 20 _ г. № </w:t>
      </w:r>
    </w:p>
    <w:p w:rsidR="00763320" w:rsidRDefault="00763320">
      <w:pPr>
        <w:widowControl/>
        <w:shd w:val="clear" w:color="auto" w:fill="FFFFFF"/>
        <w:tabs>
          <w:tab w:val="left" w:pos="1418"/>
        </w:tabs>
        <w:contextualSpacing/>
        <w:rPr>
          <w:b/>
          <w:bCs/>
          <w:sz w:val="24"/>
          <w:szCs w:val="24"/>
        </w:rPr>
      </w:pPr>
    </w:p>
    <w:p w:rsidR="00763320" w:rsidRDefault="00013334">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rsidR="00763320" w:rsidRDefault="00763320">
      <w:pPr>
        <w:widowControl/>
        <w:shd w:val="clear" w:color="auto" w:fill="FFFFFF"/>
        <w:tabs>
          <w:tab w:val="left" w:pos="1418"/>
        </w:tabs>
        <w:contextualSpacing/>
        <w:jc w:val="center"/>
        <w:rPr>
          <w:b/>
          <w:bCs/>
          <w:sz w:val="24"/>
          <w:szCs w:val="24"/>
        </w:rPr>
      </w:pPr>
    </w:p>
    <w:p w:rsidR="00763320" w:rsidRDefault="00013334">
      <w:pPr>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bookmarkStart w:id="13" w:name="__Annotation__2675_2057714056____"/>
      <w:r>
        <w:rPr>
          <w:rStyle w:val="aa"/>
          <w:sz w:val="24"/>
          <w:szCs w:val="24"/>
        </w:rPr>
        <w:footnoteReference w:id="8"/>
      </w:r>
      <w:bookmarkEnd w:id="13"/>
      <w:r>
        <w:rPr>
          <w:sz w:val="24"/>
          <w:szCs w:val="24"/>
        </w:rPr>
        <w:t xml:space="preserve"> а также соответствовать следующим критериям:</w:t>
      </w:r>
    </w:p>
    <w:p w:rsidR="00763320" w:rsidRDefault="00013334">
      <w:pPr>
        <w:widowControl/>
        <w:numPr>
          <w:ilvl w:val="3"/>
          <w:numId w:val="13"/>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763320" w:rsidRDefault="00013334">
      <w:pPr>
        <w:widowControl/>
        <w:numPr>
          <w:ilvl w:val="3"/>
          <w:numId w:val="13"/>
        </w:numPr>
        <w:shd w:val="clear" w:color="auto" w:fill="FFFFFF"/>
        <w:tabs>
          <w:tab w:val="left" w:pos="1140"/>
        </w:tabs>
        <w:ind w:left="0" w:firstLine="709"/>
        <w:jc w:val="both"/>
        <w:rPr>
          <w:color w:val="000000"/>
          <w:sz w:val="24"/>
          <w:szCs w:val="24"/>
        </w:rPr>
      </w:pPr>
      <w:r>
        <w:rPr>
          <w:color w:val="000000"/>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763320" w:rsidRDefault="00013334">
      <w:pPr>
        <w:widowControl/>
        <w:numPr>
          <w:ilvl w:val="3"/>
          <w:numId w:val="13"/>
        </w:numPr>
        <w:shd w:val="clear" w:color="auto" w:fill="FFFFFF"/>
        <w:tabs>
          <w:tab w:val="left" w:pos="1140"/>
        </w:tabs>
        <w:ind w:left="0" w:firstLine="709"/>
        <w:jc w:val="both"/>
        <w:rPr>
          <w:sz w:val="24"/>
          <w:szCs w:val="24"/>
        </w:rPr>
      </w:pPr>
      <w:r>
        <w:rPr>
          <w:color w:val="000000"/>
          <w:sz w:val="24"/>
          <w:szCs w:val="24"/>
        </w:rPr>
        <w:t>Иметь собственные средства (капитал) в размере не менее 25 млрд. рублей на 1 января текущего календарного года  по данным отчетности (в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6">
        <w:r>
          <w:rPr>
            <w:rStyle w:val="ad"/>
            <w:color w:val="000000"/>
            <w:sz w:val="24"/>
            <w:szCs w:val="24"/>
          </w:rPr>
          <w:t>www.cbr.ru</w:t>
        </w:r>
      </w:hyperlink>
      <w:r>
        <w:rPr>
          <w:color w:val="000000"/>
          <w:sz w:val="24"/>
          <w:szCs w:val="24"/>
        </w:rPr>
        <w:t xml:space="preserve">) </w:t>
      </w:r>
      <w:r>
        <w:rPr>
          <w:sz w:val="24"/>
          <w:szCs w:val="24"/>
        </w:rPr>
        <w:t xml:space="preserve"> </w:t>
      </w:r>
      <w:r>
        <w:rPr>
          <w:color w:val="000000"/>
          <w:sz w:val="24"/>
          <w:szCs w:val="24"/>
        </w:rPr>
        <w:t>на официальных сайтах ЦБ РФ и / или кредитной организации либо представленной кредитной организации ПАО «</w:t>
      </w:r>
      <w:proofErr w:type="spellStart"/>
      <w:r>
        <w:rPr>
          <w:color w:val="000000"/>
          <w:sz w:val="24"/>
          <w:szCs w:val="24"/>
        </w:rPr>
        <w:t>РуГидро</w:t>
      </w:r>
      <w:proofErr w:type="spellEnd"/>
      <w:r>
        <w:rPr>
          <w:color w:val="000000"/>
          <w:sz w:val="24"/>
          <w:szCs w:val="24"/>
        </w:rPr>
        <w:t xml:space="preserve">». </w:t>
      </w:r>
    </w:p>
    <w:p w:rsidR="00763320" w:rsidRDefault="00013334">
      <w:pPr>
        <w:widowControl/>
        <w:numPr>
          <w:ilvl w:val="3"/>
          <w:numId w:val="13"/>
        </w:numPr>
        <w:shd w:val="clear" w:color="auto" w:fill="FFFFFF"/>
        <w:tabs>
          <w:tab w:val="left" w:pos="1140"/>
        </w:tabs>
        <w:ind w:left="0" w:firstLine="709"/>
        <w:jc w:val="both"/>
        <w:rPr>
          <w:color w:val="000000"/>
          <w:sz w:val="24"/>
          <w:szCs w:val="24"/>
        </w:rPr>
      </w:pPr>
      <w:r>
        <w:rPr>
          <w:sz w:val="24"/>
          <w:szCs w:val="24"/>
        </w:rPr>
        <w:t>Иметь кредитный рейтинг по национальной шкале не ниже уровня «ВВВ» рейтингового агентства АКРА или не ниже уровня «</w:t>
      </w:r>
      <w:proofErr w:type="spellStart"/>
      <w:r>
        <w:rPr>
          <w:sz w:val="24"/>
          <w:szCs w:val="24"/>
        </w:rPr>
        <w:t>ruВВВ</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w:t>
      </w:r>
      <w:proofErr w:type="spellStart"/>
      <w:r>
        <w:rPr>
          <w:sz w:val="24"/>
          <w:szCs w:val="24"/>
        </w:rPr>
        <w:t>Fitch-Ratings</w:t>
      </w:r>
      <w:proofErr w:type="spellEnd"/>
      <w:r>
        <w:rPr>
          <w:sz w:val="24"/>
          <w:szCs w:val="24"/>
        </w:rPr>
        <w:t>» или «</w:t>
      </w:r>
      <w:proofErr w:type="spellStart"/>
      <w:r>
        <w:rPr>
          <w:sz w:val="24"/>
          <w:szCs w:val="24"/>
        </w:rPr>
        <w:t>Standard</w:t>
      </w:r>
      <w:proofErr w:type="spellEnd"/>
      <w:r>
        <w:rPr>
          <w:sz w:val="24"/>
          <w:szCs w:val="24"/>
        </w:rPr>
        <w:t xml:space="preserve"> &amp; </w:t>
      </w:r>
      <w:proofErr w:type="spellStart"/>
      <w:r>
        <w:rPr>
          <w:sz w:val="24"/>
          <w:szCs w:val="24"/>
        </w:rPr>
        <w:t>Poor's</w:t>
      </w:r>
      <w:proofErr w:type="spellEnd"/>
      <w:r>
        <w:rPr>
          <w:sz w:val="24"/>
          <w:szCs w:val="24"/>
        </w:rPr>
        <w:t>» либо уровня «Bа2» по классификации рейтингового агентства «</w:t>
      </w:r>
      <w:proofErr w:type="spellStart"/>
      <w:r>
        <w:rPr>
          <w:sz w:val="24"/>
          <w:szCs w:val="24"/>
        </w:rPr>
        <w:t>Moody's</w:t>
      </w:r>
      <w:proofErr w:type="spellEnd"/>
      <w:r>
        <w:rPr>
          <w:sz w:val="24"/>
          <w:szCs w:val="24"/>
        </w:rPr>
        <w:t xml:space="preserve"> </w:t>
      </w:r>
      <w:proofErr w:type="spellStart"/>
      <w:r>
        <w:rPr>
          <w:sz w:val="24"/>
          <w:szCs w:val="24"/>
        </w:rPr>
        <w:t>Investors</w:t>
      </w:r>
      <w:proofErr w:type="spellEnd"/>
      <w:r>
        <w:rPr>
          <w:sz w:val="24"/>
          <w:szCs w:val="24"/>
        </w:rPr>
        <w:t xml:space="preserve"> </w:t>
      </w:r>
      <w:proofErr w:type="spellStart"/>
      <w:r>
        <w:rPr>
          <w:sz w:val="24"/>
          <w:szCs w:val="24"/>
        </w:rPr>
        <w:t>Service</w:t>
      </w:r>
      <w:proofErr w:type="spellEnd"/>
      <w:r>
        <w:rPr>
          <w:rStyle w:val="aa"/>
          <w:sz w:val="24"/>
          <w:szCs w:val="24"/>
        </w:rPr>
        <w:footnoteReference w:id="9"/>
      </w:r>
      <w:r>
        <w:rPr>
          <w:sz w:val="24"/>
          <w:szCs w:val="24"/>
        </w:rPr>
        <w:t>.</w:t>
      </w:r>
    </w:p>
    <w:p w:rsidR="00763320" w:rsidRDefault="00013334">
      <w:pPr>
        <w:widowControl/>
        <w:numPr>
          <w:ilvl w:val="3"/>
          <w:numId w:val="13"/>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a"/>
          <w:sz w:val="24"/>
          <w:szCs w:val="24"/>
        </w:rPr>
        <w:footnoteReference w:id="10"/>
      </w:r>
      <w:r>
        <w:rPr>
          <w:sz w:val="24"/>
          <w:szCs w:val="24"/>
        </w:rPr>
        <w:t>.</w:t>
      </w:r>
    </w:p>
    <w:p w:rsidR="00763320" w:rsidRDefault="00013334">
      <w:pPr>
        <w:widowControl/>
        <w:numPr>
          <w:ilvl w:val="3"/>
          <w:numId w:val="13"/>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rsidR="00763320" w:rsidRDefault="00013334">
      <w:pPr>
        <w:widowControl/>
        <w:numPr>
          <w:ilvl w:val="3"/>
          <w:numId w:val="13"/>
        </w:numPr>
        <w:shd w:val="clear" w:color="auto" w:fill="FFFFFF"/>
        <w:tabs>
          <w:tab w:val="left" w:pos="1140"/>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rsidR="00763320" w:rsidRDefault="00013334">
      <w:pPr>
        <w:widowControl/>
        <w:numPr>
          <w:ilvl w:val="3"/>
          <w:numId w:val="13"/>
        </w:numPr>
        <w:shd w:val="clear" w:color="auto" w:fill="FFFFFF"/>
        <w:tabs>
          <w:tab w:val="left" w:pos="1140"/>
        </w:tabs>
        <w:ind w:left="0" w:firstLine="709"/>
        <w:jc w:val="both"/>
        <w:rPr>
          <w:color w:val="000000"/>
          <w:sz w:val="24"/>
          <w:szCs w:val="24"/>
        </w:rPr>
      </w:pPr>
      <w:r>
        <w:rPr>
          <w:color w:val="000000"/>
          <w:sz w:val="24"/>
          <w:szCs w:val="24"/>
        </w:rPr>
        <w:lastRenderedPageBreak/>
        <w:t>Присутствовать</w:t>
      </w:r>
      <w:r>
        <w:rPr>
          <w:sz w:val="24"/>
          <w:szCs w:val="24"/>
        </w:rPr>
        <w:t xml:space="preserve"> (иметь отделение, филиал) по месту нахождения ПАО «РусГидро», его обособленного подразделения или Филиала, для нужд которого заключается Договор.</w:t>
      </w:r>
    </w:p>
    <w:p w:rsidR="00763320" w:rsidRDefault="00013334">
      <w:pPr>
        <w:widowControl/>
        <w:numPr>
          <w:ilvl w:val="3"/>
          <w:numId w:val="13"/>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rsidR="00763320" w:rsidRDefault="00013334">
      <w:pPr>
        <w:ind w:firstLine="709"/>
        <w:jc w:val="both"/>
        <w:rPr>
          <w:sz w:val="24"/>
          <w:szCs w:val="24"/>
        </w:rPr>
      </w:pPr>
      <w:r>
        <w:rPr>
          <w:sz w:val="24"/>
          <w:szCs w:val="24"/>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763320" w:rsidRDefault="00013334">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w:t>
      </w:r>
      <w:r>
        <w:rPr>
          <w:sz w:val="24"/>
          <w:szCs w:val="24"/>
        </w:rPr>
        <w:br/>
        <w:t>и среднего предпринимательства в Российской Федерации».</w:t>
      </w:r>
    </w:p>
    <w:p w:rsidR="00763320" w:rsidRDefault="00013334">
      <w:pPr>
        <w:ind w:firstLine="709"/>
        <w:contextualSpacing/>
        <w:jc w:val="both"/>
        <w:rPr>
          <w:sz w:val="24"/>
          <w:szCs w:val="24"/>
        </w:rPr>
      </w:pPr>
      <w:r>
        <w:rPr>
          <w:sz w:val="24"/>
          <w:szCs w:val="24"/>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rsidR="00763320" w:rsidRDefault="00013334">
      <w:pPr>
        <w:tabs>
          <w:tab w:val="left" w:pos="1560"/>
        </w:tabs>
        <w:ind w:firstLine="709"/>
        <w:jc w:val="both"/>
        <w:rPr>
          <w:sz w:val="24"/>
          <w:szCs w:val="24"/>
        </w:rPr>
      </w:pPr>
      <w:r>
        <w:rPr>
          <w:sz w:val="24"/>
          <w:szCs w:val="24"/>
        </w:rPr>
        <w:t>9.4. ВЭБ.РФ.</w:t>
      </w:r>
    </w:p>
    <w:p w:rsidR="00763320" w:rsidRDefault="00013334">
      <w:pPr>
        <w:tabs>
          <w:tab w:val="left" w:pos="1560"/>
        </w:tabs>
        <w:ind w:firstLine="709"/>
        <w:jc w:val="both"/>
        <w:rPr>
          <w:color w:val="000000"/>
          <w:sz w:val="24"/>
          <w:szCs w:val="24"/>
        </w:rPr>
      </w:pPr>
      <w:r>
        <w:rPr>
          <w:sz w:val="24"/>
          <w:szCs w:val="24"/>
        </w:rPr>
        <w:t>9.5. Нерезидентов Российской Федерации.</w:t>
      </w:r>
    </w:p>
    <w:p w:rsidR="00763320" w:rsidRDefault="00013334">
      <w:pPr>
        <w:widowControl/>
        <w:numPr>
          <w:ilvl w:val="3"/>
          <w:numId w:val="13"/>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763320" w:rsidRDefault="00763320">
      <w:pPr>
        <w:shd w:val="clear" w:color="auto" w:fill="FFFFFF"/>
        <w:tabs>
          <w:tab w:val="left" w:pos="1140"/>
        </w:tabs>
        <w:ind w:left="709"/>
        <w:jc w:val="both"/>
        <w:rPr>
          <w:b/>
          <w:i/>
          <w:sz w:val="24"/>
          <w:szCs w:val="24"/>
        </w:rPr>
      </w:pPr>
    </w:p>
    <w:p w:rsidR="00763320" w:rsidRDefault="00013334">
      <w:pPr>
        <w:ind w:left="360"/>
        <w:jc w:val="center"/>
        <w:rPr>
          <w:sz w:val="24"/>
          <w:szCs w:val="24"/>
        </w:rPr>
      </w:pPr>
      <w:proofErr w:type="spellStart"/>
      <w:r>
        <w:rPr>
          <w:b/>
          <w:i/>
          <w:sz w:val="24"/>
          <w:szCs w:val="24"/>
          <w:lang w:val="en-US"/>
        </w:rPr>
        <w:t>Lim</w:t>
      </w:r>
      <w:r>
        <w:rPr>
          <w:b/>
          <w:i/>
          <w:sz w:val="24"/>
          <w:szCs w:val="24"/>
          <w:vertAlign w:val="subscript"/>
          <w:lang w:val="en-US"/>
        </w:rPr>
        <w:t>Ai</w:t>
      </w:r>
      <w:proofErr w:type="spellEnd"/>
      <w:r>
        <w:rPr>
          <w:b/>
          <w:sz w:val="24"/>
          <w:szCs w:val="24"/>
          <w:vertAlign w:val="subscript"/>
        </w:rPr>
        <w:t xml:space="preserve"> </w:t>
      </w:r>
      <w:r>
        <w:rPr>
          <w:b/>
          <w:sz w:val="24"/>
          <w:szCs w:val="24"/>
        </w:rPr>
        <w:t xml:space="preserve"> = </w:t>
      </w:r>
      <w:proofErr w:type="spellStart"/>
      <w:r>
        <w:rPr>
          <w:b/>
          <w:i/>
          <w:sz w:val="24"/>
          <w:szCs w:val="24"/>
          <w:lang w:val="en-US"/>
        </w:rPr>
        <w:t>r</w:t>
      </w:r>
      <w:r>
        <w:rPr>
          <w:b/>
          <w:i/>
          <w:sz w:val="24"/>
          <w:szCs w:val="24"/>
          <w:vertAlign w:val="subscript"/>
          <w:lang w:val="en-US"/>
        </w:rPr>
        <w:t>i</w:t>
      </w:r>
      <w:proofErr w:type="spellEnd"/>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rsidR="00763320" w:rsidRDefault="00013334">
      <w:pPr>
        <w:ind w:left="360" w:firstLine="349"/>
        <w:rPr>
          <w:b/>
          <w:i/>
          <w:color w:val="000000"/>
          <w:sz w:val="24"/>
          <w:szCs w:val="24"/>
        </w:rPr>
      </w:pPr>
      <w:r>
        <w:rPr>
          <w:sz w:val="24"/>
          <w:szCs w:val="24"/>
        </w:rPr>
        <w:t>где</w:t>
      </w:r>
    </w:p>
    <w:p w:rsidR="00763320" w:rsidRDefault="00013334">
      <w:pPr>
        <w:ind w:right="-108"/>
        <w:jc w:val="both"/>
        <w:rPr>
          <w:b/>
          <w:i/>
          <w:color w:val="000000"/>
          <w:sz w:val="24"/>
          <w:szCs w:val="24"/>
        </w:rPr>
      </w:pPr>
      <w:r>
        <w:rPr>
          <w:b/>
          <w:i/>
          <w:color w:val="000000"/>
          <w:sz w:val="24"/>
          <w:szCs w:val="24"/>
        </w:rPr>
        <w:t xml:space="preserve">           </w:t>
      </w:r>
      <w:proofErr w:type="spellStart"/>
      <w:r>
        <w:rPr>
          <w:b/>
          <w:i/>
          <w:color w:val="000000"/>
          <w:sz w:val="24"/>
          <w:szCs w:val="24"/>
          <w:lang w:val="en-US"/>
        </w:rPr>
        <w:t>Lim</w:t>
      </w:r>
      <w:r>
        <w:rPr>
          <w:b/>
          <w:i/>
          <w:color w:val="000000"/>
          <w:sz w:val="24"/>
          <w:szCs w:val="24"/>
          <w:vertAlign w:val="subscript"/>
          <w:lang w:val="en-US"/>
        </w:rPr>
        <w:t>Ai</w:t>
      </w:r>
      <w:proofErr w:type="spellEnd"/>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aa"/>
          <w:sz w:val="24"/>
          <w:szCs w:val="24"/>
        </w:rPr>
        <w:footnoteReference w:id="11"/>
      </w:r>
    </w:p>
    <w:p w:rsidR="00763320" w:rsidRDefault="00013334">
      <w:pPr>
        <w:tabs>
          <w:tab w:val="left" w:pos="709"/>
          <w:tab w:val="left" w:pos="851"/>
        </w:tabs>
        <w:ind w:right="-108"/>
        <w:jc w:val="both"/>
        <w:rPr>
          <w:b/>
          <w:i/>
          <w:color w:val="000000"/>
          <w:sz w:val="24"/>
          <w:szCs w:val="24"/>
        </w:rPr>
      </w:pPr>
      <w:r>
        <w:rPr>
          <w:b/>
          <w:i/>
          <w:color w:val="000000"/>
          <w:sz w:val="24"/>
          <w:szCs w:val="24"/>
        </w:rPr>
        <w:t xml:space="preserve">          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7">
        <w:r>
          <w:rPr>
            <w:rStyle w:val="ad"/>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ПАО «РусГидро»;</w:t>
      </w:r>
    </w:p>
    <w:p w:rsidR="00763320" w:rsidRDefault="00013334">
      <w:pPr>
        <w:tabs>
          <w:tab w:val="left" w:pos="709"/>
          <w:tab w:val="left" w:pos="851"/>
        </w:tabs>
        <w:ind w:right="-108"/>
        <w:jc w:val="both"/>
        <w:rPr>
          <w:b/>
          <w:sz w:val="24"/>
          <w:szCs w:val="24"/>
        </w:rPr>
      </w:pPr>
      <w:r>
        <w:rPr>
          <w:b/>
          <w:i/>
          <w:color w:val="000000"/>
          <w:sz w:val="24"/>
          <w:szCs w:val="24"/>
        </w:rPr>
        <w:t xml:space="preserve">            </w:t>
      </w: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aa"/>
          <w:sz w:val="24"/>
          <w:szCs w:val="24"/>
        </w:rPr>
        <w:footnoteReference w:id="12"/>
      </w:r>
      <w:r>
        <w:rPr>
          <w:sz w:val="24"/>
          <w:szCs w:val="24"/>
        </w:rPr>
        <w:t xml:space="preserve"> для i-ой кредитной организации, равный:</w:t>
      </w:r>
    </w:p>
    <w:p w:rsidR="00763320" w:rsidRDefault="00013334">
      <w:pPr>
        <w:tabs>
          <w:tab w:val="left" w:pos="709"/>
          <w:tab w:val="left" w:pos="851"/>
        </w:tabs>
        <w:ind w:right="-108" w:firstLine="709"/>
        <w:jc w:val="both"/>
        <w:rPr>
          <w:b/>
          <w:sz w:val="24"/>
          <w:szCs w:val="24"/>
        </w:rPr>
      </w:pPr>
      <w:r>
        <w:rPr>
          <w:b/>
          <w:sz w:val="24"/>
          <w:szCs w:val="24"/>
        </w:rPr>
        <w:lastRenderedPageBreak/>
        <w:t>0,075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 xml:space="preserve">«АА-» </w:t>
      </w:r>
      <w:r>
        <w:rPr>
          <w:sz w:val="24"/>
          <w:szCs w:val="24"/>
        </w:rPr>
        <w:t xml:space="preserve">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763320" w:rsidRDefault="00013334">
      <w:pPr>
        <w:tabs>
          <w:tab w:val="left" w:pos="709"/>
          <w:tab w:val="left" w:pos="851"/>
        </w:tabs>
        <w:ind w:right="-108" w:firstLine="709"/>
        <w:jc w:val="both"/>
        <w:rPr>
          <w:b/>
          <w:sz w:val="24"/>
          <w:szCs w:val="24"/>
        </w:rPr>
      </w:pPr>
      <w:r>
        <w:rPr>
          <w:b/>
          <w:sz w:val="24"/>
          <w:szCs w:val="24"/>
        </w:rPr>
        <w:t>0,05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rPr>
        <w:t>ruA</w:t>
      </w:r>
      <w:proofErr w:type="spellEnd"/>
      <w:r>
        <w:rPr>
          <w:b/>
          <w:sz w:val="24"/>
          <w:szCs w:val="24"/>
        </w:rPr>
        <w:t>-»</w:t>
      </w:r>
      <w:r>
        <w:rPr>
          <w:sz w:val="24"/>
          <w:szCs w:val="24"/>
        </w:rPr>
        <w:t xml:space="preserve"> по классификации рейтингового агентства Эксперт РА;</w:t>
      </w:r>
    </w:p>
    <w:p w:rsidR="00763320" w:rsidRDefault="00013334">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p w:rsidR="00763320" w:rsidRDefault="00763320">
      <w:pPr>
        <w:widowControl/>
        <w:shd w:val="clear" w:color="auto" w:fill="FFFFFF"/>
        <w:tabs>
          <w:tab w:val="left" w:pos="1418"/>
        </w:tabs>
        <w:contextualSpacing/>
        <w:jc w:val="center"/>
        <w:rPr>
          <w:b/>
          <w:bCs/>
          <w:sz w:val="24"/>
          <w:szCs w:val="24"/>
        </w:rPr>
      </w:pPr>
    </w:p>
    <w:p w:rsidR="00763320" w:rsidRDefault="00013334">
      <w:pPr>
        <w:jc w:val="center"/>
        <w:outlineLvl w:val="0"/>
        <w:rPr>
          <w:b/>
          <w:bCs/>
          <w:sz w:val="24"/>
          <w:szCs w:val="24"/>
        </w:rPr>
      </w:pPr>
      <w:r>
        <w:rPr>
          <w:b/>
          <w:bCs/>
          <w:sz w:val="24"/>
          <w:szCs w:val="24"/>
        </w:rPr>
        <w:t>ПОДПИСИ СТОРОН:</w:t>
      </w:r>
    </w:p>
    <w:p w:rsidR="00763320" w:rsidRDefault="00763320">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763320">
        <w:tc>
          <w:tcPr>
            <w:tcW w:w="4995" w:type="dxa"/>
            <w:shd w:val="clear" w:color="auto" w:fill="auto"/>
          </w:tcPr>
          <w:p w:rsidR="00763320" w:rsidRDefault="00013334">
            <w:pPr>
              <w:rPr>
                <w:b/>
                <w:sz w:val="24"/>
                <w:szCs w:val="24"/>
              </w:rPr>
            </w:pPr>
            <w:r>
              <w:rPr>
                <w:b/>
                <w:sz w:val="24"/>
                <w:szCs w:val="24"/>
              </w:rPr>
              <w:t>Покупатель:</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rPr>
                <w:sz w:val="24"/>
                <w:szCs w:val="24"/>
              </w:rPr>
            </w:pPr>
          </w:p>
        </w:tc>
        <w:tc>
          <w:tcPr>
            <w:tcW w:w="4819" w:type="dxa"/>
            <w:shd w:val="clear" w:color="auto" w:fill="auto"/>
          </w:tcPr>
          <w:p w:rsidR="00763320" w:rsidRDefault="00013334">
            <w:pPr>
              <w:rPr>
                <w:b/>
                <w:sz w:val="24"/>
                <w:szCs w:val="24"/>
              </w:rPr>
            </w:pPr>
            <w:r>
              <w:rPr>
                <w:b/>
                <w:sz w:val="24"/>
                <w:szCs w:val="24"/>
              </w:rPr>
              <w:t>Поставщик:</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ind w:firstLine="33"/>
              <w:rPr>
                <w:b/>
                <w:sz w:val="24"/>
                <w:szCs w:val="24"/>
              </w:rPr>
            </w:pPr>
          </w:p>
        </w:tc>
      </w:tr>
    </w:tbl>
    <w:p w:rsidR="00763320" w:rsidRDefault="00763320">
      <w:pPr>
        <w:widowControl/>
        <w:shd w:val="clear" w:color="auto" w:fill="FFFFFF"/>
        <w:tabs>
          <w:tab w:val="left" w:pos="1418"/>
        </w:tabs>
        <w:contextualSpacing/>
        <w:rPr>
          <w:b/>
          <w:bCs/>
          <w:sz w:val="24"/>
          <w:szCs w:val="24"/>
        </w:rPr>
      </w:pPr>
    </w:p>
    <w:p w:rsidR="00763320" w:rsidRDefault="00013334">
      <w:pPr>
        <w:widowControl/>
        <w:spacing w:after="160" w:line="259" w:lineRule="auto"/>
        <w:rPr>
          <w:b/>
          <w:bCs/>
          <w:sz w:val="24"/>
          <w:szCs w:val="24"/>
        </w:rPr>
      </w:pPr>
      <w:r>
        <w:br w:type="page"/>
      </w:r>
    </w:p>
    <w:p w:rsidR="00763320" w:rsidRDefault="00013334">
      <w:pPr>
        <w:ind w:firstLine="6237"/>
        <w:jc w:val="right"/>
        <w:rPr>
          <w:sz w:val="24"/>
          <w:szCs w:val="24"/>
        </w:rPr>
      </w:pPr>
      <w:r>
        <w:rPr>
          <w:sz w:val="24"/>
          <w:szCs w:val="24"/>
        </w:rPr>
        <w:lastRenderedPageBreak/>
        <w:t>Приложение № 4</w:t>
      </w:r>
    </w:p>
    <w:p w:rsidR="00763320" w:rsidRDefault="00013334">
      <w:pPr>
        <w:ind w:firstLine="6237"/>
        <w:jc w:val="right"/>
        <w:rPr>
          <w:sz w:val="24"/>
          <w:szCs w:val="24"/>
        </w:rPr>
      </w:pPr>
      <w:r>
        <w:rPr>
          <w:sz w:val="24"/>
          <w:szCs w:val="24"/>
        </w:rPr>
        <w:t>к Договору поставки</w:t>
      </w:r>
    </w:p>
    <w:p w:rsidR="00763320" w:rsidRDefault="00013334">
      <w:pPr>
        <w:ind w:firstLine="6237"/>
        <w:jc w:val="right"/>
        <w:rPr>
          <w:sz w:val="24"/>
          <w:szCs w:val="24"/>
        </w:rPr>
      </w:pPr>
      <w:r>
        <w:rPr>
          <w:sz w:val="24"/>
          <w:szCs w:val="24"/>
        </w:rPr>
        <w:t xml:space="preserve">от «____» ________ 20 _ г. № </w:t>
      </w:r>
    </w:p>
    <w:p w:rsidR="00763320" w:rsidRDefault="00763320">
      <w:pPr>
        <w:widowControl/>
        <w:rPr>
          <w:rFonts w:eastAsia="Calibri"/>
          <w:sz w:val="24"/>
          <w:szCs w:val="24"/>
          <w:lang w:eastAsia="en-US"/>
        </w:rPr>
      </w:pPr>
    </w:p>
    <w:p w:rsidR="00763320" w:rsidRDefault="00013334">
      <w:pPr>
        <w:jc w:val="center"/>
        <w:rPr>
          <w:b/>
          <w:bCs/>
          <w:sz w:val="24"/>
          <w:szCs w:val="24"/>
        </w:rPr>
      </w:pPr>
      <w:r>
        <w:rPr>
          <w:b/>
          <w:bCs/>
          <w:sz w:val="24"/>
          <w:szCs w:val="24"/>
        </w:rPr>
        <w:t>Размер ответственности Поставщика за нарушения</w:t>
      </w:r>
    </w:p>
    <w:p w:rsidR="00763320" w:rsidRDefault="00013334">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763320" w:rsidRDefault="00013334">
      <w:pPr>
        <w:jc w:val="center"/>
        <w:rPr>
          <w:b/>
          <w:sz w:val="24"/>
          <w:szCs w:val="24"/>
        </w:rPr>
      </w:pPr>
      <w:r>
        <w:rPr>
          <w:b/>
          <w:bCs/>
          <w:sz w:val="24"/>
          <w:szCs w:val="24"/>
        </w:rPr>
        <w:t>пожарной и промышленной безопасности</w:t>
      </w:r>
    </w:p>
    <w:p w:rsidR="00763320" w:rsidRDefault="00763320">
      <w:pPr>
        <w:rPr>
          <w:b/>
          <w:sz w:val="24"/>
          <w:szCs w:val="24"/>
        </w:rPr>
      </w:pPr>
    </w:p>
    <w:tbl>
      <w:tblPr>
        <w:tblW w:w="5000" w:type="pct"/>
        <w:tblLayout w:type="fixed"/>
        <w:tblLook w:val="01E0" w:firstRow="1" w:lastRow="1" w:firstColumn="1" w:lastColumn="1" w:noHBand="0" w:noVBand="0"/>
      </w:tblPr>
      <w:tblGrid>
        <w:gridCol w:w="3667"/>
        <w:gridCol w:w="5960"/>
      </w:tblGrid>
      <w:tr w:rsidR="00763320">
        <w:tc>
          <w:tcPr>
            <w:tcW w:w="3670" w:type="dxa"/>
            <w:tcBorders>
              <w:top w:val="single" w:sz="4" w:space="0" w:color="000000"/>
              <w:left w:val="single" w:sz="4" w:space="0" w:color="000000"/>
              <w:bottom w:val="single" w:sz="4" w:space="0" w:color="000000"/>
              <w:right w:val="single" w:sz="4" w:space="0" w:color="000000"/>
            </w:tcBorders>
          </w:tcPr>
          <w:p w:rsidR="00763320" w:rsidRDefault="00013334">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763320" w:rsidRDefault="00013334">
            <w:pPr>
              <w:rPr>
                <w:b/>
                <w:sz w:val="24"/>
                <w:szCs w:val="24"/>
              </w:rPr>
            </w:pPr>
            <w:r>
              <w:rPr>
                <w:b/>
                <w:sz w:val="24"/>
                <w:szCs w:val="24"/>
              </w:rPr>
              <w:t>Штрафные санкции</w:t>
            </w:r>
          </w:p>
        </w:tc>
      </w:tr>
      <w:tr w:rsidR="00763320">
        <w:tc>
          <w:tcPr>
            <w:tcW w:w="3670"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763320" w:rsidRDefault="00763320">
            <w:pPr>
              <w:rPr>
                <w:sz w:val="24"/>
                <w:szCs w:val="24"/>
              </w:rPr>
            </w:pPr>
          </w:p>
        </w:tc>
      </w:tr>
      <w:tr w:rsidR="00763320">
        <w:tc>
          <w:tcPr>
            <w:tcW w:w="3670"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1.1. Нарушение ППБ без возникновения пожара</w:t>
            </w:r>
          </w:p>
          <w:p w:rsidR="00763320" w:rsidRDefault="00763320">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25 000 (двадцать пять тысяч) рублей за каждый случай нарушения.</w:t>
            </w:r>
          </w:p>
          <w:p w:rsidR="00763320" w:rsidRDefault="00013334">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763320">
        <w:tc>
          <w:tcPr>
            <w:tcW w:w="3670"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50 000 (пятьдесят тысяч) рублей за каждый случай нарушения.</w:t>
            </w:r>
          </w:p>
          <w:p w:rsidR="00763320" w:rsidRDefault="00013334">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763320">
        <w:tc>
          <w:tcPr>
            <w:tcW w:w="3670"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250 000 (двести пятьдесят тысяч) рублей за каждый случай нарушения.</w:t>
            </w:r>
          </w:p>
        </w:tc>
      </w:tr>
      <w:tr w:rsidR="00763320">
        <w:tc>
          <w:tcPr>
            <w:tcW w:w="3670"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763320" w:rsidRDefault="00013334">
            <w:pPr>
              <w:jc w:val="both"/>
              <w:rPr>
                <w:sz w:val="24"/>
                <w:szCs w:val="24"/>
              </w:rPr>
            </w:pPr>
            <w:r>
              <w:rPr>
                <w:sz w:val="24"/>
                <w:szCs w:val="24"/>
              </w:rPr>
              <w:t>- 50 000 (пятьдесят тысяч) рублей за каждый случай нарушения;</w:t>
            </w:r>
          </w:p>
          <w:p w:rsidR="00763320" w:rsidRDefault="00013334">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763320" w:rsidRDefault="00013334">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763320" w:rsidRDefault="00763320">
      <w:pPr>
        <w:rPr>
          <w:sz w:val="24"/>
          <w:szCs w:val="24"/>
        </w:rPr>
      </w:pPr>
    </w:p>
    <w:p w:rsidR="00763320" w:rsidRDefault="00013334">
      <w:pPr>
        <w:jc w:val="center"/>
        <w:outlineLvl w:val="0"/>
        <w:rPr>
          <w:b/>
          <w:bCs/>
          <w:sz w:val="24"/>
          <w:szCs w:val="24"/>
        </w:rPr>
      </w:pPr>
      <w:r>
        <w:rPr>
          <w:b/>
          <w:bCs/>
          <w:sz w:val="24"/>
          <w:szCs w:val="24"/>
        </w:rPr>
        <w:t>ПОДПИСИ СТОРОН:</w:t>
      </w:r>
    </w:p>
    <w:p w:rsidR="00763320" w:rsidRDefault="00763320">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763320">
        <w:tc>
          <w:tcPr>
            <w:tcW w:w="4995" w:type="dxa"/>
            <w:shd w:val="clear" w:color="auto" w:fill="auto"/>
          </w:tcPr>
          <w:p w:rsidR="00763320" w:rsidRDefault="00013334">
            <w:pPr>
              <w:rPr>
                <w:b/>
                <w:sz w:val="24"/>
                <w:szCs w:val="24"/>
              </w:rPr>
            </w:pPr>
            <w:r>
              <w:rPr>
                <w:b/>
                <w:sz w:val="24"/>
                <w:szCs w:val="24"/>
              </w:rPr>
              <w:t>Покупатель:</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rPr>
                <w:sz w:val="24"/>
                <w:szCs w:val="24"/>
              </w:rPr>
            </w:pPr>
          </w:p>
        </w:tc>
        <w:tc>
          <w:tcPr>
            <w:tcW w:w="4819" w:type="dxa"/>
            <w:shd w:val="clear" w:color="auto" w:fill="auto"/>
          </w:tcPr>
          <w:p w:rsidR="00763320" w:rsidRDefault="00013334">
            <w:pPr>
              <w:rPr>
                <w:b/>
                <w:sz w:val="24"/>
                <w:szCs w:val="24"/>
              </w:rPr>
            </w:pPr>
            <w:r>
              <w:rPr>
                <w:b/>
                <w:sz w:val="24"/>
                <w:szCs w:val="24"/>
              </w:rPr>
              <w:t>Поставщик:</w:t>
            </w:r>
          </w:p>
          <w:p w:rsidR="00763320" w:rsidRDefault="00763320">
            <w:pPr>
              <w:rPr>
                <w:sz w:val="24"/>
                <w:szCs w:val="24"/>
              </w:rPr>
            </w:pPr>
          </w:p>
          <w:p w:rsidR="00763320" w:rsidRDefault="00013334">
            <w:pPr>
              <w:rPr>
                <w:sz w:val="24"/>
                <w:szCs w:val="24"/>
              </w:rPr>
            </w:pPr>
            <w:r>
              <w:rPr>
                <w:sz w:val="24"/>
                <w:szCs w:val="24"/>
              </w:rPr>
              <w:t>_____________________/_____________</w:t>
            </w:r>
          </w:p>
          <w:p w:rsidR="00763320" w:rsidRDefault="00763320">
            <w:pPr>
              <w:ind w:firstLine="33"/>
              <w:rPr>
                <w:b/>
                <w:sz w:val="24"/>
                <w:szCs w:val="24"/>
              </w:rPr>
            </w:pPr>
          </w:p>
        </w:tc>
      </w:tr>
    </w:tbl>
    <w:p w:rsidR="00763320" w:rsidRDefault="00763320">
      <w:pPr>
        <w:jc w:val="both"/>
      </w:pPr>
    </w:p>
    <w:p w:rsidR="00763320" w:rsidRDefault="00763320"/>
    <w:p w:rsidR="00763320" w:rsidRDefault="00763320"/>
    <w:p w:rsidR="00763320" w:rsidRDefault="00763320"/>
    <w:p w:rsidR="00763320" w:rsidRDefault="00763320"/>
    <w:p w:rsidR="00763320" w:rsidRDefault="00763320"/>
    <w:p w:rsidR="00763320" w:rsidRDefault="00763320"/>
    <w:p w:rsidR="00763320" w:rsidRDefault="00763320"/>
    <w:sectPr w:rsidR="00763320">
      <w:headerReference w:type="default" r:id="rId18"/>
      <w:footerReference w:type="default" r:id="rId19"/>
      <w:headerReference w:type="first" r:id="rId20"/>
      <w:footerReference w:type="first" r:id="rId21"/>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34" w:rsidRDefault="00013334">
      <w:r>
        <w:separator/>
      </w:r>
    </w:p>
  </w:endnote>
  <w:endnote w:type="continuationSeparator" w:id="0">
    <w:p w:rsidR="00013334" w:rsidRDefault="0001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pPr>
      <w:pStyle w:val="a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pPr>
      <w:pStyle w:val="a8"/>
      <w:jc w:val="both"/>
      <w:rPr>
        <w:u w:val="single"/>
      </w:rPr>
    </w:pPr>
  </w:p>
  <w:p w:rsidR="00013334" w:rsidRDefault="00013334">
    <w:pPr>
      <w:pStyle w:val="a8"/>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34" w:rsidRDefault="00013334">
      <w:pPr>
        <w:rPr>
          <w:sz w:val="12"/>
        </w:rPr>
      </w:pPr>
      <w:r>
        <w:separator/>
      </w:r>
    </w:p>
  </w:footnote>
  <w:footnote w:type="continuationSeparator" w:id="0">
    <w:p w:rsidR="00013334" w:rsidRDefault="00013334">
      <w:pPr>
        <w:rPr>
          <w:sz w:val="12"/>
        </w:rPr>
      </w:pPr>
      <w:r>
        <w:continuationSeparator/>
      </w:r>
    </w:p>
  </w:footnote>
  <w:footnote w:id="1">
    <w:p w:rsidR="00013334" w:rsidRDefault="00013334">
      <w:pPr>
        <w:pStyle w:val="a8"/>
      </w:pPr>
      <w:r>
        <w:rPr>
          <w:rStyle w:val="a9"/>
        </w:rPr>
        <w:footnoteRef/>
      </w:r>
      <w:r>
        <w:t>Для электронной формы документа</w:t>
      </w:r>
    </w:p>
  </w:footnote>
  <w:footnote w:id="2">
    <w:p w:rsidR="00013334" w:rsidRDefault="00013334">
      <w:pPr>
        <w:pStyle w:val="a8"/>
        <w:jc w:val="both"/>
      </w:pPr>
      <w:r>
        <w:rPr>
          <w:rStyle w:val="a9"/>
        </w:rPr>
        <w:footnoteRef/>
      </w:r>
      <w:r w:rsidRPr="00013334">
        <w:t xml:space="preserve">В случае </w:t>
      </w:r>
      <w:proofErr w:type="spellStart"/>
      <w:r w:rsidRPr="00013334">
        <w:t>непредоставления</w:t>
      </w:r>
      <w:proofErr w:type="spellEnd"/>
      <w:r w:rsidRPr="00013334">
        <w:t xml:space="preserve"> новой Банковской гарантии возврата авансового платежа.</w:t>
      </w:r>
    </w:p>
  </w:footnote>
  <w:footnote w:id="3">
    <w:p w:rsidR="00013334" w:rsidRDefault="00013334">
      <w:pPr>
        <w:pStyle w:val="a8"/>
        <w:jc w:val="both"/>
      </w:pPr>
      <w:r>
        <w:rPr>
          <w:rStyle w:val="a9"/>
        </w:rPr>
        <w:footnoteRef/>
      </w:r>
      <w:r w:rsidRPr="00013334">
        <w:t xml:space="preserve">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w:t>
      </w:r>
      <w:r w:rsidRPr="00482844">
        <w:t>разработана Заказчиком и является</w:t>
      </w:r>
      <w:r w:rsidRPr="00013334">
        <w:t xml:space="preserve"> типовой.</w:t>
      </w:r>
    </w:p>
  </w:footnote>
  <w:footnote w:id="4">
    <w:p w:rsidR="00013334" w:rsidRPr="008A63F1" w:rsidRDefault="00013334">
      <w:pPr>
        <w:pStyle w:val="a8"/>
        <w:jc w:val="both"/>
      </w:pPr>
      <w:r>
        <w:rPr>
          <w:rStyle w:val="a9"/>
        </w:rPr>
        <w:footnoteRef/>
      </w:r>
      <w:r w:rsidR="008A63F1" w:rsidRPr="008A63F1">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rsidR="00013334" w:rsidRDefault="00013334">
      <w:pPr>
        <w:pStyle w:val="a8"/>
        <w:jc w:val="both"/>
      </w:pPr>
      <w:r>
        <w:rPr>
          <w:rStyle w:val="a9"/>
        </w:rPr>
        <w:footnoteRef/>
      </w:r>
      <w:r w:rsidR="008A63F1" w:rsidRPr="008A63F1">
        <w:t>Применяется в случае подписания собственноручно без использования усиленных квалифицированных электронных подписей (УКЭП).</w:t>
      </w:r>
    </w:p>
  </w:footnote>
  <w:footnote w:id="6">
    <w:p w:rsidR="00013334" w:rsidRDefault="00013334">
      <w:pPr>
        <w:pStyle w:val="a8"/>
        <w:jc w:val="both"/>
      </w:pPr>
      <w:r>
        <w:rPr>
          <w:rStyle w:val="a9"/>
        </w:rPr>
        <w:footnoteRef/>
      </w:r>
      <w:r w:rsidR="008A63F1" w:rsidRPr="008A63F1">
        <w:t xml:space="preserve"> В соответствии с Общероссийским классификатором стран мира (утв. постановлением Госстандарта России от 14.12.2001 № 529-ст).</w:t>
      </w:r>
    </w:p>
  </w:footnote>
  <w:footnote w:id="7">
    <w:p w:rsidR="00013334" w:rsidRDefault="00013334">
      <w:pPr>
        <w:pStyle w:val="a8"/>
        <w:jc w:val="both"/>
      </w:pPr>
      <w:r>
        <w:rPr>
          <w:rStyle w:val="a9"/>
        </w:rPr>
        <w:footnoteRef/>
      </w:r>
      <w:r w:rsidR="008A63F1">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t>.</w:t>
      </w:r>
    </w:p>
  </w:footnote>
  <w:footnote w:id="8">
    <w:p w:rsidR="00013334" w:rsidRDefault="00013334" w:rsidP="00FF03D7">
      <w:pPr>
        <w:pStyle w:val="a8"/>
        <w:jc w:val="both"/>
      </w:pPr>
      <w:r>
        <w:rPr>
          <w:rStyle w:val="a9"/>
        </w:rPr>
        <w:footnoteRef/>
      </w:r>
      <w:r w:rsidR="008A63F1">
        <w:t>Актуальный Перечень Банков-Гарантов Группы РусГидро размещен на официальном сайте ПАО «РусГидро» http://zakupki.rushydro.ru/PublicContent/Section/6.</w:t>
      </w:r>
    </w:p>
  </w:footnote>
  <w:footnote w:id="9">
    <w:p w:rsidR="00013334" w:rsidRDefault="00013334" w:rsidP="00FF03D7">
      <w:pPr>
        <w:pStyle w:val="a8"/>
        <w:jc w:val="both"/>
      </w:pPr>
      <w:r>
        <w:rPr>
          <w:rStyle w:val="a9"/>
        </w:rPr>
        <w:footnoteRef/>
      </w:r>
      <w:r w:rsidR="008A63F1" w:rsidRPr="008A63F1">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008A63F1" w:rsidRPr="008A63F1">
        <w:t>Reuters</w:t>
      </w:r>
      <w:proofErr w:type="spellEnd"/>
      <w:r w:rsidR="008A63F1" w:rsidRPr="008A63F1">
        <w:t xml:space="preserve">, </w:t>
      </w:r>
      <w:proofErr w:type="spellStart"/>
      <w:r w:rsidR="008A63F1" w:rsidRPr="008A63F1">
        <w:t>Bloomberg</w:t>
      </w:r>
      <w:proofErr w:type="spellEnd"/>
      <w:r w:rsidR="008A63F1" w:rsidRPr="008A63F1">
        <w:t xml:space="preserve">, </w:t>
      </w:r>
      <w:proofErr w:type="spellStart"/>
      <w:r w:rsidR="008A63F1" w:rsidRPr="008A63F1">
        <w:t>Сbonds</w:t>
      </w:r>
      <w:proofErr w:type="spellEnd"/>
      <w:r w:rsidR="008A63F1" w:rsidRPr="008A63F1">
        <w:t>).</w:t>
      </w:r>
    </w:p>
  </w:footnote>
  <w:footnote w:id="10">
    <w:p w:rsidR="00013334" w:rsidRDefault="00013334">
      <w:pPr>
        <w:pStyle w:val="a8"/>
      </w:pPr>
      <w:r>
        <w:rPr>
          <w:rStyle w:val="a9"/>
        </w:rPr>
        <w:footnoteRef/>
      </w:r>
      <w:r w:rsidR="008A63F1" w:rsidRPr="008A63F1">
        <w:t>Данное требование не применяется в отношении небанковских кредитных организаций.</w:t>
      </w:r>
    </w:p>
  </w:footnote>
  <w:footnote w:id="11">
    <w:p w:rsidR="00013334" w:rsidRDefault="00013334" w:rsidP="00D10A59">
      <w:pPr>
        <w:pStyle w:val="a8"/>
        <w:jc w:val="both"/>
      </w:pPr>
      <w:r>
        <w:rPr>
          <w:rStyle w:val="a9"/>
        </w:rPr>
        <w:footnoteRef/>
      </w:r>
      <w:r w:rsidR="00A83D9C" w:rsidRPr="00A83D9C">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2">
    <w:p w:rsidR="00013334" w:rsidRDefault="00013334" w:rsidP="00D10A59">
      <w:pPr>
        <w:pStyle w:val="a8"/>
        <w:jc w:val="both"/>
      </w:pPr>
      <w:r>
        <w:rPr>
          <w:rStyle w:val="a9"/>
        </w:rPr>
        <w:footnoteRef/>
      </w:r>
      <w:r w:rsidR="00A83D9C" w:rsidRPr="00A83D9C">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00A83D9C" w:rsidRPr="00A83D9C">
        <w:t>Reuters</w:t>
      </w:r>
      <w:proofErr w:type="spellEnd"/>
      <w:r w:rsidR="00A83D9C" w:rsidRPr="00A83D9C">
        <w:t xml:space="preserve">, </w:t>
      </w:r>
      <w:proofErr w:type="spellStart"/>
      <w:r w:rsidR="00A83D9C" w:rsidRPr="00A83D9C">
        <w:t>Bloomberg</w:t>
      </w:r>
      <w:proofErr w:type="spellEnd"/>
      <w:r w:rsidR="00A83D9C" w:rsidRPr="00A83D9C">
        <w:t xml:space="preserve">, </w:t>
      </w:r>
      <w:proofErr w:type="spellStart"/>
      <w:r w:rsidR="00A83D9C" w:rsidRPr="00A83D9C">
        <w:t>Сbonds</w:t>
      </w:r>
      <w:proofErr w:type="spellEnd"/>
      <w:r w:rsidR="00A83D9C" w:rsidRPr="00A83D9C">
        <w:t>)</w:t>
      </w:r>
      <w:r w:rsidR="00D10A59" w:rsidRPr="00D10A5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34" w:rsidRDefault="00013334">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4D7"/>
    <w:multiLevelType w:val="multilevel"/>
    <w:tmpl w:val="C3B0E3A0"/>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B0C7440"/>
    <w:multiLevelType w:val="multilevel"/>
    <w:tmpl w:val="2A7C267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BC40C5"/>
    <w:multiLevelType w:val="multilevel"/>
    <w:tmpl w:val="EEE0A80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3A674C6A"/>
    <w:multiLevelType w:val="multilevel"/>
    <w:tmpl w:val="963CFF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3CC1685D"/>
    <w:multiLevelType w:val="multilevel"/>
    <w:tmpl w:val="073CE0C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3A72FE8"/>
    <w:multiLevelType w:val="multilevel"/>
    <w:tmpl w:val="2904F4D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DA456CC"/>
    <w:multiLevelType w:val="multilevel"/>
    <w:tmpl w:val="4EE04DF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4F4962F6"/>
    <w:multiLevelType w:val="multilevel"/>
    <w:tmpl w:val="6B0C30F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5B760C5B"/>
    <w:multiLevelType w:val="multilevel"/>
    <w:tmpl w:val="6B389D7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68072D94"/>
    <w:multiLevelType w:val="multilevel"/>
    <w:tmpl w:val="9FBA3E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D856758"/>
    <w:multiLevelType w:val="multilevel"/>
    <w:tmpl w:val="DE88A03C"/>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5021357"/>
    <w:multiLevelType w:val="multilevel"/>
    <w:tmpl w:val="380808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7E67EA4"/>
    <w:multiLevelType w:val="multilevel"/>
    <w:tmpl w:val="50903056"/>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num w:numId="1">
    <w:abstractNumId w:val="11"/>
  </w:num>
  <w:num w:numId="2">
    <w:abstractNumId w:val="0"/>
  </w:num>
  <w:num w:numId="3">
    <w:abstractNumId w:val="1"/>
  </w:num>
  <w:num w:numId="4">
    <w:abstractNumId w:val="12"/>
  </w:num>
  <w:num w:numId="5">
    <w:abstractNumId w:val="8"/>
  </w:num>
  <w:num w:numId="6">
    <w:abstractNumId w:val="3"/>
  </w:num>
  <w:num w:numId="7">
    <w:abstractNumId w:val="2"/>
  </w:num>
  <w:num w:numId="8">
    <w:abstractNumId w:val="9"/>
  </w:num>
  <w:num w:numId="9">
    <w:abstractNumId w:val="7"/>
  </w:num>
  <w:num w:numId="10">
    <w:abstractNumId w:val="10"/>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ocumentProtection w:edit="trackedChanges" w:enforcement="1" w:cryptProviderType="rsaAES" w:cryptAlgorithmClass="hash" w:cryptAlgorithmType="typeAny" w:cryptAlgorithmSid="14" w:cryptSpinCount="100000" w:hash="pKquhJlQWKo5fh9RD++FgIqfH5z2Xn3OXoUtbtBMqMVIRm3OZaRugP+kYmHcWePxqzgE4UKSvtcVqrX4mV4bcA==" w:salt="WDwiQT9+iXnlNHD7gTzwy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20"/>
    <w:rsid w:val="00013334"/>
    <w:rsid w:val="00482844"/>
    <w:rsid w:val="00763320"/>
    <w:rsid w:val="008A63F1"/>
    <w:rsid w:val="00A83D9C"/>
    <w:rsid w:val="00D10A59"/>
    <w:rsid w:val="00FF03D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2B5E5-5A11-4E0D-954A-993153A5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3F"/>
    <w:pPr>
      <w:widowContro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F72D3F"/>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F72D3F"/>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basedOn w:val="a0"/>
    <w:link w:val="a4"/>
    <w:uiPriority w:val="99"/>
    <w:qFormat/>
    <w:rsid w:val="00F72D3F"/>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qFormat/>
    <w:locked/>
    <w:rsid w:val="00F72D3F"/>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F72D3F"/>
    <w:rPr>
      <w:rFonts w:ascii="Times New Roman" w:eastAsia="Times New Roman" w:hAnsi="Times New Roman" w:cs="Times New Roman"/>
      <w:sz w:val="20"/>
      <w:szCs w:val="20"/>
      <w:lang w:eastAsia="ru-RU"/>
    </w:rPr>
  </w:style>
  <w:style w:type="character" w:customStyle="1" w:styleId="a9">
    <w:name w:val="Символ сноски"/>
    <w:qFormat/>
    <w:rsid w:val="00F72D3F"/>
    <w:rPr>
      <w:vertAlign w:val="superscript"/>
    </w:rPr>
  </w:style>
  <w:style w:type="character" w:styleId="aa">
    <w:name w:val="footnote reference"/>
    <w:rPr>
      <w:vertAlign w:val="superscript"/>
    </w:rPr>
  </w:style>
  <w:style w:type="character" w:customStyle="1" w:styleId="ab">
    <w:name w:val="Верхний колонтитул Знак"/>
    <w:basedOn w:val="a0"/>
    <w:link w:val="ac"/>
    <w:qFormat/>
    <w:rsid w:val="00F72D3F"/>
    <w:rPr>
      <w:rFonts w:ascii="Times New Roman" w:eastAsia="Times New Roman" w:hAnsi="Times New Roman" w:cs="Times New Roman"/>
      <w:sz w:val="20"/>
      <w:szCs w:val="20"/>
      <w:lang w:eastAsia="ru-RU"/>
    </w:rPr>
  </w:style>
  <w:style w:type="character" w:styleId="ad">
    <w:name w:val="Hyperlink"/>
    <w:basedOn w:val="a0"/>
    <w:uiPriority w:val="99"/>
    <w:semiHidden/>
    <w:unhideWhenUsed/>
    <w:rsid w:val="00F72D3F"/>
    <w:rPr>
      <w:color w:val="0000FF"/>
      <w:u w:val="single"/>
    </w:rPr>
  </w:style>
  <w:style w:type="character" w:customStyle="1" w:styleId="1">
    <w:name w:val="Нижний колонтитул Знак1"/>
    <w:basedOn w:val="a0"/>
    <w:uiPriority w:val="99"/>
    <w:semiHidden/>
    <w:qFormat/>
    <w:rsid w:val="00F72D3F"/>
    <w:rPr>
      <w:rFonts w:ascii="Times New Roman" w:eastAsia="Times New Roman" w:hAnsi="Times New Roman" w:cs="Times New Roman"/>
      <w:sz w:val="20"/>
      <w:szCs w:val="20"/>
      <w:lang w:eastAsia="ru-RU"/>
    </w:rPr>
  </w:style>
  <w:style w:type="character" w:customStyle="1" w:styleId="10">
    <w:name w:val="Текст сноски Знак1"/>
    <w:basedOn w:val="a0"/>
    <w:uiPriority w:val="99"/>
    <w:semiHidden/>
    <w:qFormat/>
    <w:rsid w:val="00F72D3F"/>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qFormat/>
    <w:rsid w:val="00F72D3F"/>
    <w:rPr>
      <w:rFonts w:ascii="Times New Roman" w:eastAsia="Times New Roman" w:hAnsi="Times New Roman" w:cs="Times New Roman"/>
      <w:sz w:val="20"/>
      <w:szCs w:val="20"/>
      <w:lang w:eastAsia="ru-RU"/>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customStyle="1" w:styleId="af0">
    <w:name w:val="Текст выноски Знак"/>
    <w:basedOn w:val="a0"/>
    <w:link w:val="af1"/>
    <w:uiPriority w:val="99"/>
    <w:semiHidden/>
    <w:qFormat/>
    <w:rsid w:val="001B1622"/>
    <w:rPr>
      <w:rFonts w:ascii="Segoe UI" w:eastAsia="Times New Roman" w:hAnsi="Segoe UI" w:cs="Segoe UI"/>
      <w:sz w:val="18"/>
      <w:szCs w:val="18"/>
      <w:lang w:eastAsia="ru-RU"/>
    </w:rPr>
  </w:style>
  <w:style w:type="character" w:styleId="af2">
    <w:name w:val="annotation reference"/>
    <w:basedOn w:val="a0"/>
    <w:uiPriority w:val="99"/>
    <w:semiHidden/>
    <w:unhideWhenUsed/>
    <w:qFormat/>
    <w:rsid w:val="001B1622"/>
    <w:rPr>
      <w:sz w:val="16"/>
      <w:szCs w:val="16"/>
    </w:rPr>
  </w:style>
  <w:style w:type="character" w:customStyle="1" w:styleId="af3">
    <w:name w:val="Текст примечания Знак"/>
    <w:basedOn w:val="a0"/>
    <w:link w:val="af4"/>
    <w:uiPriority w:val="99"/>
    <w:semiHidden/>
    <w:qFormat/>
    <w:rsid w:val="001B1622"/>
    <w:rPr>
      <w:rFonts w:ascii="Times New Roman" w:eastAsia="Times New Roman" w:hAnsi="Times New Roman" w:cs="Times New Roman"/>
      <w:sz w:val="20"/>
      <w:szCs w:val="20"/>
      <w:lang w:eastAsia="ru-RU"/>
    </w:rPr>
  </w:style>
  <w:style w:type="character" w:customStyle="1" w:styleId="af5">
    <w:name w:val="Тема примечания Знак"/>
    <w:basedOn w:val="af3"/>
    <w:link w:val="af6"/>
    <w:uiPriority w:val="99"/>
    <w:semiHidden/>
    <w:qFormat/>
    <w:rsid w:val="001B1622"/>
    <w:rPr>
      <w:rFonts w:ascii="Times New Roman" w:eastAsia="Times New Roman" w:hAnsi="Times New Roman" w:cs="Times New Roman"/>
      <w:b/>
      <w:bCs/>
      <w:sz w:val="20"/>
      <w:szCs w:val="20"/>
      <w:lang w:eastAsia="ru-RU"/>
    </w:rPr>
  </w:style>
  <w:style w:type="character" w:customStyle="1" w:styleId="linenumber1">
    <w:name w:val="line number1"/>
    <w:qFormat/>
  </w:style>
  <w:style w:type="character" w:customStyle="1" w:styleId="linenumber2">
    <w:name w:val="line number2"/>
    <w:qFormat/>
  </w:style>
  <w:style w:type="character" w:styleId="af7">
    <w:name w:val="line number"/>
  </w:style>
  <w:style w:type="paragraph" w:styleId="af8">
    <w:name w:val="Title"/>
    <w:basedOn w:val="a"/>
    <w:next w:val="af9"/>
    <w:qFormat/>
    <w:pPr>
      <w:keepNext/>
      <w:spacing w:before="240" w:after="120"/>
    </w:pPr>
    <w:rPr>
      <w:rFonts w:ascii="Liberation Sans" w:eastAsia="Arial Unicode MS" w:hAnsi="Liberation Sans" w:cs="Arial Unicode MS"/>
      <w:sz w:val="28"/>
      <w:szCs w:val="28"/>
    </w:rPr>
  </w:style>
  <w:style w:type="paragraph" w:styleId="af9">
    <w:name w:val="Body Text"/>
    <w:basedOn w:val="a"/>
    <w:pPr>
      <w:spacing w:after="140" w:line="276" w:lineRule="auto"/>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styleId="afc">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caption111">
    <w:name w:val="caption111"/>
    <w:basedOn w:val="a"/>
    <w:qFormat/>
    <w:pPr>
      <w:suppressLineNumbers/>
      <w:spacing w:before="120" w:after="120"/>
    </w:pPr>
    <w:rPr>
      <w:i/>
      <w:iCs/>
      <w:sz w:val="24"/>
      <w:szCs w:val="24"/>
    </w:rPr>
  </w:style>
  <w:style w:type="paragraph" w:customStyle="1" w:styleId="afd">
    <w:name w:val="Колонтитул"/>
    <w:basedOn w:val="a"/>
    <w:qFormat/>
  </w:style>
  <w:style w:type="paragraph" w:styleId="a4">
    <w:name w:val="footer"/>
    <w:basedOn w:val="a"/>
    <w:link w:val="a3"/>
    <w:uiPriority w:val="99"/>
    <w:rsid w:val="00F72D3F"/>
    <w:pPr>
      <w:tabs>
        <w:tab w:val="center" w:pos="4677"/>
        <w:tab w:val="right" w:pos="9355"/>
      </w:tabs>
    </w:pPr>
  </w:style>
  <w:style w:type="paragraph" w:styleId="a6">
    <w:name w:val="List Paragraph"/>
    <w:basedOn w:val="a"/>
    <w:link w:val="a5"/>
    <w:uiPriority w:val="34"/>
    <w:qFormat/>
    <w:rsid w:val="00F72D3F"/>
    <w:pPr>
      <w:ind w:left="720"/>
      <w:contextualSpacing/>
    </w:pPr>
  </w:style>
  <w:style w:type="paragraph" w:styleId="a8">
    <w:name w:val="footnote text"/>
    <w:basedOn w:val="a"/>
    <w:link w:val="a7"/>
    <w:uiPriority w:val="99"/>
    <w:rsid w:val="00F72D3F"/>
  </w:style>
  <w:style w:type="paragraph" w:styleId="ac">
    <w:name w:val="header"/>
    <w:basedOn w:val="a"/>
    <w:link w:val="ab"/>
    <w:rsid w:val="00F72D3F"/>
    <w:pPr>
      <w:tabs>
        <w:tab w:val="center" w:pos="4677"/>
        <w:tab w:val="right" w:pos="9355"/>
      </w:tabs>
    </w:pPr>
  </w:style>
  <w:style w:type="paragraph" w:styleId="af1">
    <w:name w:val="Balloon Text"/>
    <w:basedOn w:val="a"/>
    <w:link w:val="af0"/>
    <w:uiPriority w:val="99"/>
    <w:semiHidden/>
    <w:unhideWhenUsed/>
    <w:qFormat/>
    <w:rsid w:val="001B1622"/>
    <w:rPr>
      <w:rFonts w:ascii="Segoe UI" w:hAnsi="Segoe UI" w:cs="Segoe UI"/>
      <w:sz w:val="18"/>
      <w:szCs w:val="18"/>
    </w:rPr>
  </w:style>
  <w:style w:type="paragraph" w:styleId="af4">
    <w:name w:val="annotation text"/>
    <w:basedOn w:val="a"/>
    <w:link w:val="af3"/>
    <w:uiPriority w:val="99"/>
    <w:semiHidden/>
    <w:unhideWhenUsed/>
    <w:qFormat/>
    <w:rsid w:val="001B1622"/>
  </w:style>
  <w:style w:type="paragraph" w:styleId="af6">
    <w:name w:val="annotation subject"/>
    <w:basedOn w:val="af4"/>
    <w:next w:val="af4"/>
    <w:link w:val="af5"/>
    <w:uiPriority w:val="99"/>
    <w:semiHidden/>
    <w:unhideWhenUsed/>
    <w:qFormat/>
    <w:rsid w:val="001B1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BI&amp;n=199978"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5D2287D929C803E6F853513x2A2P"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PBI&amp;n=37584&amp;dst=100032"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AB74-4655-40B0-A2BE-9AE0769A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27</Pages>
  <Words>10674</Words>
  <Characters>60844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Инна Викторовна</dc:creator>
  <dc:description/>
  <cp:lastModifiedBy>Потапова Яна Георгиевна</cp:lastModifiedBy>
  <cp:revision>12</cp:revision>
  <dcterms:created xsi:type="dcterms:W3CDTF">2026-05-27T08:25:00Z</dcterms:created>
  <dcterms:modified xsi:type="dcterms:W3CDTF">2026-06-15T08:55:00Z</dcterms:modified>
  <dc:language>ru-RU</dc:language>
</cp:coreProperties>
</file>