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31A" w:rsidRPr="00F038FF" w:rsidRDefault="00F32616" w:rsidP="00F038F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F038FF">
        <w:rPr>
          <w:rFonts w:ascii="Times New Roman" w:hAnsi="Times New Roman" w:cs="Times New Roman"/>
          <w:sz w:val="28"/>
          <w:szCs w:val="28"/>
        </w:rPr>
        <w:t>Приложение №</w:t>
      </w:r>
      <w:r w:rsidR="00430698">
        <w:rPr>
          <w:rFonts w:ascii="Times New Roman" w:hAnsi="Times New Roman" w:cs="Times New Roman"/>
          <w:sz w:val="28"/>
          <w:szCs w:val="28"/>
        </w:rPr>
        <w:t>2</w:t>
      </w:r>
    </w:p>
    <w:p w:rsidR="000E1B04" w:rsidRDefault="000E1B04" w:rsidP="000E1B0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F038FF">
        <w:rPr>
          <w:rFonts w:ascii="Times New Roman" w:hAnsi="Times New Roman" w:cs="Times New Roman"/>
          <w:sz w:val="28"/>
          <w:szCs w:val="28"/>
        </w:rPr>
        <w:t>к Техническим требованиям</w:t>
      </w:r>
    </w:p>
    <w:p w:rsidR="000E1B04" w:rsidRPr="00C01016" w:rsidRDefault="000E1B04" w:rsidP="00F038FF">
      <w:pPr>
        <w:pStyle w:val="a7"/>
        <w:jc w:val="right"/>
      </w:pPr>
    </w:p>
    <w:p w:rsidR="00F32616" w:rsidRPr="00D00ED5" w:rsidRDefault="00F32616">
      <w:pPr>
        <w:rPr>
          <w:rFonts w:ascii="Times New Roman" w:hAnsi="Times New Roman" w:cs="Times New Roman"/>
          <w:b/>
          <w:sz w:val="28"/>
          <w:szCs w:val="28"/>
        </w:rPr>
      </w:pPr>
      <w:r w:rsidRPr="00D00ED5">
        <w:rPr>
          <w:rFonts w:ascii="Times New Roman" w:hAnsi="Times New Roman" w:cs="Times New Roman"/>
          <w:b/>
          <w:sz w:val="28"/>
          <w:szCs w:val="28"/>
        </w:rPr>
        <w:t>Требования к маркировке МТЗ, поступающих на склады Филиала.</w:t>
      </w:r>
    </w:p>
    <w:p w:rsidR="00F32616" w:rsidRPr="00F32616" w:rsidRDefault="00F32616" w:rsidP="00F32616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before="0" w:after="0" w:line="322" w:lineRule="exact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>Маркировка МТЗ должна быть достоверной, читаемой и доступной для осмотра и идентификации, обладать износостойкостью.</w:t>
      </w:r>
    </w:p>
    <w:p w:rsidR="00F32616" w:rsidRPr="00F32616" w:rsidRDefault="00F32616" w:rsidP="00F32616">
      <w:pPr>
        <w:pStyle w:val="a3"/>
        <w:numPr>
          <w:ilvl w:val="1"/>
          <w:numId w:val="1"/>
        </w:numPr>
        <w:shd w:val="clear" w:color="auto" w:fill="auto"/>
        <w:tabs>
          <w:tab w:val="left" w:pos="1153"/>
        </w:tabs>
        <w:spacing w:before="0" w:after="0" w:line="322" w:lineRule="exact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 xml:space="preserve">Маркировка наносится силами Поставщика на грузовое место или корпусы оборудования, поставляемого без заводской упаковки, с применением индивидуального </w:t>
      </w:r>
      <w:r w:rsidRPr="00F32616">
        <w:rPr>
          <w:sz w:val="28"/>
          <w:szCs w:val="28"/>
          <w:lang w:val="en-US"/>
        </w:rPr>
        <w:t>QR</w:t>
      </w:r>
      <w:r w:rsidRPr="00F32616">
        <w:rPr>
          <w:sz w:val="28"/>
          <w:szCs w:val="28"/>
        </w:rPr>
        <w:t xml:space="preserve"> - кода.</w:t>
      </w:r>
    </w:p>
    <w:p w:rsidR="00F32616" w:rsidRPr="00F32616" w:rsidRDefault="00F32616" w:rsidP="00F32616">
      <w:pPr>
        <w:pStyle w:val="a3"/>
        <w:numPr>
          <w:ilvl w:val="1"/>
          <w:numId w:val="1"/>
        </w:numPr>
        <w:shd w:val="clear" w:color="auto" w:fill="auto"/>
        <w:tabs>
          <w:tab w:val="left" w:pos="1147"/>
        </w:tabs>
        <w:spacing w:before="0" w:after="0" w:line="322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  <w:lang w:val="en-US"/>
        </w:rPr>
        <w:t>QR</w:t>
      </w:r>
      <w:r w:rsidRPr="00F32616">
        <w:rPr>
          <w:sz w:val="28"/>
          <w:szCs w:val="28"/>
        </w:rPr>
        <w:t xml:space="preserve"> - код должен содержать следующую обязательную информацию: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0" w:line="341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наименование МТЗ (в случае поставки не сборного груза);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52"/>
        </w:tabs>
        <w:spacing w:before="0" w:after="0" w:line="341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наименование Поставщика;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52"/>
        </w:tabs>
        <w:spacing w:before="0" w:after="0" w:line="341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номер, дата Договора в рамках которого осуществляется поставка;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3"/>
        </w:tabs>
        <w:spacing w:before="0" w:after="0" w:line="322" w:lineRule="exact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>Контактные данные ответственного исполнителя по Договору от Филиала;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2"/>
        </w:tabs>
        <w:spacing w:before="0" w:after="0" w:line="322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условия хранения (теплый/холодный склад, уличное хранение);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47"/>
        </w:tabs>
        <w:spacing w:before="0" w:after="5" w:line="270" w:lineRule="exact"/>
        <w:ind w:left="20" w:firstLine="700"/>
        <w:rPr>
          <w:sz w:val="28"/>
          <w:szCs w:val="28"/>
        </w:rPr>
      </w:pPr>
      <w:r w:rsidRPr="00F32616">
        <w:rPr>
          <w:sz w:val="28"/>
          <w:szCs w:val="28"/>
        </w:rPr>
        <w:t>дату изготовления;</w:t>
      </w:r>
    </w:p>
    <w:p w:rsidR="00F32616" w:rsidRPr="00F32616" w:rsidRDefault="00F32616" w:rsidP="00F32616">
      <w:pPr>
        <w:pStyle w:val="a3"/>
        <w:numPr>
          <w:ilvl w:val="0"/>
          <w:numId w:val="2"/>
        </w:numPr>
        <w:shd w:val="clear" w:color="auto" w:fill="auto"/>
        <w:tabs>
          <w:tab w:val="left" w:pos="1158"/>
        </w:tabs>
        <w:spacing w:before="0" w:after="0"/>
        <w:ind w:left="20" w:right="200" w:firstLine="700"/>
        <w:rPr>
          <w:sz w:val="28"/>
          <w:szCs w:val="28"/>
        </w:rPr>
      </w:pPr>
      <w:r w:rsidRPr="00F32616">
        <w:rPr>
          <w:sz w:val="28"/>
          <w:szCs w:val="28"/>
        </w:rPr>
        <w:t>срок хранения. В случае если срок хранения на МТЗ не установлен, указывается «срок хранения не ограничен».</w:t>
      </w:r>
    </w:p>
    <w:p w:rsidR="00F32616" w:rsidRDefault="00F32616" w:rsidP="00F32616">
      <w:pPr>
        <w:rPr>
          <w:rFonts w:ascii="Times New Roman" w:hAnsi="Times New Roman" w:cs="Times New Roman"/>
          <w:sz w:val="28"/>
          <w:szCs w:val="28"/>
        </w:rPr>
      </w:pPr>
    </w:p>
    <w:p w:rsidR="00F32616" w:rsidRPr="00F32616" w:rsidRDefault="00F32616" w:rsidP="00F038F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616">
        <w:rPr>
          <w:rFonts w:ascii="Times New Roman" w:hAnsi="Times New Roman" w:cs="Times New Roman"/>
          <w:sz w:val="28"/>
          <w:szCs w:val="28"/>
        </w:rPr>
        <w:t>Наносимая Маркировка и информация должны быть представлены на русском языке.</w:t>
      </w:r>
      <w:bookmarkEnd w:id="0"/>
    </w:p>
    <w:sectPr w:rsidR="00F32616" w:rsidRPr="00F32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DC0" w:rsidRDefault="008B3DC0" w:rsidP="00F32616">
      <w:pPr>
        <w:spacing w:after="0" w:line="240" w:lineRule="auto"/>
      </w:pPr>
      <w:r>
        <w:separator/>
      </w:r>
    </w:p>
  </w:endnote>
  <w:endnote w:type="continuationSeparator" w:id="0">
    <w:p w:rsidR="008B3DC0" w:rsidRDefault="008B3DC0" w:rsidP="00F3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DC0" w:rsidRDefault="008B3DC0" w:rsidP="00F32616">
      <w:pPr>
        <w:spacing w:after="0" w:line="240" w:lineRule="auto"/>
      </w:pPr>
      <w:r>
        <w:separator/>
      </w:r>
    </w:p>
  </w:footnote>
  <w:footnote w:type="continuationSeparator" w:id="0">
    <w:p w:rsidR="008B3DC0" w:rsidRDefault="008B3DC0" w:rsidP="00F32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16"/>
    <w:rsid w:val="000E1B04"/>
    <w:rsid w:val="00430698"/>
    <w:rsid w:val="008B3DC0"/>
    <w:rsid w:val="009D631A"/>
    <w:rsid w:val="00C01016"/>
    <w:rsid w:val="00D00ED5"/>
    <w:rsid w:val="00EC1ECB"/>
    <w:rsid w:val="00F038FF"/>
    <w:rsid w:val="00F3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6B736-D0FA-44F5-A9D8-91F8407C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uiPriority w:val="99"/>
    <w:rsid w:val="00F3261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F3261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Сноска (2)"/>
    <w:basedOn w:val="a"/>
    <w:link w:val="2"/>
    <w:uiPriority w:val="99"/>
    <w:rsid w:val="00F32616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1"/>
    <w:uiPriority w:val="99"/>
    <w:rsid w:val="00F32616"/>
    <w:pPr>
      <w:shd w:val="clear" w:color="auto" w:fill="FFFFFF"/>
      <w:spacing w:before="480" w:after="300" w:line="317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F32616"/>
  </w:style>
  <w:style w:type="paragraph" w:styleId="a5">
    <w:name w:val="Balloon Text"/>
    <w:basedOn w:val="a"/>
    <w:link w:val="a6"/>
    <w:uiPriority w:val="99"/>
    <w:semiHidden/>
    <w:unhideWhenUsed/>
    <w:rsid w:val="000E1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B04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0E1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>РусГидро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Камынин Евгений Сергеевич</dc:creator>
  <cp:keywords/>
  <dc:description/>
  <cp:lastModifiedBy>Волошин Михаил Анатольевич</cp:lastModifiedBy>
  <cp:revision>7</cp:revision>
  <dcterms:created xsi:type="dcterms:W3CDTF">2022-04-19T06:19:00Z</dcterms:created>
  <dcterms:modified xsi:type="dcterms:W3CDTF">2023-09-04T07:16:00Z</dcterms:modified>
</cp:coreProperties>
</file>