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2AEF" w14:textId="61981739" w:rsidR="00910583" w:rsidRPr="00A11D18" w:rsidRDefault="00910583" w:rsidP="00F700A6">
      <w:pPr>
        <w:spacing w:after="0"/>
        <w:jc w:val="center"/>
        <w:rPr>
          <w:rFonts w:ascii="Times New Roman" w:hAnsi="Times New Roman"/>
          <w:sz w:val="28"/>
          <w:szCs w:val="28"/>
          <w:lang w:eastAsia="ru-RU"/>
        </w:rPr>
      </w:pPr>
      <w:r w:rsidRPr="00A11D18">
        <w:rPr>
          <w:rFonts w:ascii="Times New Roman" w:hAnsi="Times New Roman"/>
          <w:sz w:val="28"/>
          <w:szCs w:val="28"/>
          <w:lang w:eastAsia="ru-RU"/>
        </w:rPr>
        <w:t>ТЕХНИЧЕСКОЕ ЗАДАНИЕ</w:t>
      </w:r>
      <w:r w:rsidRPr="00A11D18">
        <w:rPr>
          <w:rFonts w:ascii="Times New Roman" w:hAnsi="Times New Roman"/>
          <w:sz w:val="28"/>
          <w:szCs w:val="28"/>
          <w:lang w:eastAsia="ru-RU"/>
        </w:rPr>
        <w:br/>
      </w:r>
      <w:r w:rsidRPr="00A11D18">
        <w:rPr>
          <w:rFonts w:ascii="Times New Roman" w:hAnsi="Times New Roman"/>
          <w:sz w:val="28"/>
          <w:szCs w:val="24"/>
          <w:lang w:eastAsia="ru-RU"/>
        </w:rPr>
        <w:t xml:space="preserve">на </w:t>
      </w:r>
      <w:r w:rsidR="00F700A6" w:rsidRPr="00F700A6">
        <w:rPr>
          <w:rFonts w:ascii="Times New Roman" w:hAnsi="Times New Roman"/>
          <w:sz w:val="28"/>
          <w:szCs w:val="24"/>
          <w:lang w:eastAsia="ru-RU"/>
        </w:rPr>
        <w:t xml:space="preserve">поставку и монтаж модульного отделения почтовой связи площадью </w:t>
      </w:r>
      <w:r w:rsidR="00C479E9">
        <w:rPr>
          <w:rFonts w:ascii="Times New Roman" w:hAnsi="Times New Roman"/>
          <w:sz w:val="28"/>
          <w:szCs w:val="24"/>
          <w:lang w:eastAsia="ru-RU"/>
        </w:rPr>
        <w:t>11,9</w:t>
      </w:r>
      <w:r w:rsidR="00F700A6" w:rsidRPr="00F700A6">
        <w:rPr>
          <w:rFonts w:ascii="Times New Roman" w:hAnsi="Times New Roman"/>
          <w:sz w:val="28"/>
          <w:szCs w:val="24"/>
          <w:lang w:eastAsia="ru-RU"/>
        </w:rPr>
        <w:t xml:space="preserve"> </w:t>
      </w:r>
      <w:proofErr w:type="spellStart"/>
      <w:r w:rsidR="00F700A6" w:rsidRPr="00F700A6">
        <w:rPr>
          <w:rFonts w:ascii="Times New Roman" w:hAnsi="Times New Roman"/>
          <w:sz w:val="28"/>
          <w:szCs w:val="24"/>
          <w:lang w:eastAsia="ru-RU"/>
        </w:rPr>
        <w:t>кв.м</w:t>
      </w:r>
      <w:proofErr w:type="spellEnd"/>
      <w:r w:rsidR="00F700A6" w:rsidRPr="00F700A6">
        <w:rPr>
          <w:rFonts w:ascii="Times New Roman" w:hAnsi="Times New Roman"/>
          <w:sz w:val="28"/>
          <w:szCs w:val="24"/>
          <w:lang w:eastAsia="ru-RU"/>
        </w:rPr>
        <w:t xml:space="preserve">, изготовленного из блок-модулей ОПС: </w:t>
      </w:r>
      <w:r w:rsidR="00C479E9" w:rsidRPr="00C479E9">
        <w:rPr>
          <w:rFonts w:ascii="Times New Roman" w:hAnsi="Times New Roman"/>
          <w:sz w:val="28"/>
          <w:szCs w:val="28"/>
          <w:lang w:eastAsia="ru-RU"/>
        </w:rPr>
        <w:t>171651</w:t>
      </w:r>
      <w:r w:rsidR="005D018E">
        <w:rPr>
          <w:rFonts w:ascii="Times New Roman" w:hAnsi="Times New Roman"/>
          <w:sz w:val="28"/>
          <w:szCs w:val="24"/>
          <w:lang w:eastAsia="ru-RU"/>
        </w:rPr>
        <w:t xml:space="preserve">, </w:t>
      </w:r>
      <w:r w:rsidR="00C479E9" w:rsidRPr="00C479E9">
        <w:rPr>
          <w:rFonts w:ascii="Times New Roman" w:hAnsi="Times New Roman"/>
          <w:sz w:val="28"/>
          <w:szCs w:val="28"/>
          <w:lang w:eastAsia="ru-RU"/>
        </w:rPr>
        <w:t>171670</w:t>
      </w:r>
      <w:r w:rsidR="00C479E9">
        <w:rPr>
          <w:rFonts w:ascii="Times New Roman" w:hAnsi="Times New Roman"/>
          <w:sz w:val="28"/>
          <w:szCs w:val="28"/>
          <w:lang w:eastAsia="ru-RU"/>
        </w:rPr>
        <w:t xml:space="preserve"> </w:t>
      </w:r>
      <w:r w:rsidR="005D018E">
        <w:rPr>
          <w:rFonts w:ascii="Times New Roman" w:hAnsi="Times New Roman"/>
          <w:sz w:val="28"/>
          <w:szCs w:val="24"/>
          <w:lang w:eastAsia="ru-RU"/>
        </w:rPr>
        <w:t>для нужд УФПС Тверской области</w:t>
      </w:r>
      <w:r w:rsidRPr="00A11D18">
        <w:rPr>
          <w:rFonts w:ascii="Times New Roman" w:hAnsi="Times New Roman"/>
          <w:i/>
          <w:sz w:val="28"/>
          <w:szCs w:val="28"/>
          <w:lang w:eastAsia="ru-RU"/>
        </w:rPr>
        <w:br/>
      </w:r>
    </w:p>
    <w:p w14:paraId="0BA3E805" w14:textId="77777777" w:rsidR="00910583" w:rsidRPr="00A11D18" w:rsidRDefault="00910583" w:rsidP="00910583">
      <w:pPr>
        <w:spacing w:after="0"/>
        <w:jc w:val="center"/>
        <w:rPr>
          <w:rFonts w:ascii="Times New Roman" w:hAnsi="Times New Roman"/>
          <w:sz w:val="28"/>
          <w:szCs w:val="28"/>
          <w:lang w:eastAsia="ru-RU"/>
        </w:rPr>
      </w:pPr>
    </w:p>
    <w:p w14:paraId="2A08CF73" w14:textId="25EF8C8B" w:rsidR="00910583" w:rsidRPr="00A11D18" w:rsidRDefault="00910583" w:rsidP="00FE09A8">
      <w:pPr>
        <w:pStyle w:val="af8"/>
        <w:numPr>
          <w:ilvl w:val="0"/>
          <w:numId w:val="46"/>
        </w:numPr>
        <w:spacing w:after="120"/>
        <w:ind w:left="714" w:hanging="357"/>
        <w:contextualSpacing w:val="0"/>
        <w:jc w:val="center"/>
        <w:rPr>
          <w:b/>
        </w:rPr>
      </w:pPr>
      <w:r w:rsidRPr="00A11D18">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A11D18" w14:paraId="02B2B231" w14:textId="77777777" w:rsidTr="00CE3312">
        <w:trPr>
          <w:tblHeader/>
        </w:trPr>
        <w:tc>
          <w:tcPr>
            <w:tcW w:w="388" w:type="pct"/>
            <w:shd w:val="clear" w:color="auto" w:fill="auto"/>
            <w:vAlign w:val="center"/>
            <w:hideMark/>
          </w:tcPr>
          <w:p w14:paraId="2F0B3B21"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w:t>
            </w:r>
            <w:r w:rsidRPr="00A11D18">
              <w:rPr>
                <w:rFonts w:ascii="Times New Roman" w:hAnsi="Times New Roman"/>
                <w:sz w:val="24"/>
                <w:szCs w:val="24"/>
              </w:rPr>
              <w:br/>
              <w:t>п/п</w:t>
            </w:r>
          </w:p>
        </w:tc>
        <w:tc>
          <w:tcPr>
            <w:tcW w:w="980" w:type="pct"/>
            <w:shd w:val="clear" w:color="auto" w:fill="auto"/>
            <w:vAlign w:val="center"/>
            <w:hideMark/>
          </w:tcPr>
          <w:p w14:paraId="5CE83E59"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Расшифровка сокращения, толкование определения</w:t>
            </w:r>
          </w:p>
        </w:tc>
      </w:tr>
      <w:tr w:rsidR="00910583" w:rsidRPr="00A11D18" w14:paraId="0AB2C682" w14:textId="77777777" w:rsidTr="00CE3312">
        <w:tc>
          <w:tcPr>
            <w:tcW w:w="388" w:type="pct"/>
            <w:shd w:val="clear" w:color="auto" w:fill="auto"/>
            <w:vAlign w:val="center"/>
          </w:tcPr>
          <w:p w14:paraId="1C6ABB46"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A11D18" w:rsidRDefault="00910583" w:rsidP="00CE3312">
            <w:pPr>
              <w:spacing w:after="0" w:line="240" w:lineRule="auto"/>
              <w:rPr>
                <w:rFonts w:ascii="Times New Roman" w:hAnsi="Times New Roman"/>
                <w:color w:val="000000"/>
                <w:sz w:val="24"/>
                <w:szCs w:val="24"/>
              </w:rPr>
            </w:pPr>
            <w:r w:rsidRPr="00A11D18">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eastAsia="Arial Unicode MS" w:hAnsi="Times New Roman"/>
                <w:sz w:val="24"/>
                <w:szCs w:val="24"/>
                <w:lang w:val="ru" w:eastAsia="ru-RU"/>
              </w:rPr>
              <w:t>Вводно-распределительный щит</w:t>
            </w:r>
          </w:p>
        </w:tc>
      </w:tr>
      <w:tr w:rsidR="00910583" w:rsidRPr="00A11D18" w14:paraId="30A445C5" w14:textId="77777777" w:rsidTr="00CE3312">
        <w:tc>
          <w:tcPr>
            <w:tcW w:w="388" w:type="pct"/>
            <w:shd w:val="clear" w:color="auto" w:fill="auto"/>
            <w:vAlign w:val="center"/>
          </w:tcPr>
          <w:p w14:paraId="0776289F"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Заказчик,</w:t>
            </w:r>
          </w:p>
          <w:p w14:paraId="50C9BED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Акционерное общество «Почта России», </w:t>
            </w:r>
          </w:p>
          <w:p w14:paraId="2BB3ED5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АО «Почта России»</w:t>
            </w:r>
          </w:p>
        </w:tc>
      </w:tr>
      <w:tr w:rsidR="00910583" w:rsidRPr="00A11D18" w14:paraId="191834A5" w14:textId="77777777" w:rsidTr="00CE3312">
        <w:tc>
          <w:tcPr>
            <w:tcW w:w="388" w:type="pct"/>
            <w:shd w:val="clear" w:color="auto" w:fill="auto"/>
            <w:vAlign w:val="center"/>
          </w:tcPr>
          <w:p w14:paraId="29156E6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Заявка</w:t>
            </w:r>
          </w:p>
        </w:tc>
        <w:tc>
          <w:tcPr>
            <w:tcW w:w="3632" w:type="pct"/>
            <w:shd w:val="clear" w:color="auto" w:fill="auto"/>
            <w:vAlign w:val="center"/>
          </w:tcPr>
          <w:p w14:paraId="2FD16B7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 ассортименте, о выполнении работ</w:t>
            </w:r>
          </w:p>
        </w:tc>
      </w:tr>
      <w:tr w:rsidR="00910583" w:rsidRPr="00A11D18" w14:paraId="75B9F949" w14:textId="77777777" w:rsidTr="00CE3312">
        <w:tc>
          <w:tcPr>
            <w:tcW w:w="388" w:type="pct"/>
            <w:shd w:val="clear" w:color="auto" w:fill="auto"/>
            <w:vAlign w:val="center"/>
          </w:tcPr>
          <w:p w14:paraId="50A856D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ЗУ</w:t>
            </w:r>
          </w:p>
        </w:tc>
        <w:tc>
          <w:tcPr>
            <w:tcW w:w="3632" w:type="pct"/>
            <w:shd w:val="clear" w:color="auto" w:fill="auto"/>
            <w:vAlign w:val="center"/>
          </w:tcPr>
          <w:p w14:paraId="47BB410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Земельный участок</w:t>
            </w:r>
          </w:p>
        </w:tc>
      </w:tr>
      <w:tr w:rsidR="00910583" w:rsidRPr="00A11D18" w14:paraId="4C10CC68" w14:textId="77777777" w:rsidTr="00CE3312">
        <w:tc>
          <w:tcPr>
            <w:tcW w:w="388" w:type="pct"/>
            <w:shd w:val="clear" w:color="auto" w:fill="auto"/>
            <w:vAlign w:val="center"/>
          </w:tcPr>
          <w:p w14:paraId="7A9D669E"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ИБП</w:t>
            </w:r>
          </w:p>
        </w:tc>
        <w:tc>
          <w:tcPr>
            <w:tcW w:w="3632" w:type="pct"/>
            <w:shd w:val="clear" w:color="auto" w:fill="auto"/>
            <w:vAlign w:val="center"/>
            <w:hideMark/>
          </w:tcPr>
          <w:p w14:paraId="7CD9D6C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Источник бесперебойного питания</w:t>
            </w:r>
          </w:p>
        </w:tc>
      </w:tr>
      <w:tr w:rsidR="00910583" w:rsidRPr="00A11D18" w14:paraId="478D5B21" w14:textId="77777777" w:rsidTr="00CE3312">
        <w:tc>
          <w:tcPr>
            <w:tcW w:w="388" w:type="pct"/>
            <w:shd w:val="clear" w:color="auto" w:fill="auto"/>
            <w:vAlign w:val="center"/>
          </w:tcPr>
          <w:p w14:paraId="3B7E9C6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A11D18" w14:paraId="31232F7A" w14:textId="77777777" w:rsidTr="00CE3312">
        <w:tc>
          <w:tcPr>
            <w:tcW w:w="388" w:type="pct"/>
            <w:shd w:val="clear" w:color="auto" w:fill="auto"/>
            <w:vAlign w:val="center"/>
          </w:tcPr>
          <w:p w14:paraId="14EDCE2B"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Место поставки Товара</w:t>
            </w:r>
          </w:p>
        </w:tc>
      </w:tr>
      <w:tr w:rsidR="00910583" w:rsidRPr="00A11D18" w14:paraId="3D25930B" w14:textId="77777777" w:rsidTr="00CE3312">
        <w:tc>
          <w:tcPr>
            <w:tcW w:w="388" w:type="pct"/>
            <w:shd w:val="clear" w:color="auto" w:fill="auto"/>
            <w:vAlign w:val="center"/>
          </w:tcPr>
          <w:p w14:paraId="2DE12B6C"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монтаж Товара на земельном участке</w:t>
            </w:r>
          </w:p>
        </w:tc>
      </w:tr>
      <w:tr w:rsidR="00910583" w:rsidRPr="00A11D18" w14:paraId="245B60C5" w14:textId="77777777" w:rsidTr="00CE3312">
        <w:tc>
          <w:tcPr>
            <w:tcW w:w="388" w:type="pct"/>
            <w:shd w:val="clear" w:color="auto" w:fill="auto"/>
            <w:vAlign w:val="center"/>
          </w:tcPr>
          <w:p w14:paraId="6586D633"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Площадка</w:t>
            </w:r>
          </w:p>
        </w:tc>
        <w:tc>
          <w:tcPr>
            <w:tcW w:w="3632" w:type="pct"/>
            <w:shd w:val="clear" w:color="auto" w:fill="auto"/>
            <w:vAlign w:val="center"/>
          </w:tcPr>
          <w:p w14:paraId="6BC5F52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Основание и </w:t>
            </w:r>
            <w:r w:rsidRPr="003F474C">
              <w:rPr>
                <w:rFonts w:ascii="Times New Roman" w:hAnsi="Times New Roman"/>
                <w:sz w:val="24"/>
                <w:szCs w:val="24"/>
              </w:rPr>
              <w:t>инженерно</w:t>
            </w:r>
            <w:r w:rsidRPr="00A11D18">
              <w:rPr>
                <w:rFonts w:ascii="Times New Roman" w:hAnsi="Times New Roman"/>
                <w:sz w:val="24"/>
                <w:szCs w:val="24"/>
              </w:rPr>
              <w:t>е</w:t>
            </w:r>
            <w:r w:rsidRPr="003F474C">
              <w:rPr>
                <w:rFonts w:ascii="Times New Roman" w:hAnsi="Times New Roman"/>
                <w:sz w:val="24"/>
                <w:szCs w:val="24"/>
              </w:rPr>
              <w:t xml:space="preserve"> обеспечени</w:t>
            </w:r>
            <w:r w:rsidRPr="00A11D18">
              <w:rPr>
                <w:rFonts w:ascii="Times New Roman" w:hAnsi="Times New Roman"/>
                <w:sz w:val="24"/>
                <w:szCs w:val="24"/>
              </w:rPr>
              <w:t>е</w:t>
            </w:r>
            <w:r w:rsidRPr="003F474C">
              <w:rPr>
                <w:rFonts w:ascii="Times New Roman" w:hAnsi="Times New Roman"/>
                <w:sz w:val="24"/>
                <w:szCs w:val="24"/>
              </w:rPr>
              <w:t xml:space="preserve"> МОПС</w:t>
            </w:r>
            <w:r w:rsidRPr="00A11D18">
              <w:rPr>
                <w:rFonts w:ascii="Times New Roman" w:hAnsi="Times New Roman"/>
                <w:sz w:val="24"/>
                <w:szCs w:val="24"/>
              </w:rPr>
              <w:t xml:space="preserve"> на земельном участке</w:t>
            </w:r>
          </w:p>
        </w:tc>
      </w:tr>
      <w:tr w:rsidR="00910583" w:rsidRPr="00A11D18" w14:paraId="648D7141" w14:textId="77777777" w:rsidTr="00CE3312">
        <w:tc>
          <w:tcPr>
            <w:tcW w:w="388" w:type="pct"/>
            <w:shd w:val="clear" w:color="auto" w:fill="auto"/>
            <w:vAlign w:val="center"/>
          </w:tcPr>
          <w:p w14:paraId="609C2507"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A11D18" w14:paraId="24C4B402" w14:textId="77777777" w:rsidTr="00CE3312">
        <w:tc>
          <w:tcPr>
            <w:tcW w:w="388" w:type="pct"/>
            <w:shd w:val="clear" w:color="auto" w:fill="auto"/>
            <w:vAlign w:val="center"/>
          </w:tcPr>
          <w:p w14:paraId="213EC8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СКС</w:t>
            </w:r>
          </w:p>
        </w:tc>
        <w:tc>
          <w:tcPr>
            <w:tcW w:w="3632" w:type="pct"/>
            <w:shd w:val="clear" w:color="auto" w:fill="auto"/>
            <w:vAlign w:val="center"/>
            <w:hideMark/>
          </w:tcPr>
          <w:p w14:paraId="2319830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Структурированная кабельная система</w:t>
            </w:r>
          </w:p>
        </w:tc>
      </w:tr>
      <w:tr w:rsidR="00910583" w:rsidRPr="00A11D18" w14:paraId="5AB87CDD" w14:textId="77777777" w:rsidTr="00CE3312">
        <w:tc>
          <w:tcPr>
            <w:tcW w:w="388" w:type="pct"/>
            <w:shd w:val="clear" w:color="auto" w:fill="auto"/>
            <w:vAlign w:val="center"/>
          </w:tcPr>
          <w:p w14:paraId="293A778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Средства обеспечения пожарной безопасности </w:t>
            </w:r>
            <w:r w:rsidRPr="00A11D18">
              <w:rPr>
                <w:rFonts w:ascii="Times New Roman" w:hAnsi="Times New Roman"/>
                <w:sz w:val="24"/>
                <w:szCs w:val="24"/>
              </w:rPr>
              <w:br/>
              <w:t>и пожаротушения</w:t>
            </w:r>
          </w:p>
        </w:tc>
      </w:tr>
      <w:tr w:rsidR="00910583" w:rsidRPr="00A11D18" w14:paraId="30AF295C" w14:textId="77777777" w:rsidTr="00CE3312">
        <w:tc>
          <w:tcPr>
            <w:tcW w:w="388" w:type="pct"/>
            <w:shd w:val="clear" w:color="auto" w:fill="auto"/>
            <w:vAlign w:val="center"/>
          </w:tcPr>
          <w:p w14:paraId="729B1A9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w:t>
            </w:r>
          </w:p>
        </w:tc>
        <w:tc>
          <w:tcPr>
            <w:tcW w:w="3632" w:type="pct"/>
            <w:shd w:val="clear" w:color="auto" w:fill="auto"/>
            <w:vAlign w:val="center"/>
            <w:hideMark/>
          </w:tcPr>
          <w:p w14:paraId="356CF99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Цифровая (IP) система охранная телевизионная (система видеонаблюдения)</w:t>
            </w:r>
          </w:p>
        </w:tc>
      </w:tr>
      <w:tr w:rsidR="00910583" w:rsidRPr="00A11D18" w14:paraId="1F94BB4A" w14:textId="77777777" w:rsidTr="00CE3312">
        <w:tc>
          <w:tcPr>
            <w:tcW w:w="388" w:type="pct"/>
            <w:shd w:val="clear" w:color="auto" w:fill="auto"/>
            <w:vAlign w:val="center"/>
          </w:tcPr>
          <w:p w14:paraId="4AD287A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СОТС</w:t>
            </w:r>
          </w:p>
        </w:tc>
        <w:tc>
          <w:tcPr>
            <w:tcW w:w="3632" w:type="pct"/>
            <w:shd w:val="clear" w:color="auto" w:fill="auto"/>
            <w:vAlign w:val="center"/>
            <w:hideMark/>
          </w:tcPr>
          <w:p w14:paraId="0A84B15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Система охранной и тревожной сигнализации</w:t>
            </w:r>
          </w:p>
        </w:tc>
      </w:tr>
      <w:tr w:rsidR="00910583" w:rsidRPr="00A11D18" w14:paraId="7944A084" w14:textId="77777777" w:rsidTr="00CE3312">
        <w:tc>
          <w:tcPr>
            <w:tcW w:w="388" w:type="pct"/>
            <w:shd w:val="clear" w:color="auto" w:fill="auto"/>
            <w:vAlign w:val="center"/>
          </w:tcPr>
          <w:p w14:paraId="27E1C77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СОУЭ</w:t>
            </w:r>
          </w:p>
        </w:tc>
        <w:tc>
          <w:tcPr>
            <w:tcW w:w="3632" w:type="pct"/>
            <w:shd w:val="clear" w:color="auto" w:fill="auto"/>
            <w:vAlign w:val="center"/>
            <w:hideMark/>
          </w:tcPr>
          <w:p w14:paraId="5F41C58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Система оповещения и управления эвакуацией</w:t>
            </w:r>
          </w:p>
        </w:tc>
      </w:tr>
      <w:tr w:rsidR="00910583" w:rsidRPr="00A11D18" w14:paraId="3F712D63" w14:textId="77777777" w:rsidTr="00CE3312">
        <w:tc>
          <w:tcPr>
            <w:tcW w:w="388" w:type="pct"/>
            <w:shd w:val="clear" w:color="auto" w:fill="auto"/>
            <w:vAlign w:val="center"/>
          </w:tcPr>
          <w:p w14:paraId="58CED02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СПС</w:t>
            </w:r>
          </w:p>
        </w:tc>
        <w:tc>
          <w:tcPr>
            <w:tcW w:w="3632" w:type="pct"/>
            <w:shd w:val="clear" w:color="auto" w:fill="auto"/>
            <w:vAlign w:val="center"/>
          </w:tcPr>
          <w:p w14:paraId="7784DF23"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Система пожарной сигнализации</w:t>
            </w:r>
          </w:p>
        </w:tc>
      </w:tr>
      <w:tr w:rsidR="00910583" w:rsidRPr="00A11D18" w14:paraId="235679A8" w14:textId="77777777" w:rsidTr="00CE3312">
        <w:tc>
          <w:tcPr>
            <w:tcW w:w="388" w:type="pct"/>
            <w:shd w:val="clear" w:color="auto" w:fill="auto"/>
            <w:vAlign w:val="center"/>
          </w:tcPr>
          <w:p w14:paraId="73E7098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Заказчик и Поставщик</w:t>
            </w:r>
          </w:p>
        </w:tc>
      </w:tr>
      <w:tr w:rsidR="00910583" w:rsidRPr="00A11D18" w14:paraId="73D4288E" w14:textId="77777777" w:rsidTr="00CE3312">
        <w:tc>
          <w:tcPr>
            <w:tcW w:w="388" w:type="pct"/>
            <w:shd w:val="clear" w:color="auto" w:fill="auto"/>
            <w:vAlign w:val="center"/>
          </w:tcPr>
          <w:p w14:paraId="4785D60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ТЗ</w:t>
            </w:r>
          </w:p>
        </w:tc>
        <w:tc>
          <w:tcPr>
            <w:tcW w:w="3632" w:type="pct"/>
            <w:shd w:val="clear" w:color="auto" w:fill="auto"/>
            <w:vAlign w:val="center"/>
            <w:hideMark/>
          </w:tcPr>
          <w:p w14:paraId="26750F2E"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Техническое задание</w:t>
            </w:r>
          </w:p>
        </w:tc>
      </w:tr>
      <w:tr w:rsidR="00910583" w:rsidRPr="00A11D18" w14:paraId="01C85D78" w14:textId="77777777" w:rsidTr="00CE3312">
        <w:trPr>
          <w:trHeight w:val="813"/>
        </w:trPr>
        <w:tc>
          <w:tcPr>
            <w:tcW w:w="388" w:type="pct"/>
            <w:shd w:val="clear" w:color="auto" w:fill="auto"/>
            <w:vAlign w:val="center"/>
          </w:tcPr>
          <w:p w14:paraId="2D24CF6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ТТ</w:t>
            </w:r>
          </w:p>
        </w:tc>
        <w:tc>
          <w:tcPr>
            <w:tcW w:w="3632" w:type="pct"/>
            <w:shd w:val="clear" w:color="auto" w:fill="auto"/>
            <w:vAlign w:val="center"/>
          </w:tcPr>
          <w:p w14:paraId="477F82C3" w14:textId="77777777" w:rsidR="00910583" w:rsidRPr="00A11D18" w:rsidRDefault="00910583" w:rsidP="00CE3312">
            <w:pPr>
              <w:jc w:val="both"/>
              <w:rPr>
                <w:rFonts w:ascii="Times New Roman" w:hAnsi="Times New Roman"/>
                <w:sz w:val="24"/>
                <w:szCs w:val="24"/>
                <w:lang w:eastAsia="ar-SA"/>
              </w:rPr>
            </w:pPr>
            <w:r w:rsidRPr="00A11D18">
              <w:rPr>
                <w:rFonts w:ascii="Times New Roman" w:hAnsi="Times New Roman"/>
                <w:sz w:val="24"/>
                <w:szCs w:val="24"/>
                <w:lang w:eastAsia="ar-SA"/>
              </w:rPr>
              <w:t>Технические требования к Товару</w:t>
            </w:r>
            <w:r w:rsidRPr="00A11D18">
              <w:rPr>
                <w:rFonts w:ascii="Times New Roman" w:hAnsi="Times New Roman"/>
                <w:sz w:val="24"/>
                <w:szCs w:val="24"/>
              </w:rPr>
              <w:t>, утвержденные в</w:t>
            </w:r>
            <w:r w:rsidRPr="00A11D18">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A11D18" w14:paraId="38A3D5B5" w14:textId="77777777" w:rsidTr="00CE3312">
        <w:tc>
          <w:tcPr>
            <w:tcW w:w="388" w:type="pct"/>
            <w:shd w:val="clear" w:color="auto" w:fill="auto"/>
            <w:vAlign w:val="center"/>
          </w:tcPr>
          <w:p w14:paraId="7EB663E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УФПС</w:t>
            </w:r>
          </w:p>
        </w:tc>
        <w:tc>
          <w:tcPr>
            <w:tcW w:w="3632" w:type="pct"/>
            <w:shd w:val="clear" w:color="auto" w:fill="auto"/>
            <w:vAlign w:val="center"/>
            <w:hideMark/>
          </w:tcPr>
          <w:p w14:paraId="192EEF6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Управление федеральной почтовой связи</w:t>
            </w:r>
          </w:p>
        </w:tc>
      </w:tr>
      <w:tr w:rsidR="00910583" w:rsidRPr="00A11D18" w14:paraId="6C1F2B3B" w14:textId="77777777" w:rsidTr="00CE3312">
        <w:trPr>
          <w:trHeight w:val="54"/>
        </w:trPr>
        <w:tc>
          <w:tcPr>
            <w:tcW w:w="388" w:type="pct"/>
            <w:shd w:val="clear" w:color="auto" w:fill="auto"/>
            <w:vAlign w:val="center"/>
          </w:tcPr>
          <w:p w14:paraId="004A419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Универсальный передаточный документ</w:t>
            </w:r>
          </w:p>
        </w:tc>
      </w:tr>
      <w:tr w:rsidR="00910583" w:rsidRPr="00A11D18" w14:paraId="6E72EF4C" w14:textId="77777777" w:rsidTr="00CE3312">
        <w:tc>
          <w:tcPr>
            <w:tcW w:w="388" w:type="pct"/>
            <w:shd w:val="clear" w:color="auto" w:fill="auto"/>
            <w:vAlign w:val="center"/>
          </w:tcPr>
          <w:p w14:paraId="02CA56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w:t>
            </w:r>
            <w:r w:rsidRPr="00A11D18">
              <w:rPr>
                <w:rFonts w:ascii="Times New Roman" w:hAnsi="Times New Roman"/>
                <w:sz w:val="24"/>
                <w:szCs w:val="24"/>
              </w:rPr>
              <w:lastRenderedPageBreak/>
              <w:t>и указанное в едином государственном реестре юридических лиц</w:t>
            </w:r>
          </w:p>
        </w:tc>
      </w:tr>
      <w:tr w:rsidR="00910583" w:rsidRPr="00A11D18" w14:paraId="6FCFE4DC" w14:textId="77777777" w:rsidTr="00CE3312">
        <w:tc>
          <w:tcPr>
            <w:tcW w:w="388" w:type="pct"/>
            <w:shd w:val="clear" w:color="auto" w:fill="auto"/>
            <w:vAlign w:val="center"/>
          </w:tcPr>
          <w:p w14:paraId="4A532414"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A11D18" w:rsidRDefault="00910583" w:rsidP="00CE3312">
            <w:pPr>
              <w:spacing w:after="0" w:line="240" w:lineRule="auto"/>
              <w:rPr>
                <w:rFonts w:ascii="Times New Roman" w:hAnsi="Times New Roman"/>
                <w:sz w:val="24"/>
                <w:szCs w:val="24"/>
                <w:lang w:val="en-US"/>
              </w:rPr>
            </w:pPr>
            <w:r w:rsidRPr="00A11D18">
              <w:rPr>
                <w:rFonts w:ascii="Times New Roman" w:hAnsi="Times New Roman"/>
                <w:sz w:val="24"/>
                <w:szCs w:val="24"/>
              </w:rPr>
              <w:t>м²</w:t>
            </w:r>
          </w:p>
        </w:tc>
        <w:tc>
          <w:tcPr>
            <w:tcW w:w="3632" w:type="pct"/>
            <w:shd w:val="clear" w:color="auto" w:fill="auto"/>
            <w:vAlign w:val="center"/>
          </w:tcPr>
          <w:p w14:paraId="65119D6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Квадратный метр</w:t>
            </w:r>
          </w:p>
        </w:tc>
      </w:tr>
    </w:tbl>
    <w:p w14:paraId="158BBC78" w14:textId="77777777" w:rsidR="00910583" w:rsidRPr="00A11D18"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A11D18">
        <w:rPr>
          <w:rFonts w:ascii="Times New Roman" w:hAnsi="Times New Roman"/>
          <w:b/>
          <w:sz w:val="28"/>
          <w:szCs w:val="28"/>
          <w:lang w:eastAsia="ru-RU"/>
        </w:rPr>
        <w:t>2. ОБЩИЕ СВЕДЕНИЯ О ТОВАРЕ И РАБОТАХ</w:t>
      </w:r>
    </w:p>
    <w:p w14:paraId="2CC9F47A" w14:textId="23169144" w:rsidR="00910583" w:rsidRPr="00A11D18" w:rsidRDefault="00910583" w:rsidP="00C479E9">
      <w:pPr>
        <w:widowControl w:val="0"/>
        <w:numPr>
          <w:ilvl w:val="0"/>
          <w:numId w:val="16"/>
        </w:numPr>
        <w:tabs>
          <w:tab w:val="left" w:pos="284"/>
          <w:tab w:val="left" w:pos="567"/>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b/>
          <w:sz w:val="28"/>
          <w:szCs w:val="28"/>
          <w:lang w:eastAsia="ru-RU"/>
        </w:rPr>
        <w:t>Предмет закупки:</w:t>
      </w:r>
      <w:r w:rsidRPr="00A11D18">
        <w:rPr>
          <w:rFonts w:ascii="Times New Roman" w:hAnsi="Times New Roman"/>
          <w:sz w:val="28"/>
          <w:szCs w:val="28"/>
          <w:lang w:eastAsia="ru-RU"/>
        </w:rPr>
        <w:t xml:space="preserve"> </w:t>
      </w:r>
      <w:r w:rsidR="00F700A6" w:rsidRPr="00F700A6">
        <w:rPr>
          <w:rFonts w:ascii="Times New Roman" w:hAnsi="Times New Roman"/>
          <w:sz w:val="28"/>
          <w:szCs w:val="28"/>
          <w:lang w:eastAsia="ru-RU"/>
        </w:rPr>
        <w:t>поставк</w:t>
      </w:r>
      <w:r w:rsidR="00F700A6">
        <w:rPr>
          <w:rFonts w:ascii="Times New Roman" w:hAnsi="Times New Roman"/>
          <w:sz w:val="28"/>
          <w:szCs w:val="28"/>
          <w:lang w:eastAsia="ru-RU"/>
        </w:rPr>
        <w:t>а</w:t>
      </w:r>
      <w:r w:rsidR="00F700A6" w:rsidRPr="00F700A6">
        <w:rPr>
          <w:rFonts w:ascii="Times New Roman" w:hAnsi="Times New Roman"/>
          <w:sz w:val="28"/>
          <w:szCs w:val="28"/>
          <w:lang w:eastAsia="ru-RU"/>
        </w:rPr>
        <w:t xml:space="preserve"> и монтаж модульного отделения почтовой связи площадью </w:t>
      </w:r>
      <w:r w:rsidR="00C479E9" w:rsidRPr="00C479E9">
        <w:rPr>
          <w:rFonts w:ascii="Times New Roman" w:hAnsi="Times New Roman"/>
          <w:sz w:val="28"/>
          <w:szCs w:val="24"/>
          <w:lang w:eastAsia="ru-RU"/>
        </w:rPr>
        <w:t xml:space="preserve">11,9 </w:t>
      </w:r>
      <w:proofErr w:type="spellStart"/>
      <w:r w:rsidR="00C479E9" w:rsidRPr="00C479E9">
        <w:rPr>
          <w:rFonts w:ascii="Times New Roman" w:hAnsi="Times New Roman"/>
          <w:sz w:val="28"/>
          <w:szCs w:val="24"/>
          <w:lang w:eastAsia="ru-RU"/>
        </w:rPr>
        <w:t>кв.м</w:t>
      </w:r>
      <w:proofErr w:type="spellEnd"/>
      <w:r w:rsidR="00C479E9" w:rsidRPr="00C479E9">
        <w:rPr>
          <w:rFonts w:ascii="Times New Roman" w:hAnsi="Times New Roman"/>
          <w:sz w:val="28"/>
          <w:szCs w:val="24"/>
          <w:lang w:eastAsia="ru-RU"/>
        </w:rPr>
        <w:t>, изготовленного из блок-модулей ОПС: 171651, 171670</w:t>
      </w:r>
      <w:r w:rsidR="00692F08" w:rsidRPr="00692F08">
        <w:rPr>
          <w:rFonts w:ascii="Times New Roman" w:hAnsi="Times New Roman"/>
          <w:sz w:val="28"/>
          <w:szCs w:val="28"/>
          <w:lang w:eastAsia="ru-RU"/>
        </w:rPr>
        <w:t xml:space="preserve"> для нужд УФПС Тверской области</w:t>
      </w:r>
      <w:r w:rsidRPr="00A11D18">
        <w:rPr>
          <w:rFonts w:ascii="Times New Roman" w:hAnsi="Times New Roman"/>
          <w:sz w:val="28"/>
          <w:szCs w:val="28"/>
          <w:lang w:eastAsia="ru-RU"/>
        </w:rPr>
        <w:t>.</w:t>
      </w:r>
    </w:p>
    <w:p w14:paraId="5AB4BE97" w14:textId="7BD74D1D"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eastAsia="Arial Unicode MS" w:hAnsi="Times New Roman"/>
          <w:b/>
          <w:sz w:val="28"/>
          <w:szCs w:val="28"/>
          <w:lang w:eastAsia="ar-SA"/>
        </w:rPr>
        <w:t>Цель закупки:</w:t>
      </w:r>
      <w:r w:rsidRPr="00A11D18">
        <w:rPr>
          <w:rFonts w:ascii="Times New Roman" w:eastAsia="Arial Unicode MS" w:hAnsi="Times New Roman"/>
          <w:sz w:val="28"/>
          <w:szCs w:val="28"/>
          <w:lang w:eastAsia="ar-SA"/>
        </w:rPr>
        <w:t xml:space="preserve"> </w:t>
      </w:r>
      <w:r w:rsidRPr="00A11D18">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Товар поставляется в комплектации, указанной в </w:t>
      </w:r>
      <w:r w:rsidRPr="00A11D18">
        <w:rPr>
          <w:rFonts w:ascii="Times New Roman" w:eastAsia="Arial Unicode MS" w:hAnsi="Times New Roman"/>
          <w:iCs/>
          <w:snapToGrid w:val="0"/>
          <w:sz w:val="28"/>
          <w:szCs w:val="28"/>
          <w:lang w:eastAsia="ru-RU"/>
        </w:rPr>
        <w:t>приложении № 2 к ТЗ</w:t>
      </w:r>
      <w:r w:rsidRPr="00A11D18">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В поставку и монтаж Товара </w:t>
      </w:r>
      <w:r w:rsidRPr="00A11D18">
        <w:rPr>
          <w:rFonts w:ascii="Times New Roman" w:eastAsia="Arial Unicode MS" w:hAnsi="Times New Roman"/>
          <w:iCs/>
          <w:snapToGrid w:val="0"/>
          <w:sz w:val="28"/>
          <w:szCs w:val="28"/>
          <w:lang w:eastAsia="ru-RU"/>
        </w:rPr>
        <w:t>в</w:t>
      </w:r>
      <w:r w:rsidRPr="00A11D18">
        <w:rPr>
          <w:rFonts w:ascii="Times New Roman" w:hAnsi="Times New Roman"/>
          <w:kern w:val="24"/>
          <w:sz w:val="28"/>
          <w:szCs w:val="28"/>
          <w:lang w:eastAsia="ru-RU"/>
        </w:rPr>
        <w:t>ходят:</w:t>
      </w:r>
    </w:p>
    <w:p w14:paraId="49347DEC" w14:textId="77777777" w:rsidR="00910583" w:rsidRPr="00A11D18"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A11D18">
        <w:rPr>
          <w:rFonts w:ascii="Times New Roman" w:hAnsi="Times New Roman"/>
          <w:b/>
          <w:kern w:val="24"/>
          <w:sz w:val="28"/>
          <w:szCs w:val="28"/>
          <w:lang w:eastAsia="ru-RU"/>
        </w:rPr>
        <w:t>Этап 1</w:t>
      </w:r>
      <w:r w:rsidRPr="00A11D18">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A11D18"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A11D18">
        <w:rPr>
          <w:rFonts w:ascii="Times New Roman" w:hAnsi="Times New Roman"/>
          <w:spacing w:val="-4"/>
          <w:sz w:val="28"/>
          <w:szCs w:val="28"/>
          <w:lang w:eastAsia="ru-RU"/>
        </w:rPr>
        <w:t xml:space="preserve">работы по подготовке Основания под МОПС на ЗУ </w:t>
      </w:r>
      <w:r w:rsidRPr="00A11D18">
        <w:t>(</w:t>
      </w:r>
      <w:r w:rsidRPr="00A11D18">
        <w:rPr>
          <w:rFonts w:ascii="Times New Roman" w:hAnsi="Times New Roman"/>
          <w:sz w:val="28"/>
          <w:szCs w:val="28"/>
          <w:lang w:eastAsia="ru-RU"/>
        </w:rPr>
        <w:t>в соответствии с требованиями приложения № 5 к ТЗ, ТТ);</w:t>
      </w:r>
    </w:p>
    <w:p w14:paraId="20C31F6A" w14:textId="517991E5" w:rsidR="00910583" w:rsidRPr="00A11D18" w:rsidRDefault="00910583" w:rsidP="00910583">
      <w:pPr>
        <w:pStyle w:val="af8"/>
        <w:numPr>
          <w:ilvl w:val="0"/>
          <w:numId w:val="17"/>
        </w:numPr>
        <w:tabs>
          <w:tab w:val="left" w:pos="1134"/>
        </w:tabs>
        <w:ind w:left="0"/>
        <w:jc w:val="both"/>
      </w:pPr>
      <w:r w:rsidRPr="00A11D18">
        <w:t>работы по инженерному обеспечению МОПС</w:t>
      </w:r>
      <w:r w:rsidRPr="00A11D18">
        <w:rPr>
          <w:kern w:val="24"/>
        </w:rPr>
        <w:t xml:space="preserve"> – </w:t>
      </w:r>
      <w:r w:rsidRPr="00A11D18">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A11D18" w:rsidRDefault="00910583" w:rsidP="00910583">
      <w:pPr>
        <w:pStyle w:val="af8"/>
        <w:numPr>
          <w:ilvl w:val="1"/>
          <w:numId w:val="42"/>
        </w:numPr>
        <w:tabs>
          <w:tab w:val="left" w:pos="1134"/>
        </w:tabs>
        <w:ind w:left="0" w:firstLine="709"/>
        <w:jc w:val="both"/>
        <w:rPr>
          <w:rFonts w:eastAsia="Arial Unicode MS"/>
          <w:iCs/>
          <w:snapToGrid w:val="0"/>
        </w:rPr>
      </w:pPr>
      <w:r w:rsidRPr="00A11D18">
        <w:rPr>
          <w:b/>
        </w:rPr>
        <w:t>Этап 2</w:t>
      </w:r>
      <w:r w:rsidRPr="00A11D18">
        <w:rPr>
          <w:kern w:val="24"/>
        </w:rPr>
        <w:t xml:space="preserve"> – поставка и монтаж Товара:</w:t>
      </w:r>
    </w:p>
    <w:p w14:paraId="1C3EBC69" w14:textId="77777777" w:rsidR="00910583" w:rsidRPr="00DC018E"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Pr>
          <w:rFonts w:ascii="Times New Roman" w:eastAsia="Arial Unicode MS" w:hAnsi="Times New Roman"/>
          <w:iCs/>
          <w:snapToGrid w:val="0"/>
          <w:sz w:val="28"/>
          <w:szCs w:val="28"/>
          <w:lang w:eastAsia="ru-RU"/>
        </w:rPr>
        <w:t xml:space="preserve">Этап 2 включает в себя поставку Товара и </w:t>
      </w:r>
      <w:r w:rsidRPr="00DC018E">
        <w:rPr>
          <w:rFonts w:ascii="Times New Roman" w:eastAsia="Arial Unicode MS" w:hAnsi="Times New Roman"/>
          <w:iCs/>
          <w:snapToGrid w:val="0"/>
          <w:sz w:val="28"/>
          <w:szCs w:val="28"/>
          <w:lang w:eastAsia="ru-RU"/>
        </w:rPr>
        <w:t>установк</w:t>
      </w:r>
      <w:r>
        <w:rPr>
          <w:rFonts w:ascii="Times New Roman" w:eastAsia="Arial Unicode MS" w:hAnsi="Times New Roman"/>
          <w:iCs/>
          <w:snapToGrid w:val="0"/>
          <w:sz w:val="28"/>
          <w:szCs w:val="28"/>
          <w:lang w:eastAsia="ru-RU"/>
        </w:rPr>
        <w:t>у</w:t>
      </w:r>
      <w:r w:rsidRPr="00DC018E">
        <w:rPr>
          <w:rFonts w:ascii="Times New Roman" w:eastAsia="Arial Unicode MS" w:hAnsi="Times New Roman"/>
          <w:iCs/>
          <w:snapToGrid w:val="0"/>
          <w:sz w:val="28"/>
          <w:szCs w:val="28"/>
          <w:lang w:eastAsia="ru-RU"/>
        </w:rPr>
        <w:t xml:space="preserve"> Товара на подготовленную Площадку с монтажом всех внутренних систем и комплектующих (в соответствии с ТТ</w:t>
      </w:r>
      <w:r w:rsidRPr="00DC018E">
        <w:rPr>
          <w:rFonts w:ascii="Times New Roman" w:eastAsia="Arial Unicode MS" w:hAnsi="Times New Roman"/>
          <w:iCs/>
          <w:snapToGrid w:val="0"/>
          <w:sz w:val="28"/>
          <w:szCs w:val="28"/>
        </w:rPr>
        <w:t>)</w:t>
      </w:r>
      <w:r>
        <w:rPr>
          <w:rFonts w:ascii="Times New Roman" w:eastAsia="Arial Unicode MS" w:hAnsi="Times New Roman"/>
          <w:iCs/>
          <w:snapToGrid w:val="0"/>
          <w:sz w:val="28"/>
          <w:szCs w:val="28"/>
        </w:rPr>
        <w:t>, включающие:</w:t>
      </w:r>
    </w:p>
    <w:p w14:paraId="2DCEBC85" w14:textId="33BAE7C8"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A11D18">
        <w:rPr>
          <w:rFonts w:ascii="Times New Roman" w:hAnsi="Times New Roman"/>
          <w:color w:val="000000"/>
          <w:sz w:val="28"/>
          <w:szCs w:val="28"/>
        </w:rPr>
        <w:t>специальные выносные устройства</w:t>
      </w:r>
      <w:r w:rsidRPr="00A11D18">
        <w:rPr>
          <w:rFonts w:ascii="Times New Roman" w:eastAsia="Arial Unicode MS" w:hAnsi="Times New Roman"/>
          <w:iCs/>
          <w:snapToGrid w:val="0"/>
          <w:sz w:val="28"/>
          <w:szCs w:val="28"/>
          <w:lang w:eastAsia="ru-RU"/>
        </w:rPr>
        <w:t xml:space="preserve"> </w:t>
      </w:r>
      <w:r w:rsidRPr="00A11D18">
        <w:rPr>
          <w:rFonts w:ascii="Times New Roman" w:hAnsi="Times New Roman"/>
          <w:sz w:val="28"/>
          <w:szCs w:val="28"/>
          <w:lang w:eastAsia="ru-RU"/>
        </w:rPr>
        <w:t xml:space="preserve">(СПС и СОУЭ) </w:t>
      </w:r>
      <w:r w:rsidRPr="00A11D18">
        <w:rPr>
          <w:rFonts w:ascii="Times New Roman" w:eastAsia="Arial Unicode MS" w:hAnsi="Times New Roman"/>
          <w:iCs/>
          <w:snapToGrid w:val="0"/>
          <w:sz w:val="28"/>
          <w:szCs w:val="28"/>
          <w:lang w:eastAsia="ru-RU"/>
        </w:rPr>
        <w:t>согласно комплектации Товара, указанной в приложении № 2 к ТЗ, ТТ, по</w:t>
      </w:r>
      <w:r>
        <w:rPr>
          <w:rFonts w:ascii="Times New Roman" w:eastAsia="Arial Unicode MS" w:hAnsi="Times New Roman"/>
          <w:iCs/>
          <w:snapToGrid w:val="0"/>
          <w:sz w:val="28"/>
          <w:szCs w:val="28"/>
          <w:lang w:eastAsia="ru-RU"/>
        </w:rPr>
        <w:t>дключение к электрическим сетям;</w:t>
      </w:r>
    </w:p>
    <w:p w14:paraId="6F2312E1" w14:textId="40DD0966"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работы по наружному оформлению МОПС </w:t>
      </w:r>
      <w:r w:rsidRPr="00A11D18">
        <w:t>(</w:t>
      </w:r>
      <w:r w:rsidRPr="00A11D18">
        <w:rPr>
          <w:rFonts w:ascii="Times New Roman" w:hAnsi="Times New Roman"/>
          <w:sz w:val="28"/>
          <w:szCs w:val="28"/>
          <w:lang w:eastAsia="ru-RU"/>
        </w:rPr>
        <w:t xml:space="preserve">в соответствии </w:t>
      </w:r>
      <w:r w:rsidRPr="00A11D18">
        <w:rPr>
          <w:rFonts w:ascii="Times New Roman" w:hAnsi="Times New Roman"/>
          <w:sz w:val="28"/>
          <w:szCs w:val="28"/>
          <w:lang w:eastAsia="ru-RU"/>
        </w:rPr>
        <w:br/>
        <w:t>с требованиями приложения № 6 к ТЗ, ТТ</w:t>
      </w:r>
      <w:r w:rsidRPr="00A11D18">
        <w:t>)</w:t>
      </w:r>
      <w:r w:rsidRPr="00A11D18">
        <w:rPr>
          <w:rFonts w:ascii="Times New Roman" w:eastAsia="Arial Unicode MS" w:hAnsi="Times New Roman"/>
          <w:iCs/>
          <w:snapToGrid w:val="0"/>
          <w:sz w:val="28"/>
          <w:szCs w:val="28"/>
          <w:lang w:eastAsia="ru-RU"/>
        </w:rPr>
        <w:t>.</w:t>
      </w:r>
    </w:p>
    <w:p w14:paraId="2F983667" w14:textId="77777777" w:rsidR="00910583" w:rsidRPr="00A11D18"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A11D18">
        <w:rPr>
          <w:b/>
        </w:rPr>
        <w:t>ОБЩИЕ ТРЕБОВАНИЯ К ТОВАРУ</w:t>
      </w:r>
    </w:p>
    <w:p w14:paraId="7D6BE036"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Товару</w:t>
      </w:r>
    </w:p>
    <w:p w14:paraId="2E856CCE" w14:textId="77777777" w:rsidR="00910583" w:rsidRPr="00A11D18" w:rsidRDefault="00910583" w:rsidP="00910583">
      <w:pPr>
        <w:pStyle w:val="af8"/>
        <w:widowControl w:val="0"/>
        <w:numPr>
          <w:ilvl w:val="0"/>
          <w:numId w:val="40"/>
        </w:numPr>
        <w:autoSpaceDE w:val="0"/>
        <w:autoSpaceDN w:val="0"/>
        <w:adjustRightInd w:val="0"/>
        <w:ind w:left="0" w:firstLine="709"/>
        <w:jc w:val="both"/>
      </w:pPr>
      <w:r w:rsidRPr="00A11D18">
        <w:t>Поставляемый Товар, инженерно-техническое оборудование</w:t>
      </w:r>
      <w:r w:rsidRPr="00A11D18">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4456B384" w:rsidR="00910583" w:rsidRPr="00A11D18" w:rsidRDefault="00910583" w:rsidP="00910583">
      <w:pPr>
        <w:pStyle w:val="af8"/>
        <w:widowControl w:val="0"/>
        <w:numPr>
          <w:ilvl w:val="0"/>
          <w:numId w:val="40"/>
        </w:numPr>
        <w:autoSpaceDE w:val="0"/>
        <w:autoSpaceDN w:val="0"/>
        <w:adjustRightInd w:val="0"/>
        <w:ind w:left="0" w:firstLine="709"/>
        <w:jc w:val="both"/>
      </w:pPr>
      <w:r w:rsidRPr="00A11D18">
        <w:t>Товар изготавливае</w:t>
      </w:r>
      <w:r w:rsidR="00CE3312">
        <w:t>тся из</w:t>
      </w:r>
      <w:r w:rsidRPr="00A11D18">
        <w:t xml:space="preserve"> блок-модулей, собирается непосредственно на подготовленной Площадке из поставленных материалов </w:t>
      </w:r>
      <w:r w:rsidRPr="00A11D18">
        <w:br/>
        <w:t xml:space="preserve">и оснащается инженерно-техническим оборудованием в соответствии </w:t>
      </w:r>
      <w:r w:rsidRPr="00A11D18">
        <w:br/>
      </w:r>
      <w:r w:rsidRPr="00A11D18">
        <w:rPr>
          <w:spacing w:val="-6"/>
        </w:rPr>
        <w:lastRenderedPageBreak/>
        <w:t>с комплектацией, указанной в приложении № 2 к ТЗ, согласно ТТ.</w:t>
      </w:r>
    </w:p>
    <w:p w14:paraId="1354DCD5"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A11D18">
        <w:rPr>
          <w:rFonts w:ascii="Times New Roman" w:eastAsia="Arial Unicode MS" w:hAnsi="Times New Roman"/>
          <w:b/>
          <w:sz w:val="28"/>
          <w:szCs w:val="28"/>
        </w:rPr>
        <w:t>Номенклатура и количество поставляемого Товара</w:t>
      </w:r>
      <w:r w:rsidRPr="00A11D18">
        <w:rPr>
          <w:rFonts w:ascii="Times New Roman" w:eastAsia="Arial Unicode MS" w:hAnsi="Times New Roman"/>
        </w:rPr>
        <w:t xml:space="preserve"> </w:t>
      </w:r>
    </w:p>
    <w:p w14:paraId="39A894E5" w14:textId="77777777" w:rsidR="00910583" w:rsidRPr="00A11D18" w:rsidRDefault="00910583" w:rsidP="00910583">
      <w:pPr>
        <w:pStyle w:val="af8"/>
        <w:widowControl w:val="0"/>
        <w:autoSpaceDE w:val="0"/>
        <w:autoSpaceDN w:val="0"/>
        <w:adjustRightInd w:val="0"/>
        <w:ind w:left="0" w:firstLine="709"/>
        <w:jc w:val="both"/>
      </w:pPr>
      <w:r w:rsidRPr="00A11D18">
        <w:rPr>
          <w:rFonts w:eastAsia="Arial Unicode MS"/>
        </w:rPr>
        <w:t xml:space="preserve">Номенклатура и количество поставляемого Товара в соответствии </w:t>
      </w:r>
      <w:r w:rsidRPr="00A11D18">
        <w:rPr>
          <w:rFonts w:eastAsia="Arial Unicode MS"/>
        </w:rPr>
        <w:br/>
        <w:t>с приложением № 2 к ТЗ, с договором.</w:t>
      </w:r>
    </w:p>
    <w:p w14:paraId="1364F3E7"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Основные характеристики Товара</w:t>
      </w:r>
    </w:p>
    <w:p w14:paraId="22EDAF2D" w14:textId="77777777" w:rsidR="00910583" w:rsidRPr="00A11D18"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A11D18">
        <w:rPr>
          <w:rFonts w:ascii="Times New Roman" w:hAnsi="Times New Roman"/>
          <w:sz w:val="28"/>
          <w:szCs w:val="28"/>
        </w:rPr>
        <w:t>В соответствии с ТТ.</w:t>
      </w:r>
    </w:p>
    <w:p w14:paraId="1366050D"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Комплектность Товара</w:t>
      </w:r>
    </w:p>
    <w:p w14:paraId="4BDC83F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Указана в приложении № 2 к ТЗ, ТТ.</w:t>
      </w:r>
    </w:p>
    <w:p w14:paraId="65BE5B36" w14:textId="7F46B30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0005FD4B" w:rsidR="00910583" w:rsidRPr="00A11D18" w:rsidRDefault="00910583" w:rsidP="00910583">
      <w:pPr>
        <w:pStyle w:val="af8"/>
        <w:widowControl w:val="0"/>
        <w:numPr>
          <w:ilvl w:val="0"/>
          <w:numId w:val="38"/>
        </w:numPr>
        <w:autoSpaceDE w:val="0"/>
        <w:autoSpaceDN w:val="0"/>
        <w:adjustRightInd w:val="0"/>
        <w:ind w:left="0" w:firstLine="709"/>
        <w:jc w:val="both"/>
      </w:pPr>
      <w:r w:rsidRPr="00A11D18">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A11D18"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A11D18">
        <w:rPr>
          <w:rFonts w:ascii="Times New Roman" w:hAnsi="Times New Roman"/>
          <w:sz w:val="28"/>
          <w:szCs w:val="28"/>
          <w:lang w:eastAsia="ru-RU"/>
        </w:rPr>
        <w:t>Федеральный закон от 17.07.1999 № 176-ФЗ «О почтовой связи»;</w:t>
      </w:r>
    </w:p>
    <w:p w14:paraId="0B92315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A11D18">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постановление Правительства Российской Федерации</w:t>
      </w:r>
      <w:r w:rsidRPr="00A11D18">
        <w:rPr>
          <w:rFonts w:eastAsiaTheme="minorEastAsia"/>
          <w:b/>
          <w:bCs/>
          <w:sz w:val="24"/>
          <w:szCs w:val="24"/>
        </w:rPr>
        <w:t xml:space="preserve"> </w:t>
      </w:r>
      <w:r w:rsidRPr="00A11D18">
        <w:rPr>
          <w:rFonts w:ascii="Times New Roman" w:hAnsi="Times New Roman"/>
          <w:bCs/>
          <w:sz w:val="28"/>
          <w:szCs w:val="28"/>
          <w:lang w:eastAsia="ru-RU"/>
        </w:rPr>
        <w:t xml:space="preserve">от 08.06.2023 </w:t>
      </w:r>
      <w:r w:rsidRPr="00A11D18">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A11D18">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A11D18">
        <w:rPr>
          <w:rFonts w:ascii="Times New Roman" w:hAnsi="Times New Roman"/>
          <w:bCs/>
          <w:sz w:val="28"/>
          <w:szCs w:val="28"/>
          <w:lang w:eastAsia="ru-RU"/>
        </w:rPr>
        <w:br/>
        <w:t>п. 24);</w:t>
      </w:r>
    </w:p>
    <w:p w14:paraId="4FF1B06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приказ </w:t>
      </w:r>
      <w:r w:rsidRPr="00A11D18">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A11D18">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A11D18">
        <w:rPr>
          <w:rFonts w:ascii="Times New Roman" w:hAnsi="Times New Roman"/>
          <w:sz w:val="28"/>
          <w:szCs w:val="28"/>
          <w:lang w:eastAsia="ru-RU"/>
        </w:rPr>
        <w:br/>
        <w:t>от 16 сентября 2020 г. № 1479»;</w:t>
      </w:r>
    </w:p>
    <w:p w14:paraId="06092B2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распоряжение Правительства </w:t>
      </w:r>
      <w:r w:rsidRPr="00A11D18">
        <w:rPr>
          <w:rFonts w:ascii="Times New Roman" w:hAnsi="Times New Roman"/>
          <w:bCs/>
          <w:sz w:val="28"/>
          <w:szCs w:val="28"/>
          <w:lang w:eastAsia="ru-RU"/>
        </w:rPr>
        <w:t>Российской Федерации</w:t>
      </w:r>
      <w:r w:rsidRPr="00A11D18">
        <w:rPr>
          <w:rFonts w:ascii="Times New Roman" w:hAnsi="Times New Roman"/>
          <w:sz w:val="28"/>
          <w:szCs w:val="28"/>
          <w:lang w:eastAsia="ru-RU"/>
        </w:rPr>
        <w:t xml:space="preserve"> от 10.03.2009 </w:t>
      </w:r>
      <w:r w:rsidRPr="00A11D18">
        <w:rPr>
          <w:rFonts w:ascii="Times New Roman" w:hAnsi="Times New Roman"/>
          <w:sz w:val="28"/>
          <w:szCs w:val="28"/>
          <w:lang w:eastAsia="ru-RU"/>
        </w:rPr>
        <w:b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28CA02F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67203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A11D18">
        <w:rPr>
          <w:rFonts w:ascii="Times New Roman" w:hAnsi="Times New Roman"/>
          <w:sz w:val="28"/>
          <w:szCs w:val="28"/>
          <w:lang w:eastAsia="ru-RU"/>
        </w:rPr>
        <w:br/>
        <w:t>и номенклатура видов защиты»;</w:t>
      </w:r>
    </w:p>
    <w:p w14:paraId="03E0B4F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A11D18">
        <w:rPr>
          <w:rFonts w:ascii="Times New Roman" w:hAnsi="Times New Roman"/>
          <w:sz w:val="28"/>
          <w:szCs w:val="28"/>
          <w:lang w:eastAsia="ru-RU"/>
        </w:rPr>
        <w:t>Зануление</w:t>
      </w:r>
      <w:proofErr w:type="spellEnd"/>
      <w:r w:rsidRPr="00A11D18">
        <w:rPr>
          <w:rFonts w:ascii="Times New Roman" w:hAnsi="Times New Roman"/>
          <w:sz w:val="28"/>
          <w:szCs w:val="28"/>
          <w:lang w:eastAsia="ru-RU"/>
        </w:rPr>
        <w:t>»;</w:t>
      </w:r>
    </w:p>
    <w:p w14:paraId="5E8A508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A11D18">
        <w:rPr>
          <w:rFonts w:ascii="Times New Roman" w:hAnsi="Times New Roman"/>
          <w:sz w:val="28"/>
          <w:szCs w:val="28"/>
          <w:lang w:eastAsia="ru-RU"/>
        </w:rPr>
        <w:br/>
        <w:t>на рабочих местах»;</w:t>
      </w:r>
    </w:p>
    <w:p w14:paraId="63A9283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A11D18">
        <w:rPr>
          <w:rFonts w:ascii="Times New Roman" w:hAnsi="Times New Roman"/>
          <w:sz w:val="28"/>
          <w:szCs w:val="28"/>
          <w:lang w:eastAsia="ru-RU"/>
        </w:rPr>
        <w:br/>
        <w:t>и определения»;</w:t>
      </w:r>
    </w:p>
    <w:p w14:paraId="37742AD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A11D18">
        <w:rPr>
          <w:rFonts w:ascii="Times New Roman" w:hAnsi="Times New Roman"/>
          <w:sz w:val="28"/>
          <w:szCs w:val="28"/>
          <w:lang w:eastAsia="ru-RU"/>
        </w:rPr>
        <w:t xml:space="preserve">ГОСТ 12.1.009-2017 «Межгосударственный стандарт. Система </w:t>
      </w:r>
      <w:r w:rsidRPr="00A11D18">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BEED5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50862-2017 (EN 1143-1:2012) «Национальный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A11D18">
        <w:rPr>
          <w:rFonts w:ascii="Times New Roman" w:hAnsi="Times New Roman"/>
          <w:sz w:val="28"/>
          <w:szCs w:val="28"/>
        </w:rPr>
        <w:t>ГОСТ Р 2.601-2019)</w:t>
      </w:r>
      <w:r w:rsidRPr="00A11D18">
        <w:rPr>
          <w:rFonts w:ascii="Times New Roman" w:hAnsi="Times New Roman"/>
          <w:sz w:val="28"/>
          <w:szCs w:val="28"/>
          <w:lang w:eastAsia="ru-RU"/>
        </w:rPr>
        <w:t>;</w:t>
      </w:r>
    </w:p>
    <w:p w14:paraId="160014D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52907-2008 «Национальный стандарт Российской Федерации. </w:t>
      </w:r>
      <w:r w:rsidRPr="00A11D18">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A11D18">
        <w:rPr>
          <w:rFonts w:ascii="Times New Roman" w:hAnsi="Times New Roman"/>
          <w:sz w:val="28"/>
          <w:szCs w:val="28"/>
          <w:lang w:eastAsia="ru-RU"/>
        </w:rPr>
        <w:t xml:space="preserve">ГОСТ Р 56102.1-2014 «Национальный стандарт Российской </w:t>
      </w:r>
      <w:r w:rsidRPr="00A11D18">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A11D18">
        <w:rPr>
          <w:rFonts w:ascii="Times New Roman" w:hAnsi="Times New Roman"/>
          <w:sz w:val="28"/>
          <w:szCs w:val="28"/>
          <w:lang w:eastAsia="ru-RU"/>
        </w:rPr>
        <w:br/>
        <w:t>к проектной и рабочей документации»;</w:t>
      </w:r>
    </w:p>
    <w:p w14:paraId="40B0139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ГОСТ 21.110-2013 «Межгосударственный стандарт. Система проектной</w:t>
      </w:r>
      <w:r w:rsidRPr="00A11D18">
        <w:rPr>
          <w:rFonts w:ascii="Times New Roman" w:hAnsi="Times New Roman"/>
          <w:sz w:val="28"/>
          <w:szCs w:val="28"/>
          <w:lang w:eastAsia="ru-RU"/>
        </w:rPr>
        <w:t xml:space="preserve"> документации для строительства. Спецификация оборудования, изделий </w:t>
      </w:r>
      <w:r w:rsidRPr="00A11D18">
        <w:rPr>
          <w:rFonts w:ascii="Times New Roman" w:hAnsi="Times New Roman"/>
          <w:sz w:val="28"/>
          <w:szCs w:val="28"/>
          <w:lang w:eastAsia="ru-RU"/>
        </w:rPr>
        <w:br/>
        <w:t>и материалов»;</w:t>
      </w:r>
    </w:p>
    <w:p w14:paraId="3DEC770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21.703-2020 «Национальный стандарт Российской Федерации. </w:t>
      </w:r>
      <w:r w:rsidRPr="00A11D18">
        <w:rPr>
          <w:rFonts w:ascii="Times New Roman" w:hAnsi="Times New Roman"/>
          <w:sz w:val="28"/>
          <w:szCs w:val="28"/>
          <w:lang w:eastAsia="ru-RU"/>
        </w:rPr>
        <w:lastRenderedPageBreak/>
        <w:t>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34701-2020);</w:t>
      </w:r>
    </w:p>
    <w:p w14:paraId="7BC59B20"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34700-2020);</w:t>
      </w:r>
    </w:p>
    <w:p w14:paraId="66DD1EA6"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34699-2020);</w:t>
      </w:r>
    </w:p>
    <w:p w14:paraId="4BEDA23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52.13330.2016 «Свод правил. Естественное и искусственное </w:t>
      </w:r>
      <w:r w:rsidRPr="00A11D18">
        <w:rPr>
          <w:rFonts w:ascii="Times New Roman" w:hAnsi="Times New Roman"/>
          <w:sz w:val="28"/>
          <w:szCs w:val="28"/>
          <w:lang w:eastAsia="ru-RU"/>
        </w:rPr>
        <w:lastRenderedPageBreak/>
        <w:t>освещение. Актуализированная редакция СНиП 23-05-95*»;</w:t>
      </w:r>
    </w:p>
    <w:p w14:paraId="61C6E57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118.13330.2022 «Свод правил. Общественные здания и сооружения.</w:t>
      </w:r>
      <w:r w:rsidRPr="00A11D18">
        <w:rPr>
          <w:rFonts w:ascii="Times New Roman" w:hAnsi="Times New Roman"/>
          <w:sz w:val="28"/>
          <w:szCs w:val="28"/>
          <w:lang w:eastAsia="ru-RU"/>
        </w:rPr>
        <w:t xml:space="preserve"> СНиП 31-06-2009»;</w:t>
      </w:r>
    </w:p>
    <w:p w14:paraId="265E712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61.13330.2012);</w:t>
      </w:r>
    </w:p>
    <w:p w14:paraId="6505348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A11D18">
        <w:rPr>
          <w:rFonts w:ascii="Times New Roman" w:hAnsi="Times New Roman"/>
          <w:sz w:val="28"/>
          <w:szCs w:val="28"/>
          <w:lang w:eastAsia="ru-RU"/>
        </w:rPr>
        <w:t xml:space="preserve"> </w:t>
      </w:r>
      <w:proofErr w:type="spellStart"/>
      <w:r w:rsidRPr="00A11D18">
        <w:rPr>
          <w:rFonts w:ascii="Times New Roman" w:hAnsi="Times New Roman"/>
          <w:sz w:val="28"/>
          <w:szCs w:val="28"/>
          <w:lang w:eastAsia="ru-RU"/>
        </w:rPr>
        <w:t>далее</w:t>
      </w:r>
      <w:proofErr w:type="spellEnd"/>
      <w:r w:rsidRPr="00A11D18">
        <w:rPr>
          <w:rFonts w:ascii="Times New Roman" w:hAnsi="Times New Roman"/>
          <w:sz w:val="28"/>
          <w:szCs w:val="28"/>
          <w:lang w:eastAsia="ru-RU"/>
        </w:rPr>
        <w:t xml:space="preserve"> − </w:t>
      </w:r>
      <w:r w:rsidRPr="00A11D18">
        <w:rPr>
          <w:rFonts w:ascii="Times New Roman" w:hAnsi="Times New Roman"/>
          <w:sz w:val="28"/>
          <w:szCs w:val="28"/>
          <w:shd w:val="clear" w:color="auto" w:fill="FFFFFF"/>
        </w:rPr>
        <w:t>СП 45.13330.2017);</w:t>
      </w:r>
    </w:p>
    <w:p w14:paraId="13BC35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70.13330.2012);</w:t>
      </w:r>
    </w:p>
    <w:p w14:paraId="3667988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72.13330.2016);</w:t>
      </w:r>
    </w:p>
    <w:p w14:paraId="3F53B5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3F474C">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129.13330.2019);</w:t>
      </w:r>
    </w:p>
    <w:p w14:paraId="0954D8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1.13130.2020 «Системы противопожарной защиты. Эвакуационные</w:t>
      </w:r>
      <w:r w:rsidRPr="00A11D18">
        <w:rPr>
          <w:rFonts w:ascii="Times New Roman" w:hAnsi="Times New Roman"/>
          <w:sz w:val="28"/>
          <w:szCs w:val="28"/>
          <w:lang w:eastAsia="ru-RU"/>
        </w:rPr>
        <w:t xml:space="preserve"> пути и выходы»;</w:t>
      </w:r>
    </w:p>
    <w:p w14:paraId="5D82810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30.13330.2020 «Свод правил. Внутренний водопровод и канализация</w:t>
      </w:r>
      <w:r w:rsidRPr="00A11D18">
        <w:rPr>
          <w:rFonts w:ascii="Times New Roman" w:hAnsi="Times New Roman"/>
          <w:sz w:val="28"/>
          <w:szCs w:val="28"/>
          <w:lang w:eastAsia="ru-RU"/>
        </w:rPr>
        <w:t xml:space="preserve"> зданий»;</w:t>
      </w:r>
    </w:p>
    <w:p w14:paraId="74C8800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82.13330.2016 «Свод правил. Благоустройство территорий»;</w:t>
      </w:r>
    </w:p>
    <w:p w14:paraId="4AE3E6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2"/>
          <w:sz w:val="28"/>
          <w:szCs w:val="28"/>
          <w:lang w:eastAsia="ru-RU"/>
        </w:rPr>
        <w:t>СП 31.13330.2021 «СНиП 2.04.02-84* Водоснабжение. Наружные сети</w:t>
      </w:r>
      <w:r w:rsidRPr="00A11D18">
        <w:rPr>
          <w:rFonts w:ascii="Times New Roman" w:hAnsi="Times New Roman"/>
          <w:sz w:val="28"/>
          <w:szCs w:val="28"/>
          <w:lang w:eastAsia="ru-RU"/>
        </w:rPr>
        <w:t xml:space="preserve"> и сооружения»;</w:t>
      </w:r>
    </w:p>
    <w:p w14:paraId="24194B8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СП 32.13330.2018 «СНиП 2.04.03-85 Канализация. Наружные сети и сооружения»;</w:t>
      </w:r>
    </w:p>
    <w:p w14:paraId="7972DE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20.13330.2016 «Свод правил. Нагрузки и воздействия. Актуализированная редакция СНиП 2.01.07-85»;</w:t>
      </w:r>
    </w:p>
    <w:p w14:paraId="46567FE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rPr>
        <w:t>СП 48.13330.2019 «Организация строительства. СНиП</w:t>
      </w:r>
      <w:r w:rsidRPr="00A11D18">
        <w:rPr>
          <w:rFonts w:ascii="Times New Roman" w:hAnsi="Times New Roman"/>
          <w:sz w:val="28"/>
          <w:szCs w:val="28"/>
        </w:rPr>
        <w:br/>
        <w:t>12-01-2004» (в части СОПБ) (далее − СП 48.13330.2019);</w:t>
      </w:r>
    </w:p>
    <w:p w14:paraId="7F76CAA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w:t>
      </w:r>
      <w:proofErr w:type="spellStart"/>
      <w:r w:rsidRPr="00A11D18">
        <w:rPr>
          <w:rFonts w:ascii="Times New Roman" w:hAnsi="Times New Roman"/>
          <w:sz w:val="28"/>
          <w:szCs w:val="28"/>
          <w:lang w:eastAsia="ru-RU"/>
        </w:rPr>
        <w:t>пр</w:t>
      </w:r>
      <w:proofErr w:type="spellEnd"/>
      <w:r w:rsidRPr="00A11D18">
        <w:rPr>
          <w:rFonts w:ascii="Times New Roman" w:hAnsi="Times New Roman"/>
          <w:sz w:val="28"/>
          <w:szCs w:val="28"/>
          <w:lang w:eastAsia="ru-RU"/>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048A322D"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 102-2024 Методические рекомендации «Инженерно-техническая </w:t>
      </w:r>
      <w:proofErr w:type="spellStart"/>
      <w:r w:rsidRPr="00A11D18">
        <w:rPr>
          <w:rFonts w:ascii="Times New Roman" w:hAnsi="Times New Roman"/>
          <w:sz w:val="28"/>
          <w:szCs w:val="28"/>
          <w:lang w:eastAsia="ru-RU"/>
        </w:rPr>
        <w:t>укрепленность</w:t>
      </w:r>
      <w:proofErr w:type="spellEnd"/>
      <w:r w:rsidRPr="00A11D18">
        <w:rPr>
          <w:rFonts w:ascii="Times New Roman" w:hAnsi="Times New Roman"/>
          <w:sz w:val="28"/>
          <w:szCs w:val="28"/>
          <w:lang w:eastAsia="ru-RU"/>
        </w:rPr>
        <w:t xml:space="preserve"> и оснащение техническими средствами охраны объектов и мест </w:t>
      </w:r>
      <w:r w:rsidRPr="00A11D18">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A11D18">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2D00F530"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7EBDD564" w:rsidR="00910583" w:rsidRPr="00A11D18"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A11D18">
        <w:rPr>
          <w:rFonts w:ascii="Times New Roman" w:hAnsi="Times New Roman"/>
          <w:sz w:val="28"/>
          <w:szCs w:val="28"/>
          <w:lang w:eastAsia="ru-RU"/>
        </w:rPr>
        <w:t>Технические требования к модульным отделениям почтовой связи</w:t>
      </w:r>
      <w:r w:rsidRPr="00A11D18">
        <w:rPr>
          <w:rFonts w:ascii="Times New Roman" w:hAnsi="Times New Roman"/>
          <w:color w:val="000000" w:themeColor="text1"/>
          <w:sz w:val="28"/>
          <w:szCs w:val="28"/>
        </w:rPr>
        <w:t>.</w:t>
      </w:r>
    </w:p>
    <w:p w14:paraId="48DCE668" w14:textId="77777777" w:rsidR="00910583" w:rsidRPr="00A11D18" w:rsidRDefault="00910583" w:rsidP="00910583">
      <w:pPr>
        <w:pStyle w:val="af8"/>
        <w:widowControl w:val="0"/>
        <w:numPr>
          <w:ilvl w:val="0"/>
          <w:numId w:val="38"/>
        </w:numPr>
        <w:autoSpaceDE w:val="0"/>
        <w:autoSpaceDN w:val="0"/>
        <w:adjustRightInd w:val="0"/>
        <w:ind w:left="0" w:firstLine="709"/>
        <w:jc w:val="both"/>
      </w:pPr>
      <w:r w:rsidRPr="00A11D18">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A11D18">
        <w:rPr>
          <w:bCs/>
        </w:rPr>
        <w:br/>
        <w:t xml:space="preserve">и нормативными документами, в том числе теми, которые будут введены </w:t>
      </w:r>
      <w:r w:rsidRPr="00A11D18">
        <w:rPr>
          <w:bCs/>
        </w:rPr>
        <w:br/>
        <w:t>в действие вместо утративших силу.</w:t>
      </w:r>
    </w:p>
    <w:p w14:paraId="5D80033D" w14:textId="77777777" w:rsidR="00910583" w:rsidRPr="00A11D18"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A11D18">
        <w:rPr>
          <w:rFonts w:ascii="Times New Roman" w:hAnsi="Times New Roman"/>
          <w:b/>
          <w:sz w:val="28"/>
          <w:szCs w:val="28"/>
          <w:lang w:eastAsia="ru-RU"/>
        </w:rPr>
        <w:t>3.6. Объем гарантий и гарантийный срок</w:t>
      </w:r>
    </w:p>
    <w:p w14:paraId="130924BD" w14:textId="77777777" w:rsidR="00910583" w:rsidRPr="00A11D18" w:rsidRDefault="00910583" w:rsidP="00910583">
      <w:pPr>
        <w:pStyle w:val="af2"/>
        <w:numPr>
          <w:ilvl w:val="0"/>
          <w:numId w:val="36"/>
        </w:numPr>
        <w:spacing w:after="0"/>
        <w:ind w:left="0" w:firstLine="709"/>
        <w:rPr>
          <w:rFonts w:ascii="Times New Roman" w:hAnsi="Times New Roman"/>
          <w:sz w:val="28"/>
          <w:szCs w:val="28"/>
          <w:lang w:eastAsia="ru-RU"/>
        </w:rPr>
      </w:pPr>
      <w:r w:rsidRPr="00A11D18">
        <w:rPr>
          <w:rFonts w:ascii="Times New Roman" w:hAnsi="Times New Roman"/>
          <w:sz w:val="28"/>
          <w:szCs w:val="28"/>
          <w:lang w:eastAsia="ru-RU"/>
        </w:rPr>
        <w:t>Гарантийный срок на Товар составляет:</w:t>
      </w:r>
    </w:p>
    <w:p w14:paraId="60D31783"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w:t>
      </w:r>
      <w:r w:rsidRPr="003F474C">
        <w:rPr>
          <w:rFonts w:ascii="Times New Roman" w:hAnsi="Times New Roman"/>
          <w:sz w:val="28"/>
          <w:szCs w:val="28"/>
          <w:lang w:eastAsia="ru-RU"/>
        </w:rPr>
        <w:t>Основание,</w:t>
      </w:r>
      <w:r w:rsidRPr="00A11D18">
        <w:rPr>
          <w:rFonts w:ascii="Times New Roman" w:hAnsi="Times New Roman"/>
          <w:sz w:val="28"/>
          <w:szCs w:val="28"/>
          <w:lang w:eastAsia="ru-RU"/>
        </w:rPr>
        <w:t xml:space="preserve"> на которое установлен Товар; </w:t>
      </w:r>
    </w:p>
    <w:p w14:paraId="1D39E6EA"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5 (пять) лет на гидроизоляцию, теплоизоляцию, </w:t>
      </w:r>
      <w:proofErr w:type="spellStart"/>
      <w:r w:rsidRPr="00A11D18">
        <w:rPr>
          <w:rFonts w:ascii="Times New Roman" w:hAnsi="Times New Roman"/>
          <w:sz w:val="28"/>
          <w:szCs w:val="28"/>
          <w:lang w:eastAsia="ru-RU"/>
        </w:rPr>
        <w:t>ветроизоляцию</w:t>
      </w:r>
      <w:proofErr w:type="spellEnd"/>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b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lastRenderedPageBreak/>
        <w:t>2 (два) года на остальные элементы Товара;</w:t>
      </w:r>
    </w:p>
    <w:p w14:paraId="62221F2F" w14:textId="77777777" w:rsidR="00910583" w:rsidRPr="00A11D18" w:rsidRDefault="00910583" w:rsidP="00910583">
      <w:pPr>
        <w:pStyle w:val="af2"/>
        <w:numPr>
          <w:ilvl w:val="0"/>
          <w:numId w:val="35"/>
        </w:numPr>
        <w:tabs>
          <w:tab w:val="left" w:pos="993"/>
        </w:tabs>
        <w:spacing w:after="0"/>
        <w:ind w:left="0" w:firstLine="709"/>
        <w:jc w:val="both"/>
      </w:pPr>
      <w:r w:rsidRPr="00A11D18">
        <w:rPr>
          <w:rFonts w:ascii="Times New Roman" w:hAnsi="Times New Roman"/>
          <w:sz w:val="28"/>
          <w:szCs w:val="28"/>
          <w:lang w:eastAsia="ru-RU"/>
        </w:rPr>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3F474C" w:rsidRDefault="00910583" w:rsidP="00910583">
      <w:pPr>
        <w:pStyle w:val="af8"/>
        <w:widowControl w:val="0"/>
        <w:autoSpaceDE w:val="0"/>
        <w:autoSpaceDN w:val="0"/>
        <w:adjustRightInd w:val="0"/>
        <w:ind w:left="0" w:firstLine="708"/>
        <w:jc w:val="both"/>
      </w:pPr>
      <w:r w:rsidRPr="003F474C">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3F474C">
        <w:rPr>
          <w:spacing w:val="-10"/>
        </w:rPr>
        <w:t>УПД</w:t>
      </w:r>
      <w:r w:rsidRPr="003F474C">
        <w:t>.</w:t>
      </w:r>
    </w:p>
    <w:p w14:paraId="48CBB5AE" w14:textId="77777777" w:rsidR="00910583" w:rsidRPr="003F474C" w:rsidRDefault="00910583" w:rsidP="00910583">
      <w:pPr>
        <w:pStyle w:val="af2"/>
        <w:numPr>
          <w:ilvl w:val="0"/>
          <w:numId w:val="36"/>
        </w:numPr>
        <w:spacing w:after="0"/>
        <w:ind w:left="0" w:firstLine="709"/>
        <w:jc w:val="both"/>
        <w:rPr>
          <w:rFonts w:ascii="Times New Roman" w:hAnsi="Times New Roman"/>
          <w:sz w:val="28"/>
          <w:szCs w:val="28"/>
          <w:lang w:eastAsia="ru-RU"/>
        </w:rPr>
      </w:pPr>
      <w:r w:rsidRPr="003F474C">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A11D18">
        <w:rPr>
          <w:rFonts w:ascii="Times New Roman" w:hAnsi="Times New Roman"/>
          <w:sz w:val="28"/>
          <w:szCs w:val="28"/>
          <w:vertAlign w:val="superscript"/>
          <w:lang w:eastAsia="ru-RU"/>
        </w:rPr>
        <w:t xml:space="preserve"> </w:t>
      </w:r>
      <w:r w:rsidRPr="00A11D18">
        <w:rPr>
          <w:rFonts w:ascii="Times New Roman" w:hAnsi="Times New Roman"/>
          <w:sz w:val="28"/>
          <w:szCs w:val="28"/>
          <w:lang w:eastAsia="ru-RU"/>
        </w:rPr>
        <w:t>с момента получения уведомления от Заказчика.</w:t>
      </w:r>
    </w:p>
    <w:p w14:paraId="59AD7AF8"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A11D18">
        <w:rPr>
          <w:rFonts w:ascii="Times New Roman" w:hAnsi="Times New Roman"/>
          <w:sz w:val="28"/>
          <w:szCs w:val="28"/>
        </w:rPr>
        <w:t xml:space="preserve"> собственными </w:t>
      </w:r>
      <w:r w:rsidRPr="00A11D18">
        <w:rPr>
          <w:rFonts w:ascii="Times New Roman" w:hAnsi="Times New Roman"/>
          <w:sz w:val="28"/>
          <w:szCs w:val="28"/>
          <w:lang w:eastAsia="ru-RU"/>
        </w:rPr>
        <w:t>силами и за счет средств Поставщика.</w:t>
      </w:r>
    </w:p>
    <w:p w14:paraId="6A6AEB20"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4. ТРЕБОВАНИЯ К МАРКИРОВКЕ</w:t>
      </w:r>
    </w:p>
    <w:p w14:paraId="0BCAEBFE"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Маркировка находится в местах, доступных для осмотра</w:t>
      </w:r>
      <w:r w:rsidRPr="00A11D18">
        <w:rPr>
          <w:rFonts w:ascii="Times New Roman" w:hAnsi="Times New Roman"/>
          <w:sz w:val="28"/>
          <w:szCs w:val="28"/>
          <w:lang w:eastAsia="ru-RU"/>
        </w:rPr>
        <w:br/>
        <w:t xml:space="preserve">в процессе транспортирования Товара. </w:t>
      </w:r>
    </w:p>
    <w:p w14:paraId="6D946374" w14:textId="77777777" w:rsidR="00910583" w:rsidRPr="00A11D18"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A11D18"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Маркировочная табличка на Товар содержит:</w:t>
      </w:r>
    </w:p>
    <w:p w14:paraId="67C1D64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Поставщика (предприятия-производителя) и/или его товарный знак (при наличии);</w:t>
      </w:r>
    </w:p>
    <w:p w14:paraId="124541A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товарный знак (при наличии) и наименование (предприятия-производителя) Товара;</w:t>
      </w:r>
    </w:p>
    <w:p w14:paraId="05F536F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и шифр Товара;</w:t>
      </w:r>
    </w:p>
    <w:p w14:paraId="2B4A15D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индекс климатического исполнения Товара;</w:t>
      </w:r>
    </w:p>
    <w:p w14:paraId="5433D15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дату выпуска Товара.</w:t>
      </w:r>
    </w:p>
    <w:p w14:paraId="31E477CC" w14:textId="77777777" w:rsidR="00910583" w:rsidRPr="00A11D18" w:rsidRDefault="00910583" w:rsidP="00910583">
      <w:pPr>
        <w:tabs>
          <w:tab w:val="left" w:pos="1276"/>
        </w:tabs>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4.5.</w:t>
      </w:r>
      <w:r w:rsidRPr="00A11D18">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грузополучателя;</w:t>
      </w:r>
    </w:p>
    <w:p w14:paraId="0D4667C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назначения;</w:t>
      </w:r>
    </w:p>
    <w:p w14:paraId="610710C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грузоотправителя;</w:t>
      </w:r>
    </w:p>
    <w:p w14:paraId="1BC9696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отправителя;</w:t>
      </w:r>
    </w:p>
    <w:p w14:paraId="18DC88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A11D18">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5. ТРЕБОВАНИЯ К УПАКОВКЕ ТОВАРА</w:t>
      </w:r>
    </w:p>
    <w:p w14:paraId="4C5DB569"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Упаковка должна предохранять Товар от повреждений </w:t>
      </w:r>
      <w:r w:rsidRPr="00A11D18">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Формирование пакетов осуществляется в соответствии </w:t>
      </w:r>
      <w:r w:rsidRPr="00A11D18">
        <w:rPr>
          <w:rFonts w:ascii="Times New Roman" w:hAnsi="Times New Roman"/>
          <w:sz w:val="28"/>
          <w:szCs w:val="28"/>
          <w:lang w:eastAsia="ru-RU"/>
        </w:rPr>
        <w:br/>
        <w:t xml:space="preserve">с комплектовочной ведомостью, указанной в п. 7.2.2 ТЗ, </w:t>
      </w:r>
      <w:r w:rsidRPr="00A11D18">
        <w:rPr>
          <w:rFonts w:ascii="Times New Roman" w:hAnsi="Times New Roman"/>
          <w:sz w:val="28"/>
          <w:szCs w:val="28"/>
          <w:lang w:eastAsia="ru-RU"/>
        </w:rPr>
        <w:br/>
        <w:t>и ГОСТ 16369-96 (ИСО 4472-83).</w:t>
      </w:r>
    </w:p>
    <w:p w14:paraId="47E1D348"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Подготовка к транспортированию Товара и тара для конструктивных</w:t>
      </w:r>
      <w:r w:rsidRPr="00A11D18">
        <w:rPr>
          <w:rFonts w:ascii="Times New Roman" w:hAnsi="Times New Roman"/>
          <w:sz w:val="28"/>
          <w:szCs w:val="28"/>
          <w:lang w:eastAsia="ru-RU"/>
        </w:rPr>
        <w:t xml:space="preserve"> элементов, транспортируемых в районы Крайнего Севера, осуществляется </w:t>
      </w:r>
      <w:r w:rsidRPr="00A11D18">
        <w:rPr>
          <w:rFonts w:ascii="Times New Roman" w:hAnsi="Times New Roman"/>
          <w:sz w:val="28"/>
          <w:szCs w:val="28"/>
          <w:lang w:eastAsia="ru-RU"/>
        </w:rPr>
        <w:br/>
        <w:t>в соответствии с требованиями ГОСТ 15846-2002.</w:t>
      </w:r>
    </w:p>
    <w:p w14:paraId="090B8197" w14:textId="77777777" w:rsidR="00910583" w:rsidRPr="00A11D18"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A11D18"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Срок, место поставки и монтажа Товара</w:t>
      </w:r>
    </w:p>
    <w:p w14:paraId="0E898616" w14:textId="022E59D5" w:rsidR="00910583" w:rsidRPr="003F474C"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3F474C">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16FB5AF7" w:rsidR="00910583" w:rsidRPr="003F474C"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Сроки </w:t>
      </w:r>
      <w:r w:rsidRPr="003F474C">
        <w:rPr>
          <w:rFonts w:ascii="Times New Roman" w:hAnsi="Times New Roman"/>
          <w:sz w:val="28"/>
          <w:szCs w:val="28"/>
          <w:lang w:eastAsia="ru-RU"/>
        </w:rPr>
        <w:t>вы</w:t>
      </w:r>
      <w:r w:rsidRPr="00A11D18">
        <w:rPr>
          <w:rFonts w:ascii="Times New Roman" w:hAnsi="Times New Roman"/>
          <w:sz w:val="28"/>
          <w:szCs w:val="28"/>
          <w:lang w:eastAsia="ru-RU"/>
        </w:rPr>
        <w:t xml:space="preserve">полнения </w:t>
      </w:r>
      <w:r w:rsidRPr="003F474C">
        <w:rPr>
          <w:rFonts w:ascii="Times New Roman" w:hAnsi="Times New Roman"/>
          <w:sz w:val="28"/>
          <w:szCs w:val="28"/>
          <w:lang w:eastAsia="ru-RU"/>
        </w:rPr>
        <w:t xml:space="preserve">(промежуточные и итоговые) </w:t>
      </w:r>
      <w:r w:rsidRPr="00A11D18">
        <w:rPr>
          <w:rFonts w:ascii="Times New Roman" w:hAnsi="Times New Roman"/>
          <w:sz w:val="28"/>
          <w:szCs w:val="28"/>
          <w:lang w:eastAsia="ru-RU"/>
        </w:rPr>
        <w:t>Этап</w:t>
      </w:r>
      <w:r>
        <w:rPr>
          <w:rFonts w:ascii="Times New Roman" w:hAnsi="Times New Roman"/>
          <w:sz w:val="28"/>
          <w:szCs w:val="28"/>
          <w:lang w:eastAsia="ru-RU"/>
        </w:rPr>
        <w:t>а</w:t>
      </w:r>
      <w:r w:rsidRPr="00A11D18">
        <w:rPr>
          <w:rFonts w:ascii="Times New Roman" w:hAnsi="Times New Roman"/>
          <w:sz w:val="28"/>
          <w:szCs w:val="28"/>
          <w:lang w:eastAsia="ru-RU"/>
        </w:rPr>
        <w:t xml:space="preserve"> 1 и </w:t>
      </w:r>
      <w:r>
        <w:rPr>
          <w:rFonts w:ascii="Times New Roman" w:hAnsi="Times New Roman"/>
          <w:sz w:val="28"/>
          <w:szCs w:val="28"/>
          <w:lang w:eastAsia="ru-RU"/>
        </w:rPr>
        <w:t xml:space="preserve">Этапа </w:t>
      </w:r>
      <w:r w:rsidRPr="00A11D18">
        <w:rPr>
          <w:rFonts w:ascii="Times New Roman" w:hAnsi="Times New Roman"/>
          <w:sz w:val="28"/>
          <w:szCs w:val="28"/>
          <w:lang w:eastAsia="ru-RU"/>
        </w:rPr>
        <w:t>2 определяются в соответствии с Календарным планом</w:t>
      </w:r>
      <w:r w:rsidRPr="003F474C">
        <w:rPr>
          <w:rFonts w:ascii="Times New Roman" w:hAnsi="Times New Roman"/>
          <w:sz w:val="28"/>
          <w:szCs w:val="28"/>
          <w:lang w:eastAsia="ru-RU"/>
        </w:rPr>
        <w:t xml:space="preserve"> и не должны превышать сроки, </w:t>
      </w:r>
      <w:r>
        <w:rPr>
          <w:rFonts w:ascii="Times New Roman" w:hAnsi="Times New Roman"/>
          <w:sz w:val="28"/>
          <w:szCs w:val="28"/>
          <w:lang w:eastAsia="ru-RU"/>
        </w:rPr>
        <w:t>установленные</w:t>
      </w:r>
      <w:r w:rsidRPr="00893201">
        <w:rPr>
          <w:rFonts w:ascii="Times New Roman" w:hAnsi="Times New Roman"/>
          <w:sz w:val="28"/>
          <w:szCs w:val="28"/>
          <w:lang w:eastAsia="ru-RU"/>
        </w:rPr>
        <w:t xml:space="preserve"> в </w:t>
      </w:r>
      <w:proofErr w:type="spellStart"/>
      <w:r w:rsidRPr="00893201">
        <w:rPr>
          <w:rFonts w:ascii="Times New Roman" w:hAnsi="Times New Roman"/>
          <w:sz w:val="28"/>
          <w:szCs w:val="28"/>
          <w:lang w:eastAsia="ru-RU"/>
        </w:rPr>
        <w:t>пп</w:t>
      </w:r>
      <w:proofErr w:type="spellEnd"/>
      <w:r w:rsidRPr="00893201">
        <w:rPr>
          <w:rFonts w:ascii="Times New Roman" w:hAnsi="Times New Roman"/>
          <w:sz w:val="28"/>
          <w:szCs w:val="28"/>
          <w:lang w:eastAsia="ru-RU"/>
        </w:rPr>
        <w:t>. 6.1.2 − 6.1.4 ТЗ.</w:t>
      </w:r>
      <w:r w:rsidRPr="00A11D18">
        <w:rPr>
          <w:rFonts w:ascii="Times New Roman" w:hAnsi="Times New Roman"/>
          <w:sz w:val="28"/>
          <w:szCs w:val="28"/>
          <w:lang w:eastAsia="ru-RU"/>
        </w:rPr>
        <w:t xml:space="preserve"> </w:t>
      </w:r>
    </w:p>
    <w:p w14:paraId="3C969BEC" w14:textId="77777777" w:rsidR="00910583" w:rsidRPr="00A11D18" w:rsidRDefault="00910583" w:rsidP="00910583">
      <w:pPr>
        <w:keepNext/>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36A01B1C" w:rsidR="00910583" w:rsidRPr="00A11D18" w:rsidRDefault="00910583" w:rsidP="00D9545A">
      <w:pPr>
        <w:pStyle w:val="af8"/>
        <w:numPr>
          <w:ilvl w:val="0"/>
          <w:numId w:val="19"/>
        </w:numPr>
        <w:jc w:val="both"/>
      </w:pPr>
      <w:r w:rsidRPr="00A11D18">
        <w:t xml:space="preserve">Общий срок поставки и монтажа Товара – </w:t>
      </w:r>
      <w:r w:rsidRPr="00D9545A">
        <w:t xml:space="preserve">не более </w:t>
      </w:r>
      <w:r w:rsidR="00D9545A" w:rsidRPr="00D9545A">
        <w:t>90 (девяносто)</w:t>
      </w:r>
      <w:r w:rsidRPr="00D9545A">
        <w:t xml:space="preserve"> календарных дней с даты направления Заказчиком Заявки Поставщику</w:t>
      </w:r>
      <w:r w:rsidRPr="00A11D18">
        <w:t>.</w:t>
      </w:r>
    </w:p>
    <w:p w14:paraId="08046F2B" w14:textId="77777777" w:rsidR="00910583" w:rsidRPr="00A11D18"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D9545A">
        <w:rPr>
          <w:rFonts w:ascii="Times New Roman" w:hAnsi="Times New Roman"/>
          <w:sz w:val="28"/>
          <w:szCs w:val="28"/>
          <w:lang w:eastAsia="ru-RU"/>
        </w:rPr>
        <w:t>Этап 1 – подготовка Площадки для монтажа Товара.</w:t>
      </w:r>
    </w:p>
    <w:p w14:paraId="2D298330" w14:textId="77777777" w:rsidR="00910583" w:rsidRPr="008C09E3" w:rsidRDefault="00910583" w:rsidP="00910583">
      <w:pPr>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Завершение Этапа 1 – не позднее 30 (тридцати) календарных дней с даты на</w:t>
      </w:r>
      <w:r w:rsidRPr="008C09E3">
        <w:rPr>
          <w:rFonts w:ascii="Times New Roman" w:hAnsi="Times New Roman"/>
          <w:sz w:val="28"/>
          <w:szCs w:val="28"/>
          <w:lang w:eastAsia="ru-RU"/>
        </w:rPr>
        <w:t>правления Заказчиком Заявки Поставщику.</w:t>
      </w:r>
    </w:p>
    <w:p w14:paraId="2C9A959D" w14:textId="77777777" w:rsidR="00910583" w:rsidRPr="008C09E3"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 Этап 2</w:t>
      </w:r>
      <w:r w:rsidRPr="00D9545A">
        <w:rPr>
          <w:rFonts w:ascii="Times New Roman" w:hAnsi="Times New Roman"/>
          <w:sz w:val="28"/>
          <w:szCs w:val="28"/>
          <w:lang w:eastAsia="ru-RU"/>
        </w:rPr>
        <w:t xml:space="preserve"> – поставка</w:t>
      </w:r>
      <w:r w:rsidRPr="008C09E3">
        <w:rPr>
          <w:rFonts w:ascii="Times New Roman" w:hAnsi="Times New Roman"/>
          <w:sz w:val="28"/>
          <w:szCs w:val="28"/>
          <w:lang w:eastAsia="ru-RU"/>
        </w:rPr>
        <w:t xml:space="preserve"> и монтаж Товара.</w:t>
      </w:r>
    </w:p>
    <w:p w14:paraId="416A8552" w14:textId="77777777" w:rsidR="00910583" w:rsidRPr="008C09E3" w:rsidRDefault="00910583" w:rsidP="00910583">
      <w:pPr>
        <w:spacing w:after="0" w:line="240" w:lineRule="auto"/>
        <w:ind w:firstLine="709"/>
        <w:jc w:val="both"/>
        <w:rPr>
          <w:rFonts w:ascii="Times New Roman" w:hAnsi="Times New Roman"/>
          <w:sz w:val="28"/>
          <w:szCs w:val="28"/>
          <w:lang w:eastAsia="ru-RU"/>
        </w:rPr>
      </w:pPr>
      <w:r w:rsidRPr="008C09E3">
        <w:rPr>
          <w:rFonts w:ascii="Times New Roman" w:hAnsi="Times New Roman"/>
          <w:sz w:val="28"/>
          <w:szCs w:val="28"/>
          <w:lang w:eastAsia="ru-RU"/>
        </w:rPr>
        <w:t>6.1.4.1. Начало выполнения Этап</w:t>
      </w:r>
      <w:r>
        <w:rPr>
          <w:rFonts w:ascii="Times New Roman" w:hAnsi="Times New Roman"/>
          <w:sz w:val="28"/>
          <w:szCs w:val="28"/>
          <w:lang w:eastAsia="ru-RU"/>
        </w:rPr>
        <w:t>а</w:t>
      </w:r>
      <w:r w:rsidRPr="008C09E3">
        <w:rPr>
          <w:rFonts w:ascii="Times New Roman" w:hAnsi="Times New Roman"/>
          <w:sz w:val="28"/>
          <w:szCs w:val="28"/>
          <w:lang w:eastAsia="ru-RU"/>
        </w:rPr>
        <w:t>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35E41DF0" w:rsidR="00910583" w:rsidRPr="008C09E3" w:rsidRDefault="00910583" w:rsidP="00910583">
      <w:pPr>
        <w:pStyle w:val="af8"/>
        <w:ind w:left="0" w:firstLine="709"/>
        <w:jc w:val="both"/>
      </w:pPr>
      <w:r w:rsidRPr="008C09E3">
        <w:t xml:space="preserve">6.1.4.2. </w:t>
      </w:r>
      <w:r w:rsidRPr="00D9545A">
        <w:t xml:space="preserve">Завершение Этапа 2 – не позднее </w:t>
      </w:r>
      <w:r w:rsidR="00D9545A" w:rsidRPr="00D9545A">
        <w:t>90 (девяносто)</w:t>
      </w:r>
      <w:r w:rsidRPr="00D9545A">
        <w:t xml:space="preserve"> календарных дней с даты направления Заказчиком Заявки Поставщику.</w:t>
      </w:r>
    </w:p>
    <w:p w14:paraId="6B1DECB8" w14:textId="77777777" w:rsidR="00910583" w:rsidRPr="008C09E3"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Адрес(а) поставки и монтажа Товара указан(ы) в приложении </w:t>
      </w:r>
      <w:r w:rsidRPr="008C09E3">
        <w:rPr>
          <w:rFonts w:ascii="Times New Roman" w:hAnsi="Times New Roman"/>
          <w:sz w:val="28"/>
          <w:szCs w:val="28"/>
          <w:lang w:eastAsia="ru-RU"/>
        </w:rPr>
        <w:br/>
        <w:t>№ 1 к ТЗ.</w:t>
      </w:r>
    </w:p>
    <w:p w14:paraId="760F2E4D"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поставки и монтажа Товара</w:t>
      </w:r>
    </w:p>
    <w:p w14:paraId="3F7029B2"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sz w:val="28"/>
          <w:szCs w:val="28"/>
          <w:lang w:eastAsia="ru-RU"/>
        </w:rPr>
        <w:t xml:space="preserve">Поставщик </w:t>
      </w:r>
      <w:r w:rsidRPr="00A11D18">
        <w:rPr>
          <w:rFonts w:ascii="Times New Roman" w:hAnsi="Times New Roman"/>
          <w:iCs/>
          <w:snapToGrid w:val="0"/>
          <w:sz w:val="28"/>
          <w:szCs w:val="28"/>
          <w:lang w:eastAsia="ru-RU"/>
        </w:rPr>
        <w:t>уведомляет</w:t>
      </w:r>
      <w:r w:rsidRPr="00A11D18">
        <w:rPr>
          <w:rFonts w:ascii="Times New Roman" w:hAnsi="Times New Roman"/>
          <w:sz w:val="28"/>
          <w:szCs w:val="28"/>
          <w:lang w:eastAsia="ru-RU"/>
        </w:rPr>
        <w:t xml:space="preserve"> Заказчика </w:t>
      </w:r>
      <w:r w:rsidRPr="00A11D18">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A11D18">
        <w:rPr>
          <w:iCs/>
          <w:snapToGrid w:val="0"/>
        </w:rPr>
        <w:t xml:space="preserve">о дате, времени начала </w:t>
      </w:r>
      <w:r>
        <w:rPr>
          <w:iCs/>
          <w:snapToGrid w:val="0"/>
        </w:rPr>
        <w:t>вы</w:t>
      </w:r>
      <w:r w:rsidRPr="00A11D18">
        <w:rPr>
          <w:iCs/>
          <w:snapToGrid w:val="0"/>
        </w:rPr>
        <w:t xml:space="preserve">полнения Этапа 1 не позднее 5 (пяти) </w:t>
      </w:r>
      <w:r w:rsidRPr="00A11D18">
        <w:t>календарных дней с даты направления Заказчиком Заявки Поставщику;</w:t>
      </w:r>
    </w:p>
    <w:p w14:paraId="0C69F1E2" w14:textId="3337206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pPr>
      <w:r w:rsidRPr="00A11D18">
        <w:t xml:space="preserve">о </w:t>
      </w:r>
      <w:r w:rsidRPr="00A11D18">
        <w:rPr>
          <w:iCs/>
          <w:snapToGrid w:val="0"/>
        </w:rPr>
        <w:t xml:space="preserve">дате, </w:t>
      </w:r>
      <w:r w:rsidRPr="00A11D18">
        <w:t xml:space="preserve">времени начала </w:t>
      </w:r>
      <w:r>
        <w:t>вы</w:t>
      </w:r>
      <w:r w:rsidRPr="00A11D18">
        <w:t xml:space="preserve">полнения Этапа 2 </w:t>
      </w:r>
      <w:r w:rsidRPr="00A11D18">
        <w:rPr>
          <w:iCs/>
          <w:snapToGrid w:val="0"/>
        </w:rPr>
        <w:t>по указанному в Заявке адресу не позднее 7 (</w:t>
      </w:r>
      <w:r w:rsidRPr="00A11D18">
        <w:t xml:space="preserve">семи) </w:t>
      </w:r>
      <w:r w:rsidRPr="00A11D18">
        <w:rPr>
          <w:iCs/>
          <w:snapToGrid w:val="0"/>
        </w:rPr>
        <w:t>календарных дней до даты поставки</w:t>
      </w:r>
      <w:r w:rsidRPr="00A11D18">
        <w:t xml:space="preserve"> и </w:t>
      </w:r>
      <w:r w:rsidRPr="00A11D18">
        <w:rPr>
          <w:iCs/>
          <w:snapToGrid w:val="0"/>
        </w:rPr>
        <w:t>монтажа Товара.</w:t>
      </w:r>
    </w:p>
    <w:p w14:paraId="5771118A" w14:textId="029EF3DC"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A11D18">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выполнения монтажа Товара</w:t>
      </w:r>
    </w:p>
    <w:p w14:paraId="5163F135" w14:textId="77777777" w:rsidR="00910583" w:rsidRPr="00A11D18"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b/>
          <w:kern w:val="24"/>
          <w:sz w:val="28"/>
          <w:szCs w:val="28"/>
          <w:lang w:eastAsia="ru-RU"/>
        </w:rPr>
        <w:t xml:space="preserve"> </w:t>
      </w:r>
      <w:r w:rsidRPr="00A11D18">
        <w:rPr>
          <w:rFonts w:ascii="Times New Roman" w:hAnsi="Times New Roman"/>
          <w:kern w:val="24"/>
          <w:sz w:val="28"/>
          <w:szCs w:val="28"/>
          <w:lang w:eastAsia="ru-RU"/>
        </w:rPr>
        <w:t xml:space="preserve">Этап 1 (подготовка Площадки для монтажа Товара, включающая </w:t>
      </w:r>
      <w:r w:rsidRPr="00A11D18">
        <w:rPr>
          <w:rFonts w:ascii="Times New Roman" w:hAnsi="Times New Roman"/>
          <w:spacing w:val="-4"/>
          <w:sz w:val="28"/>
          <w:szCs w:val="28"/>
          <w:lang w:eastAsia="ru-RU"/>
        </w:rPr>
        <w:t>работы по подготовке Основания под</w:t>
      </w:r>
      <w:r w:rsidRPr="00A11D18">
        <w:rPr>
          <w:rFonts w:ascii="Times New Roman" w:hAnsi="Times New Roman"/>
          <w:sz w:val="28"/>
          <w:szCs w:val="28"/>
          <w:lang w:eastAsia="ru-RU"/>
        </w:rPr>
        <w:t xml:space="preserve"> МОПС и работы по инженерному обеспечению МОПС</w:t>
      </w:r>
      <w:r w:rsidRPr="00A11D18">
        <w:rPr>
          <w:rFonts w:ascii="Times New Roman" w:hAnsi="Times New Roman"/>
          <w:kern w:val="24"/>
          <w:sz w:val="28"/>
          <w:szCs w:val="28"/>
          <w:lang w:eastAsia="ru-RU"/>
        </w:rPr>
        <w:t>)</w:t>
      </w:r>
      <w:r w:rsidRPr="00A11D18">
        <w:rPr>
          <w:rFonts w:ascii="Times New Roman" w:hAnsi="Times New Roman"/>
          <w:iCs/>
          <w:snapToGrid w:val="0"/>
          <w:spacing w:val="-6"/>
          <w:sz w:val="28"/>
          <w:szCs w:val="28"/>
          <w:lang w:eastAsia="ru-RU"/>
        </w:rPr>
        <w:t xml:space="preserve"> выполняется в соответствии с требованиями</w:t>
      </w:r>
      <w:r w:rsidRPr="00A11D18">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A60328" w:rsidRDefault="00910583" w:rsidP="00910583">
      <w:pPr>
        <w:pStyle w:val="af8"/>
        <w:widowControl w:val="0"/>
        <w:autoSpaceDE w:val="0"/>
        <w:autoSpaceDN w:val="0"/>
        <w:adjustRightInd w:val="0"/>
        <w:ind w:left="0" w:firstLine="709"/>
        <w:jc w:val="both"/>
        <w:rPr>
          <w:iCs/>
          <w:snapToGrid w:val="0"/>
        </w:rPr>
      </w:pPr>
      <w:r>
        <w:lastRenderedPageBreak/>
        <w:t xml:space="preserve">6.3.1.1. </w:t>
      </w:r>
      <w:r w:rsidRPr="00A11D18">
        <w:t xml:space="preserve">Поставщик не позднее 5 (пяти) календарных дней с даты </w:t>
      </w:r>
      <w:r w:rsidRPr="00A60328">
        <w:t>направления Заказчиком Заявки Поставщику</w:t>
      </w:r>
      <w:r w:rsidRPr="00A60328" w:rsidDel="009D18A8">
        <w:t xml:space="preserve"> </w:t>
      </w:r>
      <w:r w:rsidRPr="00A60328">
        <w:t xml:space="preserve">разрабатывает и направляет на утверждение Заказчику </w:t>
      </w:r>
      <w:r w:rsidRPr="00A60328">
        <w:rPr>
          <w:spacing w:val="-4"/>
        </w:rPr>
        <w:t>сметную документацию:</w:t>
      </w:r>
    </w:p>
    <w:p w14:paraId="0AA07A4E" w14:textId="79A2A28C" w:rsidR="00910583" w:rsidRPr="00A11D18" w:rsidRDefault="00910583" w:rsidP="00FE09A8">
      <w:pPr>
        <w:pStyle w:val="af8"/>
        <w:widowControl w:val="0"/>
        <w:numPr>
          <w:ilvl w:val="0"/>
          <w:numId w:val="54"/>
        </w:numPr>
        <w:autoSpaceDE w:val="0"/>
        <w:autoSpaceDN w:val="0"/>
        <w:adjustRightInd w:val="0"/>
        <w:ind w:left="0" w:firstLine="709"/>
        <w:jc w:val="both"/>
      </w:pPr>
      <w:r w:rsidRPr="00A60328">
        <w:rPr>
          <w:iCs/>
          <w:snapToGrid w:val="0"/>
        </w:rPr>
        <w:t>на Основание под МОПС</w:t>
      </w:r>
      <w:r w:rsidRPr="00A60328">
        <w:rPr>
          <w:spacing w:val="-4"/>
        </w:rPr>
        <w:t>, подготовленную в соответствии с требованиями к подготовке Основания под МОПС</w:t>
      </w:r>
      <w:r w:rsidRPr="00A60328">
        <w:t xml:space="preserve">, </w:t>
      </w:r>
      <w:r w:rsidR="009A0B68">
        <w:t xml:space="preserve">указанными в </w:t>
      </w:r>
      <w:r w:rsidRPr="00A11D18">
        <w:t>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5E9934E5" w:rsidR="00910583" w:rsidRPr="00A11D18" w:rsidRDefault="00910583" w:rsidP="00FE09A8">
      <w:pPr>
        <w:pStyle w:val="af8"/>
        <w:widowControl w:val="0"/>
        <w:numPr>
          <w:ilvl w:val="0"/>
          <w:numId w:val="54"/>
        </w:numPr>
        <w:autoSpaceDE w:val="0"/>
        <w:autoSpaceDN w:val="0"/>
        <w:adjustRightInd w:val="0"/>
        <w:ind w:left="0" w:firstLine="709"/>
        <w:jc w:val="both"/>
        <w:rPr>
          <w:iCs/>
          <w:snapToGrid w:val="0"/>
        </w:rPr>
      </w:pPr>
      <w:r w:rsidRPr="00A11D18">
        <w:rPr>
          <w:spacing w:val="-10"/>
        </w:rPr>
        <w:t xml:space="preserve">на инженерное обеспечение МОПС, </w:t>
      </w:r>
      <w:r w:rsidRPr="00762D07">
        <w:rPr>
          <w:spacing w:val="-4"/>
        </w:rPr>
        <w:t>подготовленную в соответствии с требованиями к</w:t>
      </w:r>
      <w:r w:rsidRPr="00A11D18">
        <w:rPr>
          <w:spacing w:val="-4"/>
        </w:rPr>
        <w:t xml:space="preserve"> инженерному обеспечению</w:t>
      </w:r>
      <w:r w:rsidRPr="00A11D18">
        <w:t xml:space="preserve"> МОПС, указанными в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40C3BCB3"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6.3.1.2. </w:t>
      </w:r>
      <w:r w:rsidRPr="00762D07">
        <w:rPr>
          <w:iCs/>
          <w:snapToGrid w:val="0"/>
        </w:rPr>
        <w:t xml:space="preserve">Перед подписанием Сторонами </w:t>
      </w:r>
      <w:r w:rsidRPr="00A11D18">
        <w:t>Акта сдачи-приемки подготовки Площадки для монтажа Товара</w:t>
      </w:r>
      <w:r w:rsidRPr="00A11D18">
        <w:rPr>
          <w:iCs/>
          <w:snapToGrid w:val="0"/>
        </w:rPr>
        <w:t xml:space="preserve"> Поставщик предоставляет Заказчику исполнительную документацию</w:t>
      </w:r>
      <w:r w:rsidRPr="00A11D18">
        <w:rPr>
          <w:iCs/>
          <w:snapToGrid w:val="0"/>
          <w:spacing w:val="-4"/>
        </w:rPr>
        <w:t>, выполненную в соответствии со строительными</w:t>
      </w:r>
      <w:r w:rsidRPr="00A11D18">
        <w:rPr>
          <w:iCs/>
          <w:snapToGrid w:val="0"/>
        </w:rPr>
        <w:t xml:space="preserve"> нормами и правилами.</w:t>
      </w:r>
    </w:p>
    <w:p w14:paraId="5FBDCAF7" w14:textId="77777777"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6.3.1.3. </w:t>
      </w:r>
      <w:r w:rsidRPr="00A11D18">
        <w:rPr>
          <w:iCs/>
          <w:snapToGrid w:val="0"/>
        </w:rPr>
        <w:t>По завершению Этапа 1 и до начала Этапа 2 Поставщик обязан обеспечить консервацию наружных сетей и установленного оборудования</w:t>
      </w:r>
      <w:r>
        <w:rPr>
          <w:iCs/>
          <w:snapToGrid w:val="0"/>
        </w:rPr>
        <w:t xml:space="preserve">, </w:t>
      </w:r>
      <w:r w:rsidRPr="00762D07">
        <w:rPr>
          <w:iCs/>
          <w:snapToGrid w:val="0"/>
        </w:rPr>
        <w:t>указанных в п. 2.4 ТЗ).</w:t>
      </w:r>
    </w:p>
    <w:p w14:paraId="0F20437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Консервация должна включать в себя:</w:t>
      </w:r>
    </w:p>
    <w:p w14:paraId="63C90EFC"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B44092" w:rsidRDefault="00910583" w:rsidP="00FE09A8">
      <w:pPr>
        <w:pStyle w:val="af8"/>
        <w:widowControl w:val="0"/>
        <w:numPr>
          <w:ilvl w:val="2"/>
          <w:numId w:val="57"/>
        </w:numPr>
        <w:autoSpaceDE w:val="0"/>
        <w:autoSpaceDN w:val="0"/>
        <w:adjustRightInd w:val="0"/>
        <w:ind w:left="0" w:firstLine="709"/>
        <w:jc w:val="both"/>
        <w:rPr>
          <w:iCs/>
          <w:snapToGrid w:val="0"/>
        </w:rPr>
      </w:pPr>
      <w:r w:rsidRPr="00B44092">
        <w:rPr>
          <w:iCs/>
          <w:snapToGrid w:val="0"/>
        </w:rPr>
        <w:t>При выполнении Этапа 2 (</w:t>
      </w:r>
      <w:r w:rsidRPr="00A11D18">
        <w:t>поставка и монтаж Товара)</w:t>
      </w:r>
      <w:r w:rsidRPr="00B44092">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5907D980" w:rsidR="00910583" w:rsidRPr="00A11D18" w:rsidRDefault="00910583" w:rsidP="00FE09A8">
      <w:pPr>
        <w:pStyle w:val="af8"/>
        <w:widowControl w:val="0"/>
        <w:numPr>
          <w:ilvl w:val="3"/>
          <w:numId w:val="57"/>
        </w:numPr>
        <w:autoSpaceDE w:val="0"/>
        <w:autoSpaceDN w:val="0"/>
        <w:adjustRightInd w:val="0"/>
        <w:ind w:left="0" w:firstLine="708"/>
        <w:jc w:val="both"/>
      </w:pPr>
      <w:r w:rsidRPr="00A11D18">
        <w:t>Работы по наружному оформлению Товара выполняются Поставщиком в соответствии с требованиями к наружному оформлению МОПС</w:t>
      </w:r>
      <w:r w:rsidR="009A0B68">
        <w:rPr>
          <w:rFonts w:eastAsia="Arial Unicode MS"/>
          <w:iCs/>
          <w:snapToGrid w:val="0"/>
        </w:rPr>
        <w:t xml:space="preserve">, указанными в </w:t>
      </w:r>
      <w:r w:rsidRPr="00A11D18">
        <w:t xml:space="preserve">ТТ, приложения № 6 к ТЗ. </w:t>
      </w:r>
    </w:p>
    <w:p w14:paraId="08E79E4F" w14:textId="6FE1A1E8" w:rsidR="00910583" w:rsidRPr="00A11D18" w:rsidRDefault="00910583" w:rsidP="00FE09A8">
      <w:pPr>
        <w:pStyle w:val="af8"/>
        <w:widowControl w:val="0"/>
        <w:numPr>
          <w:ilvl w:val="3"/>
          <w:numId w:val="57"/>
        </w:numPr>
        <w:autoSpaceDE w:val="0"/>
        <w:autoSpaceDN w:val="0"/>
        <w:adjustRightInd w:val="0"/>
        <w:ind w:left="0" w:firstLine="709"/>
        <w:jc w:val="both"/>
      </w:pPr>
      <w:r w:rsidRPr="00A11D18">
        <w:t>Поставщик не позднее 5 (пяти) календарных дней с даты направления Заказчиком Заявки Поставщику</w:t>
      </w:r>
      <w:r w:rsidRPr="00A11D18" w:rsidDel="009D18A8">
        <w:t xml:space="preserve"> </w:t>
      </w:r>
      <w:r w:rsidRPr="00A11D18">
        <w:t xml:space="preserve">разрабатывает и направляет на утверждение Заказчику </w:t>
      </w:r>
      <w:r w:rsidRPr="00A11D18">
        <w:rPr>
          <w:spacing w:val="-4"/>
        </w:rPr>
        <w:t>сметную документацию на наружное оформление МОПС, подготовленную в соответствии с требованиями к наружному</w:t>
      </w:r>
      <w:r w:rsidRPr="00A11D18">
        <w:t xml:space="preserve"> оформлению МОПС, указанными в ТТ, 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A11D18" w:rsidRDefault="00910583" w:rsidP="00FE09A8">
      <w:pPr>
        <w:pStyle w:val="af8"/>
        <w:numPr>
          <w:ilvl w:val="2"/>
          <w:numId w:val="57"/>
        </w:numPr>
        <w:ind w:left="0" w:firstLine="709"/>
        <w:jc w:val="both"/>
      </w:pPr>
      <w:r w:rsidRPr="00A11D18">
        <w:t xml:space="preserve">При отсутствии в </w:t>
      </w:r>
      <w:r w:rsidRPr="00A11D18">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A11D18">
          <w:t>ФГИС ЦС</w:t>
        </w:r>
      </w:hyperlink>
      <w:r w:rsidRPr="00A11D18">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A11D18">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A11D18" w:rsidRDefault="00910583" w:rsidP="00FE09A8">
      <w:pPr>
        <w:pStyle w:val="af8"/>
        <w:numPr>
          <w:ilvl w:val="2"/>
          <w:numId w:val="57"/>
        </w:numPr>
        <w:ind w:left="0" w:firstLine="709"/>
        <w:jc w:val="both"/>
      </w:pPr>
      <w:r w:rsidRPr="00A11D18">
        <w:t>По результатам разработки сметной документации могут быть скорректированы в сторону уменьшения, указанные в договоре:</w:t>
      </w:r>
    </w:p>
    <w:p w14:paraId="61969CBB" w14:textId="7DCC6963" w:rsidR="00910583" w:rsidRPr="00A11D18" w:rsidRDefault="00910583" w:rsidP="00FE09A8">
      <w:pPr>
        <w:pStyle w:val="af8"/>
        <w:numPr>
          <w:ilvl w:val="0"/>
          <w:numId w:val="55"/>
        </w:numPr>
        <w:ind w:left="0" w:firstLine="709"/>
        <w:jc w:val="both"/>
        <w:rPr>
          <w:kern w:val="24"/>
        </w:rPr>
      </w:pPr>
      <w:r w:rsidRPr="00A11D18">
        <w:t xml:space="preserve">цена </w:t>
      </w:r>
      <w:r>
        <w:t xml:space="preserve">работ по </w:t>
      </w:r>
      <w:r w:rsidRPr="00A11D18">
        <w:rPr>
          <w:kern w:val="24"/>
        </w:rPr>
        <w:t>подготовк</w:t>
      </w:r>
      <w:r>
        <w:rPr>
          <w:kern w:val="24"/>
        </w:rPr>
        <w:t>е</w:t>
      </w:r>
      <w:r w:rsidRPr="00A11D18">
        <w:rPr>
          <w:kern w:val="24"/>
        </w:rPr>
        <w:t xml:space="preserve"> Площадки для монтажа Товара;</w:t>
      </w:r>
    </w:p>
    <w:p w14:paraId="6A0797C2" w14:textId="77777777" w:rsidR="00910583" w:rsidRPr="00A11D18" w:rsidRDefault="00910583" w:rsidP="00FE09A8">
      <w:pPr>
        <w:pStyle w:val="af8"/>
        <w:numPr>
          <w:ilvl w:val="0"/>
          <w:numId w:val="55"/>
        </w:numPr>
        <w:ind w:left="0" w:firstLine="709"/>
        <w:jc w:val="both"/>
        <w:rPr>
          <w:kern w:val="24"/>
        </w:rPr>
      </w:pPr>
      <w:r w:rsidRPr="00A11D18">
        <w:rPr>
          <w:kern w:val="24"/>
        </w:rPr>
        <w:t xml:space="preserve">цена </w:t>
      </w:r>
      <w:r>
        <w:rPr>
          <w:kern w:val="24"/>
        </w:rPr>
        <w:t xml:space="preserve">работ по </w:t>
      </w:r>
      <w:r w:rsidRPr="00A11D18">
        <w:rPr>
          <w:kern w:val="24"/>
        </w:rPr>
        <w:t>наружно</w:t>
      </w:r>
      <w:r>
        <w:rPr>
          <w:kern w:val="24"/>
        </w:rPr>
        <w:t>му</w:t>
      </w:r>
      <w:r w:rsidRPr="00A11D18">
        <w:rPr>
          <w:kern w:val="24"/>
        </w:rPr>
        <w:t xml:space="preserve"> оформлени</w:t>
      </w:r>
      <w:r>
        <w:rPr>
          <w:kern w:val="24"/>
        </w:rPr>
        <w:t>ю</w:t>
      </w:r>
      <w:r w:rsidRPr="00A11D18">
        <w:rPr>
          <w:kern w:val="24"/>
        </w:rPr>
        <w:t xml:space="preserve"> МОПС.</w:t>
      </w:r>
    </w:p>
    <w:p w14:paraId="4055E7E9" w14:textId="77777777" w:rsidR="00910583" w:rsidRPr="00A11D18" w:rsidRDefault="00910583" w:rsidP="00910583">
      <w:pPr>
        <w:pStyle w:val="af8"/>
        <w:ind w:left="0" w:firstLine="709"/>
        <w:jc w:val="both"/>
      </w:pPr>
      <w:r w:rsidRPr="00A11D18">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A11D18"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 xml:space="preserve">Завершение каждого этапа, </w:t>
      </w:r>
      <w:proofErr w:type="spellStart"/>
      <w:r w:rsidRPr="00A11D18">
        <w:rPr>
          <w:iCs/>
          <w:snapToGrid w:val="0"/>
        </w:rPr>
        <w:t>подэтапа</w:t>
      </w:r>
      <w:proofErr w:type="spellEnd"/>
      <w:r w:rsidRPr="00A11D18">
        <w:rPr>
          <w:iCs/>
          <w:snapToGrid w:val="0"/>
        </w:rPr>
        <w:t xml:space="preserve"> работ, зафиксированного в Календарном плане, в обязательном порядке сопровождается предоставлением Подрядчиком Заказчику фото- и видеоотчета</w:t>
      </w:r>
      <w:r>
        <w:rPr>
          <w:iCs/>
          <w:snapToGrid w:val="0"/>
        </w:rPr>
        <w:t xml:space="preserve"> в электронном виде</w:t>
      </w:r>
      <w:r w:rsidRPr="00A11D18">
        <w:rPr>
          <w:iCs/>
          <w:snapToGrid w:val="0"/>
        </w:rPr>
        <w:t>.</w:t>
      </w:r>
    </w:p>
    <w:p w14:paraId="5969C6E9" w14:textId="77777777" w:rsidR="00910583" w:rsidRPr="006753BB"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П</w:t>
      </w:r>
      <w:r w:rsidRPr="00A11D18">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A11D18" w:rsidRDefault="00910583" w:rsidP="00910583">
      <w:pPr>
        <w:pStyle w:val="af8"/>
        <w:widowControl w:val="0"/>
        <w:autoSpaceDE w:val="0"/>
        <w:autoSpaceDN w:val="0"/>
        <w:adjustRightInd w:val="0"/>
        <w:ind w:left="709"/>
        <w:jc w:val="both"/>
        <w:rPr>
          <w:iCs/>
          <w:snapToGrid w:val="0"/>
        </w:rPr>
      </w:pPr>
    </w:p>
    <w:p w14:paraId="177B9458"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7. УСЛОВИЯ СДАЧИ И ПРИЕМКИ ТОВАРА, ВЫПОЛНЕННЫХ РАБОТ</w:t>
      </w:r>
    </w:p>
    <w:p w14:paraId="7AF6A74B" w14:textId="77777777" w:rsidR="00910583" w:rsidRPr="00A11D18"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A11D18">
        <w:rPr>
          <w:rFonts w:ascii="Times New Roman" w:hAnsi="Times New Roman"/>
          <w:b/>
          <w:sz w:val="28"/>
          <w:szCs w:val="28"/>
          <w:lang w:eastAsia="ru-RU"/>
        </w:rPr>
        <w:t xml:space="preserve">Приемка Товара и выполненного </w:t>
      </w:r>
      <w:r w:rsidRPr="00A11D18">
        <w:rPr>
          <w:rFonts w:ascii="Times New Roman" w:hAnsi="Times New Roman"/>
          <w:b/>
          <w:sz w:val="28"/>
          <w:szCs w:val="28"/>
          <w:lang w:eastAsia="x-none"/>
        </w:rPr>
        <w:t>монтажа Товара</w:t>
      </w:r>
    </w:p>
    <w:p w14:paraId="637CD258" w14:textId="77777777" w:rsidR="00910583" w:rsidRPr="00A11D18"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A11D18">
        <w:rPr>
          <w:rFonts w:ascii="Times New Roman" w:hAnsi="Times New Roman"/>
          <w:b/>
          <w:sz w:val="28"/>
          <w:szCs w:val="28"/>
          <w:lang w:eastAsia="x-none"/>
        </w:rPr>
        <w:t>Приемка Этапа 1:</w:t>
      </w:r>
    </w:p>
    <w:p w14:paraId="469E5B9A" w14:textId="39C280B2"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 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4AD9DB5F"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Приемка осуществляется Заказчиком</w:t>
      </w:r>
      <w:r w:rsidRPr="00A11D18">
        <w:rPr>
          <w:rFonts w:ascii="Times New Roman" w:hAnsi="Times New Roman"/>
          <w:sz w:val="28"/>
          <w:szCs w:val="28"/>
          <w:lang w:eastAsia="ru-RU"/>
        </w:rPr>
        <w:t xml:space="preserve"> в течение </w:t>
      </w:r>
      <w:r w:rsidR="002675F8">
        <w:rPr>
          <w:rFonts w:ascii="Times New Roman" w:hAnsi="Times New Roman"/>
          <w:sz w:val="28"/>
          <w:szCs w:val="28"/>
          <w:lang w:eastAsia="ru-RU"/>
        </w:rPr>
        <w:t>1</w:t>
      </w:r>
      <w:r w:rsidRPr="00A11D18">
        <w:rPr>
          <w:rFonts w:ascii="Times New Roman" w:hAnsi="Times New Roman"/>
          <w:sz w:val="28"/>
          <w:szCs w:val="28"/>
          <w:lang w:eastAsia="ru-RU"/>
        </w:rPr>
        <w:t>5 (</w:t>
      </w:r>
      <w:r w:rsidR="002675F8">
        <w:rPr>
          <w:rFonts w:ascii="Times New Roman" w:hAnsi="Times New Roman"/>
          <w:sz w:val="28"/>
          <w:szCs w:val="28"/>
          <w:lang w:eastAsia="ru-RU"/>
        </w:rPr>
        <w:t>пятнадцати</w:t>
      </w:r>
      <w:r w:rsidRPr="00A11D18">
        <w:rPr>
          <w:rFonts w:ascii="Times New Roman" w:hAnsi="Times New Roman"/>
          <w:sz w:val="28"/>
          <w:szCs w:val="28"/>
          <w:lang w:eastAsia="ru-RU"/>
        </w:rPr>
        <w:t>)</w:t>
      </w:r>
      <w:r w:rsidR="002675F8">
        <w:rPr>
          <w:rFonts w:ascii="Times New Roman" w:hAnsi="Times New Roman"/>
          <w:sz w:val="28"/>
          <w:szCs w:val="28"/>
          <w:lang w:eastAsia="ru-RU"/>
        </w:rPr>
        <w:t xml:space="preserve"> рабочих</w:t>
      </w:r>
      <w:r w:rsidRPr="00A11D18">
        <w:rPr>
          <w:rFonts w:ascii="Times New Roman" w:hAnsi="Times New Roman"/>
          <w:sz w:val="28"/>
          <w:szCs w:val="28"/>
          <w:lang w:eastAsia="ru-RU"/>
        </w:rPr>
        <w:t xml:space="preserve">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приемки Этап</w:t>
      </w:r>
      <w:r>
        <w:rPr>
          <w:rFonts w:ascii="Times New Roman" w:hAnsi="Times New Roman"/>
          <w:sz w:val="28"/>
          <w:szCs w:val="28"/>
          <w:lang w:eastAsia="ru-RU"/>
        </w:rPr>
        <w:t>а</w:t>
      </w:r>
      <w:r w:rsidRPr="00A11D18">
        <w:rPr>
          <w:rFonts w:ascii="Times New Roman" w:hAnsi="Times New Roman"/>
          <w:sz w:val="28"/>
          <w:szCs w:val="28"/>
          <w:lang w:eastAsia="ru-RU"/>
        </w:rPr>
        <w:t> 1.</w:t>
      </w:r>
    </w:p>
    <w:p w14:paraId="76068211" w14:textId="77777777" w:rsidR="00910583" w:rsidRPr="00A11D18" w:rsidRDefault="00910583" w:rsidP="00FE09A8">
      <w:pPr>
        <w:pStyle w:val="af8"/>
        <w:numPr>
          <w:ilvl w:val="4"/>
          <w:numId w:val="56"/>
        </w:numPr>
        <w:tabs>
          <w:tab w:val="left" w:pos="1701"/>
        </w:tabs>
        <w:ind w:left="0" w:firstLine="709"/>
        <w:jc w:val="both"/>
      </w:pPr>
      <w:r>
        <w:t xml:space="preserve">. </w:t>
      </w:r>
      <w:r w:rsidRPr="00A60328">
        <w:t xml:space="preserve">Для Основания </w:t>
      </w:r>
      <w:r w:rsidRPr="00A60328">
        <w:rPr>
          <w:spacing w:val="-4"/>
        </w:rPr>
        <w:t>под монтаж Товара на ЗУ</w:t>
      </w:r>
      <w:r w:rsidRPr="00A11D18">
        <w:t>:</w:t>
      </w:r>
    </w:p>
    <w:p w14:paraId="72B8BDE9"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СП 45.13330.2017, СП 70.13330.2012;</w:t>
      </w:r>
    </w:p>
    <w:p w14:paraId="345A77AD" w14:textId="77777777" w:rsidR="00910583" w:rsidRPr="00FC0B5A" w:rsidRDefault="00910583" w:rsidP="00FE09A8">
      <w:pPr>
        <w:pStyle w:val="af8"/>
        <w:numPr>
          <w:ilvl w:val="0"/>
          <w:numId w:val="52"/>
        </w:numPr>
        <w:tabs>
          <w:tab w:val="left" w:pos="1701"/>
        </w:tabs>
        <w:ind w:left="0" w:firstLine="709"/>
        <w:jc w:val="both"/>
      </w:pPr>
      <w:r w:rsidRPr="00FC0B5A">
        <w:t xml:space="preserve">выполненные работы соответствуют утвержденной Заказчиком сметной документации </w:t>
      </w:r>
      <w:r w:rsidRPr="00FC0B5A">
        <w:rPr>
          <w:iCs/>
          <w:snapToGrid w:val="0"/>
        </w:rPr>
        <w:t xml:space="preserve">на подготовку </w:t>
      </w:r>
      <w:r w:rsidRPr="00FC0B5A">
        <w:t xml:space="preserve">Основания </w:t>
      </w:r>
      <w:r w:rsidRPr="00FC0B5A">
        <w:rPr>
          <w:spacing w:val="-4"/>
        </w:rPr>
        <w:t>под монтаж Товара на ЗУ</w:t>
      </w:r>
      <w:r w:rsidRPr="00FC0B5A">
        <w:rPr>
          <w:iCs/>
          <w:snapToGrid w:val="0"/>
        </w:rPr>
        <w:t>;</w:t>
      </w:r>
    </w:p>
    <w:p w14:paraId="0DADEE35"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p>
    <w:p w14:paraId="6498303B" w14:textId="397ADB31" w:rsidR="00910583" w:rsidRPr="00A11D18" w:rsidRDefault="00910583" w:rsidP="00FE09A8">
      <w:pPr>
        <w:pStyle w:val="af8"/>
        <w:numPr>
          <w:ilvl w:val="0"/>
          <w:numId w:val="52"/>
        </w:numPr>
        <w:tabs>
          <w:tab w:val="left" w:pos="1701"/>
        </w:tabs>
        <w:ind w:left="0" w:firstLine="709"/>
        <w:jc w:val="both"/>
      </w:pPr>
      <w:r w:rsidRPr="00A11D18">
        <w:lastRenderedPageBreak/>
        <w:t>Акт готовности Основания под МОПС подписан Сторонами;</w:t>
      </w:r>
    </w:p>
    <w:p w14:paraId="3D7F447D" w14:textId="77777777" w:rsidR="00910583" w:rsidRPr="00A11D18" w:rsidRDefault="00910583" w:rsidP="00FE09A8">
      <w:pPr>
        <w:pStyle w:val="af8"/>
        <w:numPr>
          <w:ilvl w:val="4"/>
          <w:numId w:val="56"/>
        </w:numPr>
        <w:tabs>
          <w:tab w:val="left" w:pos="1701"/>
        </w:tabs>
        <w:ind w:left="0" w:firstLine="709"/>
        <w:jc w:val="both"/>
      </w:pPr>
      <w:r>
        <w:t xml:space="preserve">. </w:t>
      </w:r>
      <w:r w:rsidRPr="00A60328">
        <w:t>Для инженерного обеспечения МОПС</w:t>
      </w:r>
      <w:r w:rsidRPr="00A11D18">
        <w:t>:</w:t>
      </w:r>
    </w:p>
    <w:p w14:paraId="56734F51"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 xml:space="preserve">СП 70.13330.2012, СП 72.13330.2016, </w:t>
      </w:r>
      <w:r w:rsidRPr="00A60328">
        <w:rPr>
          <w:shd w:val="clear" w:color="auto" w:fill="FFFFFF"/>
        </w:rPr>
        <w:t>СП 129.13330.2019;</w:t>
      </w:r>
    </w:p>
    <w:p w14:paraId="20B6C373"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r w:rsidRPr="00A11D18" w:rsidDel="0052293A">
        <w:t xml:space="preserve"> </w:t>
      </w:r>
      <w:r w:rsidRPr="00A11D18">
        <w:t>в т</w:t>
      </w:r>
      <w:r>
        <w:t xml:space="preserve">ом </w:t>
      </w:r>
      <w:r w:rsidRPr="00A11D18">
        <w:t>ч</w:t>
      </w:r>
      <w:r>
        <w:t>исле</w:t>
      </w:r>
      <w:r w:rsidRPr="00A11D18">
        <w:t xml:space="preserve"> исполнительная геодезическая схема прокладки сетей и глубины заложения сооружений;</w:t>
      </w:r>
    </w:p>
    <w:p w14:paraId="1E74D145" w14:textId="33B7E1A2" w:rsidR="00910583" w:rsidRPr="00A11D18" w:rsidRDefault="00910583" w:rsidP="00FE09A8">
      <w:pPr>
        <w:pStyle w:val="af8"/>
        <w:numPr>
          <w:ilvl w:val="0"/>
          <w:numId w:val="52"/>
        </w:numPr>
        <w:tabs>
          <w:tab w:val="left" w:pos="1701"/>
        </w:tabs>
        <w:ind w:left="0" w:firstLine="709"/>
        <w:jc w:val="both"/>
      </w:pPr>
      <w:r w:rsidRPr="00A11D18">
        <w:t>ком</w:t>
      </w:r>
      <w:r w:rsidR="009A0B68">
        <w:t>плексным испытанием подтвержден</w:t>
      </w:r>
      <w:r w:rsidRPr="00A11D18">
        <w:t>а работоспособность насосного оборудования и систем автоматики управления насосной станции;</w:t>
      </w:r>
    </w:p>
    <w:p w14:paraId="028D0A47" w14:textId="77777777" w:rsidR="00910583" w:rsidRPr="00A11D18" w:rsidRDefault="00910583" w:rsidP="00FE09A8">
      <w:pPr>
        <w:pStyle w:val="af8"/>
        <w:numPr>
          <w:ilvl w:val="0"/>
          <w:numId w:val="52"/>
        </w:numPr>
        <w:tabs>
          <w:tab w:val="left" w:pos="1701"/>
        </w:tabs>
        <w:ind w:left="0" w:firstLine="709"/>
        <w:jc w:val="both"/>
      </w:pPr>
      <w:r w:rsidRPr="00A11D18">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A60328" w:rsidRDefault="00910583" w:rsidP="00910583">
      <w:pPr>
        <w:pStyle w:val="af8"/>
        <w:numPr>
          <w:ilvl w:val="0"/>
          <w:numId w:val="45"/>
        </w:numPr>
        <w:tabs>
          <w:tab w:val="left" w:pos="1134"/>
          <w:tab w:val="left" w:pos="1701"/>
        </w:tabs>
        <w:ind w:left="0" w:firstLine="709"/>
        <w:jc w:val="both"/>
      </w:pPr>
      <w:r w:rsidRPr="00A11D18">
        <w:t xml:space="preserve">выполнены требования по консервации инженерных сетей </w:t>
      </w:r>
      <w:r>
        <w:t>(</w:t>
      </w:r>
      <w:r w:rsidRPr="00A60328">
        <w:t>п. 6.3.1.3 ТЗ</w:t>
      </w:r>
      <w:r>
        <w:t>)</w:t>
      </w:r>
      <w:r w:rsidRPr="00A60328">
        <w:t>;</w:t>
      </w:r>
    </w:p>
    <w:p w14:paraId="01BCF0AF" w14:textId="27D32812" w:rsidR="00910583" w:rsidRPr="00A11D18" w:rsidRDefault="00910583" w:rsidP="00910583">
      <w:pPr>
        <w:pStyle w:val="af8"/>
        <w:numPr>
          <w:ilvl w:val="0"/>
          <w:numId w:val="45"/>
        </w:numPr>
        <w:tabs>
          <w:tab w:val="left" w:pos="1134"/>
          <w:tab w:val="left" w:pos="1701"/>
        </w:tabs>
        <w:ind w:left="0" w:firstLine="709"/>
        <w:jc w:val="both"/>
      </w:pPr>
      <w:r w:rsidRPr="00A11D18">
        <w:t>Акт завершения монтажных работ по инженерному обеспечению МОПС подписан Сторонами.</w:t>
      </w:r>
    </w:p>
    <w:p w14:paraId="486A1302" w14:textId="60B7D5DD"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50B8F6B0"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w:t>
      </w:r>
      <w:r w:rsidRPr="00A60328">
        <w:rPr>
          <w:rFonts w:ascii="Times New Roman" w:hAnsi="Times New Roman"/>
          <w:sz w:val="28"/>
          <w:szCs w:val="28"/>
          <w:lang w:eastAsia="ru-RU"/>
        </w:rPr>
        <w:t>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w:t>
      </w:r>
      <w:r w:rsidRPr="00A11D18">
        <w:rPr>
          <w:rFonts w:ascii="Times New Roman" w:hAnsi="Times New Roman"/>
          <w:sz w:val="28"/>
          <w:szCs w:val="28"/>
          <w:lang w:eastAsia="ru-RU"/>
        </w:rPr>
        <w:t xml:space="preserve"> и завершения приемки подписывают </w:t>
      </w:r>
      <w:r w:rsidRPr="00A11D18">
        <w:rPr>
          <w:rFonts w:ascii="Times New Roman" w:hAnsi="Times New Roman"/>
          <w:sz w:val="28"/>
          <w:szCs w:val="28"/>
        </w:rPr>
        <w:t xml:space="preserve">Акт </w:t>
      </w:r>
      <w:r w:rsidRPr="00A11D18">
        <w:rPr>
          <w:rFonts w:ascii="Times New Roman" w:hAnsi="Times New Roman"/>
          <w:sz w:val="28"/>
          <w:szCs w:val="28"/>
          <w:lang w:eastAsia="ru-RU"/>
        </w:rPr>
        <w:t>сдачи</w:t>
      </w:r>
      <w:r w:rsidRPr="00A11D18">
        <w:rPr>
          <w:rFonts w:ascii="Times New Roman" w:hAnsi="Times New Roman"/>
          <w:sz w:val="28"/>
          <w:szCs w:val="28"/>
          <w:lang w:eastAsia="ru-RU"/>
        </w:rPr>
        <w:noBreakHyphen/>
        <w:t>приемки подготовки Площадки</w:t>
      </w:r>
      <w:r w:rsidRPr="00A11D18">
        <w:rPr>
          <w:rFonts w:ascii="Times New Roman" w:hAnsi="Times New Roman"/>
          <w:sz w:val="28"/>
          <w:szCs w:val="28"/>
        </w:rPr>
        <w:t xml:space="preserve"> для монтажа Товара.</w:t>
      </w:r>
    </w:p>
    <w:p w14:paraId="7E2971FA" w14:textId="77777777" w:rsidR="00910583" w:rsidRPr="00A11D18" w:rsidRDefault="00910583" w:rsidP="00FE09A8">
      <w:pPr>
        <w:pStyle w:val="af8"/>
        <w:widowControl w:val="0"/>
        <w:numPr>
          <w:ilvl w:val="2"/>
          <w:numId w:val="47"/>
        </w:numPr>
        <w:tabs>
          <w:tab w:val="left" w:pos="1134"/>
          <w:tab w:val="left" w:pos="1701"/>
        </w:tabs>
        <w:autoSpaceDE w:val="0"/>
        <w:autoSpaceDN w:val="0"/>
        <w:adjustRightInd w:val="0"/>
        <w:jc w:val="both"/>
      </w:pPr>
      <w:r w:rsidRPr="00A11D18">
        <w:rPr>
          <w:b/>
        </w:rPr>
        <w:t>Приемка Этапа 2</w:t>
      </w:r>
    </w:p>
    <w:p w14:paraId="1706824D" w14:textId="6A30B6A0" w:rsidR="00910583" w:rsidRPr="00A11D18"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rPr>
        <w:t xml:space="preserve">Заказчик согласовывает </w:t>
      </w:r>
      <w:r w:rsidRPr="00A11D18">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A11D18">
        <w:rPr>
          <w:rFonts w:ascii="Times New Roman" w:hAnsi="Times New Roman"/>
          <w:sz w:val="28"/>
          <w:szCs w:val="28"/>
          <w:lang w:eastAsia="ru-RU"/>
        </w:rPr>
        <w:br/>
        <w:t>в уведомлении Поставщика, или направляет Поставщику информацию</w:t>
      </w:r>
      <w:r w:rsidRPr="00A11D18">
        <w:rPr>
          <w:rFonts w:ascii="Times New Roman" w:hAnsi="Times New Roman"/>
          <w:sz w:val="28"/>
          <w:szCs w:val="28"/>
          <w:lang w:eastAsia="ru-RU"/>
        </w:rPr>
        <w:br/>
        <w:t>о проведении приемо-сдаточных испытаний в иные сроки.</w:t>
      </w:r>
    </w:p>
    <w:p w14:paraId="6F912019"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1 </w:t>
      </w:r>
      <w:r w:rsidRPr="00A11D18">
        <w:rPr>
          <w:rFonts w:ascii="Times New Roman" w:hAnsi="Times New Roman"/>
          <w:sz w:val="28"/>
          <w:szCs w:val="28"/>
          <w:lang w:eastAsia="ru-RU"/>
        </w:rPr>
        <w:lastRenderedPageBreak/>
        <w:t>(одного) рабочего дня с даты получения Заказчиком уведомления.</w:t>
      </w:r>
    </w:p>
    <w:p w14:paraId="2D894B34"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Под приемо-сдаточными испытаниями понимается мероприятие </w:t>
      </w:r>
      <w:r w:rsidRPr="00A11D18">
        <w:rPr>
          <w:rFonts w:ascii="Times New Roman" w:hAnsi="Times New Roman"/>
          <w:sz w:val="28"/>
          <w:szCs w:val="28"/>
          <w:lang w:eastAsia="ru-RU"/>
        </w:rPr>
        <w:br/>
      </w:r>
      <w:r w:rsidRPr="00A11D18">
        <w:rPr>
          <w:rFonts w:ascii="Times New Roman" w:hAnsi="Times New Roman"/>
          <w:spacing w:val="-4"/>
          <w:sz w:val="28"/>
          <w:szCs w:val="28"/>
          <w:lang w:eastAsia="ru-RU"/>
        </w:rPr>
        <w:t>по проверке работоспособности смонтированного инженерного оборудования,</w:t>
      </w:r>
      <w:r w:rsidRPr="00A11D18">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5C6AD711"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A11D18">
        <w:rPr>
          <w:rFonts w:ascii="Times New Roman" w:eastAsiaTheme="minorHAnsi" w:hAnsi="Times New Roman"/>
          <w:sz w:val="28"/>
          <w:szCs w:val="28"/>
        </w:rPr>
        <w:t xml:space="preserve">Приемо-сдаточные испытания СПС и СОУЭ выполняются </w:t>
      </w:r>
      <w:r w:rsidRPr="00A11D18">
        <w:rPr>
          <w:rFonts w:ascii="Times New Roman" w:eastAsiaTheme="minorHAnsi" w:hAnsi="Times New Roman"/>
          <w:sz w:val="28"/>
          <w:szCs w:val="28"/>
        </w:rPr>
        <w:br/>
        <w:t xml:space="preserve">в соответствии с требованиями </w:t>
      </w:r>
      <w:r w:rsidRPr="00A11D18">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СОУЭ,ГОСТ 34701-2020.</w:t>
      </w:r>
    </w:p>
    <w:p w14:paraId="14CC475E" w14:textId="77777777" w:rsidR="00910583" w:rsidRPr="00A11D18"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7.1.2.2.</w:t>
      </w:r>
      <w:r w:rsidRPr="00A11D18">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304097B8"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rPr>
          <w:spacing w:val="-4"/>
        </w:rPr>
        <w:t xml:space="preserve">Окончание проведения приемо-сдаточных испытаний – не позднее </w:t>
      </w:r>
      <w:r w:rsidR="002675F8">
        <w:rPr>
          <w:spacing w:val="-4"/>
        </w:rPr>
        <w:t>1</w:t>
      </w:r>
      <w:r w:rsidRPr="00A11D18">
        <w:rPr>
          <w:spacing w:val="-4"/>
        </w:rPr>
        <w:t>5 (</w:t>
      </w:r>
      <w:r w:rsidR="002675F8">
        <w:rPr>
          <w:spacing w:val="-4"/>
        </w:rPr>
        <w:t>пятнадцати</w:t>
      </w:r>
      <w:r w:rsidRPr="00A11D18">
        <w:rPr>
          <w:spacing w:val="-4"/>
        </w:rPr>
        <w:t>)</w:t>
      </w:r>
      <w:r w:rsidRPr="00A11D18">
        <w:t xml:space="preserve"> </w:t>
      </w:r>
      <w:r w:rsidR="002675F8">
        <w:t>рабочих</w:t>
      </w:r>
      <w:r w:rsidRPr="00A11D18">
        <w:t xml:space="preserve"> дней с даты начала проведения приемо-сдаточных испытаний.</w:t>
      </w:r>
    </w:p>
    <w:p w14:paraId="0B5C519C"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Выполненные </w:t>
      </w:r>
      <w:r w:rsidRPr="00A11D18">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Монтаж МОПС, включая монтаж всех внутренних систем </w:t>
      </w:r>
      <w:r w:rsidRPr="00A11D18">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A11D18" w:rsidRDefault="00910583" w:rsidP="00FE09A8">
      <w:pPr>
        <w:pStyle w:val="af8"/>
        <w:widowControl w:val="0"/>
        <w:numPr>
          <w:ilvl w:val="3"/>
          <w:numId w:val="49"/>
        </w:numPr>
        <w:tabs>
          <w:tab w:val="left" w:pos="709"/>
        </w:tabs>
        <w:autoSpaceDE w:val="0"/>
        <w:autoSpaceDN w:val="0"/>
        <w:adjustRightInd w:val="0"/>
        <w:ind w:left="0" w:firstLine="708"/>
        <w:jc w:val="both"/>
      </w:pPr>
      <w:r w:rsidRPr="00A11D18">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Выполненные работы по наружному оформлению МОПС </w:t>
      </w:r>
      <w:r w:rsidRPr="00A11D18">
        <w:rPr>
          <w:spacing w:val="-4"/>
        </w:rPr>
        <w:lastRenderedPageBreak/>
        <w:t xml:space="preserve">проверяются на соответствие требованиям приложения № 6 к ТЗ и утвержденной Заказчиком сметной документации. </w:t>
      </w:r>
    </w:p>
    <w:p w14:paraId="05BF3DF6" w14:textId="4836D14E"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Срок приемки Этапа 2 – не позднее 15 (пятнадцати) </w:t>
      </w:r>
      <w:r w:rsidR="002675F8">
        <w:t>рабочих</w:t>
      </w:r>
      <w:r w:rsidRPr="00A11D18">
        <w:t xml:space="preserve">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734DA515"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DC018E">
        <w:rPr>
          <w:rFonts w:eastAsia="Arial Unicode MS"/>
          <w:iCs/>
          <w:snapToGrid w:val="0"/>
        </w:rPr>
        <w:t>Акт завершения работ по наружному оформлению МОПС</w:t>
      </w:r>
      <w:r>
        <w:rPr>
          <w:rFonts w:eastAsia="Arial Unicode MS"/>
          <w:iCs/>
          <w:snapToGrid w:val="0"/>
        </w:rPr>
        <w:t xml:space="preserve">, </w:t>
      </w:r>
      <w:r w:rsidRPr="00DC018E">
        <w:t>Акт сдачи-приемки</w:t>
      </w:r>
      <w:r w:rsidRPr="00A11D18">
        <w:t xml:space="preserve"> выполненного монтажа МОПС, иные документы, указанные в </w:t>
      </w:r>
      <w:proofErr w:type="spellStart"/>
      <w:r w:rsidRPr="00A11D18">
        <w:t>пп</w:t>
      </w:r>
      <w:proofErr w:type="spellEnd"/>
      <w:r w:rsidRPr="00A11D18">
        <w:t>. 7.2.2</w:t>
      </w:r>
      <w:r>
        <w:t xml:space="preserve"> − </w:t>
      </w:r>
      <w:r w:rsidRPr="00A11D18">
        <w:t>7.2.6 ТЗ.</w:t>
      </w:r>
    </w:p>
    <w:p w14:paraId="0F1195E2" w14:textId="6339AB9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w:t>
      </w:r>
      <w:r>
        <w:t xml:space="preserve"> ТЗ</w:t>
      </w:r>
      <w:r w:rsidRPr="00A11D18">
        <w:t xml:space="preserve">. </w:t>
      </w:r>
    </w:p>
    <w:p w14:paraId="30AFBE91"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080CE41B"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Приемка Товара и выполненного монтажа Товара осуществляется </w:t>
      </w:r>
      <w:r w:rsidRPr="00A11D18">
        <w:rPr>
          <w:spacing w:val="-2"/>
        </w:rPr>
        <w:t>уполномоченным работником Заказчика или приемочной комиссией Заказчика</w:t>
      </w:r>
      <w:r w:rsidRPr="00A11D18">
        <w:t xml:space="preserve"> </w:t>
      </w:r>
      <w:r w:rsidRPr="00A11D18">
        <w:rPr>
          <w:spacing w:val="-8"/>
        </w:rPr>
        <w:t>в присутствии представителя Поставщика. В случае неприбытия уполномоченного</w:t>
      </w:r>
      <w:r w:rsidRPr="00A11D18">
        <w:t xml:space="preserve"> </w:t>
      </w:r>
      <w:r w:rsidRPr="00A11D18">
        <w:rPr>
          <w:spacing w:val="-10"/>
        </w:rPr>
        <w:t>представителя Поставщика для участия в приемке в срок, указанный в уведомлении,</w:t>
      </w:r>
      <w:r w:rsidRPr="00A11D18">
        <w:t xml:space="preserve"> Заказчик осуществляет приемку Товара без участия Поставщика.</w:t>
      </w:r>
    </w:p>
    <w:p w14:paraId="530D3595"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rPr>
          <w:spacing w:val="-4"/>
        </w:rPr>
        <w:t>Указанный в п. 7.1.2.12 ТЗ срок приемки может продлеваться</w:t>
      </w:r>
      <w:r w:rsidRPr="00A11D18">
        <w:t xml:space="preserve"> на срок проведения экспертизы, если Заказчиком принято решение </w:t>
      </w:r>
      <w:r w:rsidRPr="00A11D18">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18CCDF2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Если поставленный Товар и выполненный монтаж соответствуют условиям Заявки, договора, ТЗ и иных приложений к договору, 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w:t>
      </w:r>
      <w:r w:rsidRPr="00A11D18">
        <w:lastRenderedPageBreak/>
        <w:t>принятым Заказчиком.</w:t>
      </w:r>
    </w:p>
    <w:p w14:paraId="2BAAC90D" w14:textId="77777777"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5B2BB2EB"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 xml:space="preserve">При поставке и монтаже МОПС по нескольким адресам Заказчика </w:t>
      </w:r>
      <w:r w:rsidRPr="00A60328">
        <w:t xml:space="preserve">сдача-приемка и оплата по </w:t>
      </w:r>
      <w:r w:rsidRPr="00A11D18">
        <w:t>Этапу </w:t>
      </w:r>
      <w:r w:rsidRPr="00A60328">
        <w:t xml:space="preserve">1 и </w:t>
      </w:r>
      <w:r w:rsidRPr="00A11D18">
        <w:t>Этапу </w:t>
      </w:r>
      <w:r w:rsidRPr="00A60328">
        <w:t>2 для каждого Объекта проводится отдельно.</w:t>
      </w:r>
    </w:p>
    <w:p w14:paraId="7841933D" w14:textId="77777777" w:rsidR="00910583" w:rsidRPr="00A11D18"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A11D18">
        <w:rPr>
          <w:rFonts w:ascii="Times New Roman" w:hAnsi="Times New Roman"/>
          <w:b/>
          <w:sz w:val="28"/>
          <w:szCs w:val="28"/>
          <w:vertAlign w:val="superscript"/>
          <w:lang w:eastAsia="ru-RU"/>
        </w:rPr>
        <w:t xml:space="preserve"> </w:t>
      </w:r>
      <w:r w:rsidRPr="00A11D18">
        <w:rPr>
          <w:rFonts w:ascii="Times New Roman" w:hAnsi="Times New Roman"/>
          <w:b/>
          <w:sz w:val="28"/>
          <w:szCs w:val="28"/>
          <w:lang w:eastAsia="ru-RU"/>
        </w:rPr>
        <w:t xml:space="preserve">товара </w:t>
      </w:r>
    </w:p>
    <w:p w14:paraId="06BA9329" w14:textId="77777777" w:rsidR="00910583" w:rsidRPr="00A11D18"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Этап 1 – </w:t>
      </w:r>
      <w:r w:rsidRPr="00090EE2">
        <w:rPr>
          <w:rFonts w:ascii="Times New Roman" w:hAnsi="Times New Roman"/>
          <w:sz w:val="28"/>
          <w:szCs w:val="28"/>
          <w:lang w:eastAsia="ru-RU"/>
        </w:rPr>
        <w:t>подготовка Площадки для монтажа</w:t>
      </w:r>
      <w:r w:rsidRPr="00A11D18">
        <w:rPr>
          <w:rFonts w:ascii="Times New Roman" w:hAnsi="Times New Roman"/>
          <w:sz w:val="28"/>
          <w:szCs w:val="28"/>
          <w:lang w:eastAsia="ru-RU"/>
        </w:rPr>
        <w:t xml:space="preserve"> Товара.</w:t>
      </w:r>
    </w:p>
    <w:p w14:paraId="3EAC3315"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1</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6F308664"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готовности Основания под МОПС;</w:t>
      </w:r>
    </w:p>
    <w:p w14:paraId="33A09B65"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завершения монтажных работ по инженерному обеспечению МОПС;</w:t>
      </w:r>
    </w:p>
    <w:p w14:paraId="33764F47" w14:textId="30B66464"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сдачи-приемки подготовки Площадки для монтажа Товара в двух экземплярах;</w:t>
      </w:r>
    </w:p>
    <w:p w14:paraId="5CCC2B9C"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сметную документацию </w:t>
      </w:r>
      <w:r w:rsidRPr="00A11D18">
        <w:rPr>
          <w:iCs/>
          <w:snapToGrid w:val="0"/>
        </w:rPr>
        <w:t>на подготовку Основания под МОПС</w:t>
      </w:r>
      <w:r w:rsidRPr="00A11D18">
        <w:rPr>
          <w:spacing w:val="-4"/>
        </w:rPr>
        <w:t>, утвержденную Заказчиком;</w:t>
      </w:r>
    </w:p>
    <w:p w14:paraId="1FB1F131"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 сметную документацию на инженерное обеспечение МОПС, утвержденную Заказчиком;</w:t>
      </w:r>
    </w:p>
    <w:p w14:paraId="087E9F66"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инженерное обеспечение МОПС;</w:t>
      </w:r>
    </w:p>
    <w:p w14:paraId="63C0D33B" w14:textId="4D832D9D"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pPr>
      <w:r w:rsidRPr="00A11D18">
        <w:t>техническую документацию на оборудование и материалы (паспорта, копии сертификатов соответствия и т. д.).</w:t>
      </w:r>
    </w:p>
    <w:p w14:paraId="7774703F"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Этап 2 – поставка и монтаж Товара.</w:t>
      </w:r>
    </w:p>
    <w:p w14:paraId="49031DB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2</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1797E700"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z w:val="28"/>
          <w:szCs w:val="28"/>
          <w:lang w:eastAsia="ru-RU"/>
        </w:rPr>
        <w:t xml:space="preserve">товарная накладная по форме ТОРГ-12 на бумажном носителе или </w:t>
      </w:r>
      <w:r w:rsidRPr="00DC018E">
        <w:rPr>
          <w:rFonts w:ascii="Times New Roman" w:hAnsi="Times New Roman"/>
          <w:sz w:val="28"/>
          <w:szCs w:val="28"/>
          <w:lang w:eastAsia="ru-RU"/>
        </w:rPr>
        <w:t>УПД</w:t>
      </w:r>
      <w:r w:rsidRPr="00DC018E">
        <w:rPr>
          <w:rFonts w:ascii="Times New Roman" w:hAnsi="Times New Roman"/>
          <w:spacing w:val="-10"/>
          <w:sz w:val="28"/>
          <w:szCs w:val="28"/>
          <w:lang w:eastAsia="ru-RU"/>
        </w:rPr>
        <w:t>;</w:t>
      </w:r>
    </w:p>
    <w:p w14:paraId="3985A598"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DC018E">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449D634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pacing w:val="-10"/>
          <w:sz w:val="28"/>
          <w:szCs w:val="28"/>
          <w:lang w:eastAsia="ru-RU"/>
        </w:rPr>
        <w:t>Акт сдачи-приемки выполненного монтажа МОПС в двух экземплярах;</w:t>
      </w:r>
    </w:p>
    <w:p w14:paraId="30E55847" w14:textId="77777777" w:rsidR="00910583" w:rsidRPr="00A11D18"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A11D18">
        <w:rPr>
          <w:spacing w:val="-4"/>
        </w:rPr>
        <w:t>сметную документацию на наружное оформление МОПС</w:t>
      </w:r>
      <w:r w:rsidRPr="00A11D18">
        <w:t>, утвержденную Заказчиком;</w:t>
      </w:r>
    </w:p>
    <w:p w14:paraId="6978673E"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6"/>
          <w:sz w:val="28"/>
          <w:szCs w:val="28"/>
          <w:lang w:eastAsia="ru-RU"/>
        </w:rPr>
        <w:t>исполнительную документацию на выполненные работы по наружному</w:t>
      </w:r>
      <w:r w:rsidRPr="00A11D18">
        <w:rPr>
          <w:rFonts w:ascii="Times New Roman" w:hAnsi="Times New Roman"/>
          <w:sz w:val="28"/>
          <w:szCs w:val="28"/>
          <w:lang w:eastAsia="ru-RU"/>
        </w:rPr>
        <w:t xml:space="preserve"> оформлению МОПС;</w:t>
      </w:r>
    </w:p>
    <w:p w14:paraId="4B1DB25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техническую документацию на СОПБ (СПС, СОУЭ, первичные средства пожаротушения) в соответствии с п. 7.2.6.1 ТЗ.</w:t>
      </w:r>
    </w:p>
    <w:p w14:paraId="4D501810" w14:textId="5BF29CB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техническую документацию на оборудование и материалы (паспорта, копии сертификатов соответствия и т. д.), используемые при выполнении </w:t>
      </w:r>
      <w:r w:rsidRPr="00A11D18">
        <w:rPr>
          <w:rFonts w:ascii="Times New Roman" w:hAnsi="Times New Roman"/>
          <w:sz w:val="28"/>
          <w:szCs w:val="28"/>
          <w:lang w:eastAsia="ru-RU"/>
        </w:rPr>
        <w:lastRenderedPageBreak/>
        <w:t>работ по наружному оформлению МОПС;</w:t>
      </w:r>
    </w:p>
    <w:p w14:paraId="14B7F0D6"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паспорт на Товар;</w:t>
      </w:r>
    </w:p>
    <w:p w14:paraId="6F9EFF1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инструкцию по эксплуатации Товара</w:t>
      </w:r>
      <w:r>
        <w:rPr>
          <w:rFonts w:ascii="Times New Roman" w:hAnsi="Times New Roman"/>
          <w:sz w:val="28"/>
          <w:szCs w:val="28"/>
          <w:lang w:eastAsia="ru-RU"/>
        </w:rPr>
        <w:t>.</w:t>
      </w:r>
    </w:p>
    <w:p w14:paraId="41ADA5F2" w14:textId="77777777" w:rsidR="00910583" w:rsidRPr="00A11D18" w:rsidRDefault="00910583" w:rsidP="00FE09A8">
      <w:pPr>
        <w:pStyle w:val="af8"/>
        <w:numPr>
          <w:ilvl w:val="2"/>
          <w:numId w:val="49"/>
        </w:numPr>
        <w:ind w:left="0" w:firstLine="709"/>
        <w:jc w:val="both"/>
      </w:pPr>
      <w:r w:rsidRPr="00A11D18">
        <w:t>Паспорт на Товар должен содержать:</w:t>
      </w:r>
    </w:p>
    <w:p w14:paraId="3DC4078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конструкторскую документацию на Товар (по аналогии с проектной/</w:t>
      </w:r>
      <w:r w:rsidRPr="00A11D18">
        <w:rPr>
          <w:rFonts w:ascii="Times New Roman" w:hAnsi="Times New Roman"/>
          <w:sz w:val="28"/>
          <w:szCs w:val="28"/>
          <w:lang w:eastAsia="ru-RU"/>
        </w:rPr>
        <w:br/>
        <w:t>исполнительной документацией);</w:t>
      </w:r>
    </w:p>
    <w:p w14:paraId="2EFD39E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комплектовочную ведомость;</w:t>
      </w:r>
    </w:p>
    <w:p w14:paraId="43A33DD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A11D18">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об упаковке;</w:t>
      </w:r>
    </w:p>
    <w:p w14:paraId="509A216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пожарной и взрывопожарной опасности;</w:t>
      </w:r>
    </w:p>
    <w:p w14:paraId="440184A1"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Инструкция по эксплуатации Товара должна содержать следующие разделы:</w:t>
      </w:r>
    </w:p>
    <w:p w14:paraId="1F1758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назначение Товара;</w:t>
      </w:r>
    </w:p>
    <w:p w14:paraId="5DA8D784"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техническая характеристика;</w:t>
      </w:r>
    </w:p>
    <w:p w14:paraId="3160D5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инструкция по сбору (разбору) Товара;</w:t>
      </w:r>
    </w:p>
    <w:p w14:paraId="6AE93EDE"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эксплуатации;</w:t>
      </w:r>
    </w:p>
    <w:p w14:paraId="111DBD4B"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техническое обслуживание и ремонт;</w:t>
      </w:r>
    </w:p>
    <w:p w14:paraId="3CF3966D"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транспортирование Товара;</w:t>
      </w:r>
    </w:p>
    <w:p w14:paraId="6382A0F0"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хранение Товара.</w:t>
      </w:r>
    </w:p>
    <w:p w14:paraId="2564FB4B"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A11D18">
        <w:br/>
        <w:t>а также эксплуатационная документация к комплектующему оборудованию.</w:t>
      </w:r>
    </w:p>
    <w:p w14:paraId="2E093980"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Поставщик обязан </w:t>
      </w:r>
      <w:r>
        <w:t xml:space="preserve">вместе с Товаром </w:t>
      </w:r>
      <w:r w:rsidRPr="00A11D18">
        <w:t>передать Заказчику сопроводительную документацию и документы, подтверждающие качество</w:t>
      </w:r>
      <w:r w:rsidRPr="00A11D18">
        <w:br/>
        <w:t>и стоимость Товара:</w:t>
      </w:r>
    </w:p>
    <w:p w14:paraId="32EFA164" w14:textId="035A9193"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копии сертификатов соответствия/ деклараций о соответствии;</w:t>
      </w:r>
    </w:p>
    <w:p w14:paraId="2E0F5484" w14:textId="7777777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557BD60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счет-фактуру;</w:t>
      </w:r>
    </w:p>
    <w:p w14:paraId="754C0AAA" w14:textId="075E3054" w:rsidR="00910583" w:rsidRPr="00A11D18"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материалы фото- и </w:t>
      </w:r>
      <w:proofErr w:type="spellStart"/>
      <w:r w:rsidRPr="00A11D18">
        <w:rPr>
          <w:rFonts w:ascii="Times New Roman" w:hAnsi="Times New Roman"/>
          <w:sz w:val="28"/>
          <w:szCs w:val="28"/>
          <w:lang w:eastAsia="ru-RU"/>
        </w:rPr>
        <w:t>видеофиксации</w:t>
      </w:r>
      <w:proofErr w:type="spellEnd"/>
      <w:r w:rsidRPr="00A11D18">
        <w:rPr>
          <w:rFonts w:ascii="Times New Roman" w:hAnsi="Times New Roman"/>
          <w:sz w:val="28"/>
          <w:szCs w:val="28"/>
          <w:lang w:eastAsia="ru-RU"/>
        </w:rPr>
        <w:t>,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A11D18"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A11D18">
        <w:rPr>
          <w:rFonts w:ascii="Times New Roman" w:hAnsi="Times New Roman"/>
          <w:sz w:val="28"/>
          <w:szCs w:val="28"/>
          <w:lang w:eastAsia="ru-RU"/>
        </w:rPr>
        <w:t>П</w:t>
      </w:r>
      <w:r w:rsidRPr="00A11D18">
        <w:rPr>
          <w:rFonts w:ascii="Times New Roman" w:hAnsi="Times New Roman"/>
          <w:sz w:val="28"/>
          <w:szCs w:val="28"/>
        </w:rPr>
        <w:t xml:space="preserve">оставщик обязан передать техническую документацию </w:t>
      </w:r>
      <w:r w:rsidRPr="00A11D18">
        <w:rPr>
          <w:rFonts w:ascii="Times New Roman" w:hAnsi="Times New Roman"/>
          <w:sz w:val="28"/>
          <w:szCs w:val="28"/>
        </w:rPr>
        <w:br/>
        <w:t xml:space="preserve">на СОПБ (СПС, СОУЭ, первичные средства пожаротушения), </w:t>
      </w:r>
      <w:r w:rsidRPr="00A11D18">
        <w:rPr>
          <w:rFonts w:ascii="Times New Roman" w:hAnsi="Times New Roman"/>
          <w:color w:val="000000"/>
          <w:sz w:val="28"/>
          <w:szCs w:val="28"/>
        </w:rPr>
        <w:t>поставляемые вместе с МОПС</w:t>
      </w:r>
      <w:r w:rsidRPr="00A11D18">
        <w:rPr>
          <w:rFonts w:ascii="Times New Roman" w:hAnsi="Times New Roman"/>
          <w:sz w:val="28"/>
          <w:szCs w:val="28"/>
        </w:rPr>
        <w:t xml:space="preserve">. </w:t>
      </w:r>
    </w:p>
    <w:p w14:paraId="5F7CA698" w14:textId="77777777" w:rsidR="00910583" w:rsidRPr="00A11D18" w:rsidRDefault="00910583" w:rsidP="00910583">
      <w:pPr>
        <w:pStyle w:val="af2"/>
        <w:tabs>
          <w:tab w:val="left" w:pos="1701"/>
        </w:tabs>
        <w:spacing w:after="0"/>
        <w:ind w:firstLine="709"/>
        <w:contextualSpacing/>
        <w:jc w:val="both"/>
        <w:rPr>
          <w:rFonts w:ascii="Times New Roman" w:hAnsi="Times New Roman"/>
          <w:sz w:val="28"/>
          <w:szCs w:val="28"/>
        </w:rPr>
      </w:pPr>
      <w:r w:rsidRPr="00A11D18">
        <w:rPr>
          <w:rFonts w:ascii="Times New Roman" w:hAnsi="Times New Roman"/>
          <w:color w:val="000000"/>
          <w:sz w:val="28"/>
          <w:szCs w:val="28"/>
        </w:rPr>
        <w:lastRenderedPageBreak/>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3CC95874"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A11D18">
        <w:rPr>
          <w:rFonts w:ascii="Times New Roman" w:hAnsi="Times New Roman"/>
          <w:sz w:val="28"/>
          <w:szCs w:val="28"/>
          <w:lang w:eastAsia="ru-RU"/>
        </w:rPr>
        <w:t>ГОСТ 34701-2020, ГОСТ 34700-2020, ГОСТ 34699-2020.</w:t>
      </w:r>
    </w:p>
    <w:p w14:paraId="23C6DA2B" w14:textId="77777777" w:rsidR="00910583" w:rsidRPr="00A11D18" w:rsidRDefault="00910583" w:rsidP="00910583">
      <w:pPr>
        <w:pStyle w:val="af2"/>
        <w:spacing w:after="0"/>
        <w:ind w:firstLine="709"/>
        <w:jc w:val="both"/>
        <w:rPr>
          <w:rFonts w:ascii="Times New Roman" w:hAnsi="Times New Roman"/>
          <w:spacing w:val="-2"/>
          <w:sz w:val="28"/>
          <w:szCs w:val="28"/>
        </w:rPr>
      </w:pPr>
      <w:r w:rsidRPr="00A11D18">
        <w:rPr>
          <w:rFonts w:ascii="Times New Roman" w:hAnsi="Times New Roman"/>
          <w:sz w:val="28"/>
          <w:szCs w:val="28"/>
        </w:rPr>
        <w:t xml:space="preserve">Конструкторская документация должна предоставляться отдельно </w:t>
      </w:r>
      <w:r w:rsidRPr="00A11D18">
        <w:rPr>
          <w:rFonts w:ascii="Times New Roman" w:hAnsi="Times New Roman"/>
          <w:sz w:val="28"/>
          <w:szCs w:val="28"/>
        </w:rPr>
        <w:br/>
        <w:t xml:space="preserve">на каждую систему и включать программы и методики испытаний систем </w:t>
      </w:r>
      <w:r w:rsidRPr="00A11D18">
        <w:rPr>
          <w:rFonts w:ascii="Times New Roman" w:hAnsi="Times New Roman"/>
          <w:sz w:val="28"/>
          <w:szCs w:val="28"/>
        </w:rPr>
        <w:br/>
      </w:r>
      <w:r w:rsidRPr="00A11D18">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A11D18">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A11D18">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A11D18">
        <w:rPr>
          <w:rFonts w:ascii="Times New Roman" w:hAnsi="Times New Roman"/>
          <w:sz w:val="28"/>
          <w:szCs w:val="28"/>
        </w:rPr>
        <w:t xml:space="preserve"> в том числе перечень операций и их периодичность. </w:t>
      </w:r>
    </w:p>
    <w:p w14:paraId="2363C41F" w14:textId="77777777"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rPr>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A11D18">
        <w:rPr>
          <w:rFonts w:ascii="Times New Roman" w:hAnsi="Times New Roman"/>
          <w:sz w:val="28"/>
          <w:szCs w:val="28"/>
        </w:rPr>
        <w:br/>
        <w:t xml:space="preserve">ГОСТ Р 59638-2021. </w:t>
      </w:r>
    </w:p>
    <w:p w14:paraId="3312E35D"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предоставляет Заказчику отчетные документы </w:t>
      </w:r>
      <w:r w:rsidRPr="00A11D18">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A11D18">
        <w:rPr>
          <w:rFonts w:ascii="Times New Roman" w:hAnsi="Times New Roman"/>
          <w:sz w:val="28"/>
          <w:szCs w:val="28"/>
          <w:lang w:val="en-US" w:eastAsia="ru-RU"/>
        </w:rPr>
        <w:t>PDF</w:t>
      </w:r>
      <w:r w:rsidRPr="00A11D18">
        <w:rPr>
          <w:rFonts w:ascii="Times New Roman" w:hAnsi="Times New Roman"/>
          <w:sz w:val="28"/>
          <w:szCs w:val="28"/>
          <w:lang w:eastAsia="ru-RU"/>
        </w:rPr>
        <w:t xml:space="preserve">. </w:t>
      </w:r>
    </w:p>
    <w:p w14:paraId="76A93DC6" w14:textId="77777777" w:rsidR="00910583" w:rsidRPr="00A11D18" w:rsidRDefault="00910583" w:rsidP="00FE09A8">
      <w:pPr>
        <w:pStyle w:val="af8"/>
        <w:widowControl w:val="0"/>
        <w:numPr>
          <w:ilvl w:val="3"/>
          <w:numId w:val="58"/>
        </w:numPr>
        <w:autoSpaceDE w:val="0"/>
        <w:autoSpaceDN w:val="0"/>
        <w:adjustRightInd w:val="0"/>
        <w:ind w:left="0" w:firstLine="709"/>
        <w:jc w:val="both"/>
      </w:pPr>
      <w:r w:rsidRPr="00A11D18">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A11D18">
        <w:br/>
        <w:t>и на электронном носителе в одном экземпляре.</w:t>
      </w:r>
    </w:p>
    <w:p w14:paraId="55B3D0B6"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8. ТРЕБОВАНИЯ К ТРАНСПОРТИРОВКЕ ТОВАРА</w:t>
      </w:r>
    </w:p>
    <w:p w14:paraId="6E5AB2A7"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Не допускается транспортирование конструктивных элементов </w:t>
      </w:r>
      <w:r w:rsidRPr="00A11D18">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A11D18">
        <w:rPr>
          <w:rFonts w:ascii="Times New Roman" w:hAnsi="Times New Roman"/>
          <w:sz w:val="28"/>
          <w:szCs w:val="28"/>
          <w:lang w:eastAsia="ru-RU"/>
        </w:rPr>
        <w:br/>
        <w:t>ГОСТ 9238-2022.</w:t>
      </w:r>
    </w:p>
    <w:p w14:paraId="511A1A6D"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A11D18">
        <w:rPr>
          <w:rFonts w:ascii="Sylfaen" w:hAnsi="Sylfaen"/>
          <w:sz w:val="28"/>
          <w:szCs w:val="28"/>
          <w:lang w:eastAsia="ru-RU"/>
        </w:rPr>
        <w:t>-</w:t>
      </w:r>
      <w:r w:rsidRPr="00A11D18">
        <w:rPr>
          <w:rFonts w:ascii="Times New Roman" w:hAnsi="Times New Roman"/>
          <w:sz w:val="28"/>
          <w:szCs w:val="28"/>
          <w:lang w:eastAsia="ru-RU"/>
        </w:rPr>
        <w:br/>
        <w:t>до 30 км/ч, на грунтовых дорогах – до 15 км/ч.</w:t>
      </w:r>
    </w:p>
    <w:p w14:paraId="7174A5C8" w14:textId="77777777" w:rsidR="00910583" w:rsidRPr="00A11D18"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9. ТРЕБОВАНИЯ К ХРАНЕНИЮ</w:t>
      </w:r>
    </w:p>
    <w:p w14:paraId="25D2C7C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A11D18">
        <w:rPr>
          <w:rFonts w:ascii="Times New Roman" w:hAnsi="Times New Roman"/>
          <w:sz w:val="28"/>
          <w:szCs w:val="28"/>
          <w:lang w:eastAsia="ru-RU"/>
        </w:rPr>
        <w:br/>
        <w:t>по эксплуатации.</w:t>
      </w:r>
    </w:p>
    <w:p w14:paraId="224637B1"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pacing w:val="-4"/>
          <w:sz w:val="28"/>
          <w:szCs w:val="28"/>
          <w:lang w:eastAsia="ru-RU"/>
        </w:rPr>
        <w:t>Товар, транспортирование и использование которого не планируются</w:t>
      </w:r>
      <w:r w:rsidRPr="00A11D18">
        <w:rPr>
          <w:rFonts w:ascii="Times New Roman" w:hAnsi="Times New Roman"/>
          <w:sz w:val="28"/>
          <w:szCs w:val="28"/>
          <w:lang w:eastAsia="ru-RU"/>
        </w:rPr>
        <w:t xml:space="preserve"> </w:t>
      </w:r>
      <w:r w:rsidRPr="00A11D18">
        <w:rPr>
          <w:rFonts w:ascii="Times New Roman" w:hAnsi="Times New Roman"/>
          <w:spacing w:val="-6"/>
          <w:sz w:val="28"/>
          <w:szCs w:val="28"/>
          <w:lang w:eastAsia="ru-RU"/>
        </w:rPr>
        <w:t xml:space="preserve">в течение 10 </w:t>
      </w:r>
      <w:r w:rsidRPr="00A11D18">
        <w:rPr>
          <w:rFonts w:ascii="Sylfaen" w:hAnsi="Sylfaen"/>
          <w:spacing w:val="-6"/>
          <w:sz w:val="28"/>
          <w:szCs w:val="28"/>
          <w:lang w:eastAsia="ru-RU"/>
        </w:rPr>
        <w:t xml:space="preserve">– </w:t>
      </w:r>
      <w:r w:rsidRPr="00A11D18">
        <w:rPr>
          <w:rFonts w:ascii="Times New Roman" w:hAnsi="Times New Roman"/>
          <w:spacing w:val="-6"/>
          <w:sz w:val="28"/>
          <w:szCs w:val="28"/>
          <w:lang w:eastAsia="ru-RU"/>
        </w:rPr>
        <w:t>30 суток, должен быть поставлен Поставщиком на кратковременное</w:t>
      </w:r>
      <w:r w:rsidRPr="00A11D18">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его конструктивные элементы и пакеты должны храниться </w:t>
      </w:r>
      <w:r w:rsidRPr="00A11D18">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A11D18">
        <w:rPr>
          <w:rFonts w:ascii="Times New Roman" w:hAnsi="Times New Roman"/>
          <w:sz w:val="28"/>
          <w:szCs w:val="28"/>
          <w:lang w:eastAsia="ru-RU"/>
        </w:rPr>
        <w:br/>
        <w:t>от увлажнения.</w:t>
      </w:r>
    </w:p>
    <w:p w14:paraId="51042958"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Контроль технического состояния и сохранности Товара должен </w:t>
      </w:r>
      <w:r w:rsidRPr="00A11D18">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A11D18">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10. ТРЕБОВАНИЯ К ОБСЛУЖИВАНИЮ ТОВАРА</w:t>
      </w:r>
    </w:p>
    <w:p w14:paraId="1996C94F"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8B5A055"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11. ЭКОЛОГИЧЕСКИЕ ТРЕБОВАНИЯ</w:t>
      </w:r>
    </w:p>
    <w:p w14:paraId="7AD4C567"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FA5E92B"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12. ТРЕБОВАНИЯ К БЕЗОПАСНОСТИ ТОВАРА</w:t>
      </w:r>
    </w:p>
    <w:p w14:paraId="2AEEEE1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2B2FB4AE" w14:textId="676B4AB9"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13. ДОПОЛНИТЕЛЬНЫЕ (ИНЫЕ) ТРЕБОВАНИЯ</w:t>
      </w:r>
    </w:p>
    <w:p w14:paraId="60333B05" w14:textId="77777777" w:rsidR="00910583" w:rsidRPr="00A11D18" w:rsidRDefault="00910583" w:rsidP="00910583">
      <w:pPr>
        <w:pStyle w:val="af8"/>
        <w:autoSpaceDE w:val="0"/>
        <w:autoSpaceDN w:val="0"/>
        <w:ind w:left="0" w:firstLine="709"/>
        <w:jc w:val="both"/>
      </w:pPr>
      <w:r w:rsidRPr="00A11D18">
        <w:rPr>
          <w:bCs/>
        </w:rPr>
        <w:t xml:space="preserve">Для выполнения монтажа Товара Поставщик вправе привлечь соисполнителей/субподрядчиков. </w:t>
      </w:r>
      <w:r w:rsidRPr="00A11D18">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A11D18">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A11D18" w:rsidRDefault="00910583" w:rsidP="00910583">
      <w:pPr>
        <w:pStyle w:val="af8"/>
        <w:autoSpaceDE w:val="0"/>
        <w:autoSpaceDN w:val="0"/>
        <w:ind w:left="0" w:firstLine="709"/>
        <w:jc w:val="both"/>
        <w:rPr>
          <w:sz w:val="24"/>
          <w:szCs w:val="24"/>
        </w:rPr>
      </w:pPr>
    </w:p>
    <w:p w14:paraId="55CB2D3A" w14:textId="56DE142B"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14. ПЕРЕЧЕНЬ ПРИЛОЖЕНИЙ</w:t>
      </w:r>
    </w:p>
    <w:tbl>
      <w:tblPr>
        <w:tblStyle w:val="afa"/>
        <w:tblW w:w="0" w:type="auto"/>
        <w:tblLook w:val="04A0" w:firstRow="1" w:lastRow="0" w:firstColumn="1" w:lastColumn="0" w:noHBand="0" w:noVBand="1"/>
      </w:tblPr>
      <w:tblGrid>
        <w:gridCol w:w="1473"/>
        <w:gridCol w:w="6510"/>
      </w:tblGrid>
      <w:tr w:rsidR="00F057DC" w:rsidRPr="00A11D18" w14:paraId="609FB4F9" w14:textId="77777777" w:rsidTr="00CE3312">
        <w:trPr>
          <w:tblHeader/>
        </w:trPr>
        <w:tc>
          <w:tcPr>
            <w:tcW w:w="1473" w:type="dxa"/>
            <w:vAlign w:val="center"/>
          </w:tcPr>
          <w:p w14:paraId="6E92DD3D"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Номер приложения</w:t>
            </w:r>
          </w:p>
        </w:tc>
        <w:tc>
          <w:tcPr>
            <w:tcW w:w="6510" w:type="dxa"/>
            <w:vAlign w:val="center"/>
          </w:tcPr>
          <w:p w14:paraId="133E5ED4"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Наименование приложения</w:t>
            </w:r>
          </w:p>
        </w:tc>
      </w:tr>
      <w:tr w:rsidR="00F057DC" w:rsidRPr="00A11D18" w14:paraId="35C4EB45" w14:textId="77777777" w:rsidTr="00CE3312">
        <w:tc>
          <w:tcPr>
            <w:tcW w:w="1473" w:type="dxa"/>
            <w:vAlign w:val="center"/>
          </w:tcPr>
          <w:p w14:paraId="69EEA8F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1</w:t>
            </w:r>
          </w:p>
        </w:tc>
        <w:tc>
          <w:tcPr>
            <w:tcW w:w="6510" w:type="dxa"/>
            <w:vAlign w:val="center"/>
          </w:tcPr>
          <w:p w14:paraId="03D51D3F"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адресов Заказчика</w:t>
            </w:r>
          </w:p>
        </w:tc>
      </w:tr>
      <w:tr w:rsidR="00F057DC" w:rsidRPr="00A11D18" w14:paraId="5C37C643" w14:textId="77777777" w:rsidTr="00CE3312">
        <w:tc>
          <w:tcPr>
            <w:tcW w:w="1473" w:type="dxa"/>
            <w:vAlign w:val="center"/>
          </w:tcPr>
          <w:p w14:paraId="5E828E1B"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2</w:t>
            </w:r>
          </w:p>
        </w:tc>
        <w:tc>
          <w:tcPr>
            <w:tcW w:w="6510" w:type="dxa"/>
            <w:vAlign w:val="center"/>
          </w:tcPr>
          <w:p w14:paraId="51928C0E"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Комплектация Товара</w:t>
            </w:r>
          </w:p>
        </w:tc>
      </w:tr>
      <w:tr w:rsidR="00F057DC" w:rsidRPr="00A11D18" w14:paraId="77965D48" w14:textId="77777777" w:rsidTr="00CE3312">
        <w:tc>
          <w:tcPr>
            <w:tcW w:w="1473" w:type="dxa"/>
            <w:vAlign w:val="center"/>
          </w:tcPr>
          <w:p w14:paraId="62BDF23F"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3</w:t>
            </w:r>
          </w:p>
        </w:tc>
        <w:tc>
          <w:tcPr>
            <w:tcW w:w="6510" w:type="dxa"/>
            <w:vAlign w:val="center"/>
          </w:tcPr>
          <w:p w14:paraId="2C034908"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1</w:t>
            </w:r>
            <w:r>
              <w:rPr>
                <w:rFonts w:ascii="Times New Roman" w:hAnsi="Times New Roman"/>
                <w:sz w:val="24"/>
                <w:szCs w:val="24"/>
              </w:rPr>
              <w:t>. Подготовка Площадки  для монтажа Товара</w:t>
            </w:r>
          </w:p>
        </w:tc>
      </w:tr>
      <w:tr w:rsidR="00F057DC" w:rsidRPr="00A11D18" w14:paraId="68DA2228" w14:textId="77777777" w:rsidTr="00CE3312">
        <w:tc>
          <w:tcPr>
            <w:tcW w:w="1473" w:type="dxa"/>
            <w:vAlign w:val="center"/>
          </w:tcPr>
          <w:p w14:paraId="5E857A2E"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4</w:t>
            </w:r>
          </w:p>
        </w:tc>
        <w:tc>
          <w:tcPr>
            <w:tcW w:w="6510" w:type="dxa"/>
            <w:vAlign w:val="center"/>
          </w:tcPr>
          <w:p w14:paraId="41AD2D9F" w14:textId="77777777" w:rsidR="00F057DC" w:rsidRPr="00A11D18" w:rsidRDefault="00F057DC" w:rsidP="00CE3312">
            <w:pPr>
              <w:widowControl w:val="0"/>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w:t>
            </w:r>
            <w:r>
              <w:rPr>
                <w:rFonts w:ascii="Times New Roman" w:hAnsi="Times New Roman"/>
                <w:sz w:val="24"/>
                <w:szCs w:val="24"/>
              </w:rPr>
              <w:t xml:space="preserve">2 </w:t>
            </w:r>
            <w:r w:rsidRPr="00A11D18">
              <w:rPr>
                <w:rFonts w:ascii="Times New Roman" w:hAnsi="Times New Roman"/>
                <w:sz w:val="24"/>
                <w:szCs w:val="24"/>
              </w:rPr>
              <w:t>и готовности проведения приемо-сдаточных испытаний</w:t>
            </w:r>
          </w:p>
        </w:tc>
      </w:tr>
      <w:tr w:rsidR="00F057DC" w:rsidRPr="00A11D18" w14:paraId="33E07218" w14:textId="77777777" w:rsidTr="00CE3312">
        <w:tc>
          <w:tcPr>
            <w:tcW w:w="1473" w:type="dxa"/>
            <w:vAlign w:val="center"/>
          </w:tcPr>
          <w:p w14:paraId="135D450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5</w:t>
            </w:r>
          </w:p>
        </w:tc>
        <w:tc>
          <w:tcPr>
            <w:tcW w:w="6510" w:type="dxa"/>
            <w:vAlign w:val="center"/>
          </w:tcPr>
          <w:p w14:paraId="7C2DF7FA"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подготовке Площадки для монтажа Товара</w:t>
            </w:r>
          </w:p>
        </w:tc>
      </w:tr>
      <w:tr w:rsidR="00F057DC" w:rsidRPr="00A11D18" w14:paraId="292180CB" w14:textId="77777777" w:rsidTr="006770E0">
        <w:trPr>
          <w:trHeight w:val="212"/>
        </w:trPr>
        <w:tc>
          <w:tcPr>
            <w:tcW w:w="1473" w:type="dxa"/>
            <w:vAlign w:val="center"/>
          </w:tcPr>
          <w:p w14:paraId="4485E1E1"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6</w:t>
            </w:r>
          </w:p>
        </w:tc>
        <w:tc>
          <w:tcPr>
            <w:tcW w:w="6510" w:type="dxa"/>
            <w:vAlign w:val="center"/>
          </w:tcPr>
          <w:p w14:paraId="5F374270"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наружному оформлению МОПС</w:t>
            </w:r>
          </w:p>
        </w:tc>
      </w:tr>
      <w:tr w:rsidR="006770E0" w:rsidRPr="00A11D18" w14:paraId="3A84CCAF" w14:textId="77777777" w:rsidTr="00CE3312">
        <w:trPr>
          <w:trHeight w:val="71"/>
        </w:trPr>
        <w:tc>
          <w:tcPr>
            <w:tcW w:w="1473" w:type="dxa"/>
            <w:vAlign w:val="center"/>
          </w:tcPr>
          <w:p w14:paraId="517C5B4C" w14:textId="7648968D" w:rsidR="006770E0" w:rsidRPr="00A11D18" w:rsidRDefault="006770E0" w:rsidP="00CE3312">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6510" w:type="dxa"/>
            <w:vAlign w:val="center"/>
          </w:tcPr>
          <w:p w14:paraId="2AC74A94" w14:textId="058855D1" w:rsidR="006770E0" w:rsidRPr="00A11D18" w:rsidRDefault="006770E0" w:rsidP="00CE3312">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 требования</w:t>
            </w:r>
          </w:p>
        </w:tc>
      </w:tr>
    </w:tbl>
    <w:p w14:paraId="0556A3A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A11D18" w:rsidSect="00CE3312">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1 к ТЗ</w:t>
      </w:r>
    </w:p>
    <w:p w14:paraId="4D260D2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A11D18" w:rsidRDefault="00910583" w:rsidP="00910583">
      <w:pPr>
        <w:autoSpaceDE w:val="0"/>
        <w:autoSpaceDN w:val="0"/>
        <w:adjustRightInd w:val="0"/>
        <w:spacing w:after="0" w:line="256" w:lineRule="auto"/>
        <w:jc w:val="center"/>
        <w:rPr>
          <w:rFonts w:ascii="Times New Roman" w:hAnsi="Times New Roman"/>
          <w:b/>
          <w:sz w:val="28"/>
          <w:szCs w:val="28"/>
        </w:rPr>
      </w:pPr>
      <w:r w:rsidRPr="00A11D18">
        <w:rPr>
          <w:rFonts w:ascii="Times New Roman" w:hAnsi="Times New Roman"/>
          <w:b/>
          <w:sz w:val="28"/>
          <w:szCs w:val="28"/>
        </w:rPr>
        <w:t>Перечень адресов Заказчика</w:t>
      </w:r>
    </w:p>
    <w:tbl>
      <w:tblPr>
        <w:tblW w:w="1050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85" w:type="dxa"/>
          <w:bottom w:w="113" w:type="dxa"/>
          <w:right w:w="85" w:type="dxa"/>
        </w:tblCellMar>
        <w:tblLook w:val="04A0" w:firstRow="1" w:lastRow="0" w:firstColumn="1" w:lastColumn="0" w:noHBand="0" w:noVBand="1"/>
      </w:tblPr>
      <w:tblGrid>
        <w:gridCol w:w="1956"/>
        <w:gridCol w:w="2804"/>
        <w:gridCol w:w="564"/>
        <w:gridCol w:w="1819"/>
        <w:gridCol w:w="3365"/>
      </w:tblGrid>
      <w:tr w:rsidR="00F700A6" w:rsidRPr="00F700A6" w14:paraId="5CE877AC" w14:textId="77777777" w:rsidTr="00D96362">
        <w:trPr>
          <w:trHeight w:val="722"/>
        </w:trPr>
        <w:tc>
          <w:tcPr>
            <w:tcW w:w="1956" w:type="dxa"/>
            <w:shd w:val="clear" w:color="auto" w:fill="FFFFFF"/>
            <w:vAlign w:val="center"/>
            <w:hideMark/>
          </w:tcPr>
          <w:p w14:paraId="4269D20A"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Наименование, характеристики Товара</w:t>
            </w:r>
          </w:p>
        </w:tc>
        <w:tc>
          <w:tcPr>
            <w:tcW w:w="2804" w:type="dxa"/>
            <w:shd w:val="clear" w:color="auto" w:fill="FFFFFF"/>
            <w:vAlign w:val="center"/>
            <w:hideMark/>
          </w:tcPr>
          <w:p w14:paraId="70ABA14C"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 xml:space="preserve">Адрес поставки </w:t>
            </w:r>
            <w:r w:rsidRPr="00F700A6">
              <w:rPr>
                <w:rFonts w:ascii="Times New Roman" w:hAnsi="Times New Roman"/>
                <w:b/>
                <w:bCs/>
                <w:lang w:eastAsia="ru-RU"/>
              </w:rPr>
              <w:br/>
              <w:t>в филиале Заказчика</w:t>
            </w:r>
          </w:p>
        </w:tc>
        <w:tc>
          <w:tcPr>
            <w:tcW w:w="564" w:type="dxa"/>
            <w:shd w:val="clear" w:color="auto" w:fill="FFFFFF"/>
            <w:vAlign w:val="center"/>
            <w:hideMark/>
          </w:tcPr>
          <w:p w14:paraId="0357CE62"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Количество, комплектация</w:t>
            </w:r>
          </w:p>
        </w:tc>
        <w:tc>
          <w:tcPr>
            <w:tcW w:w="1819" w:type="dxa"/>
            <w:shd w:val="clear" w:color="auto" w:fill="FFFFFF"/>
            <w:vAlign w:val="center"/>
            <w:hideMark/>
          </w:tcPr>
          <w:p w14:paraId="5A953D1F"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Контактное лицо (ответственное лицо за приемку Товара), номер телефона и иные контактные данные</w:t>
            </w:r>
          </w:p>
        </w:tc>
        <w:tc>
          <w:tcPr>
            <w:tcW w:w="3365" w:type="dxa"/>
            <w:shd w:val="clear" w:color="auto" w:fill="FFFFFF"/>
            <w:vAlign w:val="center"/>
            <w:hideMark/>
          </w:tcPr>
          <w:p w14:paraId="2A56BEF5"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Платежные реквизиты филиалов Заказчика</w:t>
            </w:r>
            <w:r w:rsidRPr="00F700A6">
              <w:rPr>
                <w:rFonts w:ascii="Times New Roman" w:hAnsi="Times New Roman"/>
                <w:bCs/>
                <w:vertAlign w:val="superscript"/>
                <w:lang w:eastAsia="ru-RU"/>
              </w:rPr>
              <w:footnoteReference w:id="1"/>
            </w:r>
          </w:p>
        </w:tc>
      </w:tr>
      <w:tr w:rsidR="0075002B" w:rsidRPr="00F700A6" w14:paraId="135D5F66" w14:textId="77777777" w:rsidTr="00D96362">
        <w:trPr>
          <w:trHeight w:val="1678"/>
        </w:trPr>
        <w:tc>
          <w:tcPr>
            <w:tcW w:w="1956" w:type="dxa"/>
            <w:shd w:val="clear" w:color="auto" w:fill="FFFFFF"/>
            <w:vAlign w:val="center"/>
          </w:tcPr>
          <w:p w14:paraId="5D43E3F0" w14:textId="617E5594" w:rsidR="0075002B" w:rsidRPr="0075002B" w:rsidRDefault="00C479E9" w:rsidP="00266541">
            <w:pPr>
              <w:widowControl w:val="0"/>
              <w:autoSpaceDE w:val="0"/>
              <w:autoSpaceDN w:val="0"/>
              <w:adjustRightInd w:val="0"/>
              <w:spacing w:after="0" w:line="240" w:lineRule="auto"/>
              <w:jc w:val="both"/>
              <w:rPr>
                <w:rFonts w:ascii="Times New Roman" w:hAnsi="Times New Roman"/>
                <w:b/>
                <w:bCs/>
                <w:lang w:eastAsia="ru-RU"/>
              </w:rPr>
            </w:pPr>
            <w:r w:rsidRPr="00C479E9">
              <w:rPr>
                <w:rFonts w:ascii="Times New Roman" w:hAnsi="Times New Roman"/>
                <w:b/>
                <w:bCs/>
                <w:lang w:eastAsia="ru-RU"/>
              </w:rPr>
              <w:t>А1_11,9_О1_П1_Т</w:t>
            </w:r>
          </w:p>
        </w:tc>
        <w:tc>
          <w:tcPr>
            <w:tcW w:w="2804" w:type="dxa"/>
            <w:shd w:val="clear" w:color="auto" w:fill="FFFFFF"/>
            <w:vAlign w:val="center"/>
          </w:tcPr>
          <w:p w14:paraId="108C61F4" w14:textId="371D527E" w:rsidR="0075002B" w:rsidRPr="007A20F1" w:rsidRDefault="00C479E9" w:rsidP="00266541">
            <w:pPr>
              <w:widowControl w:val="0"/>
              <w:autoSpaceDE w:val="0"/>
              <w:autoSpaceDN w:val="0"/>
              <w:adjustRightInd w:val="0"/>
              <w:spacing w:after="0" w:line="240" w:lineRule="auto"/>
              <w:jc w:val="both"/>
              <w:rPr>
                <w:rFonts w:ascii="Times New Roman" w:hAnsi="Times New Roman"/>
                <w:lang w:eastAsia="ru-RU"/>
              </w:rPr>
            </w:pPr>
            <w:r w:rsidRPr="00C479E9">
              <w:rPr>
                <w:rFonts w:ascii="Times New Roman" w:hAnsi="Times New Roman"/>
                <w:lang w:eastAsia="ru-RU"/>
              </w:rPr>
              <w:t>171651</w:t>
            </w:r>
            <w:r>
              <w:rPr>
                <w:rFonts w:ascii="Times New Roman" w:hAnsi="Times New Roman"/>
                <w:lang w:eastAsia="ru-RU"/>
              </w:rPr>
              <w:t xml:space="preserve">, </w:t>
            </w:r>
            <w:proofErr w:type="spellStart"/>
            <w:r w:rsidRPr="00C479E9">
              <w:rPr>
                <w:rFonts w:ascii="Times New Roman" w:hAnsi="Times New Roman"/>
                <w:lang w:eastAsia="ru-RU"/>
              </w:rPr>
              <w:t>обл</w:t>
            </w:r>
            <w:proofErr w:type="spellEnd"/>
            <w:r w:rsidRPr="00C479E9">
              <w:rPr>
                <w:rFonts w:ascii="Times New Roman" w:hAnsi="Times New Roman"/>
                <w:lang w:eastAsia="ru-RU"/>
              </w:rPr>
              <w:t xml:space="preserve"> Тверская, г Красный Холм, с </w:t>
            </w:r>
            <w:proofErr w:type="spellStart"/>
            <w:r w:rsidRPr="00C479E9">
              <w:rPr>
                <w:rFonts w:ascii="Times New Roman" w:hAnsi="Times New Roman"/>
                <w:lang w:eastAsia="ru-RU"/>
              </w:rPr>
              <w:t>Хабоцкое</w:t>
            </w:r>
            <w:proofErr w:type="spellEnd"/>
            <w:r w:rsidRPr="00C479E9">
              <w:rPr>
                <w:rFonts w:ascii="Times New Roman" w:hAnsi="Times New Roman"/>
                <w:lang w:eastAsia="ru-RU"/>
              </w:rPr>
              <w:t>, д. 57</w:t>
            </w:r>
          </w:p>
        </w:tc>
        <w:tc>
          <w:tcPr>
            <w:tcW w:w="564" w:type="dxa"/>
            <w:shd w:val="clear" w:color="auto" w:fill="FFFFFF"/>
            <w:vAlign w:val="center"/>
          </w:tcPr>
          <w:p w14:paraId="74969977"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819" w:type="dxa"/>
            <w:vMerge w:val="restart"/>
            <w:shd w:val="clear" w:color="auto" w:fill="FFFFFF"/>
            <w:vAlign w:val="center"/>
          </w:tcPr>
          <w:p w14:paraId="1BFCCDBF" w14:textId="2936D335" w:rsidR="0075002B" w:rsidRPr="00F700A6" w:rsidRDefault="007A4A5F"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Cs/>
                <w:lang w:eastAsia="ru-RU"/>
              </w:rPr>
              <w:t xml:space="preserve">Федоров С.С. </w:t>
            </w:r>
            <w:r>
              <w:rPr>
                <w:rFonts w:ascii="Times New Roman" w:hAnsi="Times New Roman"/>
                <w:bCs/>
                <w:sz w:val="20"/>
                <w:szCs w:val="2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Fedorov.S_S@russianpost.ru</w:t>
            </w:r>
            <w:r w:rsidRPr="00F700A6">
              <w:rPr>
                <w:rFonts w:ascii="Times New Roman" w:hAnsi="Times New Roman"/>
                <w:b/>
                <w:bCs/>
                <w:lang w:eastAsia="ru-RU"/>
              </w:rPr>
              <w:t xml:space="preserve"> </w:t>
            </w:r>
          </w:p>
        </w:tc>
        <w:tc>
          <w:tcPr>
            <w:tcW w:w="3365" w:type="dxa"/>
            <w:vMerge w:val="restart"/>
            <w:shd w:val="clear" w:color="auto" w:fill="FFFFFF"/>
            <w:vAlign w:val="center"/>
          </w:tcPr>
          <w:p w14:paraId="39B61B7E"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УФПС ТВЕРСКОЙ ОБЛАСТИ</w:t>
            </w:r>
          </w:p>
          <w:p w14:paraId="1A498153"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Адрес местонахождения филиала: 170100, РОССИЯ, ТВЕРСКАЯ ОБЛ, ТВЕРЬ Г, СОВЕТСКАЯ УЛ, 31</w:t>
            </w:r>
          </w:p>
          <w:p w14:paraId="10F30ABF"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Почтовый адрес филиала: 170100, г. Тверь, ул. Советская, д. 31</w:t>
            </w:r>
          </w:p>
          <w:p w14:paraId="56F000B3"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ИНН 7724490000</w:t>
            </w:r>
          </w:p>
          <w:p w14:paraId="5057BF86"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КПП филиала: 695043001</w:t>
            </w:r>
          </w:p>
          <w:p w14:paraId="515B521E"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Р/с филиала: 40502810727250001682</w:t>
            </w:r>
          </w:p>
          <w:p w14:paraId="376A2BF4"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в ФИЛИАЛ БАНКА ВТБ (ПАО) В Г. ВОРОНЕЖЕ</w:t>
            </w:r>
          </w:p>
          <w:p w14:paraId="7F250E6C"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к/с 30101810100000000835</w:t>
            </w:r>
          </w:p>
          <w:p w14:paraId="4BA73CD2"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БИК 042007835</w:t>
            </w:r>
          </w:p>
          <w:p w14:paraId="090B58E1" w14:textId="3EFAE1D2"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p>
        </w:tc>
      </w:tr>
      <w:tr w:rsidR="00D96362" w:rsidRPr="00F700A6" w14:paraId="0A9628D1" w14:textId="77777777" w:rsidTr="00D96362">
        <w:trPr>
          <w:trHeight w:val="1551"/>
        </w:trPr>
        <w:tc>
          <w:tcPr>
            <w:tcW w:w="1956" w:type="dxa"/>
            <w:shd w:val="clear" w:color="auto" w:fill="FFFFFF"/>
            <w:vAlign w:val="center"/>
          </w:tcPr>
          <w:p w14:paraId="474B5B2F" w14:textId="5DCCCABF" w:rsidR="00D96362" w:rsidRPr="0075002B" w:rsidRDefault="00C479E9" w:rsidP="005E6433">
            <w:pPr>
              <w:widowControl w:val="0"/>
              <w:autoSpaceDE w:val="0"/>
              <w:autoSpaceDN w:val="0"/>
              <w:adjustRightInd w:val="0"/>
              <w:spacing w:after="0" w:line="240" w:lineRule="auto"/>
              <w:jc w:val="both"/>
              <w:rPr>
                <w:rFonts w:ascii="Times New Roman" w:hAnsi="Times New Roman"/>
                <w:b/>
                <w:bCs/>
                <w:lang w:eastAsia="ru-RU"/>
              </w:rPr>
            </w:pPr>
            <w:r w:rsidRPr="00C479E9">
              <w:rPr>
                <w:rFonts w:ascii="Times New Roman" w:hAnsi="Times New Roman"/>
                <w:b/>
                <w:bCs/>
                <w:lang w:eastAsia="ru-RU"/>
              </w:rPr>
              <w:t>А1_11,9_О1_П1_Т</w:t>
            </w:r>
          </w:p>
        </w:tc>
        <w:tc>
          <w:tcPr>
            <w:tcW w:w="2804" w:type="dxa"/>
            <w:shd w:val="clear" w:color="auto" w:fill="FFFFFF"/>
            <w:vAlign w:val="center"/>
          </w:tcPr>
          <w:p w14:paraId="30F5EFDE" w14:textId="37777B04" w:rsidR="00D96362" w:rsidRPr="007A20F1" w:rsidRDefault="00C479E9" w:rsidP="005E6433">
            <w:pPr>
              <w:widowControl w:val="0"/>
              <w:autoSpaceDE w:val="0"/>
              <w:autoSpaceDN w:val="0"/>
              <w:adjustRightInd w:val="0"/>
              <w:spacing w:after="0" w:line="240" w:lineRule="auto"/>
              <w:jc w:val="both"/>
              <w:rPr>
                <w:rFonts w:ascii="Times New Roman" w:hAnsi="Times New Roman"/>
                <w:lang w:eastAsia="ru-RU"/>
              </w:rPr>
            </w:pPr>
            <w:r w:rsidRPr="00C479E9">
              <w:rPr>
                <w:rFonts w:ascii="Times New Roman" w:hAnsi="Times New Roman"/>
                <w:lang w:eastAsia="ru-RU"/>
              </w:rPr>
              <w:t>171670</w:t>
            </w:r>
            <w:r>
              <w:rPr>
                <w:rFonts w:ascii="Times New Roman" w:hAnsi="Times New Roman"/>
                <w:lang w:eastAsia="ru-RU"/>
              </w:rPr>
              <w:t xml:space="preserve">, </w:t>
            </w:r>
            <w:proofErr w:type="spellStart"/>
            <w:r w:rsidRPr="00C479E9">
              <w:rPr>
                <w:rFonts w:ascii="Times New Roman" w:hAnsi="Times New Roman"/>
                <w:lang w:eastAsia="ru-RU"/>
              </w:rPr>
              <w:t>обл</w:t>
            </w:r>
            <w:proofErr w:type="spellEnd"/>
            <w:r w:rsidRPr="00C479E9">
              <w:rPr>
                <w:rFonts w:ascii="Times New Roman" w:hAnsi="Times New Roman"/>
                <w:lang w:eastAsia="ru-RU"/>
              </w:rPr>
              <w:t xml:space="preserve"> Тверская, г Красный Холм, п </w:t>
            </w:r>
            <w:proofErr w:type="spellStart"/>
            <w:r w:rsidRPr="00C479E9">
              <w:rPr>
                <w:rFonts w:ascii="Times New Roman" w:hAnsi="Times New Roman"/>
                <w:lang w:eastAsia="ru-RU"/>
              </w:rPr>
              <w:t>Неледино</w:t>
            </w:r>
            <w:proofErr w:type="spellEnd"/>
            <w:r w:rsidRPr="00C479E9">
              <w:rPr>
                <w:rFonts w:ascii="Times New Roman" w:hAnsi="Times New Roman"/>
                <w:lang w:eastAsia="ru-RU"/>
              </w:rPr>
              <w:t>, д. 1</w:t>
            </w:r>
          </w:p>
        </w:tc>
        <w:tc>
          <w:tcPr>
            <w:tcW w:w="564" w:type="dxa"/>
            <w:shd w:val="clear" w:color="auto" w:fill="FFFFFF"/>
            <w:vAlign w:val="center"/>
          </w:tcPr>
          <w:p w14:paraId="65FFF0A9" w14:textId="32CC9381" w:rsidR="00D96362" w:rsidRPr="00F700A6" w:rsidRDefault="00D96362"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19" w:type="dxa"/>
            <w:vMerge/>
            <w:shd w:val="clear" w:color="auto" w:fill="FFFFFF"/>
            <w:vAlign w:val="center"/>
          </w:tcPr>
          <w:p w14:paraId="26C07B82" w14:textId="77777777" w:rsidR="00D96362" w:rsidRPr="009976E0" w:rsidRDefault="00D96362" w:rsidP="005E6433">
            <w:pPr>
              <w:spacing w:after="0" w:line="240" w:lineRule="auto"/>
              <w:jc w:val="both"/>
              <w:rPr>
                <w:rFonts w:ascii="Times New Roman" w:hAnsi="Times New Roman"/>
              </w:rPr>
            </w:pPr>
          </w:p>
        </w:tc>
        <w:tc>
          <w:tcPr>
            <w:tcW w:w="3365" w:type="dxa"/>
            <w:vMerge/>
            <w:shd w:val="clear" w:color="auto" w:fill="FFFFFF"/>
            <w:vAlign w:val="center"/>
          </w:tcPr>
          <w:p w14:paraId="414EE439" w14:textId="77777777" w:rsidR="00D96362" w:rsidRPr="005E6433" w:rsidRDefault="00D96362" w:rsidP="005E6433">
            <w:pPr>
              <w:widowControl w:val="0"/>
              <w:autoSpaceDE w:val="0"/>
              <w:autoSpaceDN w:val="0"/>
              <w:adjustRightInd w:val="0"/>
              <w:spacing w:after="0" w:line="240" w:lineRule="auto"/>
              <w:jc w:val="both"/>
              <w:rPr>
                <w:rFonts w:ascii="Times New Roman" w:hAnsi="Times New Roman"/>
                <w:lang w:eastAsia="ru-RU"/>
              </w:rPr>
            </w:pPr>
          </w:p>
        </w:tc>
      </w:tr>
    </w:tbl>
    <w:p w14:paraId="150C2DEE" w14:textId="77777777" w:rsidR="00910583" w:rsidRPr="00A11D18" w:rsidRDefault="00910583" w:rsidP="00910583">
      <w:pPr>
        <w:widowControl w:val="0"/>
        <w:autoSpaceDE w:val="0"/>
        <w:autoSpaceDN w:val="0"/>
        <w:adjustRightInd w:val="0"/>
        <w:spacing w:after="0" w:line="240" w:lineRule="auto"/>
        <w:jc w:val="both"/>
        <w:rPr>
          <w:rFonts w:ascii="Times New Roman" w:hAnsi="Times New Roman"/>
          <w:lang w:eastAsia="ru-RU"/>
        </w:rPr>
      </w:pPr>
    </w:p>
    <w:p w14:paraId="0B20F3B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2 к ТЗ</w:t>
      </w:r>
    </w:p>
    <w:p w14:paraId="4471DE10"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0D17ED14" w:rsidR="00910583" w:rsidRPr="00A11D18"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Комплектация Товара</w:t>
      </w:r>
    </w:p>
    <w:p w14:paraId="24FAB676" w14:textId="77777777" w:rsidR="00910583" w:rsidRPr="00A11D18" w:rsidRDefault="00910583" w:rsidP="00910583">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910583" w:rsidRPr="00A11D18" w14:paraId="75322BE0" w14:textId="77777777" w:rsidTr="00CE3312">
        <w:trPr>
          <w:cantSplit/>
          <w:trHeight w:val="1285"/>
          <w:tblHeader/>
          <w:jc w:val="center"/>
        </w:trPr>
        <w:tc>
          <w:tcPr>
            <w:tcW w:w="376" w:type="pct"/>
            <w:vAlign w:val="center"/>
            <w:hideMark/>
          </w:tcPr>
          <w:p w14:paraId="41368C08"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w:t>
            </w:r>
            <w:r w:rsidRPr="00A11D18">
              <w:rPr>
                <w:rFonts w:ascii="Times New Roman" w:eastAsia="Arial Unicode MS" w:hAnsi="Times New Roman"/>
                <w:b/>
                <w:spacing w:val="-4"/>
                <w:lang w:eastAsia="ru-RU"/>
              </w:rPr>
              <w:br/>
              <w:t>п/п</w:t>
            </w:r>
          </w:p>
        </w:tc>
        <w:tc>
          <w:tcPr>
            <w:tcW w:w="1062" w:type="pct"/>
            <w:vAlign w:val="center"/>
            <w:hideMark/>
          </w:tcPr>
          <w:p w14:paraId="64A6ED77"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A11D18" w14:paraId="120FB9DB" w14:textId="77777777" w:rsidTr="007A0EBA">
        <w:trPr>
          <w:trHeight w:val="751"/>
          <w:jc w:val="center"/>
        </w:trPr>
        <w:tc>
          <w:tcPr>
            <w:tcW w:w="1438" w:type="pct"/>
            <w:gridSpan w:val="2"/>
            <w:tcBorders>
              <w:bottom w:val="single" w:sz="4" w:space="0" w:color="auto"/>
            </w:tcBorders>
          </w:tcPr>
          <w:p w14:paraId="06913CB5" w14:textId="577F9F89" w:rsidR="00910583" w:rsidRPr="00A11D18" w:rsidRDefault="00910583" w:rsidP="007A0EBA">
            <w:pPr>
              <w:spacing w:after="0" w:line="240" w:lineRule="auto"/>
              <w:jc w:val="center"/>
              <w:rPr>
                <w:rFonts w:ascii="Times New Roman" w:hAnsi="Times New Roman"/>
                <w:b/>
                <w:spacing w:val="-4"/>
              </w:rPr>
            </w:pPr>
          </w:p>
        </w:tc>
        <w:tc>
          <w:tcPr>
            <w:tcW w:w="303" w:type="pct"/>
            <w:tcBorders>
              <w:bottom w:val="single" w:sz="4" w:space="0" w:color="auto"/>
            </w:tcBorders>
          </w:tcPr>
          <w:p w14:paraId="0CD2A41A" w14:textId="58D7525D" w:rsidR="00910583" w:rsidRPr="00A11D18" w:rsidRDefault="00910583" w:rsidP="00C862D2">
            <w:pPr>
              <w:spacing w:after="0" w:line="240" w:lineRule="auto"/>
              <w:jc w:val="center"/>
              <w:rPr>
                <w:rFonts w:ascii="Times New Roman" w:eastAsia="Arial Unicode MS" w:hAnsi="Times New Roman"/>
                <w:spacing w:val="-4"/>
                <w:lang w:eastAsia="ru-RU"/>
              </w:rPr>
            </w:pPr>
          </w:p>
        </w:tc>
        <w:tc>
          <w:tcPr>
            <w:tcW w:w="530" w:type="pct"/>
            <w:tcBorders>
              <w:bottom w:val="single" w:sz="4" w:space="0" w:color="auto"/>
            </w:tcBorders>
            <w:hideMark/>
          </w:tcPr>
          <w:p w14:paraId="07EE43B4" w14:textId="315F6EBD"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tcBorders>
              <w:bottom w:val="single" w:sz="4" w:space="0" w:color="auto"/>
            </w:tcBorders>
            <w:hideMark/>
          </w:tcPr>
          <w:p w14:paraId="5AA8041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i/>
                <w:spacing w:val="-4"/>
                <w:lang w:eastAsia="ru-RU"/>
              </w:rPr>
            </w:pPr>
            <w:r w:rsidRPr="00A11D18">
              <w:rPr>
                <w:rFonts w:ascii="Times New Roman" w:hAnsi="Times New Roman"/>
                <w:i/>
                <w:spacing w:val="-4"/>
                <w:lang w:eastAsia="ru-RU"/>
              </w:rPr>
              <w:t>Наименование показателя, единица измерения показателя</w:t>
            </w:r>
          </w:p>
        </w:tc>
        <w:tc>
          <w:tcPr>
            <w:tcW w:w="1212" w:type="pct"/>
            <w:tcBorders>
              <w:bottom w:val="single" w:sz="4" w:space="0" w:color="auto"/>
            </w:tcBorders>
            <w:vAlign w:val="center"/>
          </w:tcPr>
          <w:p w14:paraId="7AB1CCEE"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A11D18">
              <w:rPr>
                <w:rFonts w:ascii="Times New Roman" w:hAnsi="Times New Roman"/>
                <w:i/>
                <w:spacing w:val="-4"/>
                <w:lang w:eastAsia="ru-RU"/>
              </w:rPr>
              <w:t>Значение показателя</w:t>
            </w:r>
          </w:p>
        </w:tc>
      </w:tr>
      <w:tr w:rsidR="00266541" w:rsidRPr="00A11D18" w14:paraId="2BBF3337" w14:textId="77777777" w:rsidTr="00266541">
        <w:trPr>
          <w:trHeight w:val="395"/>
          <w:jc w:val="center"/>
        </w:trPr>
        <w:tc>
          <w:tcPr>
            <w:tcW w:w="1438" w:type="pct"/>
            <w:gridSpan w:val="2"/>
            <w:tcBorders>
              <w:top w:val="single" w:sz="4" w:space="0" w:color="auto"/>
            </w:tcBorders>
          </w:tcPr>
          <w:p w14:paraId="29B7E39C" w14:textId="4C0AEC86" w:rsidR="00266541" w:rsidRPr="007A0EBA" w:rsidRDefault="00C479E9" w:rsidP="00266541">
            <w:pPr>
              <w:tabs>
                <w:tab w:val="left" w:pos="580"/>
              </w:tabs>
              <w:spacing w:after="0" w:line="240" w:lineRule="auto"/>
              <w:jc w:val="center"/>
              <w:rPr>
                <w:rFonts w:ascii="Times New Roman" w:hAnsi="Times New Roman"/>
                <w:b/>
                <w:spacing w:val="-4"/>
              </w:rPr>
            </w:pPr>
            <w:r w:rsidRPr="00C479E9">
              <w:rPr>
                <w:rFonts w:ascii="Times New Roman" w:hAnsi="Times New Roman"/>
                <w:b/>
                <w:bCs/>
                <w:lang w:eastAsia="ru-RU"/>
              </w:rPr>
              <w:t>А1_11,9_О1_П1_Т</w:t>
            </w:r>
            <w:bookmarkStart w:id="0" w:name="_GoBack"/>
            <w:bookmarkEnd w:id="0"/>
          </w:p>
        </w:tc>
        <w:tc>
          <w:tcPr>
            <w:tcW w:w="303" w:type="pct"/>
            <w:tcBorders>
              <w:top w:val="single" w:sz="4" w:space="0" w:color="auto"/>
            </w:tcBorders>
          </w:tcPr>
          <w:p w14:paraId="0EA39498" w14:textId="0EDA910E" w:rsidR="00266541" w:rsidRDefault="00266541"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tcBorders>
          </w:tcPr>
          <w:p w14:paraId="3488322F" w14:textId="0A10DA15" w:rsidR="00266541" w:rsidRPr="00A11D18" w:rsidRDefault="00266541"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tcBorders>
          </w:tcPr>
          <w:p w14:paraId="67F9F9EE" w14:textId="77777777" w:rsidR="00266541" w:rsidRPr="00A11D18" w:rsidRDefault="00266541"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tcBorders>
              <w:top w:val="single" w:sz="4" w:space="0" w:color="auto"/>
            </w:tcBorders>
            <w:vAlign w:val="center"/>
          </w:tcPr>
          <w:p w14:paraId="7BF61CE3" w14:textId="77777777" w:rsidR="00266541" w:rsidRPr="00A11D18" w:rsidRDefault="00266541"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432054" w:rsidRPr="00A11D18" w14:paraId="44451862" w14:textId="77777777" w:rsidTr="00CE3312">
        <w:trPr>
          <w:trHeight w:val="20"/>
          <w:jc w:val="center"/>
        </w:trPr>
        <w:tc>
          <w:tcPr>
            <w:tcW w:w="376" w:type="pct"/>
            <w:vMerge w:val="restart"/>
            <w:hideMark/>
          </w:tcPr>
          <w:p w14:paraId="0059AF8C" w14:textId="77777777" w:rsidR="00432054" w:rsidRPr="00A11D18" w:rsidRDefault="00432054" w:rsidP="00432054">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0BB04F0D" w14:textId="77777777" w:rsidR="00432054" w:rsidRPr="00A90BA6"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90BA6">
              <w:rPr>
                <w:rFonts w:ascii="Times New Roman" w:eastAsia="Arial Unicode MS" w:hAnsi="Times New Roman"/>
                <w:spacing w:val="-4"/>
                <w:lang w:eastAsia="ru-RU"/>
              </w:rPr>
              <w:t xml:space="preserve">Блок-модуль </w:t>
            </w:r>
          </w:p>
          <w:p w14:paraId="05D55A41"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5304F781" w14:textId="77777777" w:rsidR="00432054" w:rsidRPr="00C862D2" w:rsidRDefault="00432054" w:rsidP="00432054">
            <w:pPr>
              <w:spacing w:after="0" w:line="240" w:lineRule="auto"/>
              <w:jc w:val="center"/>
              <w:rPr>
                <w:rFonts w:ascii="Times New Roman" w:eastAsia="Arial Unicode MS" w:hAnsi="Times New Roman"/>
                <w:spacing w:val="-4"/>
                <w:lang w:eastAsia="ru-RU"/>
              </w:rPr>
            </w:pPr>
            <w:r w:rsidRPr="00BE368F">
              <w:t>2</w:t>
            </w:r>
          </w:p>
          <w:p w14:paraId="64F417C3" w14:textId="0D3C07D4" w:rsidR="00432054" w:rsidRPr="00C862D2" w:rsidRDefault="00432054" w:rsidP="00432054">
            <w:pPr>
              <w:spacing w:after="0" w:line="240" w:lineRule="auto"/>
              <w:jc w:val="center"/>
              <w:rPr>
                <w:rFonts w:ascii="Times New Roman" w:eastAsia="Arial Unicode MS" w:hAnsi="Times New Roman"/>
                <w:spacing w:val="-4"/>
                <w:lang w:eastAsia="ru-RU"/>
              </w:rPr>
            </w:pPr>
          </w:p>
        </w:tc>
        <w:tc>
          <w:tcPr>
            <w:tcW w:w="530" w:type="pct"/>
            <w:vMerge w:val="restart"/>
            <w:hideMark/>
          </w:tcPr>
          <w:p w14:paraId="03409293" w14:textId="146F1CF5" w:rsidR="00432054" w:rsidRPr="00A11D18" w:rsidRDefault="00432054" w:rsidP="00432054">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hideMark/>
          </w:tcPr>
          <w:p w14:paraId="5F43D23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Габаритные размеры </w:t>
            </w:r>
            <w:r w:rsidRPr="00A11D18">
              <w:rPr>
                <w:rFonts w:ascii="Times New Roman" w:eastAsia="Arial Unicode MS" w:hAnsi="Times New Roman"/>
                <w:spacing w:val="-4"/>
                <w:lang w:eastAsia="ru-RU"/>
              </w:rPr>
              <w:br/>
              <w:t>(Длина х Ширина х Высота), мм:</w:t>
            </w:r>
          </w:p>
          <w:p w14:paraId="47E46664" w14:textId="77777777" w:rsidR="00432054" w:rsidRPr="00A11D18" w:rsidRDefault="00432054" w:rsidP="00432054">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color w:val="0D0D0D"/>
              </w:rPr>
              <w:t>В соответствии с конструкторской документацией предприятия-производителя и ТТ</w:t>
            </w:r>
          </w:p>
        </w:tc>
      </w:tr>
      <w:tr w:rsidR="00432054" w:rsidRPr="00A11D18" w14:paraId="79041525" w14:textId="77777777" w:rsidTr="00CE3312">
        <w:trPr>
          <w:trHeight w:val="20"/>
          <w:jc w:val="center"/>
        </w:trPr>
        <w:tc>
          <w:tcPr>
            <w:tcW w:w="376" w:type="pct"/>
            <w:vMerge/>
          </w:tcPr>
          <w:p w14:paraId="29C54D81"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tcPr>
          <w:p w14:paraId="113B28E8"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tcPr>
          <w:p w14:paraId="259CF3FF"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Тип мобильности:</w:t>
            </w:r>
          </w:p>
        </w:tc>
        <w:tc>
          <w:tcPr>
            <w:tcW w:w="1212" w:type="pct"/>
            <w:vAlign w:val="center"/>
          </w:tcPr>
          <w:p w14:paraId="19269A8F" w14:textId="4C00C4E8"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сборно-разборный</w:t>
            </w:r>
          </w:p>
        </w:tc>
      </w:tr>
      <w:tr w:rsidR="00432054" w:rsidRPr="00A11D18" w14:paraId="3B98F43A" w14:textId="77777777" w:rsidTr="00CE3312">
        <w:trPr>
          <w:trHeight w:val="20"/>
          <w:jc w:val="center"/>
        </w:trPr>
        <w:tc>
          <w:tcPr>
            <w:tcW w:w="376" w:type="pct"/>
            <w:vMerge/>
            <w:hideMark/>
          </w:tcPr>
          <w:p w14:paraId="2CAC2B4C"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6405CA04"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432054" w:rsidRPr="00A11D18" w:rsidRDefault="00432054" w:rsidP="00432054">
            <w:pPr>
              <w:widowControl w:val="0"/>
              <w:autoSpaceDE w:val="0"/>
              <w:autoSpaceDN w:val="0"/>
              <w:adjustRightInd w:val="0"/>
              <w:spacing w:after="0" w:line="240" w:lineRule="auto"/>
              <w:rPr>
                <w:rFonts w:ascii="Times New Roman" w:hAnsi="Times New Roman"/>
                <w:spacing w:val="-4"/>
                <w:lang w:eastAsia="ru-RU"/>
              </w:rPr>
            </w:pPr>
            <w:r w:rsidRPr="00A11D18">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2ABDE79F"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rPr>
              <w:t>С</w:t>
            </w:r>
          </w:p>
        </w:tc>
      </w:tr>
      <w:tr w:rsidR="00432054" w:rsidRPr="00A11D18" w14:paraId="08743D63" w14:textId="77777777" w:rsidTr="00CE3312">
        <w:trPr>
          <w:trHeight w:val="20"/>
          <w:jc w:val="center"/>
        </w:trPr>
        <w:tc>
          <w:tcPr>
            <w:tcW w:w="376" w:type="pct"/>
            <w:vMerge/>
            <w:hideMark/>
          </w:tcPr>
          <w:p w14:paraId="75DE2D42"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677B3529"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spacing w:val="-4"/>
                <w:lang w:eastAsia="ru-RU"/>
              </w:rPr>
              <w:t>Вид по функциональному назначению</w:t>
            </w:r>
            <w:r w:rsidRPr="00A11D18">
              <w:rPr>
                <w:rFonts w:ascii="Times New Roman" w:eastAsia="Arial Unicode MS" w:hAnsi="Times New Roman"/>
                <w:spacing w:val="-4"/>
                <w:lang w:eastAsia="ru-RU"/>
              </w:rPr>
              <w:t xml:space="preserve">: </w:t>
            </w:r>
          </w:p>
        </w:tc>
        <w:tc>
          <w:tcPr>
            <w:tcW w:w="1212" w:type="pct"/>
            <w:vAlign w:val="center"/>
          </w:tcPr>
          <w:p w14:paraId="791A7E82" w14:textId="518E2262"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общественный</w:t>
            </w:r>
          </w:p>
        </w:tc>
      </w:tr>
      <w:tr w:rsidR="00432054" w:rsidRPr="00A11D18" w14:paraId="05A941EB" w14:textId="77777777" w:rsidTr="00CE3312">
        <w:trPr>
          <w:trHeight w:val="20"/>
          <w:jc w:val="center"/>
        </w:trPr>
        <w:tc>
          <w:tcPr>
            <w:tcW w:w="376" w:type="pct"/>
            <w:vMerge/>
            <w:hideMark/>
          </w:tcPr>
          <w:p w14:paraId="6E63B1B0"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01A4AC05"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75041619"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432054" w:rsidRPr="00A11D18" w14:paraId="0EB923DE" w14:textId="77777777" w:rsidTr="00CE3312">
        <w:trPr>
          <w:trHeight w:val="20"/>
          <w:jc w:val="center"/>
        </w:trPr>
        <w:tc>
          <w:tcPr>
            <w:tcW w:w="376" w:type="pct"/>
            <w:vMerge/>
            <w:hideMark/>
          </w:tcPr>
          <w:p w14:paraId="495295A2"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004349B6"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432054" w:rsidRPr="00A11D18" w:rsidRDefault="00432054" w:rsidP="00432054">
            <w:pPr>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035F28EC"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432054" w:rsidRPr="00A11D18" w14:paraId="29E8D023" w14:textId="77777777" w:rsidTr="00CE3312">
        <w:trPr>
          <w:trHeight w:val="20"/>
          <w:jc w:val="center"/>
        </w:trPr>
        <w:tc>
          <w:tcPr>
            <w:tcW w:w="376" w:type="pct"/>
            <w:vMerge/>
            <w:hideMark/>
          </w:tcPr>
          <w:p w14:paraId="6FA1B9FC"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2A68FD8C"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6E50DABB"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Ф3.5</w:t>
            </w:r>
          </w:p>
        </w:tc>
      </w:tr>
      <w:tr w:rsidR="00432054" w:rsidRPr="00A11D18" w14:paraId="761E0C0A" w14:textId="77777777" w:rsidTr="00CE3312">
        <w:trPr>
          <w:trHeight w:val="20"/>
          <w:jc w:val="center"/>
        </w:trPr>
        <w:tc>
          <w:tcPr>
            <w:tcW w:w="376" w:type="pct"/>
            <w:vMerge/>
            <w:hideMark/>
          </w:tcPr>
          <w:p w14:paraId="63859FC9"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184FD064"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48819E74" w14:textId="70868080"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  в т. ч. конструктив, оснащение инженерными системами, визуализация, планировочные решения:</w:t>
            </w:r>
          </w:p>
        </w:tc>
        <w:tc>
          <w:tcPr>
            <w:tcW w:w="1212" w:type="pct"/>
            <w:vAlign w:val="center"/>
          </w:tcPr>
          <w:p w14:paraId="2FA8B46A" w14:textId="071429DB"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209FA807"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C0CB0C"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43A8F75"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5D58224C"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41749F64"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6111E0E5"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409CA82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7FDCB9E"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4E793348"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460D4AFD"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6005308A"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3289FBE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420ED65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EB8D20"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6B91DDDD"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0DB9F01D"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582FC455" w14:textId="384AD99C"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B8BCA0B" w14:textId="03B4BFE1"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05A5244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36EB603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E411F5E"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335D4499"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14035E7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2F0C92D3" w14:textId="330D197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0698232" w14:textId="466D094C"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24F97F4B"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563981AA" w14:textId="77777777" w:rsidTr="00CE3312">
        <w:trPr>
          <w:trHeight w:val="700"/>
          <w:jc w:val="center"/>
        </w:trPr>
        <w:tc>
          <w:tcPr>
            <w:tcW w:w="376" w:type="pct"/>
            <w:tcBorders>
              <w:top w:val="single" w:sz="4" w:space="0" w:color="auto"/>
              <w:left w:val="single" w:sz="4" w:space="0" w:color="auto"/>
              <w:bottom w:val="single" w:sz="4" w:space="0" w:color="auto"/>
              <w:right w:val="single" w:sz="4" w:space="0" w:color="auto"/>
            </w:tcBorders>
          </w:tcPr>
          <w:p w14:paraId="7ED7F73F"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1.5</w:t>
            </w:r>
          </w:p>
        </w:tc>
        <w:tc>
          <w:tcPr>
            <w:tcW w:w="1062" w:type="pct"/>
            <w:tcBorders>
              <w:top w:val="single" w:sz="4" w:space="0" w:color="auto"/>
              <w:left w:val="single" w:sz="4" w:space="0" w:color="auto"/>
              <w:bottom w:val="single" w:sz="4" w:space="0" w:color="auto"/>
              <w:right w:val="single" w:sz="4" w:space="0" w:color="auto"/>
            </w:tcBorders>
          </w:tcPr>
          <w:p w14:paraId="3E352C1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A11D18">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18E9401B" w14:textId="60218A2A"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C7F4869"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509C1695"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4CF661AE" w14:textId="77777777" w:rsidTr="00CE3312">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127CA473" w14:textId="0D082C9E"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5687C42B"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p w14:paraId="52BD93E3" w14:textId="7DD103B2"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1FA87D1A"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7005377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53ACA">
              <w:rPr>
                <w:rFonts w:ascii="Times New Roman" w:eastAsia="Arial Unicode MS" w:hAnsi="Times New Roman"/>
                <w:spacing w:val="-4"/>
                <w:lang w:eastAsia="ru-RU"/>
              </w:rPr>
              <w:t>220-240 / 50</w:t>
            </w:r>
          </w:p>
        </w:tc>
      </w:tr>
      <w:tr w:rsidR="00432054" w:rsidRPr="00A11D18" w14:paraId="39EF9F61" w14:textId="77777777" w:rsidTr="00CE3312">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230E396A" w14:textId="77777777" w:rsidR="00432054" w:rsidRPr="00A11D18" w:rsidRDefault="00432054" w:rsidP="00432054">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73BD4BE1"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на охлаждение, BTU/кВт:</w:t>
            </w:r>
          </w:p>
          <w:p w14:paraId="70A0D6CA"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0B6E1E13" w:rsidR="00432054" w:rsidRPr="00A11D18" w:rsidRDefault="00432054" w:rsidP="00432054">
            <w:pPr>
              <w:spacing w:after="0" w:line="240" w:lineRule="auto"/>
              <w:rPr>
                <w:rFonts w:ascii="Times New Roman" w:eastAsia="Arial Unicode MS" w:hAnsi="Times New Roman"/>
                <w:spacing w:val="-4"/>
                <w:lang w:eastAsia="ru-RU"/>
              </w:rPr>
            </w:pPr>
            <w:r w:rsidRPr="00CA227E">
              <w:rPr>
                <w:rFonts w:ascii="Times New Roman" w:hAnsi="Times New Roman"/>
                <w:spacing w:val="-4"/>
                <w:lang w:eastAsia="ru-RU"/>
              </w:rPr>
              <w:t>9000/0,9</w:t>
            </w:r>
            <w:r>
              <w:rPr>
                <w:rFonts w:ascii="Times New Roman" w:hAnsi="Times New Roman"/>
                <w:spacing w:val="-4"/>
                <w:lang w:eastAsia="ru-RU"/>
              </w:rPr>
              <w:t xml:space="preserve"> - </w:t>
            </w:r>
            <w:r w:rsidRPr="00CA227E">
              <w:rPr>
                <w:rFonts w:ascii="Times New Roman" w:hAnsi="Times New Roman"/>
                <w:spacing w:val="-4"/>
                <w:lang w:eastAsia="ru-RU"/>
              </w:rPr>
              <w:t>12000/1,0</w:t>
            </w:r>
          </w:p>
        </w:tc>
      </w:tr>
      <w:tr w:rsidR="00432054" w:rsidRPr="00A11D18" w14:paraId="120E2EB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6270F67"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3386D1A6"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Оконечное оборудование:</w:t>
            </w:r>
          </w:p>
          <w:p w14:paraId="5625ACC3"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Электроснабжения,</w:t>
            </w:r>
          </w:p>
          <w:p w14:paraId="7E619E69"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2071FBA" w14:textId="37365C0A" w:rsidR="00432054" w:rsidRPr="00A11D18" w:rsidRDefault="00432054" w:rsidP="00432054">
            <w:pPr>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6658E687" w14:textId="77777777" w:rsidR="00432054" w:rsidRPr="00A11D18" w:rsidRDefault="00432054" w:rsidP="00432054">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B90BF94" w14:textId="4002A594"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6203B7EE" w:rsidR="00432054" w:rsidRPr="00A11D18" w:rsidRDefault="00432054" w:rsidP="0043205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38002B1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23F42F"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0F5B7BA7"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3A38192" w14:textId="2EC114AB" w:rsidR="00432054" w:rsidRPr="00A11D18" w:rsidRDefault="00432054" w:rsidP="00432054">
            <w:pPr>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72AE97F3" w14:textId="77777777" w:rsidR="00432054" w:rsidRPr="00A11D18" w:rsidRDefault="00432054" w:rsidP="00432054">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F084448" w14:textId="04699A45"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186BB32C" w:rsidR="00432054" w:rsidRPr="00A11D18" w:rsidRDefault="00432054" w:rsidP="0043205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67FD96F8"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8115CC"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82E1F27"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Щит с устройствами ввода </w:t>
            </w:r>
            <w:r w:rsidRPr="00A11D18">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4C6E18AC" w14:textId="5784C5D2" w:rsidR="00432054" w:rsidRPr="00A11D18" w:rsidRDefault="00432054" w:rsidP="00432054">
            <w:pPr>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36B561D7" w14:textId="77777777" w:rsidR="00432054" w:rsidRPr="00A11D18" w:rsidRDefault="00432054" w:rsidP="00432054">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774966" w14:textId="39566658"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57512CB9" w:rsidR="00432054" w:rsidRPr="00A11D18" w:rsidRDefault="00432054" w:rsidP="0043205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16E5BF6C"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95A753"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3640DEF7"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71B66BF7" w14:textId="461E39A0" w:rsidR="00432054" w:rsidRPr="00A11D18" w:rsidRDefault="00432054" w:rsidP="00432054">
            <w:pPr>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7E58D272" w14:textId="7EFE106B" w:rsidR="00432054" w:rsidRPr="00A11D18" w:rsidRDefault="00432054" w:rsidP="00432054">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08E5906" w14:textId="50C64268"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05DCBF1A" w:rsidR="00432054" w:rsidRPr="00A11D18" w:rsidRDefault="00432054" w:rsidP="0043205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318170CA"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ED61BD"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BCB386B"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1E4059E2" w14:textId="5471F4DE"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25C4F3FE" w14:textId="7B452684"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FD1164B" w14:textId="3E993CF6"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350E581" w14:textId="32C2CA14"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5E0B95B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DD0B093"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A12E446" w14:textId="2FBD4CB5"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1CC2859" w14:textId="4D5B8DCE"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3034ACC9" w14:textId="6B135EFD"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FD55550"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bCs/>
                <w:spacing w:val="-4"/>
                <w:lang w:eastAsia="ru-RU"/>
              </w:rPr>
              <w:t>Объем, л</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6636C40A" w14:textId="6FC146A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432054" w:rsidRPr="00A11D18" w14:paraId="6E7D8D8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B5E66"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00E175DB"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Маршрутизатор </w:t>
            </w:r>
            <w:r w:rsidRPr="00A11D18">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6472FD57" w14:textId="01A06580"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hideMark/>
          </w:tcPr>
          <w:p w14:paraId="2A6DE7F2" w14:textId="1560E3A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right w:val="single" w:sz="4" w:space="0" w:color="auto"/>
            </w:tcBorders>
          </w:tcPr>
          <w:p w14:paraId="5567FF16" w14:textId="56AECC78" w:rsidR="00432054" w:rsidRPr="00A11D18" w:rsidRDefault="00432054" w:rsidP="00432054">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11B1D679" w14:textId="0AE6F961"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4E650CF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1AAC536"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6F5C94BC"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4DC2F49F" w14:textId="40033798"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hideMark/>
          </w:tcPr>
          <w:p w14:paraId="4B2F4935"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right w:val="single" w:sz="4" w:space="0" w:color="auto"/>
            </w:tcBorders>
          </w:tcPr>
          <w:p w14:paraId="70186119" w14:textId="310C03DD" w:rsidR="00432054" w:rsidRPr="00A11D18" w:rsidRDefault="00432054" w:rsidP="00432054">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7251FD08" w14:textId="592D868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469E6D6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5AF8A0C"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A4F9CD2"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2B3FC915" w14:textId="6BB5B9D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4911E539"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4E939732" w14:textId="5F2012D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230A608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03E10C9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6D76BCC"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514F3C1D"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14"/>
                <w:lang w:eastAsia="ru-RU"/>
              </w:rPr>
              <w:t>Раковина (с креплением</w:t>
            </w:r>
            <w:r w:rsidRPr="00A11D18">
              <w:rPr>
                <w:rFonts w:ascii="Times New Roman" w:eastAsia="Arial Unicode MS" w:hAnsi="Times New Roman"/>
                <w:spacing w:val="-4"/>
                <w:lang w:eastAsia="ru-RU"/>
              </w:rPr>
              <w:t xml:space="preserve"> к стене, встроенная </w:t>
            </w:r>
            <w:r w:rsidRPr="00A11D18">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7C1F78E" w14:textId="6F844AA0"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hideMark/>
          </w:tcPr>
          <w:p w14:paraId="1742E651"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C8A8232" w14:textId="0CFBED72"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68289DE5"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322D93A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BAC0B43"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4238FB75"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F13838F" w14:textId="5FDD259C"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4AAAC670"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148B8717" w14:textId="0732B57B"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47CA2D02" w14:textId="329103E2"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17F26AB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9860CB1"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6A19D6B"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120F7C6" w14:textId="7D739FC4"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28CE41F8" w14:textId="77777777" w:rsidR="00432054" w:rsidRPr="00A11D18" w:rsidRDefault="00432054" w:rsidP="00432054">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6740291F"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061C7C41"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3386144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9F3E86F"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1.20</w:t>
            </w:r>
          </w:p>
        </w:tc>
        <w:tc>
          <w:tcPr>
            <w:tcW w:w="1062" w:type="pct"/>
            <w:tcBorders>
              <w:top w:val="single" w:sz="4" w:space="0" w:color="auto"/>
              <w:left w:val="single" w:sz="4" w:space="0" w:color="auto"/>
              <w:bottom w:val="single" w:sz="4" w:space="0" w:color="auto"/>
              <w:right w:val="single" w:sz="4" w:space="0" w:color="auto"/>
            </w:tcBorders>
            <w:hideMark/>
          </w:tcPr>
          <w:p w14:paraId="2D28C5E3"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3C6DF5" w14:textId="3EA0BA28"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hideMark/>
          </w:tcPr>
          <w:p w14:paraId="79531755"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hideMark/>
          </w:tcPr>
          <w:p w14:paraId="03B3151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Объем накопительной емкости, л</w:t>
            </w:r>
          </w:p>
          <w:p w14:paraId="083CB48D"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кВт</w:t>
            </w:r>
          </w:p>
          <w:p w14:paraId="311901BD" w14:textId="77777777" w:rsidR="00432054"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Класс </w:t>
            </w:r>
            <w:proofErr w:type="spellStart"/>
            <w:r w:rsidRPr="00A11D18">
              <w:rPr>
                <w:rFonts w:ascii="Times New Roman" w:eastAsia="Arial Unicode MS" w:hAnsi="Times New Roman"/>
                <w:spacing w:val="-4"/>
                <w:lang w:eastAsia="ru-RU"/>
              </w:rPr>
              <w:t>энергозащиты</w:t>
            </w:r>
            <w:proofErr w:type="spellEnd"/>
            <w:r w:rsidRPr="00A11D18">
              <w:rPr>
                <w:rFonts w:ascii="Times New Roman" w:hAnsi="Times New Roman"/>
              </w:rPr>
              <w:t xml:space="preserve"> </w:t>
            </w:r>
            <w:r w:rsidRPr="00A11D18">
              <w:rPr>
                <w:rFonts w:ascii="Times New Roman" w:eastAsia="Arial Unicode MS" w:hAnsi="Times New Roman"/>
                <w:spacing w:val="-4"/>
                <w:lang w:eastAsia="ru-RU"/>
              </w:rPr>
              <w:t>Напряжение питания, В/Гц</w:t>
            </w:r>
          </w:p>
          <w:p w14:paraId="1BE74A9C" w14:textId="7A2CBA40"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325FDCB" w14:textId="05536604" w:rsidR="00432054" w:rsidRPr="00A11D18" w:rsidRDefault="00432054" w:rsidP="00432054">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432054" w:rsidRPr="00A11D18" w14:paraId="62D431B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9C50F8F"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57F2AF06" w14:textId="76EB903F"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Мембранный бак </w:t>
            </w:r>
            <w:r w:rsidRPr="00A11D18">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14315D5D" w14:textId="55B050E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44D766A4"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68981B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14E90FE6" w:rsidR="00432054" w:rsidRPr="00A11D18" w:rsidRDefault="00432054" w:rsidP="00432054">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Нет</w:t>
            </w:r>
          </w:p>
        </w:tc>
      </w:tr>
      <w:tr w:rsidR="00432054" w:rsidRPr="00A11D18" w14:paraId="017A8B2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38DBA"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EE0C90D"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008DBF36" w14:textId="2A854428"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58ED1E2B"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AB4BE0" w14:textId="5343F58A"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7F1C76FF"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7833D463" w14:textId="77777777" w:rsidTr="00CE3312">
        <w:trPr>
          <w:trHeight w:val="20"/>
          <w:jc w:val="center"/>
        </w:trPr>
        <w:tc>
          <w:tcPr>
            <w:tcW w:w="376" w:type="pct"/>
            <w:vMerge w:val="restart"/>
            <w:tcBorders>
              <w:top w:val="single" w:sz="4" w:space="0" w:color="auto"/>
              <w:left w:val="single" w:sz="4" w:space="0" w:color="auto"/>
              <w:right w:val="single" w:sz="4" w:space="0" w:color="auto"/>
            </w:tcBorders>
          </w:tcPr>
          <w:p w14:paraId="55385099"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6C78CEBA"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56E5B472"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p w14:paraId="719FB65F" w14:textId="3E0813A0"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right w:val="single" w:sz="4" w:space="0" w:color="auto"/>
            </w:tcBorders>
          </w:tcPr>
          <w:p w14:paraId="17243DA5" w14:textId="0B75C51F"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45DA26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72C43D9" w14:textId="12C35202"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432054" w:rsidRPr="00A11D18" w14:paraId="0E74F56C" w14:textId="77777777" w:rsidTr="00CE3312">
        <w:trPr>
          <w:trHeight w:val="20"/>
          <w:jc w:val="center"/>
        </w:trPr>
        <w:tc>
          <w:tcPr>
            <w:tcW w:w="376" w:type="pct"/>
            <w:vMerge/>
            <w:tcBorders>
              <w:left w:val="single" w:sz="4" w:space="0" w:color="auto"/>
              <w:right w:val="single" w:sz="4" w:space="0" w:color="auto"/>
            </w:tcBorders>
          </w:tcPr>
          <w:p w14:paraId="7767E434" w14:textId="77777777" w:rsidR="00432054" w:rsidRPr="00A11D18" w:rsidRDefault="00432054" w:rsidP="00432054">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67AAA409"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63E4EF"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525B5F"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1882E58"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5066AFD9" w14:textId="6E11A19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13</w:t>
            </w:r>
          </w:p>
        </w:tc>
      </w:tr>
      <w:tr w:rsidR="00432054" w:rsidRPr="00A11D18" w14:paraId="2B2BDAAC" w14:textId="77777777" w:rsidTr="00CE3312">
        <w:trPr>
          <w:trHeight w:val="20"/>
          <w:jc w:val="center"/>
        </w:trPr>
        <w:tc>
          <w:tcPr>
            <w:tcW w:w="376" w:type="pct"/>
            <w:vMerge/>
            <w:tcBorders>
              <w:left w:val="single" w:sz="4" w:space="0" w:color="auto"/>
              <w:bottom w:val="single" w:sz="4" w:space="0" w:color="auto"/>
              <w:right w:val="single" w:sz="4" w:space="0" w:color="auto"/>
            </w:tcBorders>
          </w:tcPr>
          <w:p w14:paraId="37F7DEB1" w14:textId="77777777" w:rsidR="00432054" w:rsidRPr="00A11D18" w:rsidRDefault="00432054" w:rsidP="00432054">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B26F774"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0EFFE19"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1F3E091"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3FB1290"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Производительность, м</w:t>
            </w:r>
            <w:r w:rsidRPr="00A11D18">
              <w:rPr>
                <w:rFonts w:ascii="Times New Roman" w:eastAsia="Arial Unicode MS" w:hAnsi="Times New Roman"/>
                <w:spacing w:val="-4"/>
                <w:vertAlign w:val="superscript"/>
                <w:lang w:eastAsia="ru-RU"/>
              </w:rPr>
              <w:t>3</w:t>
            </w:r>
            <w:r w:rsidRPr="00A11D18">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4203E9C4" w14:textId="3B3C629C"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432054" w:rsidRPr="00A11D18" w14:paraId="04CD63C6" w14:textId="77777777" w:rsidTr="007D7007">
        <w:trPr>
          <w:trHeight w:val="530"/>
          <w:jc w:val="center"/>
        </w:trPr>
        <w:tc>
          <w:tcPr>
            <w:tcW w:w="376" w:type="pct"/>
            <w:tcBorders>
              <w:top w:val="single" w:sz="4" w:space="0" w:color="auto"/>
              <w:left w:val="single" w:sz="4" w:space="0" w:color="auto"/>
              <w:bottom w:val="single" w:sz="4" w:space="0" w:color="auto"/>
              <w:right w:val="single" w:sz="4" w:space="0" w:color="auto"/>
            </w:tcBorders>
          </w:tcPr>
          <w:p w14:paraId="4C70C37D"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1D08656F"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662810B0" w14:textId="0297B753"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2A152713" w14:textId="666EF1F1"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888D667" w14:textId="1ECB6019"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0C8D8538" w:rsidR="00432054" w:rsidRPr="00A11D18" w:rsidRDefault="00432054" w:rsidP="00432054">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432054" w:rsidRPr="00A11D18" w14:paraId="23426EE2" w14:textId="77777777" w:rsidTr="00CE3312">
        <w:trPr>
          <w:trHeight w:val="130"/>
          <w:jc w:val="center"/>
        </w:trPr>
        <w:tc>
          <w:tcPr>
            <w:tcW w:w="376" w:type="pct"/>
            <w:tcBorders>
              <w:top w:val="single" w:sz="4" w:space="0" w:color="auto"/>
              <w:left w:val="single" w:sz="4" w:space="0" w:color="auto"/>
              <w:bottom w:val="single" w:sz="4" w:space="0" w:color="auto"/>
              <w:right w:val="single" w:sz="4" w:space="0" w:color="auto"/>
            </w:tcBorders>
          </w:tcPr>
          <w:p w14:paraId="47F5C3C2" w14:textId="166C5CB0" w:rsidR="00432054" w:rsidRPr="007815DC"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7815DC">
              <w:rPr>
                <w:rFonts w:ascii="Times New Roman" w:eastAsia="Arial Unicode MS" w:hAnsi="Times New Roman"/>
                <w:spacing w:val="-4"/>
                <w:lang w:eastAsia="ru-RU"/>
              </w:rPr>
              <w:t>1.25</w:t>
            </w:r>
          </w:p>
        </w:tc>
        <w:tc>
          <w:tcPr>
            <w:tcW w:w="1062" w:type="pct"/>
            <w:tcBorders>
              <w:top w:val="single" w:sz="4" w:space="0" w:color="auto"/>
              <w:left w:val="single" w:sz="4" w:space="0" w:color="auto"/>
              <w:bottom w:val="single" w:sz="4" w:space="0" w:color="auto"/>
              <w:right w:val="single" w:sz="4" w:space="0" w:color="auto"/>
            </w:tcBorders>
          </w:tcPr>
          <w:p w14:paraId="3A63BC33" w14:textId="40395178" w:rsidR="00432054" w:rsidRPr="007815DC"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Фасадная вывеска «Почта России»</w:t>
            </w:r>
          </w:p>
        </w:tc>
        <w:tc>
          <w:tcPr>
            <w:tcW w:w="303" w:type="pct"/>
            <w:tcBorders>
              <w:top w:val="single" w:sz="4" w:space="0" w:color="auto"/>
              <w:left w:val="single" w:sz="4" w:space="0" w:color="auto"/>
              <w:bottom w:val="single" w:sz="4" w:space="0" w:color="auto"/>
              <w:right w:val="single" w:sz="4" w:space="0" w:color="auto"/>
            </w:tcBorders>
          </w:tcPr>
          <w:p w14:paraId="1F37B863" w14:textId="41D22240" w:rsidR="00432054" w:rsidRPr="007815DC"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37A968DC" w14:textId="28CA5777" w:rsidR="00432054" w:rsidRPr="007815DC"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7815DC">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92890EB" w14:textId="140A0961" w:rsidR="00432054" w:rsidRPr="007815DC"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244C6EC6" w14:textId="65D256DB" w:rsidR="00432054" w:rsidRPr="007815DC" w:rsidRDefault="00432054" w:rsidP="00432054">
            <w:pPr>
              <w:widowControl w:val="0"/>
              <w:autoSpaceDE w:val="0"/>
              <w:autoSpaceDN w:val="0"/>
              <w:adjustRightInd w:val="0"/>
              <w:spacing w:after="0" w:line="240" w:lineRule="auto"/>
              <w:jc w:val="center"/>
              <w:rPr>
                <w:rFonts w:ascii="Times New Roman" w:hAnsi="Times New Roman"/>
                <w:spacing w:val="-4"/>
                <w:lang w:eastAsia="x-none"/>
              </w:rPr>
            </w:pPr>
            <w:r w:rsidRPr="007815DC">
              <w:rPr>
                <w:rFonts w:ascii="Times New Roman" w:hAnsi="Times New Roman"/>
                <w:spacing w:val="-4"/>
                <w:lang w:eastAsia="x-none"/>
              </w:rPr>
              <w:t>Да</w:t>
            </w:r>
          </w:p>
        </w:tc>
      </w:tr>
    </w:tbl>
    <w:p w14:paraId="525D1604"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EC0EAD">
          <w:footnotePr>
            <w:numRestart w:val="eachSect"/>
          </w:footnotePr>
          <w:pgSz w:w="11906" w:h="16838"/>
          <w:pgMar w:top="993" w:right="851" w:bottom="1134" w:left="1701" w:header="709" w:footer="709" w:gutter="0"/>
          <w:pgNumType w:start="26"/>
          <w:cols w:space="708"/>
          <w:docGrid w:linePitch="360"/>
        </w:sectPr>
      </w:pPr>
    </w:p>
    <w:p w14:paraId="5822665A"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3 к ТЗ</w:t>
      </w:r>
    </w:p>
    <w:p w14:paraId="3ABD6EC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7AA74C75"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 завершении Этапа 1</w:t>
      </w:r>
      <w:r>
        <w:rPr>
          <w:rFonts w:ascii="Times New Roman" w:hAnsi="Times New Roman"/>
          <w:b/>
          <w:bCs/>
          <w:caps/>
          <w:sz w:val="28"/>
          <w:szCs w:val="28"/>
          <w:lang w:eastAsia="ru-RU"/>
        </w:rPr>
        <w:t>.</w:t>
      </w:r>
    </w:p>
    <w:p w14:paraId="0219C32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 xml:space="preserve">Подготовка Площадки для монтажа товара </w:t>
      </w:r>
      <w:r w:rsidRPr="00A11D18">
        <w:rPr>
          <w:rFonts w:ascii="Times New Roman" w:hAnsi="Times New Roman"/>
          <w:b/>
          <w:bCs/>
          <w:caps/>
          <w:sz w:val="28"/>
          <w:szCs w:val="28"/>
          <w:lang w:eastAsia="ru-RU"/>
        </w:rPr>
        <w:br/>
      </w:r>
    </w:p>
    <w:p w14:paraId="316151F7"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65CEA64"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FF60F34"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480B073A"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6A2118D4"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04A5C66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w:t>
      </w:r>
      <w:r w:rsidRPr="00A11D18">
        <w:rPr>
          <w:rFonts w:ascii="Times New Roman" w:hAnsi="Times New Roman"/>
          <w:sz w:val="28"/>
          <w:szCs w:val="28"/>
          <w:lang w:eastAsia="ru-RU"/>
        </w:rPr>
        <w:br/>
        <w:t xml:space="preserve">о том, </w:t>
      </w:r>
      <w:r w:rsidRPr="00A11D18">
        <w:rPr>
          <w:rFonts w:ascii="Times New Roman" w:hAnsi="Times New Roman"/>
          <w:bCs/>
          <w:sz w:val="28"/>
          <w:szCs w:val="28"/>
          <w:lang w:eastAsia="ru-RU"/>
        </w:rPr>
        <w:t>что подготовка Площадки для монтажа товара – полностью завершена.</w:t>
      </w:r>
      <w:r w:rsidRPr="00A11D18">
        <w:rPr>
          <w:rFonts w:ascii="Times New Roman" w:hAnsi="Times New Roman"/>
          <w:sz w:val="28"/>
          <w:szCs w:val="28"/>
          <w:lang w:eastAsia="ru-RU"/>
        </w:rPr>
        <w:t xml:space="preserve"> </w:t>
      </w:r>
    </w:p>
    <w:p w14:paraId="498CE78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227E2614" w14:textId="77777777" w:rsidTr="00CE3312">
        <w:tc>
          <w:tcPr>
            <w:tcW w:w="4227" w:type="dxa"/>
            <w:hideMark/>
          </w:tcPr>
          <w:p w14:paraId="3911C206"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794D3884"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4DD4B02E" w14:textId="77777777" w:rsidTr="00CE3312">
        <w:tc>
          <w:tcPr>
            <w:tcW w:w="4227" w:type="dxa"/>
            <w:hideMark/>
          </w:tcPr>
          <w:p w14:paraId="5C878623"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5631C1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25407E3E" w14:textId="77777777" w:rsidTr="00CE3312">
        <w:tc>
          <w:tcPr>
            <w:tcW w:w="4227" w:type="dxa"/>
            <w:hideMark/>
          </w:tcPr>
          <w:p w14:paraId="7377BDE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3BD6E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155DFD91" w14:textId="77777777" w:rsidTr="00CE3312">
        <w:tc>
          <w:tcPr>
            <w:tcW w:w="4227" w:type="dxa"/>
            <w:hideMark/>
          </w:tcPr>
          <w:p w14:paraId="3637E5CB"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9776B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471447CF" w14:textId="77777777" w:rsidTr="00CE3312">
        <w:tc>
          <w:tcPr>
            <w:tcW w:w="4227" w:type="dxa"/>
            <w:hideMark/>
          </w:tcPr>
          <w:p w14:paraId="51D55B0C"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27B99021" w14:textId="77777777" w:rsidTr="00CE3312">
        <w:trPr>
          <w:trHeight w:val="727"/>
        </w:trPr>
        <w:tc>
          <w:tcPr>
            <w:tcW w:w="4227" w:type="dxa"/>
          </w:tcPr>
          <w:p w14:paraId="7013B1E7"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3E9CF13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25DDAB76"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70A06BA1"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554DE0E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sectPr w:rsidR="00910583" w:rsidRPr="00A11D18"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4 к ТЗ</w:t>
      </w:r>
    </w:p>
    <w:p w14:paraId="1A39FBD6"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3D7EFEB5" w14:textId="77777777" w:rsidR="00910583" w:rsidRPr="00A11D18"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A11D18" w:rsidRDefault="00910583" w:rsidP="00910583">
      <w:pPr>
        <w:tabs>
          <w:tab w:val="left" w:pos="5103"/>
        </w:tabs>
        <w:spacing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w:t>
      </w:r>
      <w:r>
        <w:rPr>
          <w:rFonts w:ascii="Times New Roman" w:hAnsi="Times New Roman"/>
          <w:b/>
          <w:bCs/>
          <w:caps/>
          <w:sz w:val="28"/>
          <w:szCs w:val="28"/>
          <w:lang w:eastAsia="ru-RU"/>
        </w:rPr>
        <w:t xml:space="preserve"> ЗАВЕРШЕНИИ </w:t>
      </w:r>
      <w:r w:rsidRPr="00A11D18">
        <w:rPr>
          <w:rFonts w:ascii="Times New Roman" w:hAnsi="Times New Roman"/>
          <w:b/>
          <w:bCs/>
          <w:caps/>
          <w:sz w:val="28"/>
          <w:szCs w:val="28"/>
          <w:lang w:eastAsia="ru-RU"/>
        </w:rPr>
        <w:t>Этап</w:t>
      </w:r>
      <w:r>
        <w:rPr>
          <w:rFonts w:ascii="Times New Roman" w:hAnsi="Times New Roman"/>
          <w:b/>
          <w:bCs/>
          <w:caps/>
          <w:sz w:val="28"/>
          <w:szCs w:val="28"/>
          <w:lang w:eastAsia="ru-RU"/>
        </w:rPr>
        <w:t>а</w:t>
      </w:r>
      <w:r w:rsidRPr="00A11D18">
        <w:rPr>
          <w:rFonts w:ascii="Times New Roman" w:hAnsi="Times New Roman"/>
          <w:b/>
          <w:bCs/>
          <w:caps/>
          <w:sz w:val="28"/>
          <w:szCs w:val="28"/>
          <w:lang w:eastAsia="ru-RU"/>
        </w:rPr>
        <w:t xml:space="preserve"> 2 </w:t>
      </w:r>
      <w:r w:rsidRPr="00A11D18">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109E5AA7"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C320013"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241A5749"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219358FF"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2A11857" w:rsidR="00910583" w:rsidRPr="00A11D18" w:rsidRDefault="00910583" w:rsidP="00910583">
      <w:pPr>
        <w:tabs>
          <w:tab w:val="left" w:pos="709"/>
        </w:tabs>
        <w:spacing w:after="0" w:line="240" w:lineRule="auto"/>
        <w:ind w:firstLine="709"/>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В соответствии с договором от __________ № __________ </w:t>
      </w:r>
      <w:r w:rsidRPr="00A11D18">
        <w:rPr>
          <w:rFonts w:ascii="Times New Roman" w:hAnsi="Times New Roman"/>
          <w:sz w:val="28"/>
          <w:szCs w:val="28"/>
          <w:lang w:eastAsia="ru-RU"/>
        </w:rPr>
        <w:t xml:space="preserve"> и Заявкой </w:t>
      </w:r>
      <w:r w:rsidRPr="00A11D18">
        <w:rPr>
          <w:rFonts w:ascii="Times New Roman" w:hAnsi="Times New Roman"/>
          <w:sz w:val="28"/>
          <w:szCs w:val="28"/>
          <w:lang w:eastAsia="ru-RU"/>
        </w:rPr>
        <w:br/>
        <w:t xml:space="preserve">от «__» _____ 20__г. № __ </w:t>
      </w:r>
      <w:r w:rsidRPr="00A11D18">
        <w:rPr>
          <w:rFonts w:ascii="Times New Roman" w:hAnsi="Times New Roman"/>
          <w:bCs/>
          <w:sz w:val="28"/>
          <w:szCs w:val="28"/>
          <w:lang w:eastAsia="ru-RU"/>
        </w:rPr>
        <w:t xml:space="preserve">уведомляем о том, что монтаж МОПС выполнен </w:t>
      </w:r>
      <w:r w:rsidRPr="00A11D18">
        <w:rPr>
          <w:rFonts w:ascii="Times New Roman" w:hAnsi="Times New Roman"/>
          <w:bCs/>
          <w:sz w:val="28"/>
          <w:szCs w:val="28"/>
          <w:lang w:eastAsia="ru-RU"/>
        </w:rPr>
        <w:br/>
        <w:t xml:space="preserve">в полном объеме. </w:t>
      </w:r>
    </w:p>
    <w:p w14:paraId="5CA5CE26"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начала монтажа МОПС ______________________ 20__ г.</w:t>
      </w:r>
    </w:p>
    <w:p w14:paraId="0B4742E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окончания монтажа МОПС ______________________ 20__ г.</w:t>
      </w:r>
    </w:p>
    <w:p w14:paraId="47DF3B9D" w14:textId="5B28330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3E401F29" w14:textId="77777777" w:rsidTr="00CE3312">
        <w:tc>
          <w:tcPr>
            <w:tcW w:w="4227" w:type="dxa"/>
            <w:hideMark/>
          </w:tcPr>
          <w:p w14:paraId="39D5D38F"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5B21E44C"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3C65BFF4" w14:textId="77777777" w:rsidTr="00CE3312">
        <w:tc>
          <w:tcPr>
            <w:tcW w:w="4227" w:type="dxa"/>
            <w:hideMark/>
          </w:tcPr>
          <w:p w14:paraId="3CF842C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B26D92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7ED688BD" w14:textId="77777777" w:rsidTr="00CE3312">
        <w:tc>
          <w:tcPr>
            <w:tcW w:w="4227" w:type="dxa"/>
            <w:hideMark/>
          </w:tcPr>
          <w:p w14:paraId="2681C71D"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BC064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31162CB3" w14:textId="77777777" w:rsidTr="00CE3312">
        <w:tc>
          <w:tcPr>
            <w:tcW w:w="4227" w:type="dxa"/>
            <w:hideMark/>
          </w:tcPr>
          <w:p w14:paraId="0748B5C5"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0B720AD4"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6F985155" w14:textId="77777777" w:rsidTr="00CE3312">
        <w:tc>
          <w:tcPr>
            <w:tcW w:w="4227" w:type="dxa"/>
            <w:hideMark/>
          </w:tcPr>
          <w:p w14:paraId="3ABDA605"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7B7A2EB5" w14:textId="77777777" w:rsidTr="00CE3312">
        <w:trPr>
          <w:trHeight w:val="727"/>
        </w:trPr>
        <w:tc>
          <w:tcPr>
            <w:tcW w:w="4227" w:type="dxa"/>
          </w:tcPr>
          <w:p w14:paraId="4175103B"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42FC861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6CB023D3"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11E07F0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6C75BA5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5 к ТЗ</w:t>
      </w:r>
    </w:p>
    <w:p w14:paraId="4C479C87"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подготовке Площадки для монтажа Товара</w:t>
      </w:r>
    </w:p>
    <w:p w14:paraId="7B60BCEA" w14:textId="0993FA65"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493C592A"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A11D18" w14:paraId="2587BD16" w14:textId="77777777" w:rsidTr="00CE3312">
        <w:tc>
          <w:tcPr>
            <w:tcW w:w="704" w:type="dxa"/>
            <w:vAlign w:val="center"/>
          </w:tcPr>
          <w:p w14:paraId="2B357959"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968" w:type="dxa"/>
            <w:vAlign w:val="center"/>
          </w:tcPr>
          <w:p w14:paraId="3D7D240C"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336" w:type="dxa"/>
            <w:vAlign w:val="center"/>
          </w:tcPr>
          <w:p w14:paraId="04DCBC9A"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233C041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36" w:type="dxa"/>
            <w:vAlign w:val="center"/>
          </w:tcPr>
          <w:p w14:paraId="5074A26B"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910583" w:rsidRPr="00A11D18" w14:paraId="2E4EA008" w14:textId="77777777" w:rsidTr="00CE3312">
        <w:tc>
          <w:tcPr>
            <w:tcW w:w="704" w:type="dxa"/>
          </w:tcPr>
          <w:p w14:paraId="636DC324" w14:textId="7334FA2B" w:rsidR="00910583" w:rsidRPr="00AE21E1" w:rsidRDefault="00AE21E1" w:rsidP="00CE3312">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968" w:type="dxa"/>
          </w:tcPr>
          <w:p w14:paraId="04E4273B" w14:textId="52A02007" w:rsidR="00910583"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В соответствии с ТЗ, ТТ</w:t>
            </w:r>
          </w:p>
        </w:tc>
        <w:tc>
          <w:tcPr>
            <w:tcW w:w="2336" w:type="dxa"/>
          </w:tcPr>
          <w:p w14:paraId="3FC1AC2B" w14:textId="2992E8EA"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комплект</w:t>
            </w:r>
          </w:p>
        </w:tc>
        <w:tc>
          <w:tcPr>
            <w:tcW w:w="2336" w:type="dxa"/>
          </w:tcPr>
          <w:p w14:paraId="03F6CE22" w14:textId="2D8159D4"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1</w:t>
            </w:r>
          </w:p>
        </w:tc>
      </w:tr>
    </w:tbl>
    <w:p w14:paraId="195E16CB" w14:textId="77777777" w:rsidR="00910583" w:rsidRPr="00A11D18" w:rsidRDefault="00910583" w:rsidP="00910583"/>
    <w:p w14:paraId="499D32F3"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2"/>
          <w:cols w:space="708"/>
          <w:docGrid w:linePitch="360"/>
        </w:sectPr>
      </w:pPr>
    </w:p>
    <w:p w14:paraId="2EB87FE0"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t>Приложение № 6 к ТЗ</w:t>
      </w:r>
    </w:p>
    <w:p w14:paraId="770E87EB"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EE16962"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наружному оформлению МОПС</w:t>
      </w:r>
    </w:p>
    <w:p w14:paraId="6894B362" w14:textId="20621626"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2BB2AE30"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AE21E1">
        <w:tc>
          <w:tcPr>
            <w:tcW w:w="861" w:type="dxa"/>
            <w:vAlign w:val="center"/>
          </w:tcPr>
          <w:p w14:paraId="00D13D62"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882" w:type="dxa"/>
            <w:vAlign w:val="center"/>
          </w:tcPr>
          <w:p w14:paraId="762C993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298" w:type="dxa"/>
            <w:vAlign w:val="center"/>
          </w:tcPr>
          <w:p w14:paraId="27FDB64F"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4B47BB0E"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03" w:type="dxa"/>
            <w:vAlign w:val="center"/>
          </w:tcPr>
          <w:p w14:paraId="19DFF76F" w14:textId="77777777" w:rsidR="00910583" w:rsidRPr="008E1236"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AE21E1" w:rsidRPr="008E1236" w14:paraId="52A514B8" w14:textId="77777777" w:rsidTr="00AE21E1">
        <w:tc>
          <w:tcPr>
            <w:tcW w:w="861" w:type="dxa"/>
          </w:tcPr>
          <w:p w14:paraId="422C9F94" w14:textId="091B2027" w:rsidR="00AE21E1"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882" w:type="dxa"/>
          </w:tcPr>
          <w:p w14:paraId="44F2B76C" w14:textId="685613C5"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В соответствии с ТЗ, ТТ</w:t>
            </w:r>
          </w:p>
        </w:tc>
        <w:tc>
          <w:tcPr>
            <w:tcW w:w="2298" w:type="dxa"/>
          </w:tcPr>
          <w:p w14:paraId="2E738F17" w14:textId="4941613B"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комплект</w:t>
            </w:r>
          </w:p>
        </w:tc>
        <w:tc>
          <w:tcPr>
            <w:tcW w:w="2303" w:type="dxa"/>
          </w:tcPr>
          <w:p w14:paraId="22452B91" w14:textId="6C3BE727"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1</w:t>
            </w:r>
          </w:p>
        </w:tc>
      </w:tr>
    </w:tbl>
    <w:p w14:paraId="2218B5C8" w14:textId="77777777" w:rsidR="00910583" w:rsidRPr="007D2FFA" w:rsidRDefault="00910583" w:rsidP="00910583"/>
    <w:p w14:paraId="29027274" w14:textId="77777777" w:rsidR="00910583" w:rsidRPr="007D2FFA" w:rsidRDefault="00910583" w:rsidP="00910583"/>
    <w:p w14:paraId="5DED99D7" w14:textId="77777777" w:rsidR="00910583" w:rsidRPr="00CC2B64" w:rsidRDefault="00910583" w:rsidP="00910583"/>
    <w:p w14:paraId="7F33B4CD" w14:textId="77777777" w:rsidR="00910583" w:rsidRPr="00FE7D91" w:rsidRDefault="00910583" w:rsidP="00910583"/>
    <w:p w14:paraId="50B4587F" w14:textId="77777777" w:rsidR="002D140B" w:rsidRPr="00910583" w:rsidRDefault="002D140B" w:rsidP="00910583"/>
    <w:sectPr w:rsidR="002D140B" w:rsidRPr="00910583" w:rsidSect="00C97244">
      <w:headerReference w:type="default" r:id="rId10"/>
      <w:footnotePr>
        <w:numRestart w:val="eachSect"/>
      </w:footnotePr>
      <w:type w:val="continuous"/>
      <w:pgSz w:w="11906" w:h="16838"/>
      <w:pgMar w:top="1134" w:right="851" w:bottom="1134" w:left="1701" w:header="709" w:footer="709" w:gutter="0"/>
      <w:pgNumType w:start="33"/>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75E41" w16cex:dateUtc="2026-04-13T09:21:00Z"/>
  <w16cex:commentExtensible w16cex:durableId="2D87AA72" w16cex:dateUtc="2026-04-13T14:46:00Z"/>
  <w16cex:commentExtensible w16cex:durableId="2D87A976" w16cex:dateUtc="2026-04-1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FEEA7" w16cid:durableId="2D8733CB"/>
  <w16cid:commentId w16cid:paraId="4EE11D0A" w16cid:durableId="2D875E41"/>
  <w16cid:commentId w16cid:paraId="289EC6FF" w16cid:durableId="2D8733CC"/>
  <w16cid:commentId w16cid:paraId="523EE066" w16cid:durableId="2D87AA72"/>
  <w16cid:commentId w16cid:paraId="31B0F472" w16cid:durableId="2D8733CD"/>
  <w16cid:commentId w16cid:paraId="3758D0CE" w16cid:durableId="2D87A976"/>
  <w16cid:commentId w16cid:paraId="265677C0" w16cid:durableId="2D87AF8D"/>
  <w16cid:commentId w16cid:paraId="0E2B5912" w16cid:durableId="2D8733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EAC50" w14:textId="77777777" w:rsidR="00A76BB0" w:rsidRDefault="00A76BB0" w:rsidP="008067A7">
      <w:pPr>
        <w:spacing w:after="0" w:line="240" w:lineRule="auto"/>
      </w:pPr>
      <w:r>
        <w:separator/>
      </w:r>
    </w:p>
  </w:endnote>
  <w:endnote w:type="continuationSeparator" w:id="0">
    <w:p w14:paraId="55D494CE" w14:textId="77777777" w:rsidR="00A76BB0" w:rsidRDefault="00A76BB0"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1"/>
    <w:family w:val="swiss"/>
    <w:pitch w:val="variable"/>
  </w:font>
  <w:font w:name="TimesET">
    <w:charset w:val="01"/>
    <w:family w:val="roman"/>
    <w:pitch w:val="variable"/>
  </w:font>
  <w:font w:name="Verdana">
    <w:panose1 w:val="020B0604030504040204"/>
    <w:charset w:val="CC"/>
    <w:family w:val="swiss"/>
    <w:pitch w:val="variable"/>
    <w:sig w:usb0="A00006FF" w:usb1="4000205B" w:usb2="00000010" w:usb3="00000000" w:csb0="0000019F" w:csb1="00000000"/>
  </w:font>
  <w:font w:name="Times">
    <w:altName w:val="Times New Roman"/>
    <w:panose1 w:val="02020603050405020304"/>
    <w:charset w:val="01"/>
    <w:family w:val="roman"/>
    <w:pitch w:val="variable"/>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charset w:val="01"/>
    <w:family w:val="roman"/>
    <w:pitch w:val="variable"/>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3E760" w14:textId="77777777" w:rsidR="00A76BB0" w:rsidRDefault="00A76BB0" w:rsidP="008067A7">
      <w:pPr>
        <w:spacing w:after="0" w:line="240" w:lineRule="auto"/>
      </w:pPr>
      <w:r>
        <w:separator/>
      </w:r>
    </w:p>
  </w:footnote>
  <w:footnote w:type="continuationSeparator" w:id="0">
    <w:p w14:paraId="7E4443AD" w14:textId="77777777" w:rsidR="00A76BB0" w:rsidRDefault="00A76BB0" w:rsidP="008067A7">
      <w:pPr>
        <w:spacing w:after="0" w:line="240" w:lineRule="auto"/>
      </w:pPr>
      <w:r>
        <w:continuationSeparator/>
      </w:r>
    </w:p>
  </w:footnote>
  <w:footnote w:id="1">
    <w:p w14:paraId="4B05F144" w14:textId="77777777" w:rsidR="00D96362" w:rsidRDefault="00D96362" w:rsidP="00F700A6">
      <w:pPr>
        <w:pStyle w:val="aa"/>
        <w:ind w:firstLine="567"/>
        <w:jc w:val="both"/>
      </w:pPr>
      <w:r w:rsidRPr="00C05E04">
        <w:rPr>
          <w:rStyle w:val="ac"/>
          <w:rFonts w:ascii="Times New Roman" w:hAnsi="Times New Roman"/>
        </w:rPr>
        <w:footnoteRef/>
      </w:r>
      <w:r w:rsidRPr="00C05E04">
        <w:rPr>
          <w:rFonts w:ascii="Times New Roman" w:hAnsi="Times New Roman"/>
        </w:rPr>
        <w:t xml:space="preserve"> </w:t>
      </w:r>
      <w:r>
        <w:rPr>
          <w:rFonts w:ascii="Times New Roman" w:hAnsi="Times New Roman"/>
        </w:rPr>
        <w:t>Указывается и з</w:t>
      </w:r>
      <w:r w:rsidRPr="00C05E04">
        <w:rPr>
          <w:rFonts w:ascii="Times New Roman" w:hAnsi="Times New Roman"/>
        </w:rPr>
        <w:t>аполняется</w:t>
      </w:r>
      <w:r>
        <w:rPr>
          <w:rFonts w:ascii="Times New Roman" w:hAnsi="Times New Roman"/>
        </w:rPr>
        <w:t xml:space="preserve"> в таблице</w:t>
      </w:r>
      <w:r w:rsidRPr="00C05E04">
        <w:rPr>
          <w:rFonts w:ascii="Times New Roman" w:hAnsi="Times New Roman"/>
        </w:rPr>
        <w:t xml:space="preserve">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102136"/>
      <w:docPartObj>
        <w:docPartGallery w:val="Page Numbers (Top of Page)"/>
        <w:docPartUnique/>
      </w:docPartObj>
    </w:sdtPr>
    <w:sdtEndPr>
      <w:rPr>
        <w:rFonts w:ascii="Times New Roman" w:hAnsi="Times New Roman"/>
        <w:sz w:val="24"/>
        <w:szCs w:val="24"/>
      </w:rPr>
    </w:sdtEndPr>
    <w:sdtContent>
      <w:p w14:paraId="248E37EF" w14:textId="0C67F3B3" w:rsidR="00D96362" w:rsidRPr="00B93F40" w:rsidRDefault="00D96362">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C479E9">
          <w:rPr>
            <w:rFonts w:ascii="Times New Roman" w:hAnsi="Times New Roman"/>
            <w:noProof/>
            <w:sz w:val="24"/>
            <w:szCs w:val="24"/>
          </w:rPr>
          <w:t>31</w:t>
        </w:r>
        <w:r w:rsidRPr="00B93F4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D8095E3" w:rsidR="00D96362" w:rsidRPr="00B93F40" w:rsidRDefault="00D96362">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Pr>
            <w:rFonts w:ascii="Times New Roman" w:hAnsi="Times New Roman"/>
            <w:noProof/>
            <w:sz w:val="24"/>
            <w:szCs w:val="24"/>
          </w:rPr>
          <w:t>35</w:t>
        </w:r>
        <w:r w:rsidRPr="00B93F40">
          <w:rPr>
            <w:rFonts w:ascii="Times New Roman" w:hAnsi="Times New Roman"/>
            <w:sz w:val="24"/>
            <w:szCs w:val="24"/>
          </w:rPr>
          <w:fldChar w:fldCharType="end"/>
        </w:r>
      </w:p>
    </w:sdtContent>
  </w:sdt>
  <w:p w14:paraId="595E02AE" w14:textId="77777777" w:rsidR="00D96362" w:rsidRDefault="00D9636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04B16"/>
    <w:rsid w:val="000068F2"/>
    <w:rsid w:val="000122E6"/>
    <w:rsid w:val="000161E6"/>
    <w:rsid w:val="000300BE"/>
    <w:rsid w:val="00030920"/>
    <w:rsid w:val="00040948"/>
    <w:rsid w:val="00040BC9"/>
    <w:rsid w:val="0004414F"/>
    <w:rsid w:val="00044E47"/>
    <w:rsid w:val="000525EC"/>
    <w:rsid w:val="00055C8A"/>
    <w:rsid w:val="00055E68"/>
    <w:rsid w:val="000628A7"/>
    <w:rsid w:val="000671D4"/>
    <w:rsid w:val="0006795B"/>
    <w:rsid w:val="00073194"/>
    <w:rsid w:val="000748A2"/>
    <w:rsid w:val="0007595B"/>
    <w:rsid w:val="00077472"/>
    <w:rsid w:val="0008185C"/>
    <w:rsid w:val="00081C5F"/>
    <w:rsid w:val="00085511"/>
    <w:rsid w:val="00085CE6"/>
    <w:rsid w:val="00086796"/>
    <w:rsid w:val="00086E29"/>
    <w:rsid w:val="000A3C1E"/>
    <w:rsid w:val="000A61D6"/>
    <w:rsid w:val="000B26A7"/>
    <w:rsid w:val="000B4DF7"/>
    <w:rsid w:val="000C2476"/>
    <w:rsid w:val="000C59AC"/>
    <w:rsid w:val="000D5A16"/>
    <w:rsid w:val="000F050F"/>
    <w:rsid w:val="000F1C49"/>
    <w:rsid w:val="001063BD"/>
    <w:rsid w:val="00112410"/>
    <w:rsid w:val="00121898"/>
    <w:rsid w:val="001273C4"/>
    <w:rsid w:val="00130886"/>
    <w:rsid w:val="001318E4"/>
    <w:rsid w:val="00131C47"/>
    <w:rsid w:val="00134675"/>
    <w:rsid w:val="0013677D"/>
    <w:rsid w:val="00136C48"/>
    <w:rsid w:val="00141E0C"/>
    <w:rsid w:val="001424D4"/>
    <w:rsid w:val="00146892"/>
    <w:rsid w:val="00147A74"/>
    <w:rsid w:val="00153ACA"/>
    <w:rsid w:val="00155F59"/>
    <w:rsid w:val="00187B81"/>
    <w:rsid w:val="0019221D"/>
    <w:rsid w:val="00192F60"/>
    <w:rsid w:val="00195392"/>
    <w:rsid w:val="00195F77"/>
    <w:rsid w:val="001A6595"/>
    <w:rsid w:val="001B539C"/>
    <w:rsid w:val="001C542F"/>
    <w:rsid w:val="001C6A25"/>
    <w:rsid w:val="001C6A89"/>
    <w:rsid w:val="001D38A8"/>
    <w:rsid w:val="001D4D75"/>
    <w:rsid w:val="001E0851"/>
    <w:rsid w:val="001E3401"/>
    <w:rsid w:val="001E4BFC"/>
    <w:rsid w:val="001E4FF5"/>
    <w:rsid w:val="001F038E"/>
    <w:rsid w:val="001F48B1"/>
    <w:rsid w:val="001F498C"/>
    <w:rsid w:val="001F7015"/>
    <w:rsid w:val="001F7B38"/>
    <w:rsid w:val="002042DC"/>
    <w:rsid w:val="00206290"/>
    <w:rsid w:val="00214404"/>
    <w:rsid w:val="002173BF"/>
    <w:rsid w:val="00217FD1"/>
    <w:rsid w:val="00221D4B"/>
    <w:rsid w:val="00227BFB"/>
    <w:rsid w:val="002354EF"/>
    <w:rsid w:val="00236BB6"/>
    <w:rsid w:val="00251A98"/>
    <w:rsid w:val="00252596"/>
    <w:rsid w:val="002537A6"/>
    <w:rsid w:val="00256A6B"/>
    <w:rsid w:val="00257FB1"/>
    <w:rsid w:val="0026173C"/>
    <w:rsid w:val="00264528"/>
    <w:rsid w:val="00266541"/>
    <w:rsid w:val="002675F8"/>
    <w:rsid w:val="00276062"/>
    <w:rsid w:val="00277748"/>
    <w:rsid w:val="002808AE"/>
    <w:rsid w:val="00284B96"/>
    <w:rsid w:val="00284F9A"/>
    <w:rsid w:val="00291D09"/>
    <w:rsid w:val="00293F2E"/>
    <w:rsid w:val="00295319"/>
    <w:rsid w:val="002A152D"/>
    <w:rsid w:val="002A787C"/>
    <w:rsid w:val="002B4BAE"/>
    <w:rsid w:val="002C0494"/>
    <w:rsid w:val="002C3941"/>
    <w:rsid w:val="002C611C"/>
    <w:rsid w:val="002D140B"/>
    <w:rsid w:val="002E12E9"/>
    <w:rsid w:val="002E49B7"/>
    <w:rsid w:val="002F28BB"/>
    <w:rsid w:val="002F45B9"/>
    <w:rsid w:val="002F55EF"/>
    <w:rsid w:val="00302797"/>
    <w:rsid w:val="00313E91"/>
    <w:rsid w:val="003150DA"/>
    <w:rsid w:val="00320647"/>
    <w:rsid w:val="003312FF"/>
    <w:rsid w:val="003327C9"/>
    <w:rsid w:val="00334281"/>
    <w:rsid w:val="0033498C"/>
    <w:rsid w:val="00342CBB"/>
    <w:rsid w:val="00344362"/>
    <w:rsid w:val="00344B5D"/>
    <w:rsid w:val="00345914"/>
    <w:rsid w:val="00346952"/>
    <w:rsid w:val="0035269B"/>
    <w:rsid w:val="0035636C"/>
    <w:rsid w:val="0036408E"/>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40E2"/>
    <w:rsid w:val="003D41EE"/>
    <w:rsid w:val="003D4755"/>
    <w:rsid w:val="003D5965"/>
    <w:rsid w:val="003E06E6"/>
    <w:rsid w:val="003E6863"/>
    <w:rsid w:val="003E7066"/>
    <w:rsid w:val="003F7B2C"/>
    <w:rsid w:val="00403D36"/>
    <w:rsid w:val="00420CE5"/>
    <w:rsid w:val="00420D66"/>
    <w:rsid w:val="00425EAE"/>
    <w:rsid w:val="00432054"/>
    <w:rsid w:val="00437AB0"/>
    <w:rsid w:val="00443368"/>
    <w:rsid w:val="004521C3"/>
    <w:rsid w:val="00454AFF"/>
    <w:rsid w:val="004567BD"/>
    <w:rsid w:val="00466EE7"/>
    <w:rsid w:val="0046700C"/>
    <w:rsid w:val="0046729C"/>
    <w:rsid w:val="00470ECA"/>
    <w:rsid w:val="00473510"/>
    <w:rsid w:val="0047409E"/>
    <w:rsid w:val="00475AC2"/>
    <w:rsid w:val="004769CE"/>
    <w:rsid w:val="00477E22"/>
    <w:rsid w:val="00491911"/>
    <w:rsid w:val="004925CE"/>
    <w:rsid w:val="00494321"/>
    <w:rsid w:val="004A3C28"/>
    <w:rsid w:val="004B253C"/>
    <w:rsid w:val="004C44D4"/>
    <w:rsid w:val="004D1B04"/>
    <w:rsid w:val="004D5AB1"/>
    <w:rsid w:val="004E110C"/>
    <w:rsid w:val="004E405D"/>
    <w:rsid w:val="004E5B44"/>
    <w:rsid w:val="004F1E89"/>
    <w:rsid w:val="004F769E"/>
    <w:rsid w:val="00515095"/>
    <w:rsid w:val="00521CE8"/>
    <w:rsid w:val="005252B5"/>
    <w:rsid w:val="005265C1"/>
    <w:rsid w:val="005270C3"/>
    <w:rsid w:val="00530CCA"/>
    <w:rsid w:val="00532479"/>
    <w:rsid w:val="0053450A"/>
    <w:rsid w:val="005440F9"/>
    <w:rsid w:val="005452A3"/>
    <w:rsid w:val="005465E9"/>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A0DCD"/>
    <w:rsid w:val="005A1202"/>
    <w:rsid w:val="005A61BF"/>
    <w:rsid w:val="005B7B1A"/>
    <w:rsid w:val="005B7F8C"/>
    <w:rsid w:val="005C1B18"/>
    <w:rsid w:val="005C1E3A"/>
    <w:rsid w:val="005C7C69"/>
    <w:rsid w:val="005D018E"/>
    <w:rsid w:val="005D7DE3"/>
    <w:rsid w:val="005E6433"/>
    <w:rsid w:val="005E6D29"/>
    <w:rsid w:val="005F11C2"/>
    <w:rsid w:val="005F614F"/>
    <w:rsid w:val="005F698B"/>
    <w:rsid w:val="00612341"/>
    <w:rsid w:val="00617556"/>
    <w:rsid w:val="00632541"/>
    <w:rsid w:val="006370E4"/>
    <w:rsid w:val="00637B60"/>
    <w:rsid w:val="00637ED0"/>
    <w:rsid w:val="006427D4"/>
    <w:rsid w:val="00650E26"/>
    <w:rsid w:val="0065666D"/>
    <w:rsid w:val="00656B84"/>
    <w:rsid w:val="006573AB"/>
    <w:rsid w:val="00673558"/>
    <w:rsid w:val="006764D1"/>
    <w:rsid w:val="006770E0"/>
    <w:rsid w:val="006771C2"/>
    <w:rsid w:val="00686EA2"/>
    <w:rsid w:val="00692F08"/>
    <w:rsid w:val="006940DC"/>
    <w:rsid w:val="00695662"/>
    <w:rsid w:val="006A0760"/>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002B"/>
    <w:rsid w:val="0075194B"/>
    <w:rsid w:val="00754AD3"/>
    <w:rsid w:val="00764EA6"/>
    <w:rsid w:val="00771CA7"/>
    <w:rsid w:val="00772003"/>
    <w:rsid w:val="00774A2E"/>
    <w:rsid w:val="00774B90"/>
    <w:rsid w:val="0078057D"/>
    <w:rsid w:val="007815DC"/>
    <w:rsid w:val="00783925"/>
    <w:rsid w:val="007844BF"/>
    <w:rsid w:val="00784B34"/>
    <w:rsid w:val="007918E2"/>
    <w:rsid w:val="00792CB3"/>
    <w:rsid w:val="00794E3F"/>
    <w:rsid w:val="00796C0F"/>
    <w:rsid w:val="007A0EBA"/>
    <w:rsid w:val="007A20F1"/>
    <w:rsid w:val="007A276E"/>
    <w:rsid w:val="007A4698"/>
    <w:rsid w:val="007A4A5F"/>
    <w:rsid w:val="007B2886"/>
    <w:rsid w:val="007B3CE9"/>
    <w:rsid w:val="007B4050"/>
    <w:rsid w:val="007B5B4E"/>
    <w:rsid w:val="007C6187"/>
    <w:rsid w:val="007D2FFA"/>
    <w:rsid w:val="007D7007"/>
    <w:rsid w:val="00800B4A"/>
    <w:rsid w:val="00805E75"/>
    <w:rsid w:val="008067A7"/>
    <w:rsid w:val="00810D3D"/>
    <w:rsid w:val="008113A3"/>
    <w:rsid w:val="00814878"/>
    <w:rsid w:val="00820BB3"/>
    <w:rsid w:val="0083221A"/>
    <w:rsid w:val="00837C45"/>
    <w:rsid w:val="00840D87"/>
    <w:rsid w:val="00846F6A"/>
    <w:rsid w:val="008520D9"/>
    <w:rsid w:val="00856902"/>
    <w:rsid w:val="008642B1"/>
    <w:rsid w:val="0087195E"/>
    <w:rsid w:val="00874746"/>
    <w:rsid w:val="00876C93"/>
    <w:rsid w:val="00877BF6"/>
    <w:rsid w:val="00891045"/>
    <w:rsid w:val="008912C0"/>
    <w:rsid w:val="00893AC9"/>
    <w:rsid w:val="008A4209"/>
    <w:rsid w:val="008A6098"/>
    <w:rsid w:val="008B6444"/>
    <w:rsid w:val="008D04BD"/>
    <w:rsid w:val="008D7153"/>
    <w:rsid w:val="008E1215"/>
    <w:rsid w:val="008E2FB8"/>
    <w:rsid w:val="008E385C"/>
    <w:rsid w:val="008E45D9"/>
    <w:rsid w:val="008E56F7"/>
    <w:rsid w:val="008F3F7D"/>
    <w:rsid w:val="008F593C"/>
    <w:rsid w:val="009008C8"/>
    <w:rsid w:val="00906F46"/>
    <w:rsid w:val="00910583"/>
    <w:rsid w:val="00923360"/>
    <w:rsid w:val="00932B9C"/>
    <w:rsid w:val="00936FCA"/>
    <w:rsid w:val="009406C1"/>
    <w:rsid w:val="00943D1D"/>
    <w:rsid w:val="009502F1"/>
    <w:rsid w:val="00965D99"/>
    <w:rsid w:val="009667D7"/>
    <w:rsid w:val="00966834"/>
    <w:rsid w:val="00970EE1"/>
    <w:rsid w:val="00971868"/>
    <w:rsid w:val="009740A4"/>
    <w:rsid w:val="009815A3"/>
    <w:rsid w:val="009828DE"/>
    <w:rsid w:val="00992FAF"/>
    <w:rsid w:val="00995ED4"/>
    <w:rsid w:val="009A0B68"/>
    <w:rsid w:val="009A1BDE"/>
    <w:rsid w:val="009A3DB6"/>
    <w:rsid w:val="009A421C"/>
    <w:rsid w:val="009B159E"/>
    <w:rsid w:val="009C49C3"/>
    <w:rsid w:val="009C7E00"/>
    <w:rsid w:val="009D18A8"/>
    <w:rsid w:val="009D756F"/>
    <w:rsid w:val="009E4511"/>
    <w:rsid w:val="009E7894"/>
    <w:rsid w:val="009F3909"/>
    <w:rsid w:val="009F6C2C"/>
    <w:rsid w:val="00A03825"/>
    <w:rsid w:val="00A13D63"/>
    <w:rsid w:val="00A14AEB"/>
    <w:rsid w:val="00A30F06"/>
    <w:rsid w:val="00A31DBC"/>
    <w:rsid w:val="00A34F0A"/>
    <w:rsid w:val="00A35D79"/>
    <w:rsid w:val="00A43BAC"/>
    <w:rsid w:val="00A43D80"/>
    <w:rsid w:val="00A44C96"/>
    <w:rsid w:val="00A46141"/>
    <w:rsid w:val="00A52195"/>
    <w:rsid w:val="00A575C5"/>
    <w:rsid w:val="00A67E09"/>
    <w:rsid w:val="00A76BB0"/>
    <w:rsid w:val="00A840A1"/>
    <w:rsid w:val="00A87FD4"/>
    <w:rsid w:val="00A90BA6"/>
    <w:rsid w:val="00A9469D"/>
    <w:rsid w:val="00A95766"/>
    <w:rsid w:val="00AA0ED7"/>
    <w:rsid w:val="00AA70F1"/>
    <w:rsid w:val="00AB542D"/>
    <w:rsid w:val="00AB7AF1"/>
    <w:rsid w:val="00AC3105"/>
    <w:rsid w:val="00AE21E1"/>
    <w:rsid w:val="00AE4E87"/>
    <w:rsid w:val="00AF2B3E"/>
    <w:rsid w:val="00AF32E8"/>
    <w:rsid w:val="00AF47D0"/>
    <w:rsid w:val="00B05309"/>
    <w:rsid w:val="00B104D6"/>
    <w:rsid w:val="00B23B15"/>
    <w:rsid w:val="00B36396"/>
    <w:rsid w:val="00B4081B"/>
    <w:rsid w:val="00B42224"/>
    <w:rsid w:val="00B47358"/>
    <w:rsid w:val="00B50768"/>
    <w:rsid w:val="00B70D98"/>
    <w:rsid w:val="00B71328"/>
    <w:rsid w:val="00B728F2"/>
    <w:rsid w:val="00B741F8"/>
    <w:rsid w:val="00B764BA"/>
    <w:rsid w:val="00B772A1"/>
    <w:rsid w:val="00B8015F"/>
    <w:rsid w:val="00B822F2"/>
    <w:rsid w:val="00B9338B"/>
    <w:rsid w:val="00B93635"/>
    <w:rsid w:val="00B93F40"/>
    <w:rsid w:val="00BA2B96"/>
    <w:rsid w:val="00BA54B3"/>
    <w:rsid w:val="00BB2F78"/>
    <w:rsid w:val="00BC1967"/>
    <w:rsid w:val="00BC19DC"/>
    <w:rsid w:val="00BC4486"/>
    <w:rsid w:val="00BC4FBC"/>
    <w:rsid w:val="00BC6319"/>
    <w:rsid w:val="00BC780F"/>
    <w:rsid w:val="00BD058B"/>
    <w:rsid w:val="00BD5405"/>
    <w:rsid w:val="00BE272E"/>
    <w:rsid w:val="00BE5B3E"/>
    <w:rsid w:val="00C02BEE"/>
    <w:rsid w:val="00C1201F"/>
    <w:rsid w:val="00C13C5B"/>
    <w:rsid w:val="00C160C8"/>
    <w:rsid w:val="00C220C2"/>
    <w:rsid w:val="00C2414F"/>
    <w:rsid w:val="00C2577C"/>
    <w:rsid w:val="00C25B95"/>
    <w:rsid w:val="00C26E1A"/>
    <w:rsid w:val="00C3483A"/>
    <w:rsid w:val="00C35741"/>
    <w:rsid w:val="00C35FCC"/>
    <w:rsid w:val="00C43F77"/>
    <w:rsid w:val="00C441E3"/>
    <w:rsid w:val="00C479E9"/>
    <w:rsid w:val="00C51C57"/>
    <w:rsid w:val="00C51C66"/>
    <w:rsid w:val="00C51F74"/>
    <w:rsid w:val="00C521DE"/>
    <w:rsid w:val="00C547AD"/>
    <w:rsid w:val="00C560E4"/>
    <w:rsid w:val="00C56DA8"/>
    <w:rsid w:val="00C73BF1"/>
    <w:rsid w:val="00C80701"/>
    <w:rsid w:val="00C862D2"/>
    <w:rsid w:val="00C87669"/>
    <w:rsid w:val="00C87EA8"/>
    <w:rsid w:val="00C94BA6"/>
    <w:rsid w:val="00C951BA"/>
    <w:rsid w:val="00C9548F"/>
    <w:rsid w:val="00C97244"/>
    <w:rsid w:val="00C97859"/>
    <w:rsid w:val="00CA0258"/>
    <w:rsid w:val="00CA4AF7"/>
    <w:rsid w:val="00CA52AC"/>
    <w:rsid w:val="00CA5A07"/>
    <w:rsid w:val="00CB5EF1"/>
    <w:rsid w:val="00CC0E36"/>
    <w:rsid w:val="00CC2B64"/>
    <w:rsid w:val="00CC6A27"/>
    <w:rsid w:val="00CD4C22"/>
    <w:rsid w:val="00CE3312"/>
    <w:rsid w:val="00CE7287"/>
    <w:rsid w:val="00CF58C2"/>
    <w:rsid w:val="00D00634"/>
    <w:rsid w:val="00D00DE7"/>
    <w:rsid w:val="00D02F5F"/>
    <w:rsid w:val="00D0385F"/>
    <w:rsid w:val="00D10383"/>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84F8B"/>
    <w:rsid w:val="00D9545A"/>
    <w:rsid w:val="00D96362"/>
    <w:rsid w:val="00DA0D16"/>
    <w:rsid w:val="00DA3527"/>
    <w:rsid w:val="00DA41AA"/>
    <w:rsid w:val="00DA4920"/>
    <w:rsid w:val="00DB1005"/>
    <w:rsid w:val="00DB3815"/>
    <w:rsid w:val="00DB6250"/>
    <w:rsid w:val="00DC19DF"/>
    <w:rsid w:val="00DC2DB9"/>
    <w:rsid w:val="00DC37AE"/>
    <w:rsid w:val="00DC6E08"/>
    <w:rsid w:val="00DD0CBB"/>
    <w:rsid w:val="00DD2363"/>
    <w:rsid w:val="00DE4ABE"/>
    <w:rsid w:val="00E04811"/>
    <w:rsid w:val="00E10F53"/>
    <w:rsid w:val="00E121DF"/>
    <w:rsid w:val="00E2031C"/>
    <w:rsid w:val="00E247EA"/>
    <w:rsid w:val="00E24D4F"/>
    <w:rsid w:val="00E266CA"/>
    <w:rsid w:val="00E30FBB"/>
    <w:rsid w:val="00E3311B"/>
    <w:rsid w:val="00E37E5D"/>
    <w:rsid w:val="00E46483"/>
    <w:rsid w:val="00E46B38"/>
    <w:rsid w:val="00E50C1B"/>
    <w:rsid w:val="00E513FE"/>
    <w:rsid w:val="00E565A5"/>
    <w:rsid w:val="00E74C24"/>
    <w:rsid w:val="00E754A2"/>
    <w:rsid w:val="00E818E0"/>
    <w:rsid w:val="00EA17B8"/>
    <w:rsid w:val="00EA332F"/>
    <w:rsid w:val="00EA390C"/>
    <w:rsid w:val="00EA5E75"/>
    <w:rsid w:val="00EA6974"/>
    <w:rsid w:val="00EB029C"/>
    <w:rsid w:val="00EB02C3"/>
    <w:rsid w:val="00EB0DAA"/>
    <w:rsid w:val="00EB3BD5"/>
    <w:rsid w:val="00EC0EAD"/>
    <w:rsid w:val="00EC4211"/>
    <w:rsid w:val="00ED6187"/>
    <w:rsid w:val="00ED673A"/>
    <w:rsid w:val="00EE174D"/>
    <w:rsid w:val="00EE3348"/>
    <w:rsid w:val="00EE3634"/>
    <w:rsid w:val="00EF13B5"/>
    <w:rsid w:val="00EF14A5"/>
    <w:rsid w:val="00EF2230"/>
    <w:rsid w:val="00EF5D0C"/>
    <w:rsid w:val="00EF61A4"/>
    <w:rsid w:val="00EF6B62"/>
    <w:rsid w:val="00EF7285"/>
    <w:rsid w:val="00EF7ED5"/>
    <w:rsid w:val="00F057DC"/>
    <w:rsid w:val="00F103B4"/>
    <w:rsid w:val="00F10DB5"/>
    <w:rsid w:val="00F22400"/>
    <w:rsid w:val="00F22456"/>
    <w:rsid w:val="00F326FB"/>
    <w:rsid w:val="00F370E5"/>
    <w:rsid w:val="00F422F7"/>
    <w:rsid w:val="00F44DE2"/>
    <w:rsid w:val="00F44F74"/>
    <w:rsid w:val="00F4522E"/>
    <w:rsid w:val="00F47D65"/>
    <w:rsid w:val="00F518C7"/>
    <w:rsid w:val="00F55B9A"/>
    <w:rsid w:val="00F57C3D"/>
    <w:rsid w:val="00F650A9"/>
    <w:rsid w:val="00F700A6"/>
    <w:rsid w:val="00F862FC"/>
    <w:rsid w:val="00F93933"/>
    <w:rsid w:val="00F9633F"/>
    <w:rsid w:val="00F96E36"/>
    <w:rsid w:val="00FB0D58"/>
    <w:rsid w:val="00FB0E00"/>
    <w:rsid w:val="00FB32E6"/>
    <w:rsid w:val="00FC325F"/>
    <w:rsid w:val="00FD5DDC"/>
    <w:rsid w:val="00FD6733"/>
    <w:rsid w:val="00FE09A8"/>
    <w:rsid w:val="00FE0ADD"/>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913AE-B92F-4885-82FC-815DC11D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28</Pages>
  <Words>8019</Words>
  <Characters>45712</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34</cp:revision>
  <dcterms:created xsi:type="dcterms:W3CDTF">2026-06-01T06:47:00Z</dcterms:created>
  <dcterms:modified xsi:type="dcterms:W3CDTF">2026-06-15T20:51:00Z</dcterms:modified>
</cp:coreProperties>
</file>