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114D9F" w:rsidRPr="00114D9F">
        <w:t xml:space="preserve">Поставка и монтаж модульного отделения почтовой связи площадью 11,9 </w:t>
      </w:r>
      <w:proofErr w:type="spellStart"/>
      <w:r w:rsidR="00114D9F" w:rsidRPr="00114D9F">
        <w:t>кв.м</w:t>
      </w:r>
      <w:proofErr w:type="spellEnd"/>
      <w:r w:rsidR="00114D9F" w:rsidRPr="00114D9F">
        <w:t>, изготовленного из блок-модулей ОПС: 171651, 171670 для нужд УФПС Тверской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D22565">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sidR="00D22565">
        <w:rPr>
          <w:w w:val="105"/>
          <w:sz w:val="22"/>
          <w:szCs w:val="22"/>
        </w:rPr>
        <w:t>11,9</w:t>
      </w:r>
      <w:bookmarkStart w:id="0" w:name="_GoBack"/>
      <w:bookmarkEnd w:id="0"/>
      <w:r>
        <w:rPr>
          <w:w w:val="105"/>
          <w:sz w:val="22"/>
          <w:szCs w:val="22"/>
        </w:rPr>
        <w:t xml:space="preserve"> </w:t>
      </w:r>
      <w:r w:rsidRPr="00BF155B">
        <w:rPr>
          <w:w w:val="105"/>
        </w:rPr>
        <w:t>м²</w:t>
      </w:r>
      <w:r w:rsidRPr="000904C6">
        <w:rPr>
          <w:w w:val="105"/>
          <w:sz w:val="22"/>
          <w:szCs w:val="22"/>
        </w:rPr>
        <w:t xml:space="preserve"> </w:t>
      </w:r>
      <w:r w:rsidR="00F95B2D">
        <w:rPr>
          <w:w w:val="105"/>
          <w:sz w:val="22"/>
          <w:szCs w:val="22"/>
        </w:rPr>
        <w:t>2</w:t>
      </w:r>
      <w:r>
        <w:rPr>
          <w:w w:val="105"/>
          <w:sz w:val="22"/>
          <w:szCs w:val="22"/>
        </w:rPr>
        <w:t xml:space="preserve"> штук</w:t>
      </w:r>
      <w:r w:rsidR="00F95B2D">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04" w:rsidRDefault="002C0904">
      <w:r>
        <w:separator/>
      </w:r>
    </w:p>
  </w:endnote>
  <w:endnote w:type="continuationSeparator" w:id="0">
    <w:p w:rsidR="002C0904" w:rsidRDefault="002C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04" w:rsidRDefault="002C0904">
      <w:r>
        <w:separator/>
      </w:r>
    </w:p>
  </w:footnote>
  <w:footnote w:type="continuationSeparator" w:id="0">
    <w:p w:rsidR="002C0904" w:rsidRDefault="002C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775A"/>
    <w:rsid w:val="001B4C6E"/>
    <w:rsid w:val="001D01F7"/>
    <w:rsid w:val="00233715"/>
    <w:rsid w:val="002358E8"/>
    <w:rsid w:val="00246953"/>
    <w:rsid w:val="00271CDF"/>
    <w:rsid w:val="00276495"/>
    <w:rsid w:val="002A59FA"/>
    <w:rsid w:val="002C0904"/>
    <w:rsid w:val="00333B17"/>
    <w:rsid w:val="00341188"/>
    <w:rsid w:val="00390396"/>
    <w:rsid w:val="003B50B6"/>
    <w:rsid w:val="00446AB0"/>
    <w:rsid w:val="00493A87"/>
    <w:rsid w:val="004E54B3"/>
    <w:rsid w:val="00504B53"/>
    <w:rsid w:val="005316F9"/>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DB745"/>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3194-4948-4A25-B3B7-F3318672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12</cp:revision>
  <cp:lastPrinted>2026-05-15T09:19:00Z</cp:lastPrinted>
  <dcterms:created xsi:type="dcterms:W3CDTF">2026-06-09T06:35:00Z</dcterms:created>
  <dcterms:modified xsi:type="dcterms:W3CDTF">2026-06-15T20:53:00Z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