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3E805" w14:textId="28B77CB2" w:rsidR="00910583" w:rsidRPr="00A11D18" w:rsidRDefault="00910583" w:rsidP="009758FB">
      <w:pPr>
        <w:spacing w:after="0"/>
        <w:jc w:val="center"/>
        <w:rPr>
          <w:rFonts w:ascii="Times New Roman" w:hAnsi="Times New Roman"/>
          <w:sz w:val="28"/>
          <w:szCs w:val="28"/>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w:t>
      </w:r>
      <w:r w:rsidR="00F700A6" w:rsidRPr="00F700A6">
        <w:rPr>
          <w:rFonts w:ascii="Times New Roman" w:hAnsi="Times New Roman"/>
          <w:sz w:val="28"/>
          <w:szCs w:val="24"/>
          <w:lang w:eastAsia="ru-RU"/>
        </w:rPr>
        <w:t xml:space="preserve">поставку и монтаж модульного отделения почтовой связи площадью </w:t>
      </w:r>
      <w:r w:rsidR="007A0EBA">
        <w:rPr>
          <w:rFonts w:ascii="Times New Roman" w:hAnsi="Times New Roman"/>
          <w:sz w:val="28"/>
          <w:szCs w:val="24"/>
          <w:lang w:eastAsia="ru-RU"/>
        </w:rPr>
        <w:t>25,5</w:t>
      </w:r>
      <w:r w:rsidR="00F700A6" w:rsidRPr="00F700A6">
        <w:rPr>
          <w:rFonts w:ascii="Times New Roman" w:hAnsi="Times New Roman"/>
          <w:sz w:val="28"/>
          <w:szCs w:val="24"/>
          <w:lang w:eastAsia="ru-RU"/>
        </w:rPr>
        <w:t xml:space="preserve"> </w:t>
      </w:r>
      <w:proofErr w:type="spellStart"/>
      <w:r w:rsidR="00F700A6" w:rsidRPr="00F700A6">
        <w:rPr>
          <w:rFonts w:ascii="Times New Roman" w:hAnsi="Times New Roman"/>
          <w:sz w:val="28"/>
          <w:szCs w:val="24"/>
          <w:lang w:eastAsia="ru-RU"/>
        </w:rPr>
        <w:t>кв.м</w:t>
      </w:r>
      <w:proofErr w:type="spellEnd"/>
      <w:r w:rsidR="00F700A6" w:rsidRPr="00F700A6">
        <w:rPr>
          <w:rFonts w:ascii="Times New Roman" w:hAnsi="Times New Roman"/>
          <w:sz w:val="28"/>
          <w:szCs w:val="24"/>
          <w:lang w:eastAsia="ru-RU"/>
        </w:rPr>
        <w:t xml:space="preserve">, изготовленного из блок-модулей ОПС: </w:t>
      </w:r>
      <w:r w:rsidR="009758FB" w:rsidRPr="009758FB">
        <w:rPr>
          <w:rFonts w:ascii="Times New Roman" w:hAnsi="Times New Roman"/>
          <w:sz w:val="28"/>
          <w:szCs w:val="28"/>
          <w:lang w:eastAsia="ru-RU"/>
        </w:rPr>
        <w:t>214525</w:t>
      </w:r>
      <w:r w:rsidR="005D018E">
        <w:rPr>
          <w:rFonts w:ascii="Times New Roman" w:hAnsi="Times New Roman"/>
          <w:sz w:val="28"/>
          <w:szCs w:val="24"/>
          <w:lang w:eastAsia="ru-RU"/>
        </w:rPr>
        <w:t xml:space="preserve">, </w:t>
      </w:r>
      <w:r w:rsidR="009758FB" w:rsidRPr="009758FB">
        <w:rPr>
          <w:rFonts w:ascii="Times New Roman" w:hAnsi="Times New Roman"/>
          <w:sz w:val="28"/>
          <w:szCs w:val="28"/>
          <w:lang w:eastAsia="ru-RU"/>
        </w:rPr>
        <w:t>214541</w:t>
      </w:r>
      <w:r w:rsidR="009758FB">
        <w:rPr>
          <w:rFonts w:ascii="Times New Roman" w:hAnsi="Times New Roman"/>
          <w:sz w:val="28"/>
          <w:szCs w:val="28"/>
          <w:lang w:eastAsia="ru-RU"/>
        </w:rPr>
        <w:t xml:space="preserve"> </w:t>
      </w:r>
      <w:r w:rsidR="005D018E">
        <w:rPr>
          <w:rFonts w:ascii="Times New Roman" w:hAnsi="Times New Roman"/>
          <w:sz w:val="28"/>
          <w:szCs w:val="24"/>
          <w:lang w:eastAsia="ru-RU"/>
        </w:rPr>
        <w:t xml:space="preserve">для нужд УФПС </w:t>
      </w:r>
      <w:r w:rsidR="009758FB">
        <w:rPr>
          <w:rFonts w:ascii="Times New Roman" w:hAnsi="Times New Roman"/>
          <w:sz w:val="28"/>
          <w:szCs w:val="24"/>
          <w:lang w:eastAsia="ru-RU"/>
        </w:rPr>
        <w:t>Смоленской области</w:t>
      </w:r>
      <w:r w:rsidRPr="00A11D18">
        <w:rPr>
          <w:rFonts w:ascii="Times New Roman" w:hAnsi="Times New Roman"/>
          <w:i/>
          <w:sz w:val="28"/>
          <w:szCs w:val="28"/>
          <w:lang w:eastAsia="ru-RU"/>
        </w:rPr>
        <w:br/>
      </w: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lastRenderedPageBreak/>
        <w:t>2. ОБЩИЕ СВЕДЕНИЯ О ТОВАРЕ И РАБОТАХ</w:t>
      </w:r>
    </w:p>
    <w:p w14:paraId="2CC9F47A" w14:textId="01C7BADD" w:rsidR="00910583" w:rsidRPr="00A11D18" w:rsidRDefault="00910583" w:rsidP="009758FB">
      <w:pPr>
        <w:widowControl w:val="0"/>
        <w:numPr>
          <w:ilvl w:val="0"/>
          <w:numId w:val="16"/>
        </w:numPr>
        <w:tabs>
          <w:tab w:val="left" w:pos="284"/>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w:t>
      </w:r>
      <w:r w:rsidR="00F700A6" w:rsidRPr="00F700A6">
        <w:rPr>
          <w:rFonts w:ascii="Times New Roman" w:hAnsi="Times New Roman"/>
          <w:sz w:val="28"/>
          <w:szCs w:val="28"/>
          <w:lang w:eastAsia="ru-RU"/>
        </w:rPr>
        <w:t>поставк</w:t>
      </w:r>
      <w:r w:rsidR="00F700A6">
        <w:rPr>
          <w:rFonts w:ascii="Times New Roman" w:hAnsi="Times New Roman"/>
          <w:sz w:val="28"/>
          <w:szCs w:val="28"/>
          <w:lang w:eastAsia="ru-RU"/>
        </w:rPr>
        <w:t>а</w:t>
      </w:r>
      <w:r w:rsidR="00F700A6" w:rsidRPr="00F700A6">
        <w:rPr>
          <w:rFonts w:ascii="Times New Roman" w:hAnsi="Times New Roman"/>
          <w:sz w:val="28"/>
          <w:szCs w:val="28"/>
          <w:lang w:eastAsia="ru-RU"/>
        </w:rPr>
        <w:t xml:space="preserve"> и монтаж модульного отделения почтовой связи площадью </w:t>
      </w:r>
      <w:r w:rsidR="005B7F8C">
        <w:rPr>
          <w:rFonts w:ascii="Times New Roman" w:hAnsi="Times New Roman"/>
          <w:sz w:val="28"/>
          <w:szCs w:val="24"/>
          <w:lang w:eastAsia="ru-RU"/>
        </w:rPr>
        <w:t>25,5</w:t>
      </w:r>
      <w:r w:rsidR="005B7F8C" w:rsidRPr="00F700A6">
        <w:rPr>
          <w:rFonts w:ascii="Times New Roman" w:hAnsi="Times New Roman"/>
          <w:sz w:val="28"/>
          <w:szCs w:val="24"/>
          <w:lang w:eastAsia="ru-RU"/>
        </w:rPr>
        <w:t xml:space="preserve"> </w:t>
      </w:r>
      <w:proofErr w:type="spellStart"/>
      <w:r w:rsidR="005B7F8C" w:rsidRPr="00F700A6">
        <w:rPr>
          <w:rFonts w:ascii="Times New Roman" w:hAnsi="Times New Roman"/>
          <w:sz w:val="28"/>
          <w:szCs w:val="24"/>
          <w:lang w:eastAsia="ru-RU"/>
        </w:rPr>
        <w:t>кв.м</w:t>
      </w:r>
      <w:proofErr w:type="spellEnd"/>
      <w:r w:rsidR="005B7F8C" w:rsidRPr="00F700A6">
        <w:rPr>
          <w:rFonts w:ascii="Times New Roman" w:hAnsi="Times New Roman"/>
          <w:sz w:val="28"/>
          <w:szCs w:val="24"/>
          <w:lang w:eastAsia="ru-RU"/>
        </w:rPr>
        <w:t xml:space="preserve">, изготовленного из блок-модулей ОПС: </w:t>
      </w:r>
      <w:r w:rsidR="009758FB" w:rsidRPr="009758FB">
        <w:rPr>
          <w:rFonts w:ascii="Times New Roman" w:hAnsi="Times New Roman"/>
          <w:sz w:val="28"/>
          <w:szCs w:val="28"/>
          <w:lang w:eastAsia="ru-RU"/>
        </w:rPr>
        <w:t>214525, 214541 для нужд УФПС Смоленской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t xml:space="preserve">и оснащается инженерно-техническим оборудованием в соответствии </w:t>
      </w:r>
      <w:r w:rsidRPr="00A11D18">
        <w:br/>
      </w:r>
      <w:r w:rsidRPr="00A11D18">
        <w:rPr>
          <w:spacing w:val="-6"/>
        </w:rPr>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lastRenderedPageBreak/>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59655-2021 «Национальный стандарт Российской Федерации. Детали и изделия деревянные для малоэтажных жилых и общественных </w:t>
      </w:r>
      <w:r w:rsidRPr="00A11D18">
        <w:rPr>
          <w:rFonts w:ascii="Times New Roman" w:hAnsi="Times New Roman"/>
          <w:sz w:val="28"/>
          <w:szCs w:val="28"/>
          <w:lang w:eastAsia="ru-RU"/>
        </w:rPr>
        <w:lastRenderedPageBreak/>
        <w:t>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A11D18">
        <w:rPr>
          <w:rFonts w:ascii="Times New Roman" w:hAnsi="Times New Roman"/>
          <w:sz w:val="28"/>
          <w:szCs w:val="28"/>
          <w:lang w:eastAsia="ru-RU"/>
        </w:rPr>
        <w:t>Зануление</w:t>
      </w:r>
      <w:proofErr w:type="spellEnd"/>
      <w:r w:rsidRPr="00A11D18">
        <w:rPr>
          <w:rFonts w:ascii="Times New Roman" w:hAnsi="Times New Roman"/>
          <w:sz w:val="28"/>
          <w:szCs w:val="28"/>
          <w:lang w:eastAsia="ru-RU"/>
        </w:rPr>
        <w:t>»;</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50862-2017 (EN 1143-1:2012) «Национальный стандарт Российской Федерации. Сейфы, сейфовые комнаты и хранилища ценностей. </w:t>
      </w:r>
      <w:r w:rsidRPr="00A11D18">
        <w:rPr>
          <w:rFonts w:ascii="Times New Roman" w:hAnsi="Times New Roman"/>
          <w:sz w:val="28"/>
          <w:szCs w:val="28"/>
          <w:lang w:eastAsia="ru-RU"/>
        </w:rPr>
        <w:lastRenderedPageBreak/>
        <w:t>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lastRenderedPageBreak/>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52.13330.2016 «Свод правил. Естественное и искусственное 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w:t>
      </w:r>
      <w:proofErr w:type="spellStart"/>
      <w:r w:rsidRPr="00A11D18">
        <w:rPr>
          <w:rFonts w:ascii="Times New Roman" w:hAnsi="Times New Roman"/>
          <w:sz w:val="28"/>
          <w:szCs w:val="28"/>
          <w:lang w:eastAsia="ru-RU"/>
        </w:rPr>
        <w:t>далее</w:t>
      </w:r>
      <w:proofErr w:type="spellEnd"/>
      <w:r w:rsidRPr="00A11D18">
        <w:rPr>
          <w:rFonts w:ascii="Times New Roman" w:hAnsi="Times New Roman"/>
          <w:sz w:val="28"/>
          <w:szCs w:val="28"/>
          <w:lang w:eastAsia="ru-RU"/>
        </w:rPr>
        <w:t xml:space="preserve">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r>
      <w:r w:rsidRPr="00A11D18">
        <w:rPr>
          <w:rFonts w:ascii="Times New Roman" w:hAnsi="Times New Roman"/>
          <w:sz w:val="28"/>
          <w:szCs w:val="28"/>
        </w:rPr>
        <w:lastRenderedPageBreak/>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w:t>
      </w:r>
      <w:proofErr w:type="spellStart"/>
      <w:r w:rsidRPr="00A11D18">
        <w:rPr>
          <w:rFonts w:ascii="Times New Roman" w:hAnsi="Times New Roman"/>
          <w:sz w:val="28"/>
          <w:szCs w:val="28"/>
          <w:lang w:eastAsia="ru-RU"/>
        </w:rPr>
        <w:t>пр</w:t>
      </w:r>
      <w:proofErr w:type="spellEnd"/>
      <w:r w:rsidRPr="00A11D18">
        <w:rPr>
          <w:rFonts w:ascii="Times New Roman" w:hAnsi="Times New Roman"/>
          <w:sz w:val="28"/>
          <w:szCs w:val="28"/>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w:t>
      </w:r>
      <w:proofErr w:type="spellStart"/>
      <w:r w:rsidRPr="00A11D18">
        <w:rPr>
          <w:rFonts w:ascii="Times New Roman" w:hAnsi="Times New Roman"/>
          <w:sz w:val="28"/>
          <w:szCs w:val="28"/>
          <w:lang w:eastAsia="ru-RU"/>
        </w:rPr>
        <w:t>укрепленность</w:t>
      </w:r>
      <w:proofErr w:type="spellEnd"/>
      <w:r w:rsidRPr="00A11D18">
        <w:rPr>
          <w:rFonts w:ascii="Times New Roman" w:hAnsi="Times New Roman"/>
          <w:sz w:val="28"/>
          <w:szCs w:val="28"/>
          <w:lang w:eastAsia="ru-RU"/>
        </w:rPr>
        <w:t xml:space="preserve">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w:t>
      </w:r>
      <w:proofErr w:type="spellStart"/>
      <w:r w:rsidRPr="00A11D18">
        <w:rPr>
          <w:rFonts w:ascii="Times New Roman" w:hAnsi="Times New Roman"/>
          <w:sz w:val="28"/>
          <w:szCs w:val="28"/>
          <w:lang w:eastAsia="ru-RU"/>
        </w:rPr>
        <w:t>ветроизоляцию</w:t>
      </w:r>
      <w:proofErr w:type="spellEnd"/>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b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w:t>
      </w:r>
      <w:r w:rsidRPr="003F474C">
        <w:lastRenderedPageBreak/>
        <w:t xml:space="preserve">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Поставщика (предприятия-производителя) и/или его 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порядковый номер Товара по системе нумерации Поставщика </w:t>
      </w:r>
      <w:r w:rsidRPr="00A11D18">
        <w:rPr>
          <w:rFonts w:ascii="Times New Roman" w:hAnsi="Times New Roman"/>
          <w:sz w:val="28"/>
          <w:szCs w:val="28"/>
          <w:lang w:eastAsia="ru-RU"/>
        </w:rPr>
        <w:lastRenderedPageBreak/>
        <w:t>(производителя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w:t>
      </w:r>
      <w:proofErr w:type="spellStart"/>
      <w:r w:rsidRPr="00893201">
        <w:rPr>
          <w:rFonts w:ascii="Times New Roman" w:hAnsi="Times New Roman"/>
          <w:sz w:val="28"/>
          <w:szCs w:val="28"/>
          <w:lang w:eastAsia="ru-RU"/>
        </w:rPr>
        <w:t>пп</w:t>
      </w:r>
      <w:proofErr w:type="spellEnd"/>
      <w:r w:rsidRPr="00893201">
        <w:rPr>
          <w:rFonts w:ascii="Times New Roman" w:hAnsi="Times New Roman"/>
          <w:sz w:val="28"/>
          <w:szCs w:val="28"/>
          <w:lang w:eastAsia="ru-RU"/>
        </w:rPr>
        <w:t>.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 xml:space="preserve">Завершение каждого этапа, </w:t>
      </w:r>
      <w:proofErr w:type="spellStart"/>
      <w:r w:rsidRPr="00A11D18">
        <w:rPr>
          <w:iCs/>
          <w:snapToGrid w:val="0"/>
        </w:rPr>
        <w:t>подэтапа</w:t>
      </w:r>
      <w:proofErr w:type="spellEnd"/>
      <w:r w:rsidRPr="00A11D18">
        <w:rPr>
          <w:iCs/>
          <w:snapToGrid w:val="0"/>
        </w:rPr>
        <w:t xml:space="preserve">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w:t>
      </w:r>
      <w:proofErr w:type="spellStart"/>
      <w:r w:rsidRPr="00A11D18">
        <w:t>пп</w:t>
      </w:r>
      <w:proofErr w:type="spellEnd"/>
      <w:r w:rsidRPr="00A11D18">
        <w:t>.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материалы фото- и </w:t>
      </w:r>
      <w:proofErr w:type="spellStart"/>
      <w:r w:rsidRPr="00A11D18">
        <w:rPr>
          <w:rFonts w:ascii="Times New Roman" w:hAnsi="Times New Roman"/>
          <w:sz w:val="28"/>
          <w:szCs w:val="28"/>
          <w:lang w:eastAsia="ru-RU"/>
        </w:rPr>
        <w:t>видеофиксации</w:t>
      </w:r>
      <w:proofErr w:type="spellEnd"/>
      <w:r w:rsidRPr="00A11D18">
        <w:rPr>
          <w:rFonts w:ascii="Times New Roman" w:hAnsi="Times New Roman"/>
          <w:sz w:val="28"/>
          <w:szCs w:val="28"/>
          <w:lang w:eastAsia="ru-RU"/>
        </w:rPr>
        <w:t>,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tbl>
      <w:tblPr>
        <w:tblW w:w="1050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85" w:type="dxa"/>
          <w:bottom w:w="113" w:type="dxa"/>
          <w:right w:w="85" w:type="dxa"/>
        </w:tblCellMar>
        <w:tblLook w:val="04A0" w:firstRow="1" w:lastRow="0" w:firstColumn="1" w:lastColumn="0" w:noHBand="0" w:noVBand="1"/>
      </w:tblPr>
      <w:tblGrid>
        <w:gridCol w:w="1956"/>
        <w:gridCol w:w="2804"/>
        <w:gridCol w:w="564"/>
        <w:gridCol w:w="1819"/>
        <w:gridCol w:w="3365"/>
      </w:tblGrid>
      <w:tr w:rsidR="00F700A6" w:rsidRPr="00F700A6" w14:paraId="5CE877AC" w14:textId="77777777" w:rsidTr="00D96362">
        <w:trPr>
          <w:trHeight w:val="722"/>
        </w:trPr>
        <w:tc>
          <w:tcPr>
            <w:tcW w:w="1956" w:type="dxa"/>
            <w:shd w:val="clear" w:color="auto" w:fill="FFFFFF"/>
            <w:vAlign w:val="center"/>
            <w:hideMark/>
          </w:tcPr>
          <w:p w14:paraId="4269D20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Наимено</w:t>
            </w:r>
            <w:bookmarkStart w:id="0" w:name="_GoBack"/>
            <w:bookmarkEnd w:id="0"/>
            <w:r w:rsidRPr="00F700A6">
              <w:rPr>
                <w:rFonts w:ascii="Times New Roman" w:hAnsi="Times New Roman"/>
                <w:b/>
                <w:bCs/>
                <w:lang w:eastAsia="ru-RU"/>
              </w:rPr>
              <w:t>вание, характеристики Товара</w:t>
            </w:r>
          </w:p>
        </w:tc>
        <w:tc>
          <w:tcPr>
            <w:tcW w:w="2804" w:type="dxa"/>
            <w:shd w:val="clear" w:color="auto" w:fill="FFFFFF"/>
            <w:vAlign w:val="center"/>
            <w:hideMark/>
          </w:tcPr>
          <w:p w14:paraId="70ABA14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Адрес поставки </w:t>
            </w:r>
            <w:r w:rsidRPr="00F700A6">
              <w:rPr>
                <w:rFonts w:ascii="Times New Roman" w:hAnsi="Times New Roman"/>
                <w:b/>
                <w:bCs/>
                <w:lang w:eastAsia="ru-RU"/>
              </w:rPr>
              <w:br/>
              <w:t>в филиале Заказчика</w:t>
            </w:r>
          </w:p>
        </w:tc>
        <w:tc>
          <w:tcPr>
            <w:tcW w:w="564" w:type="dxa"/>
            <w:shd w:val="clear" w:color="auto" w:fill="FFFFFF"/>
            <w:vAlign w:val="center"/>
            <w:hideMark/>
          </w:tcPr>
          <w:p w14:paraId="0357CE62"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Количество, комплектация</w:t>
            </w:r>
          </w:p>
        </w:tc>
        <w:tc>
          <w:tcPr>
            <w:tcW w:w="1819" w:type="dxa"/>
            <w:shd w:val="clear" w:color="auto" w:fill="FFFFFF"/>
            <w:vAlign w:val="center"/>
            <w:hideMark/>
          </w:tcPr>
          <w:p w14:paraId="5A953D1F"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3365" w:type="dxa"/>
            <w:shd w:val="clear" w:color="auto" w:fill="FFFFFF"/>
            <w:vAlign w:val="center"/>
            <w:hideMark/>
          </w:tcPr>
          <w:p w14:paraId="2A56BEF5"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Платежные реквизиты филиалов Заказчика</w:t>
            </w:r>
            <w:r w:rsidRPr="00F700A6">
              <w:rPr>
                <w:rFonts w:ascii="Times New Roman" w:hAnsi="Times New Roman"/>
                <w:bCs/>
                <w:vertAlign w:val="superscript"/>
                <w:lang w:eastAsia="ru-RU"/>
              </w:rPr>
              <w:footnoteReference w:id="1"/>
            </w:r>
          </w:p>
        </w:tc>
      </w:tr>
      <w:tr w:rsidR="0075002B" w:rsidRPr="00F700A6" w14:paraId="135D5F66" w14:textId="77777777" w:rsidTr="00D96362">
        <w:trPr>
          <w:trHeight w:val="1678"/>
        </w:trPr>
        <w:tc>
          <w:tcPr>
            <w:tcW w:w="1956" w:type="dxa"/>
            <w:shd w:val="clear" w:color="auto" w:fill="FFFFFF"/>
            <w:vAlign w:val="center"/>
          </w:tcPr>
          <w:p w14:paraId="5D43E3F0" w14:textId="5C6F1C62" w:rsidR="0075002B" w:rsidRPr="0075002B" w:rsidRDefault="00D96362" w:rsidP="00266541">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bCs/>
                <w:lang w:eastAsia="ru-RU"/>
              </w:rPr>
              <w:t>А2_25,5_О1_П</w:t>
            </w:r>
            <w:r w:rsidR="00266541">
              <w:rPr>
                <w:rFonts w:ascii="Times New Roman" w:hAnsi="Times New Roman"/>
                <w:b/>
                <w:bCs/>
                <w:lang w:eastAsia="ru-RU"/>
              </w:rPr>
              <w:t>2</w:t>
            </w:r>
            <w:r w:rsidRPr="0075002B">
              <w:rPr>
                <w:rFonts w:ascii="Times New Roman" w:hAnsi="Times New Roman"/>
                <w:b/>
                <w:bCs/>
                <w:lang w:eastAsia="ru-RU"/>
              </w:rPr>
              <w:t>_Т</w:t>
            </w:r>
          </w:p>
        </w:tc>
        <w:tc>
          <w:tcPr>
            <w:tcW w:w="2804" w:type="dxa"/>
            <w:shd w:val="clear" w:color="auto" w:fill="FFFFFF"/>
            <w:vAlign w:val="center"/>
          </w:tcPr>
          <w:p w14:paraId="108C61F4" w14:textId="0F0168CE" w:rsidR="0075002B" w:rsidRPr="007A20F1" w:rsidRDefault="009758FB" w:rsidP="00266541">
            <w:pPr>
              <w:widowControl w:val="0"/>
              <w:autoSpaceDE w:val="0"/>
              <w:autoSpaceDN w:val="0"/>
              <w:adjustRightInd w:val="0"/>
              <w:spacing w:after="0" w:line="240" w:lineRule="auto"/>
              <w:jc w:val="both"/>
              <w:rPr>
                <w:rFonts w:ascii="Times New Roman" w:hAnsi="Times New Roman"/>
                <w:lang w:eastAsia="ru-RU"/>
              </w:rPr>
            </w:pPr>
            <w:r w:rsidRPr="009758FB">
              <w:rPr>
                <w:rFonts w:ascii="Times New Roman" w:hAnsi="Times New Roman"/>
                <w:lang w:eastAsia="ru-RU"/>
              </w:rPr>
              <w:t>214525</w:t>
            </w:r>
            <w:r>
              <w:rPr>
                <w:rFonts w:ascii="Times New Roman" w:hAnsi="Times New Roman"/>
                <w:lang w:eastAsia="ru-RU"/>
              </w:rPr>
              <w:t xml:space="preserve">, </w:t>
            </w:r>
            <w:proofErr w:type="spellStart"/>
            <w:r w:rsidRPr="009758FB">
              <w:rPr>
                <w:rFonts w:ascii="Times New Roman" w:hAnsi="Times New Roman"/>
                <w:lang w:eastAsia="ru-RU"/>
              </w:rPr>
              <w:t>обл</w:t>
            </w:r>
            <w:proofErr w:type="spellEnd"/>
            <w:r w:rsidRPr="009758FB">
              <w:rPr>
                <w:rFonts w:ascii="Times New Roman" w:hAnsi="Times New Roman"/>
                <w:lang w:eastAsia="ru-RU"/>
              </w:rPr>
              <w:t xml:space="preserve"> Смоленская, р-н Смоленский, д Новые </w:t>
            </w:r>
            <w:proofErr w:type="spellStart"/>
            <w:r w:rsidRPr="009758FB">
              <w:rPr>
                <w:rFonts w:ascii="Times New Roman" w:hAnsi="Times New Roman"/>
                <w:lang w:eastAsia="ru-RU"/>
              </w:rPr>
              <w:t>Батеки</w:t>
            </w:r>
            <w:proofErr w:type="spellEnd"/>
            <w:r w:rsidRPr="009758FB">
              <w:rPr>
                <w:rFonts w:ascii="Times New Roman" w:hAnsi="Times New Roman"/>
                <w:lang w:eastAsia="ru-RU"/>
              </w:rPr>
              <w:t xml:space="preserve">, </w:t>
            </w:r>
            <w:proofErr w:type="spellStart"/>
            <w:r w:rsidRPr="009758FB">
              <w:rPr>
                <w:rFonts w:ascii="Times New Roman" w:hAnsi="Times New Roman"/>
                <w:lang w:eastAsia="ru-RU"/>
              </w:rPr>
              <w:t>ул</w:t>
            </w:r>
            <w:proofErr w:type="spellEnd"/>
            <w:r w:rsidRPr="009758FB">
              <w:rPr>
                <w:rFonts w:ascii="Times New Roman" w:hAnsi="Times New Roman"/>
                <w:lang w:eastAsia="ru-RU"/>
              </w:rPr>
              <w:t xml:space="preserve"> Чуркиных</w:t>
            </w:r>
          </w:p>
        </w:tc>
        <w:tc>
          <w:tcPr>
            <w:tcW w:w="564" w:type="dxa"/>
            <w:shd w:val="clear" w:color="auto" w:fill="FFFFFF"/>
            <w:vAlign w:val="center"/>
          </w:tcPr>
          <w:p w14:paraId="74969977"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19" w:type="dxa"/>
            <w:vMerge w:val="restart"/>
            <w:shd w:val="clear" w:color="auto" w:fill="FFFFFF"/>
            <w:vAlign w:val="center"/>
          </w:tcPr>
          <w:p w14:paraId="63E76CD2" w14:textId="77777777" w:rsidR="0075002B" w:rsidRDefault="009758FB" w:rsidP="005E6433">
            <w:pPr>
              <w:widowControl w:val="0"/>
              <w:autoSpaceDE w:val="0"/>
              <w:autoSpaceDN w:val="0"/>
              <w:adjustRightInd w:val="0"/>
              <w:spacing w:after="0" w:line="240" w:lineRule="auto"/>
              <w:jc w:val="both"/>
              <w:rPr>
                <w:rFonts w:ascii="Times New Roman" w:hAnsi="Times New Roman"/>
                <w:bCs/>
                <w:lang w:eastAsia="ru-RU"/>
              </w:rPr>
            </w:pPr>
            <w:r>
              <w:rPr>
                <w:rFonts w:ascii="Times New Roman" w:hAnsi="Times New Roman"/>
                <w:bCs/>
                <w:lang w:eastAsia="ru-RU"/>
              </w:rPr>
              <w:t>Савин А.А.</w:t>
            </w:r>
          </w:p>
          <w:p w14:paraId="1344018B" w14:textId="6F05F4F6" w:rsidR="009758FB" w:rsidRDefault="009758FB" w:rsidP="005E6433">
            <w:pPr>
              <w:widowControl w:val="0"/>
              <w:autoSpaceDE w:val="0"/>
              <w:autoSpaceDN w:val="0"/>
              <w:adjustRightInd w:val="0"/>
              <w:spacing w:after="0" w:line="240" w:lineRule="auto"/>
              <w:jc w:val="both"/>
            </w:pPr>
            <w:hyperlink r:id="rId10" w:history="1">
              <w:r w:rsidRPr="001F55C8">
                <w:rPr>
                  <w:rStyle w:val="affff2"/>
                </w:rPr>
                <w:t>Savin1_Aleksey.A@russianpost.ru</w:t>
              </w:r>
            </w:hyperlink>
          </w:p>
          <w:p w14:paraId="1BFCCDBF" w14:textId="72F21397" w:rsidR="009758FB" w:rsidRPr="00F700A6" w:rsidRDefault="009758FB" w:rsidP="009758FB">
            <w:pPr>
              <w:widowControl w:val="0"/>
              <w:autoSpaceDE w:val="0"/>
              <w:autoSpaceDN w:val="0"/>
              <w:adjustRightInd w:val="0"/>
              <w:spacing w:after="0" w:line="240" w:lineRule="auto"/>
              <w:jc w:val="both"/>
              <w:rPr>
                <w:rFonts w:ascii="Times New Roman" w:hAnsi="Times New Roman"/>
                <w:b/>
                <w:bCs/>
                <w:lang w:eastAsia="ru-RU"/>
              </w:rPr>
            </w:pPr>
            <w:r w:rsidRPr="009758FB">
              <w:rPr>
                <w:rFonts w:ascii="Times New Roman" w:hAnsi="Times New Roman"/>
                <w:b/>
                <w:bCs/>
                <w:lang w:eastAsia="ru-RU"/>
              </w:rPr>
              <w:t>+7 (4812) 63-0607</w:t>
            </w:r>
            <w:r>
              <w:rPr>
                <w:rFonts w:ascii="Times New Roman" w:hAnsi="Times New Roman"/>
                <w:b/>
                <w:bCs/>
                <w:lang w:eastAsia="ru-RU"/>
              </w:rPr>
              <w:t xml:space="preserve"> </w:t>
            </w:r>
            <w:proofErr w:type="spellStart"/>
            <w:r>
              <w:rPr>
                <w:rFonts w:ascii="Times New Roman" w:hAnsi="Times New Roman"/>
                <w:b/>
                <w:bCs/>
                <w:lang w:eastAsia="ru-RU"/>
              </w:rPr>
              <w:t>доб</w:t>
            </w:r>
            <w:proofErr w:type="spellEnd"/>
            <w:r>
              <w:rPr>
                <w:rFonts w:ascii="Times New Roman" w:hAnsi="Times New Roman"/>
                <w:b/>
                <w:bCs/>
                <w:lang w:eastAsia="ru-RU"/>
              </w:rPr>
              <w:t xml:space="preserve"> </w:t>
            </w:r>
            <w:r w:rsidRPr="009758FB">
              <w:rPr>
                <w:rFonts w:ascii="Times New Roman" w:hAnsi="Times New Roman"/>
                <w:b/>
                <w:bCs/>
                <w:lang w:eastAsia="ru-RU"/>
              </w:rPr>
              <w:t>02155</w:t>
            </w:r>
          </w:p>
        </w:tc>
        <w:tc>
          <w:tcPr>
            <w:tcW w:w="3365" w:type="dxa"/>
            <w:vMerge w:val="restart"/>
            <w:shd w:val="clear" w:color="auto" w:fill="FFFFFF"/>
            <w:vAlign w:val="center"/>
          </w:tcPr>
          <w:p w14:paraId="34DAF884" w14:textId="77777777" w:rsidR="009758FB" w:rsidRPr="009758FB" w:rsidRDefault="009758FB" w:rsidP="009758FB">
            <w:pPr>
              <w:spacing w:after="0" w:line="240" w:lineRule="auto"/>
              <w:jc w:val="both"/>
              <w:rPr>
                <w:rFonts w:ascii="Times New Roman" w:hAnsi="Times New Roman"/>
                <w:sz w:val="20"/>
                <w:szCs w:val="20"/>
                <w:lang w:eastAsia="ru-RU"/>
              </w:rPr>
            </w:pPr>
            <w:r w:rsidRPr="009758FB">
              <w:rPr>
                <w:rFonts w:ascii="Times New Roman" w:hAnsi="Times New Roman"/>
                <w:sz w:val="20"/>
                <w:szCs w:val="20"/>
                <w:lang w:eastAsia="ru-RU"/>
              </w:rPr>
              <w:t xml:space="preserve">УФПС Смоленской области </w:t>
            </w:r>
          </w:p>
          <w:p w14:paraId="4F7CA915" w14:textId="77777777" w:rsidR="009758FB" w:rsidRPr="009758FB" w:rsidRDefault="009758FB" w:rsidP="009758FB">
            <w:pPr>
              <w:spacing w:after="0" w:line="240" w:lineRule="auto"/>
              <w:jc w:val="both"/>
              <w:rPr>
                <w:rFonts w:ascii="Times New Roman" w:hAnsi="Times New Roman"/>
                <w:sz w:val="20"/>
                <w:szCs w:val="20"/>
                <w:lang w:eastAsia="ru-RU"/>
              </w:rPr>
            </w:pPr>
            <w:r w:rsidRPr="009758FB">
              <w:rPr>
                <w:rFonts w:ascii="Times New Roman" w:hAnsi="Times New Roman"/>
                <w:sz w:val="20"/>
                <w:szCs w:val="20"/>
                <w:lang w:eastAsia="ru-RU"/>
              </w:rPr>
              <w:t>Местонахождение: 214000 г. Смоленск, ул. Октябрьской революции, д.6</w:t>
            </w:r>
          </w:p>
          <w:p w14:paraId="7C6F6F41" w14:textId="77777777" w:rsidR="009758FB" w:rsidRPr="009758FB" w:rsidRDefault="009758FB" w:rsidP="009758FB">
            <w:pPr>
              <w:spacing w:after="0" w:line="240" w:lineRule="auto"/>
              <w:jc w:val="both"/>
              <w:rPr>
                <w:rFonts w:ascii="Times New Roman" w:hAnsi="Times New Roman"/>
                <w:sz w:val="20"/>
                <w:szCs w:val="20"/>
                <w:lang w:eastAsia="ru-RU"/>
              </w:rPr>
            </w:pPr>
            <w:r w:rsidRPr="009758FB">
              <w:rPr>
                <w:rFonts w:ascii="Times New Roman" w:hAnsi="Times New Roman"/>
                <w:sz w:val="20"/>
                <w:szCs w:val="20"/>
                <w:lang w:eastAsia="ru-RU"/>
              </w:rPr>
              <w:t>ИНН 7724490000 КПП 673243001</w:t>
            </w:r>
          </w:p>
          <w:p w14:paraId="5A0C0EA4" w14:textId="77777777" w:rsidR="009758FB" w:rsidRPr="009758FB" w:rsidRDefault="009758FB" w:rsidP="009758FB">
            <w:pPr>
              <w:spacing w:after="0" w:line="240" w:lineRule="auto"/>
              <w:jc w:val="both"/>
              <w:rPr>
                <w:rFonts w:ascii="Times New Roman" w:hAnsi="Times New Roman"/>
                <w:sz w:val="20"/>
                <w:szCs w:val="20"/>
                <w:lang w:eastAsia="ru-RU"/>
              </w:rPr>
            </w:pPr>
            <w:r w:rsidRPr="009758FB">
              <w:rPr>
                <w:rFonts w:ascii="Times New Roman" w:hAnsi="Times New Roman"/>
                <w:sz w:val="20"/>
                <w:szCs w:val="20"/>
                <w:lang w:eastAsia="ru-RU"/>
              </w:rPr>
              <w:t>ОГРН 1197746000000</w:t>
            </w:r>
          </w:p>
          <w:p w14:paraId="1B9A9780" w14:textId="77777777" w:rsidR="009758FB" w:rsidRPr="009758FB" w:rsidRDefault="009758FB" w:rsidP="009758FB">
            <w:pPr>
              <w:spacing w:after="0" w:line="240" w:lineRule="auto"/>
              <w:jc w:val="both"/>
              <w:rPr>
                <w:rFonts w:ascii="Times New Roman" w:hAnsi="Times New Roman"/>
                <w:sz w:val="20"/>
                <w:szCs w:val="20"/>
                <w:lang w:eastAsia="ru-RU"/>
              </w:rPr>
            </w:pPr>
            <w:r w:rsidRPr="009758FB">
              <w:rPr>
                <w:rFonts w:ascii="Times New Roman" w:hAnsi="Times New Roman"/>
                <w:sz w:val="20"/>
                <w:szCs w:val="20"/>
                <w:lang w:eastAsia="ru-RU"/>
              </w:rPr>
              <w:t>ОКПО 41599581</w:t>
            </w:r>
          </w:p>
          <w:p w14:paraId="14B2CEE3" w14:textId="77777777" w:rsidR="009758FB" w:rsidRPr="009758FB" w:rsidRDefault="009758FB" w:rsidP="009758FB">
            <w:pPr>
              <w:spacing w:after="0" w:line="240" w:lineRule="auto"/>
              <w:jc w:val="both"/>
              <w:rPr>
                <w:rFonts w:ascii="Times New Roman" w:hAnsi="Times New Roman"/>
                <w:sz w:val="20"/>
                <w:szCs w:val="20"/>
                <w:lang w:eastAsia="ru-RU"/>
              </w:rPr>
            </w:pPr>
            <w:r w:rsidRPr="009758FB">
              <w:rPr>
                <w:rFonts w:ascii="Times New Roman" w:hAnsi="Times New Roman"/>
                <w:sz w:val="20"/>
                <w:szCs w:val="20"/>
                <w:lang w:eastAsia="ru-RU"/>
              </w:rPr>
              <w:t>ОКАТО 66401000000</w:t>
            </w:r>
          </w:p>
          <w:p w14:paraId="2AB79596" w14:textId="77777777" w:rsidR="009758FB" w:rsidRPr="009758FB" w:rsidRDefault="009758FB" w:rsidP="009758FB">
            <w:pPr>
              <w:spacing w:after="0" w:line="240" w:lineRule="auto"/>
              <w:jc w:val="both"/>
              <w:rPr>
                <w:rFonts w:ascii="Times New Roman" w:hAnsi="Times New Roman"/>
                <w:sz w:val="20"/>
                <w:szCs w:val="20"/>
                <w:lang w:eastAsia="ru-RU"/>
              </w:rPr>
            </w:pPr>
            <w:r w:rsidRPr="009758FB">
              <w:rPr>
                <w:rFonts w:ascii="Times New Roman" w:hAnsi="Times New Roman"/>
                <w:sz w:val="20"/>
                <w:szCs w:val="20"/>
                <w:lang w:eastAsia="ru-RU"/>
              </w:rPr>
              <w:t>ОКТМО 66701000001</w:t>
            </w:r>
          </w:p>
          <w:p w14:paraId="5FF25B08" w14:textId="77777777" w:rsidR="009758FB" w:rsidRPr="009758FB" w:rsidRDefault="009758FB" w:rsidP="009758FB">
            <w:pPr>
              <w:spacing w:after="0" w:line="240" w:lineRule="auto"/>
              <w:jc w:val="both"/>
              <w:rPr>
                <w:rFonts w:ascii="Times New Roman" w:hAnsi="Times New Roman"/>
                <w:sz w:val="20"/>
                <w:szCs w:val="20"/>
                <w:lang w:eastAsia="ru-RU"/>
              </w:rPr>
            </w:pPr>
            <w:r w:rsidRPr="009758FB">
              <w:rPr>
                <w:rFonts w:ascii="Times New Roman" w:hAnsi="Times New Roman"/>
                <w:sz w:val="20"/>
                <w:szCs w:val="20"/>
                <w:lang w:eastAsia="ru-RU"/>
              </w:rPr>
              <w:t>ОКОПФ 30002</w:t>
            </w:r>
          </w:p>
          <w:p w14:paraId="6F9B1CF1" w14:textId="77777777" w:rsidR="009758FB" w:rsidRPr="009758FB" w:rsidRDefault="009758FB" w:rsidP="009758FB">
            <w:pPr>
              <w:spacing w:after="0" w:line="240" w:lineRule="auto"/>
              <w:jc w:val="both"/>
              <w:rPr>
                <w:rFonts w:ascii="Times New Roman" w:hAnsi="Times New Roman"/>
                <w:sz w:val="20"/>
                <w:szCs w:val="20"/>
                <w:lang w:eastAsia="ru-RU"/>
              </w:rPr>
            </w:pPr>
            <w:r w:rsidRPr="009758FB">
              <w:rPr>
                <w:rFonts w:ascii="Times New Roman" w:hAnsi="Times New Roman"/>
                <w:sz w:val="20"/>
                <w:szCs w:val="20"/>
                <w:lang w:eastAsia="ru-RU"/>
              </w:rPr>
              <w:t>Р/с 40502810023250000002</w:t>
            </w:r>
          </w:p>
          <w:p w14:paraId="2CB23DFE" w14:textId="77777777" w:rsidR="009758FB" w:rsidRPr="009758FB" w:rsidRDefault="009758FB" w:rsidP="009758FB">
            <w:pPr>
              <w:spacing w:after="0" w:line="240" w:lineRule="auto"/>
              <w:jc w:val="both"/>
              <w:rPr>
                <w:rFonts w:ascii="Times New Roman" w:hAnsi="Times New Roman"/>
                <w:sz w:val="20"/>
                <w:szCs w:val="20"/>
                <w:lang w:eastAsia="ru-RU"/>
              </w:rPr>
            </w:pPr>
            <w:r w:rsidRPr="009758FB">
              <w:rPr>
                <w:rFonts w:ascii="Times New Roman" w:hAnsi="Times New Roman"/>
                <w:sz w:val="20"/>
                <w:szCs w:val="20"/>
                <w:lang w:eastAsia="ru-RU"/>
              </w:rPr>
              <w:t>филиал Банка ВТБ (ПАО) в г. Воронеже</w:t>
            </w:r>
          </w:p>
          <w:p w14:paraId="4D00F73D" w14:textId="77777777" w:rsidR="009758FB" w:rsidRPr="009758FB" w:rsidRDefault="009758FB" w:rsidP="009758FB">
            <w:pPr>
              <w:spacing w:after="0" w:line="240" w:lineRule="auto"/>
              <w:jc w:val="both"/>
              <w:rPr>
                <w:rFonts w:ascii="Times New Roman" w:hAnsi="Times New Roman"/>
                <w:sz w:val="20"/>
                <w:szCs w:val="20"/>
                <w:lang w:eastAsia="ru-RU"/>
              </w:rPr>
            </w:pPr>
            <w:r w:rsidRPr="009758FB">
              <w:rPr>
                <w:rFonts w:ascii="Times New Roman" w:hAnsi="Times New Roman"/>
                <w:sz w:val="20"/>
                <w:szCs w:val="20"/>
                <w:lang w:eastAsia="ru-RU"/>
              </w:rPr>
              <w:t xml:space="preserve">к/с 30101810100000000835 </w:t>
            </w:r>
          </w:p>
          <w:p w14:paraId="090B58E1" w14:textId="3919C151" w:rsidR="0075002B" w:rsidRPr="00F700A6" w:rsidRDefault="009758FB" w:rsidP="009758FB">
            <w:pPr>
              <w:widowControl w:val="0"/>
              <w:autoSpaceDE w:val="0"/>
              <w:autoSpaceDN w:val="0"/>
              <w:adjustRightInd w:val="0"/>
              <w:spacing w:after="0" w:line="240" w:lineRule="auto"/>
              <w:jc w:val="both"/>
              <w:rPr>
                <w:rFonts w:ascii="Times New Roman" w:hAnsi="Times New Roman"/>
                <w:b/>
                <w:bCs/>
                <w:lang w:eastAsia="ru-RU"/>
              </w:rPr>
            </w:pPr>
            <w:r w:rsidRPr="009758FB">
              <w:rPr>
                <w:rFonts w:ascii="Times New Roman" w:hAnsi="Times New Roman"/>
                <w:sz w:val="20"/>
                <w:szCs w:val="20"/>
                <w:lang w:eastAsia="ru-RU"/>
              </w:rPr>
              <w:t>БИК 042007835</w:t>
            </w:r>
          </w:p>
        </w:tc>
      </w:tr>
      <w:tr w:rsidR="00D96362" w:rsidRPr="00F700A6" w14:paraId="0A9628D1" w14:textId="77777777" w:rsidTr="00D96362">
        <w:trPr>
          <w:trHeight w:val="1551"/>
        </w:trPr>
        <w:tc>
          <w:tcPr>
            <w:tcW w:w="1956" w:type="dxa"/>
            <w:shd w:val="clear" w:color="auto" w:fill="FFFFFF"/>
            <w:vAlign w:val="center"/>
          </w:tcPr>
          <w:p w14:paraId="474B5B2F" w14:textId="720EAC6C" w:rsidR="00D96362" w:rsidRPr="0075002B" w:rsidRDefault="00266541" w:rsidP="005E6433">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bCs/>
                <w:lang w:eastAsia="ru-RU"/>
              </w:rPr>
              <w:t>А2_25,5_О1_П</w:t>
            </w:r>
            <w:r>
              <w:rPr>
                <w:rFonts w:ascii="Times New Roman" w:hAnsi="Times New Roman"/>
                <w:b/>
                <w:bCs/>
                <w:lang w:eastAsia="ru-RU"/>
              </w:rPr>
              <w:t>2</w:t>
            </w:r>
            <w:r w:rsidRPr="0075002B">
              <w:rPr>
                <w:rFonts w:ascii="Times New Roman" w:hAnsi="Times New Roman"/>
                <w:b/>
                <w:bCs/>
                <w:lang w:eastAsia="ru-RU"/>
              </w:rPr>
              <w:t>_Т</w:t>
            </w:r>
          </w:p>
        </w:tc>
        <w:tc>
          <w:tcPr>
            <w:tcW w:w="2804" w:type="dxa"/>
            <w:shd w:val="clear" w:color="auto" w:fill="FFFFFF"/>
            <w:vAlign w:val="center"/>
          </w:tcPr>
          <w:p w14:paraId="30F5EFDE" w14:textId="5BE97E80" w:rsidR="00D96362" w:rsidRPr="007A20F1" w:rsidRDefault="009758FB" w:rsidP="005E6433">
            <w:pPr>
              <w:widowControl w:val="0"/>
              <w:autoSpaceDE w:val="0"/>
              <w:autoSpaceDN w:val="0"/>
              <w:adjustRightInd w:val="0"/>
              <w:spacing w:after="0" w:line="240" w:lineRule="auto"/>
              <w:jc w:val="both"/>
              <w:rPr>
                <w:rFonts w:ascii="Times New Roman" w:hAnsi="Times New Roman"/>
                <w:lang w:eastAsia="ru-RU"/>
              </w:rPr>
            </w:pPr>
            <w:r w:rsidRPr="009758FB">
              <w:rPr>
                <w:rFonts w:ascii="Times New Roman" w:hAnsi="Times New Roman"/>
                <w:lang w:eastAsia="ru-RU"/>
              </w:rPr>
              <w:t>214541</w:t>
            </w:r>
            <w:r>
              <w:rPr>
                <w:rFonts w:ascii="Times New Roman" w:hAnsi="Times New Roman"/>
                <w:lang w:eastAsia="ru-RU"/>
              </w:rPr>
              <w:t xml:space="preserve">, </w:t>
            </w:r>
            <w:proofErr w:type="spellStart"/>
            <w:r w:rsidRPr="009758FB">
              <w:rPr>
                <w:rFonts w:ascii="Times New Roman" w:hAnsi="Times New Roman"/>
                <w:lang w:eastAsia="ru-RU"/>
              </w:rPr>
              <w:t>обл</w:t>
            </w:r>
            <w:proofErr w:type="spellEnd"/>
            <w:r w:rsidRPr="009758FB">
              <w:rPr>
                <w:rFonts w:ascii="Times New Roman" w:hAnsi="Times New Roman"/>
                <w:lang w:eastAsia="ru-RU"/>
              </w:rPr>
              <w:t xml:space="preserve"> Смоленская, р-н Смоленский, с Каспля-2, </w:t>
            </w:r>
            <w:proofErr w:type="spellStart"/>
            <w:r w:rsidRPr="009758FB">
              <w:rPr>
                <w:rFonts w:ascii="Times New Roman" w:hAnsi="Times New Roman"/>
                <w:lang w:eastAsia="ru-RU"/>
              </w:rPr>
              <w:t>ул</w:t>
            </w:r>
            <w:proofErr w:type="spellEnd"/>
            <w:r w:rsidRPr="009758FB">
              <w:rPr>
                <w:rFonts w:ascii="Times New Roman" w:hAnsi="Times New Roman"/>
                <w:lang w:eastAsia="ru-RU"/>
              </w:rPr>
              <w:t xml:space="preserve"> Смоленская</w:t>
            </w:r>
          </w:p>
        </w:tc>
        <w:tc>
          <w:tcPr>
            <w:tcW w:w="564" w:type="dxa"/>
            <w:shd w:val="clear" w:color="auto" w:fill="FFFFFF"/>
            <w:vAlign w:val="center"/>
          </w:tcPr>
          <w:p w14:paraId="65FFF0A9" w14:textId="32CC9381" w:rsidR="00D96362" w:rsidRPr="00F700A6" w:rsidRDefault="00D96362"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19" w:type="dxa"/>
            <w:vMerge/>
            <w:shd w:val="clear" w:color="auto" w:fill="FFFFFF"/>
            <w:vAlign w:val="center"/>
          </w:tcPr>
          <w:p w14:paraId="26C07B82" w14:textId="77777777" w:rsidR="00D96362" w:rsidRPr="009976E0" w:rsidRDefault="00D96362" w:rsidP="005E6433">
            <w:pPr>
              <w:spacing w:after="0" w:line="240" w:lineRule="auto"/>
              <w:jc w:val="both"/>
              <w:rPr>
                <w:rFonts w:ascii="Times New Roman" w:hAnsi="Times New Roman"/>
              </w:rPr>
            </w:pPr>
          </w:p>
        </w:tc>
        <w:tc>
          <w:tcPr>
            <w:tcW w:w="3365" w:type="dxa"/>
            <w:vMerge/>
            <w:shd w:val="clear" w:color="auto" w:fill="FFFFFF"/>
            <w:vAlign w:val="center"/>
          </w:tcPr>
          <w:p w14:paraId="414EE439" w14:textId="77777777" w:rsidR="00D96362" w:rsidRPr="005E6433" w:rsidRDefault="00D96362" w:rsidP="005E6433">
            <w:pPr>
              <w:widowControl w:val="0"/>
              <w:autoSpaceDE w:val="0"/>
              <w:autoSpaceDN w:val="0"/>
              <w:adjustRightInd w:val="0"/>
              <w:spacing w:after="0" w:line="240" w:lineRule="auto"/>
              <w:jc w:val="both"/>
              <w:rPr>
                <w:rFonts w:ascii="Times New Roman" w:hAnsi="Times New Roman"/>
                <w:lang w:eastAsia="ru-RU"/>
              </w:rPr>
            </w:pPr>
          </w:p>
        </w:tc>
      </w:tr>
    </w:tbl>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7A0EBA">
        <w:trPr>
          <w:trHeight w:val="751"/>
          <w:jc w:val="center"/>
        </w:trPr>
        <w:tc>
          <w:tcPr>
            <w:tcW w:w="1438" w:type="pct"/>
            <w:gridSpan w:val="2"/>
            <w:tcBorders>
              <w:bottom w:val="single" w:sz="4" w:space="0" w:color="auto"/>
            </w:tcBorders>
          </w:tcPr>
          <w:p w14:paraId="06913CB5" w14:textId="577F9F89" w:rsidR="00910583" w:rsidRPr="00A11D18" w:rsidRDefault="00910583" w:rsidP="007A0EBA">
            <w:pPr>
              <w:spacing w:after="0" w:line="240" w:lineRule="auto"/>
              <w:jc w:val="center"/>
              <w:rPr>
                <w:rFonts w:ascii="Times New Roman" w:hAnsi="Times New Roman"/>
                <w:b/>
                <w:spacing w:val="-4"/>
              </w:rPr>
            </w:pPr>
          </w:p>
        </w:tc>
        <w:tc>
          <w:tcPr>
            <w:tcW w:w="303" w:type="pct"/>
            <w:tcBorders>
              <w:bottom w:val="single" w:sz="4" w:space="0" w:color="auto"/>
            </w:tcBorders>
          </w:tcPr>
          <w:p w14:paraId="0CD2A41A" w14:textId="58D7525D" w:rsidR="00910583" w:rsidRPr="00A11D18" w:rsidRDefault="00910583" w:rsidP="00C862D2">
            <w:pPr>
              <w:spacing w:after="0" w:line="240" w:lineRule="auto"/>
              <w:jc w:val="center"/>
              <w:rPr>
                <w:rFonts w:ascii="Times New Roman" w:eastAsia="Arial Unicode MS" w:hAnsi="Times New Roman"/>
                <w:spacing w:val="-4"/>
                <w:lang w:eastAsia="ru-RU"/>
              </w:rPr>
            </w:pPr>
          </w:p>
        </w:tc>
        <w:tc>
          <w:tcPr>
            <w:tcW w:w="530" w:type="pct"/>
            <w:tcBorders>
              <w:bottom w:val="single" w:sz="4" w:space="0" w:color="auto"/>
            </w:tcBorders>
            <w:hideMark/>
          </w:tcPr>
          <w:p w14:paraId="07EE43B4" w14:textId="315F6EBD"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Borders>
              <w:bottom w:val="single" w:sz="4" w:space="0" w:color="auto"/>
            </w:tcBorders>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tcBorders>
              <w:bottom w:val="single" w:sz="4" w:space="0" w:color="auto"/>
            </w:tcBorders>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266541" w:rsidRPr="00A11D18" w14:paraId="2BBF3337" w14:textId="77777777" w:rsidTr="00266541">
        <w:trPr>
          <w:trHeight w:val="395"/>
          <w:jc w:val="center"/>
        </w:trPr>
        <w:tc>
          <w:tcPr>
            <w:tcW w:w="1438" w:type="pct"/>
            <w:gridSpan w:val="2"/>
            <w:tcBorders>
              <w:top w:val="single" w:sz="4" w:space="0" w:color="auto"/>
            </w:tcBorders>
          </w:tcPr>
          <w:p w14:paraId="29B7E39C" w14:textId="0F75907D" w:rsidR="00266541" w:rsidRPr="007A0EBA" w:rsidRDefault="00266541" w:rsidP="00266541">
            <w:pPr>
              <w:tabs>
                <w:tab w:val="left" w:pos="580"/>
              </w:tabs>
              <w:spacing w:after="0" w:line="240" w:lineRule="auto"/>
              <w:jc w:val="center"/>
              <w:rPr>
                <w:rFonts w:ascii="Times New Roman" w:hAnsi="Times New Roman"/>
                <w:b/>
                <w:spacing w:val="-4"/>
              </w:rPr>
            </w:pPr>
            <w:r w:rsidRPr="0075002B">
              <w:rPr>
                <w:rFonts w:ascii="Times New Roman" w:hAnsi="Times New Roman"/>
                <w:b/>
                <w:spacing w:val="-4"/>
              </w:rPr>
              <w:t>А2_25,5_О1_П</w:t>
            </w:r>
            <w:r>
              <w:rPr>
                <w:rFonts w:ascii="Times New Roman" w:hAnsi="Times New Roman"/>
                <w:b/>
                <w:spacing w:val="-4"/>
              </w:rPr>
              <w:t>2</w:t>
            </w:r>
            <w:r w:rsidRPr="0075002B">
              <w:rPr>
                <w:rFonts w:ascii="Times New Roman" w:hAnsi="Times New Roman"/>
                <w:b/>
                <w:spacing w:val="-4"/>
              </w:rPr>
              <w:t>_Т</w:t>
            </w:r>
          </w:p>
        </w:tc>
        <w:tc>
          <w:tcPr>
            <w:tcW w:w="303" w:type="pct"/>
            <w:tcBorders>
              <w:top w:val="single" w:sz="4" w:space="0" w:color="auto"/>
            </w:tcBorders>
          </w:tcPr>
          <w:p w14:paraId="0EA39498" w14:textId="0EDA910E" w:rsidR="00266541" w:rsidRDefault="00266541"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tcBorders>
          </w:tcPr>
          <w:p w14:paraId="3488322F" w14:textId="0A10DA15" w:rsidR="00266541" w:rsidRPr="00A11D18" w:rsidRDefault="00266541"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tcBorders>
          </w:tcPr>
          <w:p w14:paraId="67F9F9EE" w14:textId="77777777" w:rsidR="00266541" w:rsidRPr="00A11D18" w:rsidRDefault="00266541"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tcBorders>
              <w:top w:val="single" w:sz="4" w:space="0" w:color="auto"/>
            </w:tcBorders>
            <w:vAlign w:val="center"/>
          </w:tcPr>
          <w:p w14:paraId="7BF61CE3" w14:textId="77777777" w:rsidR="00266541" w:rsidRPr="00A11D18" w:rsidRDefault="00266541"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432054" w:rsidRPr="00A11D18" w14:paraId="44451862" w14:textId="77777777" w:rsidTr="00CE3312">
        <w:trPr>
          <w:trHeight w:val="20"/>
          <w:jc w:val="center"/>
        </w:trPr>
        <w:tc>
          <w:tcPr>
            <w:tcW w:w="376" w:type="pct"/>
            <w:vMerge w:val="restart"/>
            <w:hideMark/>
          </w:tcPr>
          <w:p w14:paraId="0059AF8C" w14:textId="77777777" w:rsidR="00432054" w:rsidRPr="00A11D18" w:rsidRDefault="00432054" w:rsidP="00432054">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432054" w:rsidRPr="00A90BA6"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5304F781" w14:textId="77777777" w:rsidR="00432054" w:rsidRPr="00C862D2" w:rsidRDefault="00432054" w:rsidP="00432054">
            <w:pPr>
              <w:spacing w:after="0" w:line="240" w:lineRule="auto"/>
              <w:jc w:val="center"/>
              <w:rPr>
                <w:rFonts w:ascii="Times New Roman" w:eastAsia="Arial Unicode MS" w:hAnsi="Times New Roman"/>
                <w:spacing w:val="-4"/>
                <w:lang w:eastAsia="ru-RU"/>
              </w:rPr>
            </w:pPr>
            <w:r w:rsidRPr="00BE368F">
              <w:t>2</w:t>
            </w:r>
          </w:p>
          <w:p w14:paraId="64F417C3" w14:textId="0D3C07D4" w:rsidR="00432054" w:rsidRPr="00C862D2" w:rsidRDefault="00432054" w:rsidP="00432054">
            <w:pPr>
              <w:spacing w:after="0" w:line="240" w:lineRule="auto"/>
              <w:jc w:val="center"/>
              <w:rPr>
                <w:rFonts w:ascii="Times New Roman" w:eastAsia="Arial Unicode MS" w:hAnsi="Times New Roman"/>
                <w:spacing w:val="-4"/>
                <w:lang w:eastAsia="ru-RU"/>
              </w:rPr>
            </w:pPr>
          </w:p>
        </w:tc>
        <w:tc>
          <w:tcPr>
            <w:tcW w:w="530" w:type="pct"/>
            <w:vMerge w:val="restart"/>
            <w:hideMark/>
          </w:tcPr>
          <w:p w14:paraId="03409293" w14:textId="146F1CF5"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hideMark/>
          </w:tcPr>
          <w:p w14:paraId="5F43D23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432054" w:rsidRPr="00A11D18" w:rsidRDefault="00432054" w:rsidP="00432054">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432054" w:rsidRPr="00A11D18" w14:paraId="79041525" w14:textId="77777777" w:rsidTr="00CE3312">
        <w:trPr>
          <w:trHeight w:val="20"/>
          <w:jc w:val="center"/>
        </w:trPr>
        <w:tc>
          <w:tcPr>
            <w:tcW w:w="376" w:type="pct"/>
            <w:vMerge/>
          </w:tcPr>
          <w:p w14:paraId="29C54D81"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tcPr>
          <w:p w14:paraId="259CF3FF"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432054" w:rsidRPr="00A11D18" w14:paraId="3B98F43A" w14:textId="77777777" w:rsidTr="00CE3312">
        <w:trPr>
          <w:trHeight w:val="20"/>
          <w:jc w:val="center"/>
        </w:trPr>
        <w:tc>
          <w:tcPr>
            <w:tcW w:w="376" w:type="pct"/>
            <w:vMerge/>
            <w:hideMark/>
          </w:tcPr>
          <w:p w14:paraId="2CAC2B4C"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432054" w:rsidRPr="00A11D18" w:rsidRDefault="00432054" w:rsidP="00432054">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432054" w:rsidRPr="00A11D18" w14:paraId="08743D63" w14:textId="77777777" w:rsidTr="00CE3312">
        <w:trPr>
          <w:trHeight w:val="20"/>
          <w:jc w:val="center"/>
        </w:trPr>
        <w:tc>
          <w:tcPr>
            <w:tcW w:w="376" w:type="pct"/>
            <w:vMerge/>
            <w:hideMark/>
          </w:tcPr>
          <w:p w14:paraId="75DE2D42"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432054" w:rsidRPr="00A11D18" w14:paraId="05A941EB" w14:textId="77777777" w:rsidTr="00CE3312">
        <w:trPr>
          <w:trHeight w:val="20"/>
          <w:jc w:val="center"/>
        </w:trPr>
        <w:tc>
          <w:tcPr>
            <w:tcW w:w="376" w:type="pct"/>
            <w:vMerge/>
            <w:hideMark/>
          </w:tcPr>
          <w:p w14:paraId="6E63B1B0"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432054" w:rsidRPr="00A11D18" w14:paraId="0EB923DE" w14:textId="77777777" w:rsidTr="00CE3312">
        <w:trPr>
          <w:trHeight w:val="20"/>
          <w:jc w:val="center"/>
        </w:trPr>
        <w:tc>
          <w:tcPr>
            <w:tcW w:w="376" w:type="pct"/>
            <w:vMerge/>
            <w:hideMark/>
          </w:tcPr>
          <w:p w14:paraId="495295A2"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432054" w:rsidRPr="00A11D18" w:rsidRDefault="00432054" w:rsidP="00432054">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432054" w:rsidRPr="00A11D18" w14:paraId="29E8D023" w14:textId="77777777" w:rsidTr="00CE3312">
        <w:trPr>
          <w:trHeight w:val="20"/>
          <w:jc w:val="center"/>
        </w:trPr>
        <w:tc>
          <w:tcPr>
            <w:tcW w:w="376" w:type="pct"/>
            <w:vMerge/>
            <w:hideMark/>
          </w:tcPr>
          <w:p w14:paraId="6FA1B9FC"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432054" w:rsidRPr="00A11D18" w14:paraId="761E0C0A" w14:textId="77777777" w:rsidTr="00CE3312">
        <w:trPr>
          <w:trHeight w:val="20"/>
          <w:jc w:val="center"/>
        </w:trPr>
        <w:tc>
          <w:tcPr>
            <w:tcW w:w="376" w:type="pct"/>
            <w:vMerge/>
            <w:hideMark/>
          </w:tcPr>
          <w:p w14:paraId="63859FC9"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5D58224C"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460D4AFD"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0DB9F01D"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582FC455" w14:textId="384AD99C"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14035E7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F0C92D3" w14:textId="330D197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A11D18">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18E9401B" w14:textId="60218A2A"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687C42B"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p w14:paraId="52BD93E3" w14:textId="7DD103B2"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1FA87D1A"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432054"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432054" w:rsidRPr="00A11D18" w:rsidRDefault="00432054" w:rsidP="00432054">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432054" w:rsidRPr="00A11D18" w:rsidRDefault="00432054" w:rsidP="00432054">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432054"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37365C0A" w:rsidR="00432054" w:rsidRPr="00A11D18" w:rsidRDefault="00432054" w:rsidP="00432054">
            <w:pPr>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432054" w:rsidRPr="00A11D18" w:rsidRDefault="00432054" w:rsidP="0043205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2EC114AB" w:rsidR="00432054" w:rsidRPr="00A11D18" w:rsidRDefault="00432054" w:rsidP="00432054">
            <w:pPr>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432054" w:rsidRPr="00A11D18" w:rsidRDefault="00432054" w:rsidP="0043205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5784C5D2" w:rsidR="00432054" w:rsidRPr="00A11D18" w:rsidRDefault="00432054" w:rsidP="00432054">
            <w:pPr>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432054" w:rsidRPr="00A11D18" w:rsidRDefault="00432054" w:rsidP="0043205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461E39A0" w:rsidR="00432054" w:rsidRPr="00A11D18" w:rsidRDefault="00432054" w:rsidP="00432054">
            <w:pPr>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7E58D272" w14:textId="7EFE106B"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432054" w:rsidRPr="00A11D18" w:rsidRDefault="00432054" w:rsidP="0043205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5471F4DE"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5C4F3FE" w14:textId="7B452684"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4D5B8DCE"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3034ACC9" w14:textId="6B135EFD"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432054"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01A06580"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hideMark/>
          </w:tcPr>
          <w:p w14:paraId="2A6DE7F2" w14:textId="1560E3A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right w:val="single" w:sz="4" w:space="0" w:color="auto"/>
            </w:tcBorders>
          </w:tcPr>
          <w:p w14:paraId="5567FF16" w14:textId="56AECC78" w:rsidR="00432054" w:rsidRPr="00A11D18" w:rsidRDefault="00432054" w:rsidP="00432054">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40033798"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70186119" w14:textId="310C03DD" w:rsidR="00432054" w:rsidRPr="00A11D18" w:rsidRDefault="00432054" w:rsidP="00432054">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6BB5B9D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6F844AA0"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5FDD259C"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7D739FC4"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432054" w:rsidRPr="00A11D18" w:rsidRDefault="00432054" w:rsidP="00432054">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3EA0BA28"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432054"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Класс </w:t>
            </w:r>
            <w:proofErr w:type="spellStart"/>
            <w:r w:rsidRPr="00A11D18">
              <w:rPr>
                <w:rFonts w:ascii="Times New Roman" w:eastAsia="Arial Unicode MS" w:hAnsi="Times New Roman"/>
                <w:spacing w:val="-4"/>
                <w:lang w:eastAsia="ru-RU"/>
              </w:rPr>
              <w:t>энергозащиты</w:t>
            </w:r>
            <w:proofErr w:type="spellEnd"/>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432054" w:rsidRPr="00A11D18" w:rsidRDefault="00432054" w:rsidP="00432054">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432054"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55B050E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432054" w:rsidRPr="00A11D18" w:rsidRDefault="00432054" w:rsidP="00432054">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432054"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2A854428"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56E5B472"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p w14:paraId="719FB65F" w14:textId="3E0813A0"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right w:val="single" w:sz="4" w:space="0" w:color="auto"/>
            </w:tcBorders>
          </w:tcPr>
          <w:p w14:paraId="17243DA5" w14:textId="0B75C51F"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432054"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432054" w:rsidRPr="00A11D18" w:rsidRDefault="00432054" w:rsidP="00432054">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432054"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432054" w:rsidRPr="00A11D18" w:rsidRDefault="00432054" w:rsidP="00432054">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432054" w:rsidRPr="00A11D18" w14:paraId="04CD63C6" w14:textId="77777777" w:rsidTr="007D7007">
        <w:trPr>
          <w:trHeight w:val="53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0297B753"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A152713" w14:textId="666EF1F1"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432054" w:rsidRPr="00A11D18" w:rsidRDefault="00432054" w:rsidP="00432054">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432054" w:rsidRPr="00A11D18" w14:paraId="23426EE2" w14:textId="77777777" w:rsidTr="00CE3312">
        <w:trPr>
          <w:trHeight w:val="130"/>
          <w:jc w:val="center"/>
        </w:trPr>
        <w:tc>
          <w:tcPr>
            <w:tcW w:w="376" w:type="pct"/>
            <w:tcBorders>
              <w:top w:val="single" w:sz="4" w:space="0" w:color="auto"/>
              <w:left w:val="single" w:sz="4" w:space="0" w:color="auto"/>
              <w:bottom w:val="single" w:sz="4" w:space="0" w:color="auto"/>
              <w:right w:val="single" w:sz="4" w:space="0" w:color="auto"/>
            </w:tcBorders>
          </w:tcPr>
          <w:p w14:paraId="47F5C3C2" w14:textId="166C5CB0" w:rsidR="00432054" w:rsidRPr="007815DC"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1.25</w:t>
            </w:r>
          </w:p>
        </w:tc>
        <w:tc>
          <w:tcPr>
            <w:tcW w:w="1062" w:type="pct"/>
            <w:tcBorders>
              <w:top w:val="single" w:sz="4" w:space="0" w:color="auto"/>
              <w:left w:val="single" w:sz="4" w:space="0" w:color="auto"/>
              <w:bottom w:val="single" w:sz="4" w:space="0" w:color="auto"/>
              <w:right w:val="single" w:sz="4" w:space="0" w:color="auto"/>
            </w:tcBorders>
          </w:tcPr>
          <w:p w14:paraId="3A63BC33" w14:textId="40395178" w:rsidR="00432054" w:rsidRPr="007815DC"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37B863" w14:textId="41D22240" w:rsidR="00432054" w:rsidRPr="007815DC"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37A968DC" w14:textId="28CA5777" w:rsidR="00432054" w:rsidRPr="007815DC"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7815DC">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92890EB" w14:textId="140A0961" w:rsidR="00432054" w:rsidRPr="007815DC"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44C6EC6" w14:textId="65D256DB" w:rsidR="00432054" w:rsidRPr="007815DC" w:rsidRDefault="00432054" w:rsidP="00432054">
            <w:pPr>
              <w:widowControl w:val="0"/>
              <w:autoSpaceDE w:val="0"/>
              <w:autoSpaceDN w:val="0"/>
              <w:adjustRightInd w:val="0"/>
              <w:spacing w:after="0" w:line="240" w:lineRule="auto"/>
              <w:jc w:val="center"/>
              <w:rPr>
                <w:rFonts w:ascii="Times New Roman" w:hAnsi="Times New Roman"/>
                <w:spacing w:val="-4"/>
                <w:lang w:eastAsia="x-none"/>
              </w:rPr>
            </w:pPr>
            <w:r w:rsidRPr="007815DC">
              <w:rPr>
                <w:rFonts w:ascii="Times New Roman" w:hAnsi="Times New Roman"/>
                <w:spacing w:val="-4"/>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1"/>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1415F" w14:textId="77777777" w:rsidR="0077766C" w:rsidRDefault="0077766C" w:rsidP="008067A7">
      <w:pPr>
        <w:spacing w:after="0" w:line="240" w:lineRule="auto"/>
      </w:pPr>
      <w:r>
        <w:separator/>
      </w:r>
    </w:p>
  </w:endnote>
  <w:endnote w:type="continuationSeparator" w:id="0">
    <w:p w14:paraId="269E44D1" w14:textId="77777777" w:rsidR="0077766C" w:rsidRDefault="0077766C"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TimesET">
    <w:charset w:val="01"/>
    <w:family w:val="roman"/>
    <w:pitch w:val="variable"/>
  </w:font>
  <w:font w:name="Verdana">
    <w:panose1 w:val="020B0604030504040204"/>
    <w:charset w:val="CC"/>
    <w:family w:val="swiss"/>
    <w:pitch w:val="variable"/>
    <w:sig w:usb0="A00006FF" w:usb1="4000205B" w:usb2="00000010" w:usb3="00000000" w:csb0="0000019F" w:csb1="00000000"/>
  </w:font>
  <w:font w:name="Times">
    <w:altName w:val="Times New Roman"/>
    <w:panose1 w:val="02020603050405020304"/>
    <w:charset w:val="01"/>
    <w:family w:val="roman"/>
    <w:pitch w:val="variable"/>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charset w:val="01"/>
    <w:family w:val="roman"/>
    <w:pitch w:val="variable"/>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5660E" w14:textId="77777777" w:rsidR="0077766C" w:rsidRDefault="0077766C" w:rsidP="008067A7">
      <w:pPr>
        <w:spacing w:after="0" w:line="240" w:lineRule="auto"/>
      </w:pPr>
      <w:r>
        <w:separator/>
      </w:r>
    </w:p>
  </w:footnote>
  <w:footnote w:type="continuationSeparator" w:id="0">
    <w:p w14:paraId="3879C5BC" w14:textId="77777777" w:rsidR="0077766C" w:rsidRDefault="0077766C" w:rsidP="008067A7">
      <w:pPr>
        <w:spacing w:after="0" w:line="240" w:lineRule="auto"/>
      </w:pPr>
      <w:r>
        <w:continuationSeparator/>
      </w:r>
    </w:p>
  </w:footnote>
  <w:footnote w:id="1">
    <w:p w14:paraId="4B05F144" w14:textId="77777777" w:rsidR="00D96362" w:rsidRDefault="00D96362" w:rsidP="00F700A6">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2F2DE8F3" w:rsidR="00D96362" w:rsidRPr="00B93F40" w:rsidRDefault="00D9636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9758FB">
          <w:rPr>
            <w:rFonts w:ascii="Times New Roman" w:hAnsi="Times New Roman"/>
            <w:noProof/>
            <w:sz w:val="24"/>
            <w:szCs w:val="24"/>
          </w:rPr>
          <w:t>31</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D96362" w:rsidRPr="00B93F40" w:rsidRDefault="00D9636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D96362" w:rsidRDefault="00D963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04B16"/>
    <w:rsid w:val="000068F2"/>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3C1E"/>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6541"/>
    <w:rsid w:val="002675F8"/>
    <w:rsid w:val="00276062"/>
    <w:rsid w:val="00277748"/>
    <w:rsid w:val="002808AE"/>
    <w:rsid w:val="00284B96"/>
    <w:rsid w:val="00284F9A"/>
    <w:rsid w:val="00291D09"/>
    <w:rsid w:val="00293F2E"/>
    <w:rsid w:val="00295319"/>
    <w:rsid w:val="002A152D"/>
    <w:rsid w:val="002A787C"/>
    <w:rsid w:val="002B4BAE"/>
    <w:rsid w:val="002C0494"/>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362"/>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3F7B2C"/>
    <w:rsid w:val="00403D36"/>
    <w:rsid w:val="00420CE5"/>
    <w:rsid w:val="00420D66"/>
    <w:rsid w:val="00425EAE"/>
    <w:rsid w:val="00432054"/>
    <w:rsid w:val="00437AB0"/>
    <w:rsid w:val="00443368"/>
    <w:rsid w:val="004521C3"/>
    <w:rsid w:val="00454AFF"/>
    <w:rsid w:val="004567BD"/>
    <w:rsid w:val="00466EE7"/>
    <w:rsid w:val="0046700C"/>
    <w:rsid w:val="0046729C"/>
    <w:rsid w:val="00470ECA"/>
    <w:rsid w:val="00473510"/>
    <w:rsid w:val="0047409E"/>
    <w:rsid w:val="00475AC2"/>
    <w:rsid w:val="004769CE"/>
    <w:rsid w:val="00477E22"/>
    <w:rsid w:val="00491911"/>
    <w:rsid w:val="004925CE"/>
    <w:rsid w:val="00494321"/>
    <w:rsid w:val="004A3C28"/>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2479"/>
    <w:rsid w:val="0053450A"/>
    <w:rsid w:val="005440F9"/>
    <w:rsid w:val="005452A3"/>
    <w:rsid w:val="005465E9"/>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B7F8C"/>
    <w:rsid w:val="005C1B18"/>
    <w:rsid w:val="005C1E3A"/>
    <w:rsid w:val="005C7C69"/>
    <w:rsid w:val="005D018E"/>
    <w:rsid w:val="005D7DE3"/>
    <w:rsid w:val="005E643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2F08"/>
    <w:rsid w:val="006940DC"/>
    <w:rsid w:val="00695662"/>
    <w:rsid w:val="006A0760"/>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002B"/>
    <w:rsid w:val="0075194B"/>
    <w:rsid w:val="00754AD3"/>
    <w:rsid w:val="00764EA6"/>
    <w:rsid w:val="00771CA7"/>
    <w:rsid w:val="00772003"/>
    <w:rsid w:val="00774A2E"/>
    <w:rsid w:val="00774B90"/>
    <w:rsid w:val="0077766C"/>
    <w:rsid w:val="0078057D"/>
    <w:rsid w:val="007815DC"/>
    <w:rsid w:val="00783925"/>
    <w:rsid w:val="007844BF"/>
    <w:rsid w:val="00784B34"/>
    <w:rsid w:val="007918E2"/>
    <w:rsid w:val="00792CB3"/>
    <w:rsid w:val="00794E3F"/>
    <w:rsid w:val="00796C0F"/>
    <w:rsid w:val="007A0EBA"/>
    <w:rsid w:val="007A20F1"/>
    <w:rsid w:val="007A276E"/>
    <w:rsid w:val="007A4698"/>
    <w:rsid w:val="007A4A5F"/>
    <w:rsid w:val="007B2886"/>
    <w:rsid w:val="007B3CE9"/>
    <w:rsid w:val="007B4050"/>
    <w:rsid w:val="007B5B4E"/>
    <w:rsid w:val="007C6187"/>
    <w:rsid w:val="007D2FFA"/>
    <w:rsid w:val="007D7007"/>
    <w:rsid w:val="00800B4A"/>
    <w:rsid w:val="00805E75"/>
    <w:rsid w:val="008067A7"/>
    <w:rsid w:val="00810D3D"/>
    <w:rsid w:val="008113A3"/>
    <w:rsid w:val="00814878"/>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B6444"/>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758FB"/>
    <w:rsid w:val="009815A3"/>
    <w:rsid w:val="009828DE"/>
    <w:rsid w:val="00992FAF"/>
    <w:rsid w:val="00995ED4"/>
    <w:rsid w:val="009A0B68"/>
    <w:rsid w:val="009A1BDE"/>
    <w:rsid w:val="009A3DB6"/>
    <w:rsid w:val="009A421C"/>
    <w:rsid w:val="009B159E"/>
    <w:rsid w:val="009C49C3"/>
    <w:rsid w:val="009C7E00"/>
    <w:rsid w:val="009D18A8"/>
    <w:rsid w:val="009D756F"/>
    <w:rsid w:val="009E4511"/>
    <w:rsid w:val="009E7894"/>
    <w:rsid w:val="009F3909"/>
    <w:rsid w:val="009F6C2C"/>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4081B"/>
    <w:rsid w:val="00B42224"/>
    <w:rsid w:val="00B47358"/>
    <w:rsid w:val="00B50768"/>
    <w:rsid w:val="00B70D98"/>
    <w:rsid w:val="00B71328"/>
    <w:rsid w:val="00B728F2"/>
    <w:rsid w:val="00B741F8"/>
    <w:rsid w:val="00B764BA"/>
    <w:rsid w:val="00B772A1"/>
    <w:rsid w:val="00B8015F"/>
    <w:rsid w:val="00B822F2"/>
    <w:rsid w:val="00B9338B"/>
    <w:rsid w:val="00B93635"/>
    <w:rsid w:val="00B93F40"/>
    <w:rsid w:val="00BA2B96"/>
    <w:rsid w:val="00BA54B3"/>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62D2"/>
    <w:rsid w:val="00C87669"/>
    <w:rsid w:val="00C87EA8"/>
    <w:rsid w:val="00C94BA6"/>
    <w:rsid w:val="00C951BA"/>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0383"/>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96362"/>
    <w:rsid w:val="00DA0D16"/>
    <w:rsid w:val="00DA3527"/>
    <w:rsid w:val="00DA41AA"/>
    <w:rsid w:val="00DA4920"/>
    <w:rsid w:val="00DB1005"/>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37E5D"/>
    <w:rsid w:val="00E46483"/>
    <w:rsid w:val="00E46B38"/>
    <w:rsid w:val="00E50C1B"/>
    <w:rsid w:val="00E513FE"/>
    <w:rsid w:val="00E565A5"/>
    <w:rsid w:val="00E74C24"/>
    <w:rsid w:val="00E754A2"/>
    <w:rsid w:val="00E818E0"/>
    <w:rsid w:val="00EA17B8"/>
    <w:rsid w:val="00EA332F"/>
    <w:rsid w:val="00EA390C"/>
    <w:rsid w:val="00EA5E75"/>
    <w:rsid w:val="00EA6974"/>
    <w:rsid w:val="00EB029C"/>
    <w:rsid w:val="00EB02C3"/>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285"/>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700A6"/>
    <w:rsid w:val="00F862FC"/>
    <w:rsid w:val="00F93933"/>
    <w:rsid w:val="00F9633F"/>
    <w:rsid w:val="00F96E36"/>
    <w:rsid w:val="00FB0D58"/>
    <w:rsid w:val="00FB0E00"/>
    <w:rsid w:val="00FB32E6"/>
    <w:rsid w:val="00FC325F"/>
    <w:rsid w:val="00FD5DDC"/>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Savin1_Aleksey.A@russianpost.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6FBD2-C04D-4B7C-B64D-4D667201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28</Pages>
  <Words>8033</Words>
  <Characters>45791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34</cp:revision>
  <dcterms:created xsi:type="dcterms:W3CDTF">2026-06-01T06:47:00Z</dcterms:created>
  <dcterms:modified xsi:type="dcterms:W3CDTF">2026-06-16T11:39:00Z</dcterms:modified>
</cp:coreProperties>
</file>