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1D8" w:rsidRPr="00FC3613" w:rsidRDefault="002961D8">
      <w:pPr>
        <w:shd w:val="clear" w:color="auto" w:fill="FFFFFF"/>
        <w:jc w:val="both"/>
        <w:outlineLvl w:val="0"/>
        <w:rPr>
          <w:color w:val="FF0000"/>
        </w:rPr>
      </w:pPr>
      <w:bookmarkStart w:id="0" w:name="_GoBack"/>
      <w:bookmarkEnd w:id="0"/>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D43EFF">
      <w:pPr>
        <w:jc w:val="center"/>
      </w:pPr>
      <w:r w:rsidRPr="00FC3613">
        <w:t>ТЕХНИЧЕСКОЕ ЗАДАНИЕ</w:t>
      </w:r>
    </w:p>
    <w:p w:rsidR="002961D8" w:rsidRPr="00FC3613" w:rsidRDefault="00D43EFF">
      <w:pPr>
        <w:jc w:val="center"/>
        <w:rPr>
          <w:rFonts w:eastAsia="Calibri"/>
          <w:lang w:eastAsia="en-US"/>
        </w:rPr>
      </w:pPr>
      <w:r w:rsidRPr="00FC3613">
        <w:rPr>
          <w:rFonts w:eastAsia="Arial Unicode MS"/>
          <w:lang w:eastAsia="ar-SA"/>
        </w:rPr>
        <w:t>на выполнение работ по разработке проектной и сметной документации на системы пожарной сигнализации, системы оповещения и управления эвакуацией на объектах  УФПС  Хабаровского края АО «Почта России»</w:t>
      </w:r>
      <w:r w:rsidRPr="00FC3613">
        <w:br/>
      </w:r>
    </w:p>
    <w:p w:rsidR="002961D8" w:rsidRPr="00FC3613" w:rsidRDefault="002961D8">
      <w:pPr>
        <w:jc w:val="center"/>
        <w:rPr>
          <w:color w:val="FF0000"/>
          <w:lang w:eastAsia="ar-SA"/>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D43EFF">
      <w:pPr>
        <w:shd w:val="clear" w:color="auto" w:fill="FFFFFF"/>
        <w:jc w:val="both"/>
        <w:outlineLvl w:val="0"/>
        <w:rPr>
          <w:color w:val="FF0000"/>
        </w:rPr>
      </w:pPr>
      <w:r w:rsidRPr="00FC3613">
        <w:rPr>
          <w:color w:val="FF0000"/>
        </w:rPr>
        <w:t xml:space="preserve"> </w:t>
      </w: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both"/>
        <w:outlineLvl w:val="0"/>
        <w:rPr>
          <w:color w:val="FF0000"/>
        </w:rPr>
      </w:pPr>
    </w:p>
    <w:p w:rsidR="002961D8" w:rsidRPr="00FC3613" w:rsidRDefault="002961D8">
      <w:pPr>
        <w:shd w:val="clear" w:color="auto" w:fill="FFFFFF"/>
        <w:jc w:val="center"/>
        <w:outlineLvl w:val="0"/>
        <w:rPr>
          <w:color w:val="FF0000"/>
        </w:rPr>
      </w:pPr>
    </w:p>
    <w:p w:rsidR="002961D8" w:rsidRPr="00FC3613" w:rsidRDefault="002961D8">
      <w:pPr>
        <w:shd w:val="clear" w:color="auto" w:fill="FFFFFF"/>
        <w:jc w:val="center"/>
        <w:outlineLvl w:val="0"/>
        <w:rPr>
          <w:color w:val="FF0000"/>
        </w:rPr>
      </w:pPr>
    </w:p>
    <w:p w:rsidR="002961D8" w:rsidRPr="00FC3613" w:rsidRDefault="002961D8">
      <w:pPr>
        <w:shd w:val="clear" w:color="auto" w:fill="FFFFFF"/>
        <w:jc w:val="center"/>
        <w:outlineLvl w:val="0"/>
        <w:rPr>
          <w:color w:val="FF0000"/>
        </w:rPr>
      </w:pPr>
    </w:p>
    <w:p w:rsidR="002961D8" w:rsidRPr="00FC3613" w:rsidRDefault="002961D8">
      <w:pPr>
        <w:shd w:val="clear" w:color="auto" w:fill="FFFFFF"/>
        <w:jc w:val="center"/>
        <w:outlineLvl w:val="0"/>
        <w:rPr>
          <w:color w:val="FF0000"/>
        </w:rPr>
      </w:pPr>
    </w:p>
    <w:p w:rsidR="002961D8" w:rsidRPr="00FC3613" w:rsidRDefault="002961D8">
      <w:pPr>
        <w:shd w:val="clear" w:color="auto" w:fill="FFFFFF"/>
        <w:jc w:val="center"/>
        <w:outlineLvl w:val="0"/>
        <w:rPr>
          <w:color w:val="FF0000"/>
        </w:rPr>
      </w:pPr>
    </w:p>
    <w:p w:rsidR="002961D8" w:rsidRPr="00FC3613" w:rsidRDefault="00D43EFF">
      <w:pPr>
        <w:shd w:val="clear" w:color="auto" w:fill="FFFFFF"/>
        <w:jc w:val="center"/>
        <w:outlineLvl w:val="0"/>
        <w:rPr>
          <w:color w:val="000000"/>
        </w:rPr>
      </w:pPr>
      <w:bookmarkStart w:id="1" w:name="_Toc193120821"/>
      <w:r w:rsidRPr="00FC3613">
        <w:rPr>
          <w:color w:val="000000"/>
        </w:rPr>
        <w:t>2026г</w:t>
      </w:r>
      <w:bookmarkEnd w:id="1"/>
    </w:p>
    <w:p w:rsidR="002961D8" w:rsidRPr="00FC3613" w:rsidRDefault="002961D8">
      <w:pPr>
        <w:shd w:val="clear" w:color="auto" w:fill="FFFFFF"/>
        <w:outlineLvl w:val="0"/>
        <w:rPr>
          <w:color w:val="000000"/>
        </w:rPr>
      </w:pPr>
    </w:p>
    <w:p w:rsidR="002961D8" w:rsidRPr="00FC3613" w:rsidRDefault="002961D8">
      <w:pPr>
        <w:shd w:val="clear" w:color="auto" w:fill="FFFFFF"/>
        <w:jc w:val="center"/>
        <w:outlineLvl w:val="0"/>
        <w:rPr>
          <w:color w:val="000000"/>
        </w:rPr>
      </w:pPr>
    </w:p>
    <w:p w:rsidR="00FC3613" w:rsidRPr="00FC3613" w:rsidRDefault="00FC3613">
      <w:pPr>
        <w:shd w:val="clear" w:color="auto" w:fill="FFFFFF"/>
        <w:jc w:val="center"/>
        <w:outlineLvl w:val="0"/>
        <w:rPr>
          <w:color w:val="000000"/>
        </w:rPr>
      </w:pPr>
    </w:p>
    <w:p w:rsidR="00FC3613" w:rsidRPr="00FC3613" w:rsidRDefault="00FC3613">
      <w:pPr>
        <w:shd w:val="clear" w:color="auto" w:fill="FFFFFF"/>
        <w:jc w:val="center"/>
        <w:outlineLvl w:val="0"/>
        <w:rPr>
          <w:color w:val="000000"/>
        </w:rPr>
      </w:pPr>
    </w:p>
    <w:p w:rsidR="00FC3613" w:rsidRPr="00FC3613" w:rsidRDefault="00FC3613">
      <w:pPr>
        <w:shd w:val="clear" w:color="auto" w:fill="FFFFFF"/>
        <w:jc w:val="center"/>
        <w:outlineLvl w:val="0"/>
        <w:rPr>
          <w:color w:val="000000"/>
        </w:rPr>
      </w:pPr>
    </w:p>
    <w:p w:rsidR="00FC3613" w:rsidRPr="00FC3613" w:rsidRDefault="00FC3613">
      <w:pPr>
        <w:shd w:val="clear" w:color="auto" w:fill="FFFFFF"/>
        <w:jc w:val="center"/>
        <w:outlineLvl w:val="0"/>
        <w:rPr>
          <w:color w:val="000000"/>
        </w:rPr>
      </w:pPr>
    </w:p>
    <w:p w:rsidR="00FC3613" w:rsidRPr="00FC3613" w:rsidRDefault="00FC3613">
      <w:pPr>
        <w:shd w:val="clear" w:color="auto" w:fill="FFFFFF"/>
        <w:jc w:val="center"/>
        <w:outlineLvl w:val="0"/>
        <w:rPr>
          <w:color w:val="000000"/>
        </w:rPr>
      </w:pPr>
    </w:p>
    <w:p w:rsidR="00FC3613" w:rsidRPr="00FC3613" w:rsidRDefault="00FC3613">
      <w:pPr>
        <w:shd w:val="clear" w:color="auto" w:fill="FFFFFF"/>
        <w:jc w:val="center"/>
        <w:outlineLvl w:val="0"/>
        <w:rPr>
          <w:color w:val="000000"/>
        </w:rPr>
      </w:pPr>
    </w:p>
    <w:p w:rsidR="00FC3613" w:rsidRPr="00FC3613" w:rsidRDefault="00FC3613">
      <w:pPr>
        <w:shd w:val="clear" w:color="auto" w:fill="FFFFFF"/>
        <w:jc w:val="center"/>
        <w:outlineLvl w:val="0"/>
        <w:rPr>
          <w:color w:val="000000"/>
        </w:rPr>
      </w:pPr>
    </w:p>
    <w:p w:rsidR="00FC3613" w:rsidRPr="00FC3613" w:rsidRDefault="00FC3613">
      <w:pPr>
        <w:shd w:val="clear" w:color="auto" w:fill="FFFFFF"/>
        <w:jc w:val="center"/>
        <w:outlineLvl w:val="0"/>
        <w:rPr>
          <w:color w:val="000000"/>
        </w:rPr>
      </w:pPr>
    </w:p>
    <w:p w:rsidR="002961D8" w:rsidRPr="00FC3613" w:rsidRDefault="00D43EFF" w:rsidP="000F6A0E">
      <w:pPr>
        <w:pStyle w:val="ConsPlusNormal0"/>
        <w:numPr>
          <w:ilvl w:val="0"/>
          <w:numId w:val="29"/>
        </w:numPr>
        <w:tabs>
          <w:tab w:val="left" w:pos="284"/>
        </w:tabs>
        <w:suppressAutoHyphens w:val="0"/>
        <w:spacing w:before="240" w:after="120"/>
        <w:jc w:val="center"/>
        <w:rPr>
          <w:rFonts w:ascii="Times New Roman" w:hAnsi="Times New Roman" w:cs="Times New Roman"/>
          <w:color w:val="000000"/>
          <w:sz w:val="24"/>
          <w:szCs w:val="24"/>
        </w:rPr>
      </w:pPr>
      <w:r w:rsidRPr="00FC3613">
        <w:rPr>
          <w:rFonts w:ascii="Times New Roman" w:hAnsi="Times New Roman" w:cs="Times New Roman"/>
          <w:b/>
          <w:color w:val="000000"/>
          <w:sz w:val="24"/>
          <w:szCs w:val="24"/>
        </w:rPr>
        <w:lastRenderedPageBreak/>
        <w:t>ПЕРЕЧЕНЬ ПРИНЯТЫХ СОКРАЩЕНИЙ И ОПРЕДЕЛЕНИЙ</w:t>
      </w:r>
    </w:p>
    <w:tbl>
      <w:tblPr>
        <w:tblW w:w="10060" w:type="dxa"/>
        <w:jc w:val="center"/>
        <w:tblLayout w:type="fixed"/>
        <w:tblCellMar>
          <w:top w:w="102" w:type="dxa"/>
          <w:left w:w="62" w:type="dxa"/>
          <w:bottom w:w="102" w:type="dxa"/>
          <w:right w:w="62" w:type="dxa"/>
        </w:tblCellMar>
        <w:tblLook w:val="04A0" w:firstRow="1" w:lastRow="0" w:firstColumn="1" w:lastColumn="0" w:noHBand="0" w:noVBand="1"/>
      </w:tblPr>
      <w:tblGrid>
        <w:gridCol w:w="704"/>
        <w:gridCol w:w="2552"/>
        <w:gridCol w:w="6804"/>
      </w:tblGrid>
      <w:tr w:rsidR="002961D8" w:rsidRPr="00FC3613">
        <w:trPr>
          <w:trHeight w:val="383"/>
          <w:tblHeade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961D8" w:rsidRPr="00FC3613" w:rsidRDefault="00D43EFF">
            <w:pPr>
              <w:pStyle w:val="ConsPlusNormal0"/>
              <w:spacing w:line="252" w:lineRule="auto"/>
              <w:ind w:firstLine="0"/>
              <w:jc w:val="center"/>
              <w:rPr>
                <w:rFonts w:ascii="Times New Roman" w:hAnsi="Times New Roman" w:cs="Times New Roman"/>
                <w:color w:val="000000"/>
                <w:sz w:val="24"/>
                <w:szCs w:val="24"/>
              </w:rPr>
            </w:pPr>
            <w:r w:rsidRPr="00FC3613">
              <w:rPr>
                <w:rFonts w:ascii="Times New Roman" w:hAnsi="Times New Roman" w:cs="Times New Roman"/>
                <w:b/>
                <w:color w:val="000000"/>
                <w:sz w:val="24"/>
                <w:szCs w:val="24"/>
              </w:rPr>
              <w:t>№ п/п</w:t>
            </w:r>
          </w:p>
        </w:tc>
        <w:tc>
          <w:tcPr>
            <w:tcW w:w="2552" w:type="dxa"/>
            <w:tcBorders>
              <w:top w:val="single" w:sz="4" w:space="0" w:color="000000"/>
              <w:left w:val="single" w:sz="4" w:space="0" w:color="000000"/>
              <w:bottom w:val="single" w:sz="4" w:space="0" w:color="000000"/>
              <w:right w:val="single" w:sz="4" w:space="0" w:color="000000"/>
            </w:tcBorders>
            <w:vAlign w:val="center"/>
          </w:tcPr>
          <w:p w:rsidR="002961D8" w:rsidRPr="00FC3613" w:rsidRDefault="00D43EFF">
            <w:pPr>
              <w:pStyle w:val="ConsPlusNormal0"/>
              <w:spacing w:line="252" w:lineRule="auto"/>
              <w:ind w:firstLine="0"/>
              <w:jc w:val="center"/>
              <w:rPr>
                <w:rFonts w:ascii="Times New Roman" w:hAnsi="Times New Roman" w:cs="Times New Roman"/>
                <w:color w:val="000000"/>
                <w:sz w:val="24"/>
                <w:szCs w:val="24"/>
              </w:rPr>
            </w:pPr>
            <w:r w:rsidRPr="00FC3613">
              <w:rPr>
                <w:rFonts w:ascii="Times New Roman" w:hAnsi="Times New Roman" w:cs="Times New Roman"/>
                <w:b/>
                <w:color w:val="000000"/>
                <w:sz w:val="24"/>
                <w:szCs w:val="24"/>
              </w:rPr>
              <w:t>Сокращение, определение</w:t>
            </w:r>
          </w:p>
        </w:tc>
        <w:tc>
          <w:tcPr>
            <w:tcW w:w="6804" w:type="dxa"/>
            <w:tcBorders>
              <w:top w:val="single" w:sz="4" w:space="0" w:color="000000"/>
              <w:left w:val="single" w:sz="4" w:space="0" w:color="000000"/>
              <w:bottom w:val="single" w:sz="4" w:space="0" w:color="000000"/>
              <w:right w:val="single" w:sz="4" w:space="0" w:color="000000"/>
            </w:tcBorders>
            <w:vAlign w:val="center"/>
          </w:tcPr>
          <w:p w:rsidR="002961D8" w:rsidRPr="00FC3613" w:rsidRDefault="00D43EFF">
            <w:pPr>
              <w:pStyle w:val="ConsPlusNormal0"/>
              <w:spacing w:line="252" w:lineRule="auto"/>
              <w:ind w:firstLine="0"/>
              <w:jc w:val="center"/>
              <w:rPr>
                <w:rFonts w:ascii="Times New Roman" w:hAnsi="Times New Roman" w:cs="Times New Roman"/>
                <w:color w:val="000000"/>
                <w:sz w:val="24"/>
                <w:szCs w:val="24"/>
              </w:rPr>
            </w:pPr>
            <w:r w:rsidRPr="00FC3613">
              <w:rPr>
                <w:rFonts w:ascii="Times New Roman" w:hAnsi="Times New Roman" w:cs="Times New Roman"/>
                <w:b/>
                <w:color w:val="000000"/>
                <w:sz w:val="24"/>
                <w:szCs w:val="24"/>
              </w:rPr>
              <w:t>Расшифровка сокращения, толкование определения</w:t>
            </w:r>
          </w:p>
        </w:tc>
      </w:tr>
      <w:tr w:rsidR="002961D8" w:rsidRPr="00FC3613">
        <w:trPr>
          <w:trHeight w:val="202"/>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110" w:firstLine="25"/>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АПС</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Автоматическая пожарная сигнализация</w:t>
            </w:r>
          </w:p>
        </w:tc>
      </w:tr>
      <w:tr w:rsidR="002961D8" w:rsidRPr="00FC3613">
        <w:trPr>
          <w:trHeight w:val="202"/>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110" w:firstLine="25"/>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ГОСТ, ГОСТ Р</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Межгосударственный или национальный стандарт, устанавливающий требования к качеству товаров, работ и услуг, действующий на территории Евразийского экономического союза или Российской Федерации</w:t>
            </w:r>
          </w:p>
        </w:tc>
      </w:tr>
      <w:tr w:rsidR="002961D8" w:rsidRPr="00FC3613">
        <w:trPr>
          <w:trHeight w:val="170"/>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eastAsia="Calibri" w:hAnsi="Times New Roman" w:cs="Times New Roman"/>
                <w:color w:val="000000"/>
                <w:sz w:val="24"/>
                <w:szCs w:val="24"/>
                <w:lang w:eastAsia="en-US"/>
              </w:rPr>
              <w:t>Заказчик, Общество</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Акционерное общество «Почта России» (</w:t>
            </w:r>
            <w:r w:rsidRPr="00FC3613">
              <w:rPr>
                <w:rFonts w:ascii="Times New Roman" w:hAnsi="Times New Roman" w:cs="Times New Roman"/>
                <w:color w:val="000000"/>
                <w:sz w:val="24"/>
                <w:szCs w:val="24"/>
                <w:lang w:eastAsia="en-US"/>
              </w:rPr>
              <w:t>АО «Почта России»), являющееся собственником средств или их законным распорядителем, представителем интересов которого выступают руководитель или его доверенные лица, наделенные правом совершать от имени организации сделки (заключать договоры)</w:t>
            </w:r>
          </w:p>
        </w:tc>
      </w:tr>
      <w:tr w:rsidR="002961D8" w:rsidRPr="00FC3613">
        <w:trPr>
          <w:trHeight w:val="149"/>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4</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lang w:eastAsia="en-US"/>
              </w:rPr>
              <w:t>ОПС</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lang w:eastAsia="en-US"/>
              </w:rPr>
              <w:t>Отделение почтовой связи</w:t>
            </w:r>
          </w:p>
        </w:tc>
      </w:tr>
      <w:tr w:rsidR="002961D8" w:rsidRPr="00FC3613">
        <w:trPr>
          <w:trHeight w:val="179"/>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5</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ПД</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Проектная документация</w:t>
            </w:r>
          </w:p>
        </w:tc>
      </w:tr>
      <w:tr w:rsidR="002961D8" w:rsidRPr="00FC3613">
        <w:trPr>
          <w:trHeight w:val="284"/>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6</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Подрядчик</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Юридическое или физическое лицо, в том числе зарегистрированное в качестве индивидуального предпринимателя, которое выполняет Работы в соответствии с договором, заключенным с Заказчиком</w:t>
            </w:r>
          </w:p>
        </w:tc>
      </w:tr>
      <w:tr w:rsidR="002961D8" w:rsidRPr="00FC3613">
        <w:trPr>
          <w:trHeight w:val="284"/>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7</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ПУЭ</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Правила устройства электроустановок</w:t>
            </w:r>
          </w:p>
        </w:tc>
      </w:tr>
      <w:tr w:rsidR="002961D8" w:rsidRPr="00FC3613">
        <w:trPr>
          <w:trHeight w:val="479"/>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8</w:t>
            </w:r>
          </w:p>
        </w:tc>
        <w:tc>
          <w:tcPr>
            <w:tcW w:w="2552" w:type="dxa"/>
            <w:tcBorders>
              <w:top w:val="single" w:sz="4" w:space="0" w:color="000000"/>
              <w:left w:val="single" w:sz="4" w:space="0" w:color="000000"/>
              <w:bottom w:val="single" w:sz="4" w:space="0" w:color="000000"/>
              <w:right w:val="single" w:sz="4" w:space="0" w:color="000000"/>
            </w:tcBorders>
            <w:vAlign w:val="center"/>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ЛСР</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Локальные сметные расчеты на выполнение работ</w:t>
            </w:r>
          </w:p>
        </w:tc>
      </w:tr>
      <w:tr w:rsidR="002961D8" w:rsidRPr="00FC3613">
        <w:trPr>
          <w:trHeight w:val="293"/>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lang w:val="en-US"/>
              </w:rPr>
              <w:t>9</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Нормативные документы </w:t>
            </w:r>
            <w:r w:rsidRPr="00FC3613">
              <w:rPr>
                <w:rFonts w:ascii="Times New Roman" w:hAnsi="Times New Roman" w:cs="Times New Roman"/>
                <w:color w:val="000000"/>
                <w:sz w:val="24"/>
                <w:szCs w:val="24"/>
              </w:rPr>
              <w:br/>
              <w:t>по пожарной безопасности (НД)</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Документы, предусмотренные ч. 3 ст. 4 Технического регламента о требованиях пожарной безопасности, утвержденного Федеральным законом от 22.07.2008 № 123-ФЗ и ст. 1 Федерального закона от 21.12.1994 № 69-ФЗ «О пожарной безопасности»: национальные стандарты, своды правил, а также иные содержащие требования пожарной безопасности документы, </w:t>
            </w:r>
            <w:r w:rsidRPr="00FC3613">
              <w:rPr>
                <w:rFonts w:ascii="Times New Roman" w:hAnsi="Times New Roman" w:cs="Times New Roman"/>
                <w:color w:val="000000"/>
                <w:spacing w:val="-2"/>
                <w:sz w:val="24"/>
                <w:szCs w:val="24"/>
              </w:rPr>
              <w:t>которые включены в перечни документов по стандартизации,</w:t>
            </w:r>
            <w:r w:rsidRPr="00FC3613">
              <w:rPr>
                <w:rFonts w:ascii="Times New Roman" w:hAnsi="Times New Roman" w:cs="Times New Roman"/>
                <w:color w:val="000000"/>
                <w:sz w:val="24"/>
                <w:szCs w:val="24"/>
              </w:rPr>
              <w:t xml:space="preserve"> и в результате применения которых на добровольной основе обеспечивается соблюдение требований пожарной безопасности; стандарты организаций, содержащие требования пожарной безопасности, а также специальные ТУ, отражающие специфику обеспечения пожарной безопасности зданий и сооружений и содержащие комплекс необходимых инженерно-технических и организационных мероприятий по обеспечению пожарной безопасности</w:t>
            </w:r>
          </w:p>
        </w:tc>
      </w:tr>
      <w:tr w:rsidR="002961D8" w:rsidRPr="00FC3613">
        <w:trPr>
          <w:trHeight w:val="342"/>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lang w:val="en-US"/>
              </w:rPr>
              <w:t>10</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Нормативные правовые акты по пожарной безопасности (НПА)</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Документы, предусмотренные ч. 2 ст. 4 Технического регламента о требованиях пожарной безопасности, утвержденного Федеральным законом от 22.07.2008 № 123-ФЗ: технические регламенты, принятые в соответствии с Федеральным законом «О техническом регулировании», федеральные законы и иные нормативные правовые акты Российской Федерации, а также </w:t>
            </w:r>
            <w:r w:rsidRPr="00FC3613">
              <w:rPr>
                <w:rFonts w:ascii="Times New Roman" w:hAnsi="Times New Roman" w:cs="Times New Roman"/>
                <w:color w:val="000000"/>
                <w:sz w:val="24"/>
                <w:szCs w:val="24"/>
              </w:rPr>
              <w:lastRenderedPageBreak/>
              <w:t>нормативные правовые акты регионального и муниципального уровня, устанавливающие обязательные для исполнения требования пожарной безопасности</w:t>
            </w:r>
          </w:p>
        </w:tc>
      </w:tr>
      <w:tr w:rsidR="002961D8" w:rsidRPr="00FC3613">
        <w:trPr>
          <w:trHeight w:val="342"/>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lastRenderedPageBreak/>
              <w:t>11</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Объект(ы)</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Объекты УФПС Хабаровского края АО «Почта России»</w:t>
            </w:r>
          </w:p>
        </w:tc>
      </w:tr>
      <w:tr w:rsidR="002961D8" w:rsidRPr="00FC3613">
        <w:trPr>
          <w:trHeight w:val="627"/>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12</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ОСП</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Обособленное структурное подразделение Общества</w:t>
            </w:r>
          </w:p>
        </w:tc>
      </w:tr>
      <w:tr w:rsidR="002961D8" w:rsidRPr="00FC3613">
        <w:trPr>
          <w:trHeight w:val="508"/>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13</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Правила противопожарного режима, противопожарный режим</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Совокупность установленных НПА Российской Федерации,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w:t>
            </w:r>
          </w:p>
        </w:tc>
      </w:tr>
      <w:tr w:rsidR="002961D8" w:rsidRPr="00FC3613">
        <w:trPr>
          <w:trHeight w:val="293"/>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14</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eastAsia="Calibri" w:hAnsi="Times New Roman" w:cs="Times New Roman"/>
                <w:color w:val="000000"/>
                <w:sz w:val="24"/>
                <w:szCs w:val="24"/>
                <w:lang w:eastAsia="en-US"/>
              </w:rPr>
              <w:t>Проектирование СОПБ (СППЗ)</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lang w:eastAsia="en-US"/>
              </w:rPr>
              <w:t>В контексте ТЗ проектирование представляет одностадийный процесс, связанный с разработкой ПД на СОПБ (СППЗ) в зданиях, сданных в эксплуатацию</w:t>
            </w:r>
            <w:r w:rsidRPr="00FC3613">
              <w:rPr>
                <w:rStyle w:val="ad"/>
                <w:rFonts w:ascii="Times New Roman" w:hAnsi="Times New Roman" w:cs="Times New Roman"/>
                <w:color w:val="000000"/>
                <w:sz w:val="24"/>
                <w:szCs w:val="24"/>
                <w:lang w:eastAsia="en-US"/>
              </w:rPr>
              <w:footnoteReference w:id="1"/>
            </w:r>
            <w:r w:rsidRPr="00FC3613">
              <w:rPr>
                <w:rFonts w:ascii="Times New Roman" w:hAnsi="Times New Roman" w:cs="Times New Roman"/>
                <w:color w:val="000000"/>
                <w:sz w:val="24"/>
                <w:szCs w:val="24"/>
                <w:lang w:eastAsia="en-US"/>
              </w:rPr>
              <w:t>, в</w:t>
            </w:r>
            <w:r w:rsidRPr="00FC3613">
              <w:rPr>
                <w:rFonts w:ascii="Times New Roman" w:hAnsi="Times New Roman" w:cs="Times New Roman"/>
                <w:color w:val="000000"/>
                <w:sz w:val="24"/>
                <w:szCs w:val="24"/>
              </w:rPr>
              <w:t xml:space="preserve"> соответствии с:</w:t>
            </w:r>
          </w:p>
          <w:p w:rsidR="002961D8" w:rsidRPr="00FC3613" w:rsidRDefault="00D43EFF">
            <w:pPr>
              <w:pStyle w:val="ConsPlusNormal0"/>
              <w:numPr>
                <w:ilvl w:val="0"/>
                <w:numId w:val="16"/>
              </w:numPr>
              <w:tabs>
                <w:tab w:val="left" w:pos="367"/>
              </w:tabs>
              <w:ind w:left="83" w:firstLine="72"/>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 4.5 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rsidR="002961D8" w:rsidRPr="00FC3613" w:rsidRDefault="00D43EFF">
            <w:pPr>
              <w:pStyle w:val="ConsPlusNormal0"/>
              <w:numPr>
                <w:ilvl w:val="0"/>
                <w:numId w:val="16"/>
              </w:numPr>
              <w:tabs>
                <w:tab w:val="left" w:pos="367"/>
              </w:tabs>
              <w:ind w:left="83" w:firstLine="72"/>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 4.11 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др.</w:t>
            </w:r>
          </w:p>
        </w:tc>
      </w:tr>
      <w:tr w:rsidR="002961D8" w:rsidRPr="00FC3613">
        <w:trPr>
          <w:trHeight w:val="293"/>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15</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ПЦН</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Пульт централизованного наблюдения</w:t>
            </w:r>
          </w:p>
        </w:tc>
      </w:tr>
      <w:tr w:rsidR="002961D8" w:rsidRPr="00FC3613">
        <w:trPr>
          <w:trHeight w:val="13"/>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16</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Работы</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Работы по проектированию систем противопожарной защиты (АПС, СОУЭ) на объектах  УФПС Хабаровского края  АО «Почта России»</w:t>
            </w:r>
          </w:p>
        </w:tc>
      </w:tr>
      <w:tr w:rsidR="002961D8" w:rsidRPr="00FC3613">
        <w:trPr>
          <w:trHeight w:val="553"/>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17</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РД</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Рабочая документация</w:t>
            </w:r>
          </w:p>
        </w:tc>
      </w:tr>
      <w:tr w:rsidR="002961D8" w:rsidRPr="00FC3613">
        <w:trPr>
          <w:trHeight w:val="553"/>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lastRenderedPageBreak/>
              <w:t>18</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КД</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Конструкторская документация</w:t>
            </w:r>
          </w:p>
        </w:tc>
      </w:tr>
      <w:tr w:rsidR="002961D8" w:rsidRPr="00FC3613">
        <w:trPr>
          <w:trHeight w:val="207"/>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19</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shd w:val="clear" w:color="auto" w:fill="FFFFFF"/>
              </w:rPr>
              <w:t>Регламент ТО СОПБ</w:t>
            </w:r>
          </w:p>
        </w:tc>
        <w:tc>
          <w:tcPr>
            <w:tcW w:w="6804" w:type="dxa"/>
            <w:tcBorders>
              <w:top w:val="single" w:sz="4" w:space="0" w:color="000000"/>
              <w:left w:val="single" w:sz="4" w:space="0" w:color="000000"/>
              <w:bottom w:val="single" w:sz="4" w:space="0" w:color="000000"/>
              <w:right w:val="single" w:sz="4" w:space="0" w:color="000000"/>
            </w:tcBorders>
            <w:vAlign w:val="bottom"/>
          </w:tcPr>
          <w:p w:rsidR="002961D8" w:rsidRPr="00FC3613" w:rsidRDefault="00D43EFF">
            <w:pPr>
              <w:pStyle w:val="ConsPlusNormal0"/>
              <w:numPr>
                <w:ilvl w:val="0"/>
                <w:numId w:val="16"/>
              </w:numPr>
              <w:tabs>
                <w:tab w:val="left" w:pos="367"/>
              </w:tabs>
              <w:ind w:left="83" w:firstLine="72"/>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shd w:val="clear" w:color="auto" w:fill="FFFFFF"/>
              </w:rPr>
              <w:t>Регламент технического обслуживания средств обеспечения пожарной безопасности и пожаротушения, регламентирующий порядок технического обслуживания СОПБ в соответствии с порядком, определенным изготовителем оборудования, входящего в его состав</w:t>
            </w:r>
          </w:p>
        </w:tc>
      </w:tr>
      <w:tr w:rsidR="002961D8" w:rsidRPr="00FC3613">
        <w:trPr>
          <w:trHeight w:val="295"/>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СД</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Сметная документация</w:t>
            </w:r>
          </w:p>
        </w:tc>
      </w:tr>
      <w:tr w:rsidR="002961D8" w:rsidRPr="00FC3613">
        <w:trPr>
          <w:trHeight w:val="224"/>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21</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С</w:t>
            </w:r>
            <w:r w:rsidRPr="00FC3613">
              <w:rPr>
                <w:rFonts w:ascii="Times New Roman" w:hAnsi="Times New Roman" w:cs="Times New Roman"/>
                <w:bCs/>
                <w:color w:val="000000"/>
                <w:sz w:val="24"/>
                <w:szCs w:val="24"/>
              </w:rPr>
              <w:t>истема передачи извещений о пожаре (</w:t>
            </w:r>
            <w:r w:rsidRPr="00FC3613">
              <w:rPr>
                <w:rFonts w:ascii="Times New Roman" w:eastAsia="Times New Roman" w:hAnsi="Times New Roman" w:cs="Times New Roman"/>
                <w:color w:val="000000"/>
                <w:sz w:val="24"/>
                <w:szCs w:val="24"/>
                <w:lang w:eastAsia="ru-RU"/>
              </w:rPr>
              <w:t>СПИ)</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bCs/>
                <w:color w:val="000000"/>
                <w:sz w:val="24"/>
                <w:szCs w:val="24"/>
              </w:rPr>
              <w:t xml:space="preserve">В соответствии с п. 35 Технического регламента ЕАЭС 043/2017 </w:t>
            </w:r>
            <w:r w:rsidRPr="00FC3613">
              <w:rPr>
                <w:rFonts w:ascii="Times New Roman" w:hAnsi="Times New Roman" w:cs="Times New Roman"/>
                <w:color w:val="000000"/>
                <w:sz w:val="24"/>
                <w:szCs w:val="24"/>
              </w:rPr>
              <w:t>«О требованиях к средствам обеспечения пожарной безопасности и пожаротушения»</w:t>
            </w:r>
            <w:r w:rsidRPr="00FC3613">
              <w:rPr>
                <w:rFonts w:ascii="Times New Roman" w:hAnsi="Times New Roman" w:cs="Times New Roman"/>
                <w:bCs/>
                <w:color w:val="000000"/>
                <w:sz w:val="24"/>
                <w:szCs w:val="24"/>
              </w:rPr>
              <w:t xml:space="preserve"> и </w:t>
            </w:r>
            <w:r w:rsidRPr="00FC3613">
              <w:rPr>
                <w:rFonts w:ascii="Times New Roman" w:hAnsi="Times New Roman" w:cs="Times New Roman"/>
                <w:color w:val="000000"/>
                <w:sz w:val="24"/>
                <w:szCs w:val="24"/>
              </w:rPr>
              <w:t xml:space="preserve">ГОСТ 34701-2020 «Межгосударственный стандарт. Системы передачи извещений о пожаре. Общие технические требования. Методы испытаний» </w:t>
            </w:r>
            <w:r w:rsidRPr="00FC3613">
              <w:rPr>
                <w:rFonts w:ascii="Times New Roman" w:hAnsi="Times New Roman" w:cs="Times New Roman"/>
                <w:bCs/>
                <w:color w:val="000000"/>
                <w:sz w:val="24"/>
                <w:szCs w:val="24"/>
              </w:rPr>
              <w:t>с</w:t>
            </w:r>
            <w:r w:rsidRPr="00FC3613">
              <w:rPr>
                <w:rFonts w:ascii="Times New Roman" w:hAnsi="Times New Roman" w:cs="Times New Roman"/>
                <w:color w:val="000000"/>
                <w:sz w:val="24"/>
                <w:szCs w:val="24"/>
              </w:rPr>
              <w:t xml:space="preserve">овокупность взаимодействующих технических средств, предназначенных для передачи по каналам связи и приема в пункте приема информации извещений о пожаре на защищаемом Объекте (объектах) и иных извещений, формируемых системой пожарной автоматики объекта. </w:t>
            </w:r>
            <w:r w:rsidRPr="00FC3613">
              <w:rPr>
                <w:rFonts w:ascii="Times New Roman" w:eastAsia="Times New Roman" w:hAnsi="Times New Roman" w:cs="Times New Roman"/>
                <w:color w:val="000000"/>
                <w:sz w:val="24"/>
                <w:szCs w:val="24"/>
                <w:lang w:eastAsia="ru-RU"/>
              </w:rPr>
              <w:t>Служит для передачи извещений о пожаре в помещение с круглосуточным дежурным персоналом, расположенное удаленно от защищаемого(-ых) объекта(-ов) защиты (ПЦН, диспетчерскую, подразделение пожарной охраны, КПП, пожарный пост, иное помещение). Предусматривается в случае отсутствия на объекте (группе объектов на общей территории) помещения с круглосуточным дежурным персоналом и (или) при невозможности передачи сигнала о пожаре (неисправности, запыленности, иных сигналов) в такое(-ие) помещение(-я) непосредственно СППЗ объекта(-ов)</w:t>
            </w:r>
          </w:p>
        </w:tc>
      </w:tr>
      <w:tr w:rsidR="002961D8" w:rsidRPr="00FC3613">
        <w:trPr>
          <w:trHeight w:val="20"/>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22</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СКУД</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bCs/>
                <w:color w:val="000000"/>
                <w:sz w:val="24"/>
                <w:szCs w:val="24"/>
              </w:rPr>
              <w:t>Система контроля и управления доступом</w:t>
            </w:r>
          </w:p>
        </w:tc>
      </w:tr>
      <w:tr w:rsidR="002961D8" w:rsidRPr="00FC3613">
        <w:trPr>
          <w:trHeight w:val="296"/>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23</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eastAsia="Calibri" w:hAnsi="Times New Roman" w:cs="Times New Roman"/>
                <w:color w:val="000000"/>
                <w:sz w:val="24"/>
                <w:szCs w:val="24"/>
                <w:lang w:eastAsia="en-US"/>
              </w:rPr>
              <w:t>СОПБ</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Средства обеспечения пожарной безопасности и пожаротушения – согласно Техническому регламенту ЕАЭС </w:t>
            </w:r>
            <w:r w:rsidRPr="00FC3613">
              <w:rPr>
                <w:rFonts w:ascii="Times New Roman" w:hAnsi="Times New Roman" w:cs="Times New Roman"/>
                <w:bCs/>
                <w:color w:val="000000"/>
                <w:sz w:val="24"/>
                <w:szCs w:val="24"/>
              </w:rPr>
              <w:t xml:space="preserve">ЕАЭС 043/2017 </w:t>
            </w:r>
            <w:r w:rsidRPr="00FC3613">
              <w:rPr>
                <w:rFonts w:ascii="Times New Roman" w:hAnsi="Times New Roman" w:cs="Times New Roman"/>
                <w:color w:val="000000"/>
                <w:sz w:val="24"/>
                <w:szCs w:val="24"/>
              </w:rPr>
              <w:t xml:space="preserve">«О требованиях к средствам обеспечения пожарной безопасности и пожаротушения» (ТР ЕАЭС 043/2017) средства, предназначенные для предотвращения, снижения риска возникновения, ограничения развития пожара и распространения его опасных факторов, тушения пожара, спасения людей, защиты жизни и (или) здоровья человека, имущества и окружающей среды от пожара, а также для снижения риска причинения вреда и (или) нанесения ущерба вследствие пожара, требования к которым определены указанным регламентом. СОПБ согласно ТР ЕАЭС 043/2017 включают в себя системы пожарной сигнализации, оповещения и управления эвакуацией, противодымной защиты (дымоудаления и компенсации), установки пожаротушения и иные средства пожарной автоматики, наружные и внутренние </w:t>
            </w:r>
            <w:r w:rsidRPr="00FC3613">
              <w:rPr>
                <w:rFonts w:ascii="Times New Roman" w:hAnsi="Times New Roman" w:cs="Times New Roman"/>
                <w:color w:val="000000"/>
                <w:sz w:val="24"/>
                <w:szCs w:val="24"/>
              </w:rPr>
              <w:lastRenderedPageBreak/>
              <w:t xml:space="preserve">противопожарные водопроводы, первичные средства пожаротушения, средства огнезащиты, средства, ограничивающие распространение пожара по зданию и внутри инженерного и технологического оборудования, средства, обеспечивающие возможность тушения пожара пожарными и т.п. Данному назначению также соответствуют отдельные средства индивидуальной защиты работников (самоспасатели), требования к которым определены Техническим регламентом Таможенного союза «О безопасности средств индивидуальной защиты» (ТР ТС 019/2011), а также наружные эвакуационные лестницы в соответствии с  </w:t>
            </w:r>
            <w:r w:rsidRPr="00FC3613">
              <w:rPr>
                <w:rFonts w:ascii="Times New Roman" w:hAnsi="Times New Roman" w:cs="Times New Roman"/>
                <w:bCs/>
                <w:color w:val="000000"/>
                <w:sz w:val="24"/>
                <w:szCs w:val="24"/>
              </w:rPr>
              <w:t>Федеральным законом от 22.07.2008 № 123</w:t>
            </w:r>
            <w:r w:rsidRPr="00FC3613">
              <w:rPr>
                <w:rFonts w:ascii="Times New Roman" w:hAnsi="Times New Roman" w:cs="Times New Roman"/>
                <w:color w:val="000000"/>
                <w:sz w:val="24"/>
                <w:szCs w:val="24"/>
              </w:rPr>
              <w:t>-</w:t>
            </w:r>
            <w:r w:rsidRPr="00FC3613">
              <w:rPr>
                <w:rFonts w:ascii="Times New Roman" w:hAnsi="Times New Roman" w:cs="Times New Roman"/>
                <w:bCs/>
                <w:color w:val="000000"/>
                <w:sz w:val="24"/>
                <w:szCs w:val="24"/>
              </w:rPr>
              <w:t>ФЗ «Технический регламент о требованиях пожарной безопасности» и</w:t>
            </w:r>
            <w:r w:rsidRPr="00FC3613">
              <w:rPr>
                <w:rFonts w:ascii="Times New Roman" w:hAnsi="Times New Roman" w:cs="Times New Roman"/>
                <w:color w:val="000000"/>
                <w:sz w:val="24"/>
                <w:szCs w:val="24"/>
              </w:rPr>
              <w:t xml:space="preserve"> стационарные наружные пожарные лестницы и ограждения  кровель в соответствии с ГОСТ Р 53254-2009 Национальный стандарт Российской Федерации. Техника пожарная. Лестницы пожарные наружные стационарные. Ограждения кровли. Общие технические требования. Методы испытаний</w:t>
            </w:r>
          </w:p>
        </w:tc>
      </w:tr>
      <w:tr w:rsidR="002961D8" w:rsidRPr="00FC3613">
        <w:trPr>
          <w:trHeight w:val="296"/>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lastRenderedPageBreak/>
              <w:t>24</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СОУЭ</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Система оповещения и управления эвакуацией людей при пожаре</w:t>
            </w:r>
          </w:p>
        </w:tc>
      </w:tr>
      <w:tr w:rsidR="002961D8" w:rsidRPr="00FC3613">
        <w:trPr>
          <w:trHeight w:val="28"/>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25</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СППЗ, система</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 xml:space="preserve">Система противопожарной защиты – в соответствии с </w:t>
            </w:r>
            <w:r w:rsidRPr="00FC3613">
              <w:rPr>
                <w:rFonts w:ascii="Times New Roman" w:hAnsi="Times New Roman" w:cs="Times New Roman"/>
                <w:color w:val="000000"/>
                <w:sz w:val="24"/>
                <w:szCs w:val="24"/>
              </w:rPr>
              <w:t xml:space="preserve">Техническим регламентом о требованиях пожарной безопасности, утвержденного Федеральным законом от 22.07.2008 № 123-ФЗ, </w:t>
            </w:r>
            <w:r w:rsidRPr="00FC3613">
              <w:rPr>
                <w:rFonts w:ascii="Times New Roman" w:eastAsia="Times New Roman" w:hAnsi="Times New Roman" w:cs="Times New Roman"/>
                <w:color w:val="000000"/>
                <w:sz w:val="24"/>
                <w:szCs w:val="24"/>
                <w:lang w:eastAsia="ru-RU"/>
              </w:rPr>
              <w:t>комплекс организационных мероприятий и технических средств, направленных 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 Разновидность СОПБ, конкретные виды которых определены главой 14 указанного Технического регламента, в т.ч. в рамках ТЗ: СПС, СОУЭ, АУП</w:t>
            </w:r>
          </w:p>
        </w:tc>
      </w:tr>
      <w:tr w:rsidR="002961D8" w:rsidRPr="00FC3613">
        <w:trPr>
          <w:trHeight w:val="28"/>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26</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СПС</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Система пожарной сигнализации</w:t>
            </w:r>
          </w:p>
        </w:tc>
      </w:tr>
      <w:tr w:rsidR="002961D8" w:rsidRPr="00FC3613">
        <w:trPr>
          <w:trHeight w:val="673"/>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27</w:t>
            </w:r>
          </w:p>
        </w:tc>
        <w:tc>
          <w:tcPr>
            <w:tcW w:w="2552" w:type="dxa"/>
            <w:tcBorders>
              <w:top w:val="single" w:sz="4" w:space="0" w:color="000000"/>
              <w:left w:val="single" w:sz="4" w:space="0" w:color="000000"/>
              <w:bottom w:val="single" w:sz="4" w:space="0" w:color="000000"/>
              <w:right w:val="single" w:sz="4" w:space="0" w:color="000000"/>
            </w:tcBorders>
            <w:vAlign w:val="center"/>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ССР</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Сводный сметный расчет</w:t>
            </w:r>
          </w:p>
        </w:tc>
      </w:tr>
      <w:tr w:rsidR="002961D8" w:rsidRPr="00FC3613">
        <w:trPr>
          <w:trHeight w:val="261"/>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28</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Стороны</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Заказчик и Подрядчик</w:t>
            </w:r>
          </w:p>
        </w:tc>
      </w:tr>
      <w:tr w:rsidR="002961D8" w:rsidRPr="00FC3613">
        <w:trPr>
          <w:trHeight w:val="365"/>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29</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Техническая документация</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Проектная, РД, исполнительная документация и КД на здания, сооружения, конструкции, системы, средства, оборудование, приборы и т.п., предусмотренная законодательством в области градостроительства и технического регулирования (стандартизации). Отдельные виды технической документации на СОПБ предусматриваются НПА, а также НД, перечень которых определен р</w:t>
            </w:r>
            <w:r w:rsidRPr="00FC3613">
              <w:rPr>
                <w:rFonts w:ascii="Times New Roman" w:eastAsia="Times New Roman" w:hAnsi="Times New Roman" w:cs="Times New Roman"/>
                <w:color w:val="000000"/>
                <w:sz w:val="24"/>
                <w:szCs w:val="24"/>
                <w:lang w:eastAsia="ru-RU"/>
              </w:rPr>
              <w:t xml:space="preserve">аспоряжением Правительства Российской Федерации от 10.03.2009 № 304-р «Об утверждении перечня национальных стандартов, содержащих правила и методы исследований (испытаний) и измерений, в том числе правила </w:t>
            </w:r>
            <w:r w:rsidRPr="00FC3613">
              <w:rPr>
                <w:rFonts w:ascii="Times New Roman" w:eastAsia="Times New Roman" w:hAnsi="Times New Roman" w:cs="Times New Roman"/>
                <w:color w:val="000000"/>
                <w:sz w:val="24"/>
                <w:szCs w:val="24"/>
                <w:lang w:eastAsia="ru-RU"/>
              </w:rPr>
              <w:lastRenderedPageBreak/>
              <w:t>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r w:rsidRPr="00FC3613">
              <w:rPr>
                <w:rFonts w:ascii="Times New Roman" w:hAnsi="Times New Roman" w:cs="Times New Roman"/>
                <w:color w:val="000000"/>
                <w:sz w:val="24"/>
                <w:szCs w:val="24"/>
              </w:rPr>
              <w:t xml:space="preserve">  приказом Росстандарта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 123-ФЗ «Технический регламент о требованиях пожарной безопасности»</w:t>
            </w:r>
          </w:p>
        </w:tc>
      </w:tr>
      <w:tr w:rsidR="002961D8" w:rsidRPr="00FC3613">
        <w:trPr>
          <w:trHeight w:val="50"/>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lastRenderedPageBreak/>
              <w:t>30</w:t>
            </w:r>
          </w:p>
        </w:tc>
        <w:tc>
          <w:tcPr>
            <w:tcW w:w="2552" w:type="dxa"/>
            <w:tcBorders>
              <w:top w:val="single" w:sz="4" w:space="0" w:color="000000"/>
              <w:left w:val="single" w:sz="4" w:space="0" w:color="000000"/>
              <w:bottom w:val="single" w:sz="4" w:space="0" w:color="000000"/>
              <w:right w:val="single" w:sz="4" w:space="0" w:color="000000"/>
            </w:tcBorders>
            <w:vAlign w:val="center"/>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Техническая политика Общества в области пожарной безопасности</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Техническая политика Общества в области пожарной безопасности, утвержденная приказом Общества от 05.04.2024 № 78-п</w:t>
            </w:r>
          </w:p>
        </w:tc>
      </w:tr>
      <w:tr w:rsidR="002961D8" w:rsidRPr="00FC3613">
        <w:trPr>
          <w:trHeight w:val="134"/>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31</w:t>
            </w:r>
          </w:p>
        </w:tc>
        <w:tc>
          <w:tcPr>
            <w:tcW w:w="2552" w:type="dxa"/>
            <w:tcBorders>
              <w:top w:val="single" w:sz="4" w:space="0" w:color="000000"/>
              <w:left w:val="single" w:sz="4" w:space="0" w:color="000000"/>
              <w:bottom w:val="single" w:sz="4" w:space="0" w:color="000000"/>
              <w:right w:val="single" w:sz="4" w:space="0" w:color="000000"/>
            </w:tcBorders>
            <w:vAlign w:val="center"/>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Технический регламент</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Федеральный закон от 22.07.2008 № 123-ФЗ «Технический регламент о требованиях пожарной безопасности»</w:t>
            </w:r>
          </w:p>
        </w:tc>
      </w:tr>
      <w:tr w:rsidR="002961D8" w:rsidRPr="00FC3613">
        <w:trPr>
          <w:trHeight w:val="229"/>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32</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ТЗ</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Техническое задание</w:t>
            </w:r>
          </w:p>
        </w:tc>
      </w:tr>
      <w:tr w:rsidR="002961D8" w:rsidRPr="00FC3613">
        <w:trPr>
          <w:trHeight w:val="597"/>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33</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ТРУ</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Товары, работы, услуги</w:t>
            </w:r>
          </w:p>
        </w:tc>
      </w:tr>
      <w:tr w:rsidR="002961D8" w:rsidRPr="00FC3613">
        <w:trPr>
          <w:trHeight w:val="115"/>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34</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ТУ</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Технические условия</w:t>
            </w:r>
          </w:p>
        </w:tc>
      </w:tr>
      <w:tr w:rsidR="002961D8" w:rsidRPr="00FC3613">
        <w:trPr>
          <w:trHeight w:val="115"/>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35</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УФПС</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Управление федеральной почтовой связи – обособленное подразделение Общества, расположенное вне его места нахождения и осуществляющее все его функции или их часть. Филиал не является юридическим лицом и действует на основании утвержденных Обществом положений, руководитель филиала действует на основании доверенности, выданной Обществом</w:t>
            </w:r>
          </w:p>
        </w:tc>
      </w:tr>
      <w:tr w:rsidR="002961D8" w:rsidRPr="00FC3613">
        <w:trPr>
          <w:trHeight w:val="115"/>
          <w:jc w:val="center"/>
        </w:trPr>
        <w:tc>
          <w:tcPr>
            <w:tcW w:w="7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left="-60" w:firstLine="94"/>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36</w:t>
            </w:r>
          </w:p>
        </w:tc>
        <w:tc>
          <w:tcPr>
            <w:tcW w:w="2552"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Эксплуатационная документация, документы (ЭД)</w:t>
            </w:r>
          </w:p>
        </w:tc>
        <w:tc>
          <w:tcPr>
            <w:tcW w:w="6804"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Установленная ТЗ документация на продукцию, системы, средства, оборудование, приборы и т.п. (в том числе на СППЗ в целом и на составляющие ее элементы), определенная ГОСТ Р 2.601-2019 «Национальный стандарт Российской Федерации. Единая система конструкторской документации. Эксплуатационные документы», иными НПА и НД, в том числе паспорта, руководства (инструкции) по эксплуатации (включая порядок (регламент) технического обслуживания), инструкции по монтажу, пуску, регулированию и обкатке, утилизации,  формуляры, этикетки, каталоги деталей и сборочных единиц, нормы расхода запасных частей и т.д., регламентирующие порядок их эксплуатации, проведения технического обслуживания, ремонтов, проверок работоспособности, испытаний, освидетельствований, контроля, осмотра и иные эксплуатационные процедуры на различных стадиях их жизненного цикла. Разновидность КД</w:t>
            </w:r>
          </w:p>
        </w:tc>
      </w:tr>
    </w:tbl>
    <w:p w:rsidR="002961D8" w:rsidRPr="00FC3613" w:rsidRDefault="00D43EFF" w:rsidP="000F6A0E">
      <w:pPr>
        <w:pStyle w:val="ConsPlusNormal0"/>
        <w:numPr>
          <w:ilvl w:val="0"/>
          <w:numId w:val="29"/>
        </w:numPr>
        <w:tabs>
          <w:tab w:val="left" w:pos="284"/>
        </w:tabs>
        <w:suppressAutoHyphens w:val="0"/>
        <w:spacing w:before="240" w:after="120"/>
        <w:jc w:val="center"/>
        <w:rPr>
          <w:rFonts w:ascii="Times New Roman" w:hAnsi="Times New Roman" w:cs="Times New Roman"/>
          <w:color w:val="000000"/>
          <w:sz w:val="24"/>
          <w:szCs w:val="24"/>
        </w:rPr>
      </w:pPr>
      <w:r w:rsidRPr="00FC3613">
        <w:rPr>
          <w:rFonts w:ascii="Times New Roman" w:hAnsi="Times New Roman" w:cs="Times New Roman"/>
          <w:b/>
          <w:color w:val="000000"/>
          <w:sz w:val="24"/>
          <w:szCs w:val="24"/>
        </w:rPr>
        <w:lastRenderedPageBreak/>
        <w:t xml:space="preserve">НАИМЕНОВАНИЕ ВЫПОЛНЯЕМЫХ РАБОТ </w:t>
      </w:r>
    </w:p>
    <w:p w:rsidR="002961D8" w:rsidRPr="00FC3613" w:rsidRDefault="00D43EFF">
      <w:pPr>
        <w:jc w:val="both"/>
        <w:rPr>
          <w:color w:val="000000"/>
        </w:rPr>
      </w:pPr>
      <w:r w:rsidRPr="00FC3613">
        <w:rPr>
          <w:rFonts w:eastAsia="Arial Unicode MS"/>
          <w:lang w:eastAsia="ar-SA"/>
        </w:rPr>
        <w:t xml:space="preserve">          Выполнение работ по разработке проектной и сметной документации на системы пожарной сигнализации, системы оповещения и управления эвакуацией на объектах  УФПС  Хабаровского края АО «Почта России».</w:t>
      </w:r>
    </w:p>
    <w:p w:rsidR="002961D8" w:rsidRPr="00FC3613" w:rsidRDefault="00D43EFF" w:rsidP="000F6A0E">
      <w:pPr>
        <w:pStyle w:val="ConsPlusNormal0"/>
        <w:numPr>
          <w:ilvl w:val="0"/>
          <w:numId w:val="29"/>
        </w:numPr>
        <w:tabs>
          <w:tab w:val="left" w:pos="284"/>
        </w:tabs>
        <w:suppressAutoHyphens w:val="0"/>
        <w:spacing w:before="240" w:after="120"/>
        <w:jc w:val="center"/>
        <w:rPr>
          <w:rFonts w:ascii="Times New Roman" w:hAnsi="Times New Roman" w:cs="Times New Roman"/>
          <w:color w:val="000000"/>
          <w:sz w:val="24"/>
          <w:szCs w:val="24"/>
        </w:rPr>
      </w:pPr>
      <w:r w:rsidRPr="00FC3613">
        <w:rPr>
          <w:rFonts w:ascii="Times New Roman" w:hAnsi="Times New Roman" w:cs="Times New Roman"/>
          <w:b/>
          <w:color w:val="000000"/>
          <w:sz w:val="24"/>
          <w:szCs w:val="24"/>
        </w:rPr>
        <w:t>ОПИСАНИЕ ВЫПОЛНЯЕМЫХ РАБОТ, ЦЕЛЬ И ЗАДАЧИ</w:t>
      </w:r>
    </w:p>
    <w:p w:rsidR="002961D8" w:rsidRPr="00FC3613" w:rsidRDefault="00D43EFF" w:rsidP="000F6A0E">
      <w:pPr>
        <w:pStyle w:val="af"/>
        <w:numPr>
          <w:ilvl w:val="0"/>
          <w:numId w:val="30"/>
        </w:numPr>
        <w:tabs>
          <w:tab w:val="left" w:pos="1276"/>
        </w:tabs>
        <w:ind w:left="0" w:firstLine="709"/>
        <w:jc w:val="both"/>
        <w:rPr>
          <w:color w:val="000000"/>
        </w:rPr>
      </w:pPr>
      <w:r w:rsidRPr="00FC3613">
        <w:rPr>
          <w:color w:val="000000"/>
        </w:rPr>
        <w:t>Выполнение</w:t>
      </w:r>
      <w:r w:rsidRPr="00FC3613">
        <w:rPr>
          <w:rFonts w:eastAsia="Arial Unicode MS"/>
          <w:lang w:eastAsia="ar-SA"/>
        </w:rPr>
        <w:t xml:space="preserve"> работ по разработке проектной и сметной документации на системы пожарной сигнализации, системы оповещения и управления эвакуацией на объектах  УФПС  Хабаровского края АО «Почта России»</w:t>
      </w:r>
      <w:r w:rsidRPr="00FC3613">
        <w:rPr>
          <w:color w:val="000000"/>
        </w:rPr>
        <w:t xml:space="preserve"> в целях выполнения обязательных требований законодательства Российской Федерации, защиты людей и имущества Общества от воздействия опасных факторов пожара и ограничения его последствий.</w:t>
      </w:r>
    </w:p>
    <w:p w:rsidR="002961D8" w:rsidRPr="00FC3613" w:rsidRDefault="00D43EFF" w:rsidP="000F6A0E">
      <w:pPr>
        <w:pStyle w:val="af"/>
        <w:numPr>
          <w:ilvl w:val="0"/>
          <w:numId w:val="30"/>
        </w:numPr>
        <w:tabs>
          <w:tab w:val="left" w:pos="1276"/>
        </w:tabs>
        <w:ind w:left="0" w:firstLine="709"/>
        <w:jc w:val="both"/>
        <w:rPr>
          <w:color w:val="000000"/>
        </w:rPr>
      </w:pPr>
      <w:r w:rsidRPr="00FC3613">
        <w:rPr>
          <w:color w:val="000000"/>
        </w:rPr>
        <w:t>Работы по проектированию систем противопожарной защиты (АПС, СОУЭ) на объектах УФПС Хабаровского края АО «Почта России» включают:</w:t>
      </w:r>
    </w:p>
    <w:p w:rsidR="002961D8" w:rsidRPr="00FC3613" w:rsidRDefault="00D43EFF" w:rsidP="000F6A0E">
      <w:pPr>
        <w:pStyle w:val="af"/>
        <w:numPr>
          <w:ilvl w:val="0"/>
          <w:numId w:val="31"/>
        </w:numPr>
        <w:tabs>
          <w:tab w:val="left" w:pos="993"/>
        </w:tabs>
        <w:ind w:left="0" w:firstLine="709"/>
        <w:jc w:val="both"/>
        <w:rPr>
          <w:color w:val="000000"/>
        </w:rPr>
      </w:pPr>
      <w:r w:rsidRPr="00FC3613">
        <w:rPr>
          <w:color w:val="000000"/>
        </w:rPr>
        <w:t>обследование Объектов;</w:t>
      </w:r>
    </w:p>
    <w:p w:rsidR="002961D8" w:rsidRPr="00FC3613" w:rsidRDefault="00D43EFF" w:rsidP="000F6A0E">
      <w:pPr>
        <w:pStyle w:val="af"/>
        <w:numPr>
          <w:ilvl w:val="0"/>
          <w:numId w:val="31"/>
        </w:numPr>
        <w:tabs>
          <w:tab w:val="left" w:pos="993"/>
        </w:tabs>
        <w:ind w:left="0" w:firstLine="709"/>
        <w:jc w:val="both"/>
        <w:rPr>
          <w:color w:val="000000"/>
        </w:rPr>
      </w:pPr>
      <w:r w:rsidRPr="00FC3613">
        <w:rPr>
          <w:color w:val="000000"/>
        </w:rPr>
        <w:t>разработка ПД;</w:t>
      </w:r>
    </w:p>
    <w:p w:rsidR="002961D8" w:rsidRPr="00FC3613" w:rsidRDefault="00D43EFF" w:rsidP="000F6A0E">
      <w:pPr>
        <w:pStyle w:val="af"/>
        <w:numPr>
          <w:ilvl w:val="0"/>
          <w:numId w:val="31"/>
        </w:numPr>
        <w:tabs>
          <w:tab w:val="left" w:pos="993"/>
        </w:tabs>
        <w:ind w:left="0" w:firstLine="709"/>
        <w:jc w:val="both"/>
        <w:rPr>
          <w:color w:val="000000"/>
        </w:rPr>
      </w:pPr>
      <w:r w:rsidRPr="00FC3613">
        <w:rPr>
          <w:color w:val="000000"/>
        </w:rPr>
        <w:t>разработка КД;</w:t>
      </w:r>
    </w:p>
    <w:p w:rsidR="002961D8" w:rsidRPr="00FC3613" w:rsidRDefault="00D43EFF" w:rsidP="000F6A0E">
      <w:pPr>
        <w:pStyle w:val="af"/>
        <w:numPr>
          <w:ilvl w:val="0"/>
          <w:numId w:val="31"/>
        </w:numPr>
        <w:tabs>
          <w:tab w:val="left" w:pos="993"/>
        </w:tabs>
        <w:ind w:left="0" w:firstLine="709"/>
        <w:jc w:val="both"/>
        <w:rPr>
          <w:color w:val="000000"/>
        </w:rPr>
      </w:pPr>
      <w:r w:rsidRPr="00FC3613">
        <w:rPr>
          <w:color w:val="000000"/>
        </w:rPr>
        <w:t>разработка СД.</w:t>
      </w:r>
    </w:p>
    <w:p w:rsidR="002961D8" w:rsidRPr="00FC3613" w:rsidRDefault="00D43EFF" w:rsidP="000F6A0E">
      <w:pPr>
        <w:pStyle w:val="af"/>
        <w:numPr>
          <w:ilvl w:val="0"/>
          <w:numId w:val="30"/>
        </w:numPr>
        <w:tabs>
          <w:tab w:val="left" w:pos="993"/>
          <w:tab w:val="left" w:pos="1276"/>
        </w:tabs>
        <w:ind w:left="0" w:firstLine="709"/>
        <w:jc w:val="both"/>
        <w:rPr>
          <w:color w:val="000000"/>
        </w:rPr>
      </w:pPr>
      <w:r w:rsidRPr="00FC3613">
        <w:rPr>
          <w:color w:val="000000"/>
        </w:rPr>
        <w:t>Цель выполнения Работ – обеспечение противопожарной безопасности на Объектах Заказчика.</w:t>
      </w:r>
    </w:p>
    <w:p w:rsidR="002961D8" w:rsidRPr="00FC3613" w:rsidRDefault="00D43EFF" w:rsidP="000F6A0E">
      <w:pPr>
        <w:pStyle w:val="af"/>
        <w:numPr>
          <w:ilvl w:val="0"/>
          <w:numId w:val="30"/>
        </w:numPr>
        <w:tabs>
          <w:tab w:val="left" w:pos="709"/>
          <w:tab w:val="left" w:pos="1276"/>
        </w:tabs>
        <w:ind w:left="0" w:firstLine="709"/>
        <w:jc w:val="both"/>
        <w:rPr>
          <w:color w:val="000000"/>
        </w:rPr>
      </w:pPr>
      <w:r w:rsidRPr="00FC3613">
        <w:rPr>
          <w:color w:val="000000"/>
        </w:rPr>
        <w:t>Место выполняемых Работ – разработка ПД осуществляется на СППЗ (АПС, СОУЭ) на следующих Объектах:</w:t>
      </w:r>
    </w:p>
    <w:p w:rsidR="002961D8" w:rsidRPr="00FC3613" w:rsidRDefault="00D43EFF">
      <w:pPr>
        <w:pStyle w:val="af"/>
        <w:tabs>
          <w:tab w:val="left" w:pos="1276"/>
        </w:tabs>
        <w:ind w:left="0" w:firstLine="709"/>
        <w:jc w:val="both"/>
        <w:rPr>
          <w:b/>
          <w:color w:val="FF0000"/>
        </w:rPr>
      </w:pPr>
      <w:r w:rsidRPr="00FC3613">
        <w:rPr>
          <w:color w:val="FF0000"/>
        </w:rPr>
        <w:tab/>
      </w:r>
    </w:p>
    <w:tbl>
      <w:tblPr>
        <w:tblStyle w:val="afffffa"/>
        <w:tblW w:w="9344" w:type="dxa"/>
        <w:tblLayout w:type="fixed"/>
        <w:tblLook w:val="04A0" w:firstRow="1" w:lastRow="0" w:firstColumn="1" w:lastColumn="0" w:noHBand="0" w:noVBand="1"/>
      </w:tblPr>
      <w:tblGrid>
        <w:gridCol w:w="841"/>
        <w:gridCol w:w="4073"/>
        <w:gridCol w:w="4430"/>
      </w:tblGrid>
      <w:tr w:rsidR="002961D8" w:rsidRPr="00FC3613">
        <w:tc>
          <w:tcPr>
            <w:tcW w:w="841" w:type="dxa"/>
          </w:tcPr>
          <w:p w:rsidR="002961D8" w:rsidRPr="00FC3613" w:rsidRDefault="00D43EFF">
            <w:pPr>
              <w:pStyle w:val="ConsPlusNormal0"/>
              <w:spacing w:after="20"/>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 п/п</w:t>
            </w:r>
          </w:p>
        </w:tc>
        <w:tc>
          <w:tcPr>
            <w:tcW w:w="4073" w:type="dxa"/>
          </w:tcPr>
          <w:p w:rsidR="002961D8" w:rsidRPr="00FC3613" w:rsidRDefault="00D43EFF">
            <w:pPr>
              <w:pStyle w:val="ConsPlusNormal0"/>
              <w:spacing w:after="20"/>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Адрес, наименование защищаемого Объекта защиты, защищаемых помещений, иные данные позволяющие определить расположение защищаемых зданий, сооружений, помещений, оборудования</w:t>
            </w:r>
          </w:p>
        </w:tc>
        <w:tc>
          <w:tcPr>
            <w:tcW w:w="4430" w:type="dxa"/>
          </w:tcPr>
          <w:p w:rsidR="002961D8" w:rsidRPr="00FC3613" w:rsidRDefault="00D43EFF">
            <w:pPr>
              <w:pStyle w:val="ConsPlusNormal0"/>
              <w:spacing w:after="20"/>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Адрес, наименование Объектов защиты и помещений, в которые должны передаваться сообщения (сигналы) о пожаре, неисправностях, состоянии, запыленности и т.д., в т.ч. от СПИ, иные данные позволяющие определить расположение зданий и помещений</w:t>
            </w:r>
          </w:p>
        </w:tc>
      </w:tr>
      <w:tr w:rsidR="002961D8" w:rsidRPr="00FC3613">
        <w:tc>
          <w:tcPr>
            <w:tcW w:w="841" w:type="dxa"/>
          </w:tcPr>
          <w:p w:rsidR="002961D8" w:rsidRPr="00FC3613" w:rsidRDefault="00D43EFF">
            <w:pPr>
              <w:pStyle w:val="ConsPlusNormal0"/>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1</w:t>
            </w:r>
          </w:p>
        </w:tc>
        <w:tc>
          <w:tcPr>
            <w:tcW w:w="4073" w:type="dxa"/>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г. Комсомольск-на Амуре, ул. Сахалинская, 6, Автоколонна, внутренние помещения зданий гаража, административного здания, здания диспетчерской, поста охраны в целом, в соответствии с имеющимися объемно-планировочными решениями.</w:t>
            </w:r>
          </w:p>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Площадь объектов:</w:t>
            </w:r>
          </w:p>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гараж — 2309.1 кв.м.</w:t>
            </w:r>
          </w:p>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диспетчерская — 40,9 кв.м.</w:t>
            </w:r>
          </w:p>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АБК — 230,6 кв.м.</w:t>
            </w:r>
          </w:p>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пост охраны — 16,6 кв.м.</w:t>
            </w:r>
          </w:p>
        </w:tc>
        <w:tc>
          <w:tcPr>
            <w:tcW w:w="4430" w:type="dxa"/>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г. Комсомольск-на-Амуре, ул. Сахалинская, 6. Помещение поста охраны, расположенное в отдельно стоящем строении.</w:t>
            </w:r>
          </w:p>
        </w:tc>
      </w:tr>
      <w:tr w:rsidR="002961D8" w:rsidRPr="00FC3613">
        <w:tc>
          <w:tcPr>
            <w:tcW w:w="841" w:type="dxa"/>
          </w:tcPr>
          <w:p w:rsidR="002961D8" w:rsidRPr="00FC3613" w:rsidRDefault="00D43EFF">
            <w:pPr>
              <w:pStyle w:val="ConsPlusNormal0"/>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2</w:t>
            </w:r>
          </w:p>
        </w:tc>
        <w:tc>
          <w:tcPr>
            <w:tcW w:w="4073" w:type="dxa"/>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г. Хабаровск, Матвеевское шоссе, 34 «В», внутренние помещения авиационного отделения перевозки почты, склада, в соответствии с имеющимися объемно-планировочными решениями.</w:t>
            </w:r>
          </w:p>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lastRenderedPageBreak/>
              <w:t>Площадь объекта: 5123,2 кв.м.</w:t>
            </w:r>
          </w:p>
        </w:tc>
        <w:tc>
          <w:tcPr>
            <w:tcW w:w="4430" w:type="dxa"/>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lastRenderedPageBreak/>
              <w:t>Хабаровский край, г. Хабаровск, Матвеевское шоссе, 34 «В». Помещение поста охраны, расположенное в авиационном отделении перевозки почты.</w:t>
            </w:r>
          </w:p>
        </w:tc>
      </w:tr>
      <w:tr w:rsidR="002961D8" w:rsidRPr="00FC3613">
        <w:tc>
          <w:tcPr>
            <w:tcW w:w="841" w:type="dxa"/>
            <w:tcBorders>
              <w:top w:val="nil"/>
            </w:tcBorders>
          </w:tcPr>
          <w:p w:rsidR="002961D8" w:rsidRPr="00FC3613" w:rsidRDefault="00D43EFF">
            <w:pPr>
              <w:pStyle w:val="ConsPlusNormal0"/>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3</w:t>
            </w:r>
          </w:p>
        </w:tc>
        <w:tc>
          <w:tcPr>
            <w:tcW w:w="4073"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г. Хабаровск, ул. Мате Залки, 50, внутренние помещения отделения почтовой связи, архива в целом, в соответствии с имеющимися объемно-планировочными решениями.</w:t>
            </w:r>
          </w:p>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Площадь объекта: 394, 8 кв.м.</w:t>
            </w:r>
          </w:p>
        </w:tc>
        <w:tc>
          <w:tcPr>
            <w:tcW w:w="4430"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г. Хабаровск, ул. Мате Залки, 50. Помещение № 7, расположенное в отделении почтовой связи.</w:t>
            </w:r>
          </w:p>
        </w:tc>
      </w:tr>
      <w:tr w:rsidR="002961D8" w:rsidRPr="00FC3613">
        <w:tc>
          <w:tcPr>
            <w:tcW w:w="841" w:type="dxa"/>
            <w:tcBorders>
              <w:top w:val="nil"/>
            </w:tcBorders>
          </w:tcPr>
          <w:p w:rsidR="002961D8" w:rsidRPr="00FC3613" w:rsidRDefault="00D43EFF">
            <w:pPr>
              <w:pStyle w:val="ConsPlusNormal0"/>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4</w:t>
            </w:r>
          </w:p>
        </w:tc>
        <w:tc>
          <w:tcPr>
            <w:tcW w:w="4073"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г. Хабаровск, ул. Муравьева-Амурского, 28, внутренние помещения здания УФПС Хабаровского края в соответствии с имеющимися объемно-планировочными решениями.</w:t>
            </w:r>
          </w:p>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Площадь объекта: 5999 кв. м.</w:t>
            </w:r>
          </w:p>
        </w:tc>
        <w:tc>
          <w:tcPr>
            <w:tcW w:w="4430"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г. Хабаровск, ул. Муравьева-Амурского, 28.Помещение поста охраны, расположенное в цокольном этаже здания УФПС Хабаровского края.</w:t>
            </w:r>
          </w:p>
        </w:tc>
      </w:tr>
      <w:tr w:rsidR="002961D8" w:rsidRPr="00FC3613">
        <w:tc>
          <w:tcPr>
            <w:tcW w:w="841" w:type="dxa"/>
            <w:tcBorders>
              <w:top w:val="nil"/>
            </w:tcBorders>
          </w:tcPr>
          <w:p w:rsidR="002961D8" w:rsidRPr="00FC3613" w:rsidRDefault="00D43EFF">
            <w:pPr>
              <w:pStyle w:val="ConsPlusNormal0"/>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5</w:t>
            </w:r>
          </w:p>
        </w:tc>
        <w:tc>
          <w:tcPr>
            <w:tcW w:w="4073"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п. Ванино, переулок Тихий, 8, ОПС № 682861, внутренние помещения отделения почтовой связи в соответствии с имеющимися объемно-планировочными решениями.</w:t>
            </w:r>
          </w:p>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Площадь объекта: 86 кв.м.</w:t>
            </w:r>
          </w:p>
        </w:tc>
        <w:tc>
          <w:tcPr>
            <w:tcW w:w="4430"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п. Ванино, переулок Тихий, 8. Помещение для персонала ОПС № 682861.</w:t>
            </w:r>
          </w:p>
        </w:tc>
      </w:tr>
      <w:tr w:rsidR="002961D8" w:rsidRPr="00FC3613">
        <w:tc>
          <w:tcPr>
            <w:tcW w:w="841" w:type="dxa"/>
            <w:tcBorders>
              <w:top w:val="nil"/>
            </w:tcBorders>
          </w:tcPr>
          <w:p w:rsidR="002961D8" w:rsidRPr="00FC3613" w:rsidRDefault="00D43EFF">
            <w:pPr>
              <w:pStyle w:val="ConsPlusNormal0"/>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6</w:t>
            </w:r>
          </w:p>
        </w:tc>
        <w:tc>
          <w:tcPr>
            <w:tcW w:w="4073"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Бикинский район, п. Лончаково, ул. Уссурийская, 4, ОПС 682984, внутренние помещения отделения почтовой связи в соответствии с имеющимися объемно-планировочными решениями.</w:t>
            </w:r>
          </w:p>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Площадь объекта: 20,3 кв.м</w:t>
            </w:r>
          </w:p>
        </w:tc>
        <w:tc>
          <w:tcPr>
            <w:tcW w:w="4430"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Бикинский район, п. Лончаково, ул. Уссурийская, 4, Помещение для персонала ОПС 682984.</w:t>
            </w:r>
          </w:p>
        </w:tc>
      </w:tr>
      <w:tr w:rsidR="002961D8" w:rsidRPr="00FC3613">
        <w:tc>
          <w:tcPr>
            <w:tcW w:w="841" w:type="dxa"/>
            <w:tcBorders>
              <w:top w:val="nil"/>
            </w:tcBorders>
          </w:tcPr>
          <w:p w:rsidR="002961D8" w:rsidRPr="00FC3613" w:rsidRDefault="00D43EFF">
            <w:pPr>
              <w:pStyle w:val="ConsPlusNormal0"/>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7</w:t>
            </w:r>
          </w:p>
        </w:tc>
        <w:tc>
          <w:tcPr>
            <w:tcW w:w="4073"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Советско-Гаванский район, р.п. Лососина, ул. Пролетарская, 11, ОПС № 682848, внутренние помещения отделения почтовой связи в соответствии с имеющимися объемно-планировочными решениями.</w:t>
            </w:r>
          </w:p>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Площадь объекта:  237,5 кв.м.</w:t>
            </w:r>
          </w:p>
        </w:tc>
        <w:tc>
          <w:tcPr>
            <w:tcW w:w="4430"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Советско-Гаванский район, р.п. Лососина, ул. Пролетарская, 11. Помещение для персонала ОПС № 682848.</w:t>
            </w:r>
          </w:p>
        </w:tc>
      </w:tr>
      <w:tr w:rsidR="002961D8" w:rsidRPr="00FC3613">
        <w:tc>
          <w:tcPr>
            <w:tcW w:w="841" w:type="dxa"/>
            <w:tcBorders>
              <w:top w:val="nil"/>
            </w:tcBorders>
          </w:tcPr>
          <w:p w:rsidR="002961D8" w:rsidRPr="00FC3613" w:rsidRDefault="00D43EFF">
            <w:pPr>
              <w:pStyle w:val="ConsPlusNormal0"/>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8</w:t>
            </w:r>
          </w:p>
        </w:tc>
        <w:tc>
          <w:tcPr>
            <w:tcW w:w="4073"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Ванинский район, п. Октябрьский, ул. 10 Пятилетки, 3 ОПС № 682892, внутренние помещения отделения почтовой связи в соответствии с имеющимися объемно-планировочными решениями.</w:t>
            </w:r>
          </w:p>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Площадь объекта:  69,3 кв.м.</w:t>
            </w:r>
          </w:p>
        </w:tc>
        <w:tc>
          <w:tcPr>
            <w:tcW w:w="4430" w:type="dxa"/>
            <w:tcBorders>
              <w:top w:val="nil"/>
            </w:tcBorders>
          </w:tcPr>
          <w:p w:rsidR="002961D8" w:rsidRPr="00FC3613" w:rsidRDefault="006D4207">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w:t>
            </w:r>
            <w:r w:rsidR="00D43EFF" w:rsidRPr="00FC3613">
              <w:rPr>
                <w:rFonts w:ascii="Times New Roman" w:hAnsi="Times New Roman" w:cs="Times New Roman"/>
                <w:color w:val="000000"/>
                <w:sz w:val="24"/>
                <w:szCs w:val="24"/>
              </w:rPr>
              <w:t>абаровский край, Ванинский район, п. Октябрьский, ул. 10 Пятилетки, 3. Помещение для персонала ОПС № 682892</w:t>
            </w:r>
          </w:p>
        </w:tc>
      </w:tr>
      <w:tr w:rsidR="002961D8" w:rsidRPr="00FC3613">
        <w:tc>
          <w:tcPr>
            <w:tcW w:w="841" w:type="dxa"/>
            <w:tcBorders>
              <w:top w:val="nil"/>
            </w:tcBorders>
          </w:tcPr>
          <w:p w:rsidR="002961D8" w:rsidRPr="00FC3613" w:rsidRDefault="00D43EFF">
            <w:pPr>
              <w:pStyle w:val="ConsPlusNormal0"/>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9</w:t>
            </w:r>
          </w:p>
        </w:tc>
        <w:tc>
          <w:tcPr>
            <w:tcW w:w="4073"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Хабаровский край, Советско-Гаванский район, р.п. Заветы Ильича, ул. Порт-Артурская, 21-А, ОПС № 682844, внутренние </w:t>
            </w:r>
            <w:r w:rsidRPr="00FC3613">
              <w:rPr>
                <w:rFonts w:ascii="Times New Roman" w:hAnsi="Times New Roman" w:cs="Times New Roman"/>
                <w:color w:val="000000"/>
                <w:sz w:val="24"/>
                <w:szCs w:val="24"/>
              </w:rPr>
              <w:lastRenderedPageBreak/>
              <w:t>помещения отделения почтовой связи в соответствии с имеющимися объемно-планировочными решениями.</w:t>
            </w:r>
          </w:p>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Площадь объекта:  270,2 кв.м.</w:t>
            </w:r>
          </w:p>
        </w:tc>
        <w:tc>
          <w:tcPr>
            <w:tcW w:w="4430"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lastRenderedPageBreak/>
              <w:t>Хабаровский край, Советско-Гаванский район, р.п. Заветы Ильича, ул. Порт-Артурская, 21-А. Помещение для персонала ОПС № 682844.</w:t>
            </w:r>
          </w:p>
        </w:tc>
      </w:tr>
      <w:tr w:rsidR="002961D8" w:rsidRPr="00FC3613">
        <w:tc>
          <w:tcPr>
            <w:tcW w:w="841" w:type="dxa"/>
            <w:tcBorders>
              <w:top w:val="nil"/>
            </w:tcBorders>
          </w:tcPr>
          <w:p w:rsidR="002961D8" w:rsidRPr="00FC3613" w:rsidRDefault="00D43EFF">
            <w:pPr>
              <w:pStyle w:val="ConsPlusNormal0"/>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10</w:t>
            </w:r>
          </w:p>
        </w:tc>
        <w:tc>
          <w:tcPr>
            <w:tcW w:w="4073"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Ванинский район, р.п. Высокогорный, ул. Комсомольская, 3, ОПС № 682855, внутренние помещения отделения почтовой связи в соответствии с имеющимися объемно-планировочными решениями.</w:t>
            </w:r>
          </w:p>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Площадь объекта:  78,0 кв.м.</w:t>
            </w:r>
          </w:p>
        </w:tc>
        <w:tc>
          <w:tcPr>
            <w:tcW w:w="4430"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Ванинский район, р.п. Высокогорный, ул. Комсомольская, 3. Помещение для персонала ОПС № 682855.</w:t>
            </w:r>
          </w:p>
        </w:tc>
      </w:tr>
      <w:tr w:rsidR="002961D8" w:rsidRPr="00FC3613">
        <w:tc>
          <w:tcPr>
            <w:tcW w:w="841" w:type="dxa"/>
            <w:tcBorders>
              <w:top w:val="nil"/>
            </w:tcBorders>
          </w:tcPr>
          <w:p w:rsidR="002961D8" w:rsidRPr="00FC3613" w:rsidRDefault="00D43EFF">
            <w:pPr>
              <w:pStyle w:val="ConsPlusNormal0"/>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11</w:t>
            </w:r>
          </w:p>
        </w:tc>
        <w:tc>
          <w:tcPr>
            <w:tcW w:w="4073"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Ванинский район, р.п. Тулучи, ул. Центральная, 10, ОПС № 682870, внутренние помещения отделения почтовой связи в соответствии с имеющимися объемно-планировочными решениями.</w:t>
            </w:r>
          </w:p>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Площадь объекта:  36,7  кв.м.</w:t>
            </w:r>
          </w:p>
        </w:tc>
        <w:tc>
          <w:tcPr>
            <w:tcW w:w="4430"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Ванинский район, р.п. Тулучи, ул. Центральная, 10. Помещение для персонала ОПС № 682870.</w:t>
            </w:r>
          </w:p>
        </w:tc>
      </w:tr>
      <w:tr w:rsidR="002961D8" w:rsidRPr="00FC3613">
        <w:tc>
          <w:tcPr>
            <w:tcW w:w="841" w:type="dxa"/>
            <w:tcBorders>
              <w:top w:val="nil"/>
            </w:tcBorders>
          </w:tcPr>
          <w:p w:rsidR="002961D8" w:rsidRPr="00FC3613" w:rsidRDefault="00D43EFF">
            <w:pPr>
              <w:pStyle w:val="ConsPlusNormal0"/>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12</w:t>
            </w:r>
          </w:p>
        </w:tc>
        <w:tc>
          <w:tcPr>
            <w:tcW w:w="4073"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Ванинский район, р.п. Токи, ул. Железнодорожная, 3, ОПС № 682851, внутренние помещения отделения почтовой связи в соответствии с имеющимися объемно-планировочными решениями.</w:t>
            </w:r>
          </w:p>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Площадь объекта:  115,2  кв.м.</w:t>
            </w:r>
          </w:p>
        </w:tc>
        <w:tc>
          <w:tcPr>
            <w:tcW w:w="4430" w:type="dxa"/>
            <w:tcBorders>
              <w:top w:val="nil"/>
            </w:tcBorders>
          </w:tcPr>
          <w:p w:rsidR="002961D8" w:rsidRPr="00FC3613" w:rsidRDefault="00D43EFF">
            <w:pPr>
              <w:pStyle w:val="ConsPlusNormal0"/>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Хабаровский край, Ванинский район, р.п. Токи, ул. Железнодорожная, 3. Помещение для персонала ОПС № 682851.</w:t>
            </w:r>
          </w:p>
        </w:tc>
      </w:tr>
    </w:tbl>
    <w:p w:rsidR="002961D8" w:rsidRPr="00FC3613" w:rsidRDefault="00D43EFF" w:rsidP="000F6A0E">
      <w:pPr>
        <w:numPr>
          <w:ilvl w:val="0"/>
          <w:numId w:val="29"/>
        </w:numPr>
        <w:spacing w:before="240" w:after="120"/>
        <w:jc w:val="center"/>
        <w:rPr>
          <w:color w:val="000000"/>
        </w:rPr>
      </w:pPr>
      <w:r w:rsidRPr="00FC3613">
        <w:rPr>
          <w:b/>
          <w:color w:val="000000"/>
        </w:rPr>
        <w:t>ТРЕБОВАНИЯ К ТЕХНИЧЕСКИМ ХАРАКТЕРИСТИКАМ РАБОТ</w:t>
      </w:r>
    </w:p>
    <w:p w:rsidR="002961D8" w:rsidRPr="00FC3613" w:rsidRDefault="00D43EFF">
      <w:pPr>
        <w:pStyle w:val="af"/>
        <w:numPr>
          <w:ilvl w:val="0"/>
          <w:numId w:val="25"/>
        </w:numPr>
        <w:ind w:left="0" w:firstLine="709"/>
        <w:jc w:val="both"/>
        <w:rPr>
          <w:color w:val="000000"/>
        </w:rPr>
      </w:pPr>
      <w:r w:rsidRPr="00FC3613">
        <w:rPr>
          <w:b/>
          <w:color w:val="000000"/>
        </w:rPr>
        <w:t xml:space="preserve">Нормативная база </w:t>
      </w:r>
    </w:p>
    <w:p w:rsidR="002961D8" w:rsidRPr="00FC3613" w:rsidRDefault="00D43EFF">
      <w:pPr>
        <w:pStyle w:val="ConsPlusNormal0"/>
        <w:tabs>
          <w:tab w:val="left" w:pos="993"/>
        </w:tabs>
        <w:ind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Проектирование СППЗ необходимо осуществлять в соответствии с:</w:t>
      </w:r>
    </w:p>
    <w:p w:rsidR="002961D8" w:rsidRPr="00FC3613" w:rsidRDefault="00D43EFF">
      <w:pPr>
        <w:pStyle w:val="ConsPlusNormal0"/>
        <w:numPr>
          <w:ilvl w:val="0"/>
          <w:numId w:val="19"/>
        </w:numPr>
        <w:tabs>
          <w:tab w:val="left" w:pos="993"/>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ТЗ и договором;</w:t>
      </w:r>
    </w:p>
    <w:p w:rsidR="002961D8" w:rsidRPr="00FC3613" w:rsidRDefault="00D43EFF">
      <w:pPr>
        <w:pStyle w:val="ConsPlusNormal0"/>
        <w:numPr>
          <w:ilvl w:val="0"/>
          <w:numId w:val="19"/>
        </w:numPr>
        <w:tabs>
          <w:tab w:val="left" w:pos="993"/>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нормативными документами Евразийского экономического союза и Российской Федерации (решениями исполнительных органов ЕАЭС, НПА, НД);</w:t>
      </w:r>
    </w:p>
    <w:p w:rsidR="002961D8" w:rsidRPr="00FC3613" w:rsidRDefault="00D43EFF">
      <w:pPr>
        <w:pStyle w:val="ConsPlusNormal0"/>
        <w:numPr>
          <w:ilvl w:val="0"/>
          <w:numId w:val="19"/>
        </w:numPr>
        <w:tabs>
          <w:tab w:val="left" w:pos="993"/>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нормами и правилами проектирования, изложенными в нормативных правовых актах, нормативных документах, содержащих требования к проектированию;</w:t>
      </w:r>
    </w:p>
    <w:p w:rsidR="002961D8" w:rsidRPr="00FC3613" w:rsidRDefault="00D43EFF">
      <w:pPr>
        <w:pStyle w:val="ConsPlusNormal0"/>
        <w:numPr>
          <w:ilvl w:val="0"/>
          <w:numId w:val="19"/>
        </w:numPr>
        <w:tabs>
          <w:tab w:val="left" w:pos="993"/>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ведомственными нормами;</w:t>
      </w:r>
    </w:p>
    <w:p w:rsidR="002961D8" w:rsidRPr="00FC3613" w:rsidRDefault="00D43EFF">
      <w:pPr>
        <w:pStyle w:val="ConsPlusNormal0"/>
        <w:numPr>
          <w:ilvl w:val="0"/>
          <w:numId w:val="19"/>
        </w:numPr>
        <w:tabs>
          <w:tab w:val="left" w:pos="993"/>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технической документацией заводов-изготовителей технических средств.</w:t>
      </w:r>
    </w:p>
    <w:p w:rsidR="002961D8" w:rsidRPr="00FC3613" w:rsidRDefault="00D43EFF">
      <w:pPr>
        <w:widowControl w:val="0"/>
        <w:ind w:firstLine="709"/>
        <w:jc w:val="both"/>
        <w:rPr>
          <w:color w:val="000000"/>
        </w:rPr>
      </w:pPr>
      <w:r w:rsidRPr="00FC3613">
        <w:rPr>
          <w:color w:val="000000"/>
        </w:rPr>
        <w:t>При выполнении Работ Подрядчику необходимо руководствоваться следующими нормативными правовыми актами и нормативными документами:</w:t>
      </w:r>
    </w:p>
    <w:p w:rsidR="002961D8" w:rsidRPr="00FC3613" w:rsidRDefault="00D43EFF">
      <w:pPr>
        <w:pStyle w:val="ConsPlusNormal0"/>
        <w:numPr>
          <w:ilvl w:val="0"/>
          <w:numId w:val="17"/>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Технический регламент Евразийского экономического союза </w:t>
      </w:r>
      <w:r w:rsidRPr="00FC3613">
        <w:rPr>
          <w:rFonts w:ascii="Times New Roman" w:eastAsia="Arial Unicode MS" w:hAnsi="Times New Roman" w:cs="Times New Roman"/>
          <w:color w:val="000000"/>
          <w:sz w:val="24"/>
          <w:szCs w:val="24"/>
        </w:rPr>
        <w:br/>
      </w:r>
      <w:r w:rsidRPr="00FC3613">
        <w:rPr>
          <w:rFonts w:ascii="Times New Roman" w:hAnsi="Times New Roman" w:cs="Times New Roman"/>
          <w:color w:val="000000"/>
          <w:sz w:val="24"/>
          <w:szCs w:val="24"/>
        </w:rPr>
        <w:t xml:space="preserve"> «О требованиях к средствам обеспечения пожарной безопасности и пожаротушения» (ТР ЕАЭС 043/2017);</w:t>
      </w:r>
    </w:p>
    <w:p w:rsidR="002961D8" w:rsidRPr="00FC3613" w:rsidRDefault="00D43EFF">
      <w:pPr>
        <w:pStyle w:val="ConsPlusNormal0"/>
        <w:numPr>
          <w:ilvl w:val="0"/>
          <w:numId w:val="17"/>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Федеральный закон от 21.12.1994 № 69-ФЗ «О пожарной безопасности»;</w:t>
      </w:r>
    </w:p>
    <w:p w:rsidR="002961D8" w:rsidRPr="00FC3613" w:rsidRDefault="00D43EFF">
      <w:pPr>
        <w:pStyle w:val="ConsPlusNormal0"/>
        <w:numPr>
          <w:ilvl w:val="0"/>
          <w:numId w:val="17"/>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Федеральный закон от 22.07.2008 № 123-ФЗ «Технический регламент о требованиях пожарной безопасности»;</w:t>
      </w:r>
    </w:p>
    <w:p w:rsidR="002961D8" w:rsidRPr="00FC3613" w:rsidRDefault="00D43EFF">
      <w:pPr>
        <w:pStyle w:val="ConsPlusNormal0"/>
        <w:numPr>
          <w:ilvl w:val="0"/>
          <w:numId w:val="17"/>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постановление Правительства Российской Федерации от 16.09.2020 № 1479 «Об утверждении Правил противопожарного режима в Российской Федерации»;</w:t>
      </w:r>
    </w:p>
    <w:p w:rsidR="002961D8" w:rsidRPr="00FC3613" w:rsidRDefault="00D43EFF">
      <w:pPr>
        <w:pStyle w:val="ConsPlusNormal0"/>
        <w:numPr>
          <w:ilvl w:val="0"/>
          <w:numId w:val="17"/>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Градостроительный кодекс Российской Федерации от 29.12.2004 № 190-ФЗ;</w:t>
      </w:r>
    </w:p>
    <w:p w:rsidR="002961D8" w:rsidRPr="00FC3613" w:rsidRDefault="00D43EFF">
      <w:pPr>
        <w:pStyle w:val="ConsPlusNormal0"/>
        <w:numPr>
          <w:ilvl w:val="0"/>
          <w:numId w:val="17"/>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lastRenderedPageBreak/>
        <w:t>постановление Правительства Российской Федерации от 16.02.2008 № 87 «О составе разделов проектной документации и требованиях к их содержанию»;</w:t>
      </w:r>
    </w:p>
    <w:p w:rsidR="002961D8" w:rsidRPr="00FC3613" w:rsidRDefault="00D43EFF">
      <w:pPr>
        <w:pStyle w:val="ConsPlusNormal0"/>
        <w:numPr>
          <w:ilvl w:val="0"/>
          <w:numId w:val="17"/>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НПА субъектов Российской Федерации и муниципальные правовые акты по пожарной безопасности;</w:t>
      </w:r>
    </w:p>
    <w:p w:rsidR="002961D8" w:rsidRPr="00FC3613" w:rsidRDefault="00D43EFF">
      <w:pPr>
        <w:pStyle w:val="ConsPlusNormal0"/>
        <w:numPr>
          <w:ilvl w:val="0"/>
          <w:numId w:val="17"/>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документы, предусмотренные распоряжением Правительства Российской Федерации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 (в части, касающейся проектируемых СППЗ);</w:t>
      </w:r>
    </w:p>
    <w:p w:rsidR="002961D8" w:rsidRPr="00FC3613" w:rsidRDefault="00D43EFF">
      <w:pPr>
        <w:pStyle w:val="ConsPlusNormal0"/>
        <w:numPr>
          <w:ilvl w:val="0"/>
          <w:numId w:val="17"/>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документы, предусмотренные приказом Росстандарта от 28.11.2025 № 2594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22.07.2008 № 123-ФЗ «Технический регламент о требованиях пожарной безопасности»» (в части, касающейся проектируемых СППЗ);</w:t>
      </w:r>
    </w:p>
    <w:p w:rsidR="002961D8" w:rsidRPr="00FC3613" w:rsidRDefault="00D43EFF">
      <w:pPr>
        <w:pStyle w:val="ConsPlusNormal0"/>
        <w:numPr>
          <w:ilvl w:val="0"/>
          <w:numId w:val="17"/>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ведомственные нормы технологического проектирования ВНТП 311-98 «Объекты почтовой связи», утвержденные приказом Госкомсвязи Российской Федерации от 30.04.1998 № 82;</w:t>
      </w:r>
    </w:p>
    <w:p w:rsidR="002961D8" w:rsidRPr="00FC3613" w:rsidRDefault="00D43EFF">
      <w:pPr>
        <w:pStyle w:val="ConsPlusNormal0"/>
        <w:numPr>
          <w:ilvl w:val="0"/>
          <w:numId w:val="17"/>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постановление Правительства Российской Федерации от 30.11.2021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 (вместе с «Правилами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 w:rsidR="002961D8" w:rsidRPr="00FC3613" w:rsidRDefault="00D43EFF">
      <w:pPr>
        <w:pStyle w:val="ConsPlusNormal0"/>
        <w:numPr>
          <w:ilvl w:val="0"/>
          <w:numId w:val="18"/>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ГОСТ Р 21.101-2026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rsidR="002961D8" w:rsidRPr="00FC3613" w:rsidRDefault="00D43EFF">
      <w:pPr>
        <w:pStyle w:val="ConsPlusNormal0"/>
        <w:numPr>
          <w:ilvl w:val="0"/>
          <w:numId w:val="18"/>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rsidR="002961D8" w:rsidRPr="00FC3613" w:rsidRDefault="00D43EFF">
      <w:pPr>
        <w:pStyle w:val="ConsPlusNormal0"/>
        <w:numPr>
          <w:ilvl w:val="0"/>
          <w:numId w:val="18"/>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ГОСТ Р 59639-2021 «Национальный стандарт Российской Федерации. Системы оповещения и управления эвакуацией при пожаре. Руководство по проектированию, монтажу, техническому обслуживанию и ремонту. Методы испытаний на работоспособность»;</w:t>
      </w:r>
    </w:p>
    <w:p w:rsidR="002961D8" w:rsidRPr="00FC3613" w:rsidRDefault="00D43EFF">
      <w:pPr>
        <w:pStyle w:val="ConsPlusNormal0"/>
        <w:numPr>
          <w:ilvl w:val="0"/>
          <w:numId w:val="18"/>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rsidR="002961D8" w:rsidRPr="00FC3613" w:rsidRDefault="00D43EFF">
      <w:pPr>
        <w:pStyle w:val="ConsPlusNormal0"/>
        <w:numPr>
          <w:ilvl w:val="0"/>
          <w:numId w:val="18"/>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ГОСТ 34701-2020 «Межгосударственный стандарт. Системы передачи извещений о пожаре. Общие технические требования. Методы испытаний»;</w:t>
      </w:r>
    </w:p>
    <w:p w:rsidR="002961D8" w:rsidRPr="00FC3613" w:rsidRDefault="00D43EFF">
      <w:pPr>
        <w:pStyle w:val="ConsPlusNormal0"/>
        <w:numPr>
          <w:ilvl w:val="0"/>
          <w:numId w:val="18"/>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требований об обязательном выводе сигналов в помещение пункта связи части пожарно-спасательного подразделения для объектов защиты, не относящимся к классам функциональной пожарной опасности Ф1.1, Ф1.2, Ф4.1, Ф4.2);</w:t>
      </w:r>
    </w:p>
    <w:p w:rsidR="002961D8" w:rsidRPr="00FC3613" w:rsidRDefault="00D43EFF">
      <w:pPr>
        <w:pStyle w:val="af"/>
        <w:numPr>
          <w:ilvl w:val="0"/>
          <w:numId w:val="18"/>
        </w:numPr>
        <w:tabs>
          <w:tab w:val="left" w:pos="1134"/>
        </w:tabs>
        <w:ind w:left="0" w:firstLine="709"/>
        <w:jc w:val="both"/>
        <w:rPr>
          <w:color w:val="000000"/>
        </w:rPr>
      </w:pPr>
      <w:r w:rsidRPr="00FC3613">
        <w:rPr>
          <w:rFonts w:eastAsia="Arial"/>
          <w:color w:val="000000"/>
          <w:lang w:eastAsia="ar-SA"/>
        </w:rPr>
        <w:t>приказ МЧС России 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от 16 сентября 2020 г. № 1479»;</w:t>
      </w:r>
    </w:p>
    <w:p w:rsidR="002961D8" w:rsidRPr="00FC3613" w:rsidRDefault="00D43EFF" w:rsidP="000F6A0E">
      <w:pPr>
        <w:pStyle w:val="headertext"/>
        <w:numPr>
          <w:ilvl w:val="0"/>
          <w:numId w:val="34"/>
        </w:numPr>
        <w:shd w:val="clear" w:color="auto" w:fill="FFFFFF"/>
        <w:spacing w:beforeAutospacing="0" w:afterAutospacing="0"/>
        <w:ind w:left="737" w:hanging="340"/>
        <w:jc w:val="both"/>
        <w:textAlignment w:val="baseline"/>
        <w:rPr>
          <w:color w:val="000000"/>
        </w:rPr>
      </w:pPr>
      <w:r w:rsidRPr="00FC3613">
        <w:rPr>
          <w:color w:val="000000"/>
        </w:rPr>
        <w:t xml:space="preserve"> СП 484.1311500.2020 «Системы противопожарной защиты. Системы</w:t>
      </w:r>
    </w:p>
    <w:p w:rsidR="002961D8" w:rsidRPr="00FC3613" w:rsidRDefault="00D43EFF">
      <w:pPr>
        <w:pStyle w:val="headertext"/>
        <w:shd w:val="clear" w:color="auto" w:fill="FFFFFF"/>
        <w:spacing w:beforeAutospacing="0" w:afterAutospacing="0"/>
        <w:jc w:val="both"/>
        <w:textAlignment w:val="baseline"/>
        <w:rPr>
          <w:color w:val="000000"/>
        </w:rPr>
      </w:pPr>
      <w:r w:rsidRPr="00FC3613">
        <w:rPr>
          <w:color w:val="000000"/>
        </w:rPr>
        <w:t>пожарной сигнализации и автоматизация систем противопожарной защиты. Нормы и правили проектирования»;</w:t>
      </w:r>
    </w:p>
    <w:p w:rsidR="002961D8" w:rsidRPr="00FC3613" w:rsidRDefault="00D43EFF" w:rsidP="000F6A0E">
      <w:pPr>
        <w:pStyle w:val="ConsPlusNormal0"/>
        <w:numPr>
          <w:ilvl w:val="0"/>
          <w:numId w:val="34"/>
        </w:numPr>
        <w:tabs>
          <w:tab w:val="left" w:pos="390"/>
        </w:tabs>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lastRenderedPageBreak/>
        <w:t>СП 486.1311500.2020 «Системы противопожарной защиты. Установки</w:t>
      </w:r>
    </w:p>
    <w:p w:rsidR="002961D8" w:rsidRPr="00FC3613" w:rsidRDefault="00D43EFF">
      <w:pPr>
        <w:pStyle w:val="ConsPlusNormal0"/>
        <w:tabs>
          <w:tab w:val="left" w:pos="390"/>
        </w:tabs>
        <w:ind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пожарной сигнализации и пожаротушения автоматические. Нормы и правила проектирования»;</w:t>
      </w:r>
    </w:p>
    <w:p w:rsidR="002961D8" w:rsidRPr="00FC3613" w:rsidRDefault="00D43EFF" w:rsidP="000F6A0E">
      <w:pPr>
        <w:pStyle w:val="af"/>
        <w:numPr>
          <w:ilvl w:val="0"/>
          <w:numId w:val="34"/>
        </w:numPr>
        <w:tabs>
          <w:tab w:val="left" w:pos="1134"/>
        </w:tabs>
        <w:jc w:val="both"/>
        <w:rPr>
          <w:color w:val="000000"/>
        </w:rPr>
      </w:pPr>
      <w:r w:rsidRPr="00FC3613">
        <w:rPr>
          <w:color w:val="000000"/>
        </w:rPr>
        <w:t>СП 6.13130.2025 "Системы противопожарной защиты.</w:t>
      </w:r>
    </w:p>
    <w:p w:rsidR="002961D8" w:rsidRPr="00FC3613" w:rsidRDefault="00D43EFF">
      <w:pPr>
        <w:pStyle w:val="af"/>
        <w:tabs>
          <w:tab w:val="left" w:pos="1134"/>
        </w:tabs>
        <w:ind w:left="0"/>
        <w:jc w:val="both"/>
        <w:rPr>
          <w:color w:val="000000"/>
        </w:rPr>
      </w:pPr>
      <w:r w:rsidRPr="00FC3613">
        <w:rPr>
          <w:color w:val="000000"/>
        </w:rPr>
        <w:t>Электроустановки низковольтные. Требования пожарной безопасности";</w:t>
      </w:r>
    </w:p>
    <w:p w:rsidR="002961D8" w:rsidRPr="00FC3613" w:rsidRDefault="00D43EFF" w:rsidP="000F6A0E">
      <w:pPr>
        <w:pStyle w:val="ConsPlusNormal0"/>
        <w:numPr>
          <w:ilvl w:val="0"/>
          <w:numId w:val="34"/>
        </w:numPr>
        <w:spacing w:before="57" w:after="57"/>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СП 12.13130.2009 Определение категорий помещений, зданий и наружных установок по взрывопожарной и пожарной опасности;</w:t>
      </w:r>
    </w:p>
    <w:p w:rsidR="002961D8" w:rsidRPr="00FC3613" w:rsidRDefault="00D43EFF" w:rsidP="000F6A0E">
      <w:pPr>
        <w:pStyle w:val="ConsPlusNormal0"/>
        <w:numPr>
          <w:ilvl w:val="0"/>
          <w:numId w:val="34"/>
        </w:numPr>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Техническая политика Общества в области пожарной безопасности.</w:t>
      </w:r>
    </w:p>
    <w:p w:rsidR="002961D8" w:rsidRPr="00FC3613" w:rsidRDefault="00D43EFF">
      <w:pPr>
        <w:tabs>
          <w:tab w:val="left" w:pos="1134"/>
        </w:tabs>
        <w:ind w:firstLine="709"/>
        <w:jc w:val="both"/>
        <w:rPr>
          <w:color w:val="000000"/>
        </w:rPr>
      </w:pPr>
      <w:r w:rsidRPr="00FC3613">
        <w:rPr>
          <w:color w:val="000000"/>
          <w:lang w:eastAsia="en-US"/>
        </w:rPr>
        <w:t>В случае если нормативные правовые акты и нормативные документы, указанные в ТЗ, утратят силу и прекратят свое действие, то Подрядчик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rsidR="002961D8" w:rsidRPr="00FC3613" w:rsidRDefault="00D43EFF">
      <w:pPr>
        <w:pStyle w:val="ConsPlusNormal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В случае противоречия ведомственных норм НПА, НД необходимо руководствоваться НПА, НД.</w:t>
      </w:r>
    </w:p>
    <w:p w:rsidR="002961D8" w:rsidRPr="00FC3613" w:rsidRDefault="00D43EFF">
      <w:pPr>
        <w:pStyle w:val="ConsPlusNormal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В случае противоречия НД документам, имеющими более высокий правовой статус, необходимо руководствоваться документами, имеющими более высокий правовой статус.</w:t>
      </w:r>
    </w:p>
    <w:p w:rsidR="002961D8" w:rsidRPr="00FC3613" w:rsidRDefault="00D43EFF">
      <w:pPr>
        <w:pStyle w:val="ConsPlusNormal0"/>
        <w:numPr>
          <w:ilvl w:val="0"/>
          <w:numId w:val="25"/>
        </w:numPr>
        <w:tabs>
          <w:tab w:val="left" w:pos="284"/>
        </w:tabs>
        <w:suppressAutoHyphens w:val="0"/>
        <w:ind w:left="0" w:firstLine="709"/>
        <w:rPr>
          <w:rFonts w:ascii="Times New Roman" w:hAnsi="Times New Roman" w:cs="Times New Roman"/>
          <w:color w:val="000000"/>
          <w:sz w:val="24"/>
          <w:szCs w:val="24"/>
        </w:rPr>
      </w:pPr>
      <w:r w:rsidRPr="00FC3613">
        <w:rPr>
          <w:rFonts w:ascii="Times New Roman" w:hAnsi="Times New Roman" w:cs="Times New Roman"/>
          <w:b/>
          <w:color w:val="000000"/>
          <w:sz w:val="24"/>
          <w:szCs w:val="24"/>
        </w:rPr>
        <w:t>Условия выполнения работ</w:t>
      </w:r>
    </w:p>
    <w:p w:rsidR="002961D8" w:rsidRPr="00FC3613" w:rsidRDefault="00D43EFF">
      <w:pPr>
        <w:pStyle w:val="af"/>
        <w:tabs>
          <w:tab w:val="left" w:pos="709"/>
        </w:tabs>
        <w:ind w:left="0" w:firstLine="709"/>
        <w:jc w:val="both"/>
        <w:rPr>
          <w:color w:val="000000"/>
        </w:rPr>
      </w:pPr>
      <w:r w:rsidRPr="00FC3613">
        <w:rPr>
          <w:color w:val="000000"/>
        </w:rPr>
        <w:t>ПД предусмотреть выполнение Работ в рабочее время Объекта с учетом обеспечения безопасности персонала.</w:t>
      </w:r>
    </w:p>
    <w:p w:rsidR="002961D8" w:rsidRPr="00FC3613" w:rsidRDefault="00D43EFF">
      <w:pPr>
        <w:pStyle w:val="af"/>
        <w:tabs>
          <w:tab w:val="left" w:pos="709"/>
        </w:tabs>
        <w:ind w:left="0" w:firstLine="709"/>
        <w:jc w:val="both"/>
        <w:rPr>
          <w:color w:val="000000"/>
        </w:rPr>
      </w:pPr>
      <w:r w:rsidRPr="00FC3613">
        <w:rPr>
          <w:color w:val="000000"/>
        </w:rPr>
        <w:t>Доступ на объекты почтовой связи для их обследования осуществляется в соответствии с требованиями пропускного и внутри объектового режима, исходя из режима работы объекта.</w:t>
      </w:r>
    </w:p>
    <w:p w:rsidR="002961D8" w:rsidRPr="00FC3613" w:rsidRDefault="00D43EFF">
      <w:pPr>
        <w:pStyle w:val="af"/>
        <w:tabs>
          <w:tab w:val="left" w:pos="709"/>
        </w:tabs>
        <w:ind w:left="0" w:firstLine="709"/>
        <w:jc w:val="both"/>
        <w:rPr>
          <w:color w:val="000000"/>
        </w:rPr>
      </w:pPr>
      <w:r w:rsidRPr="00FC3613">
        <w:rPr>
          <w:color w:val="000000"/>
        </w:rPr>
        <w:t xml:space="preserve">Принятые в ПД технологические решения должны обеспечивать функционирование во всех требуемых режимах работ (нормальной эксплуатации, при нарушении нормальных условий эксплуатации), а также должны обеспечивать безопасность обслуживающего персонала при монтаже, подготовке к эксплуатации, эксплуатации, техническом обслуживании и ремонте. </w:t>
      </w:r>
    </w:p>
    <w:p w:rsidR="002961D8" w:rsidRPr="00FC3613" w:rsidRDefault="00D43EFF">
      <w:pPr>
        <w:pStyle w:val="af"/>
        <w:numPr>
          <w:ilvl w:val="0"/>
          <w:numId w:val="25"/>
        </w:numPr>
        <w:ind w:left="0" w:firstLine="709"/>
        <w:mirrorIndents/>
        <w:jc w:val="both"/>
        <w:rPr>
          <w:color w:val="000000"/>
        </w:rPr>
      </w:pPr>
      <w:r w:rsidRPr="00FC3613">
        <w:rPr>
          <w:b/>
          <w:color w:val="000000"/>
        </w:rPr>
        <w:t>Основные технико-экономические показатели Объекта</w:t>
      </w:r>
    </w:p>
    <w:p w:rsidR="002961D8" w:rsidRPr="00FC3613" w:rsidRDefault="00D43EFF">
      <w:pPr>
        <w:keepNext/>
        <w:keepLines/>
        <w:suppressLineNumbers/>
        <w:ind w:firstLine="709"/>
        <w:contextualSpacing/>
        <w:mirrorIndents/>
        <w:jc w:val="both"/>
        <w:rPr>
          <w:color w:val="000000"/>
        </w:rPr>
      </w:pPr>
      <w:r w:rsidRPr="00FC3613">
        <w:rPr>
          <w:color w:val="000000"/>
        </w:rPr>
        <w:t>Основные технико-экономические показатели Объектов указаны в п. 5.1, 5.2 ТЗ.</w:t>
      </w:r>
    </w:p>
    <w:p w:rsidR="002961D8" w:rsidRPr="00FC3613" w:rsidRDefault="00D43EFF">
      <w:pPr>
        <w:pStyle w:val="af"/>
        <w:numPr>
          <w:ilvl w:val="0"/>
          <w:numId w:val="25"/>
        </w:numPr>
        <w:ind w:left="0" w:firstLine="709"/>
        <w:jc w:val="both"/>
        <w:rPr>
          <w:color w:val="000000"/>
        </w:rPr>
      </w:pPr>
      <w:r w:rsidRPr="00FC3613">
        <w:rPr>
          <w:rFonts w:eastAsia="Arial"/>
          <w:b/>
          <w:color w:val="000000"/>
          <w:lang w:eastAsia="ar-SA"/>
        </w:rPr>
        <w:t>Строительный паспорт земельного участка</w:t>
      </w:r>
    </w:p>
    <w:p w:rsidR="002961D8" w:rsidRPr="00FC3613" w:rsidRDefault="00D43EFF">
      <w:pPr>
        <w:ind w:firstLine="709"/>
        <w:mirrorIndents/>
        <w:jc w:val="both"/>
        <w:rPr>
          <w:color w:val="000000"/>
        </w:rPr>
      </w:pPr>
      <w:r w:rsidRPr="00FC3613">
        <w:rPr>
          <w:color w:val="000000"/>
        </w:rPr>
        <w:t>Объекты, указанные в п. 3.4 ТЗ, подключены к инженерным коммуникациям, введены в эксплуатацию.</w:t>
      </w:r>
    </w:p>
    <w:p w:rsidR="006D4207" w:rsidRPr="00FC3613" w:rsidRDefault="006D4207" w:rsidP="006D4207">
      <w:pPr>
        <w:ind w:firstLine="709"/>
        <w:contextualSpacing/>
        <w:jc w:val="both"/>
        <w:rPr>
          <w:b/>
          <w:color w:val="000000"/>
        </w:rPr>
      </w:pPr>
      <w:r w:rsidRPr="00FC3613">
        <w:rPr>
          <w:b/>
          <w:color w:val="000000"/>
        </w:rPr>
        <w:t>4.5. Требования к архитектурно-строительным, объемно-планировочным и конструктивным решениям</w:t>
      </w:r>
    </w:p>
    <w:p w:rsidR="006D4207" w:rsidRPr="00FC3613" w:rsidRDefault="006D4207" w:rsidP="006D4207">
      <w:pPr>
        <w:tabs>
          <w:tab w:val="left" w:pos="993"/>
        </w:tabs>
        <w:ind w:firstLine="709"/>
        <w:jc w:val="both"/>
        <w:rPr>
          <w:rFonts w:eastAsia="Calibri"/>
          <w:color w:val="000000"/>
        </w:rPr>
      </w:pPr>
      <w:r w:rsidRPr="00FC3613">
        <w:rPr>
          <w:rFonts w:eastAsia="Calibri"/>
          <w:color w:val="000000"/>
        </w:rPr>
        <w:t>Принимаемые архитектурно-строительные, объемно-планировочные и конструктивные решения должны соответствовать требованиям законодательства в области градостроительной деятельности, технического регулирования, стандартизации, электроэнергетике, пожарной безопасности и др. в т.ч. НПА и НД, указанные в п. 4.1 ТЗ.</w:t>
      </w:r>
    </w:p>
    <w:p w:rsidR="002961D8" w:rsidRPr="00FC3613" w:rsidRDefault="00D43EFF" w:rsidP="006D4207">
      <w:pPr>
        <w:ind w:firstLine="709"/>
        <w:contextualSpacing/>
        <w:mirrorIndents/>
        <w:jc w:val="both"/>
        <w:rPr>
          <w:b/>
          <w:color w:val="000000"/>
        </w:rPr>
      </w:pPr>
      <w:r w:rsidRPr="00FC3613">
        <w:rPr>
          <w:b/>
          <w:color w:val="000000"/>
        </w:rPr>
        <w:t>4.</w:t>
      </w:r>
      <w:r w:rsidR="006D4207" w:rsidRPr="00FC3613">
        <w:rPr>
          <w:b/>
          <w:color w:val="000000"/>
        </w:rPr>
        <w:t>6</w:t>
      </w:r>
      <w:r w:rsidRPr="00FC3613">
        <w:rPr>
          <w:b/>
          <w:color w:val="000000"/>
        </w:rPr>
        <w:t>. Исходные данные необходимые для проектирования</w:t>
      </w:r>
    </w:p>
    <w:p w:rsidR="002961D8" w:rsidRPr="00FC3613" w:rsidRDefault="00D43EFF">
      <w:pPr>
        <w:tabs>
          <w:tab w:val="left" w:pos="1134"/>
        </w:tabs>
        <w:ind w:firstLine="709"/>
        <w:jc w:val="both"/>
        <w:rPr>
          <w:color w:val="000000"/>
        </w:rPr>
      </w:pPr>
      <w:r w:rsidRPr="00FC3613">
        <w:rPr>
          <w:color w:val="000000"/>
        </w:rPr>
        <w:t>Заказчиком в течение 5 (пяти) рабочих дней с даты заключения договора передаются следующие исходные данные:</w:t>
      </w:r>
    </w:p>
    <w:p w:rsidR="002961D8" w:rsidRPr="00FC3613" w:rsidRDefault="00D43EFF" w:rsidP="000F6A0E">
      <w:pPr>
        <w:widowControl w:val="0"/>
        <w:numPr>
          <w:ilvl w:val="0"/>
          <w:numId w:val="28"/>
        </w:numPr>
        <w:tabs>
          <w:tab w:val="left" w:pos="1134"/>
        </w:tabs>
        <w:ind w:left="0" w:firstLine="709"/>
        <w:contextualSpacing/>
        <w:jc w:val="both"/>
        <w:rPr>
          <w:color w:val="000000"/>
        </w:rPr>
      </w:pPr>
      <w:r w:rsidRPr="00FC3613">
        <w:rPr>
          <w:color w:val="000000"/>
        </w:rPr>
        <w:t>график работы Объектов;</w:t>
      </w:r>
    </w:p>
    <w:p w:rsidR="002961D8" w:rsidRPr="00FC3613" w:rsidRDefault="00D43EFF" w:rsidP="000F6A0E">
      <w:pPr>
        <w:widowControl w:val="0"/>
        <w:numPr>
          <w:ilvl w:val="0"/>
          <w:numId w:val="28"/>
        </w:numPr>
        <w:tabs>
          <w:tab w:val="left" w:pos="1134"/>
        </w:tabs>
        <w:ind w:left="0" w:firstLine="709"/>
        <w:contextualSpacing/>
        <w:jc w:val="both"/>
        <w:rPr>
          <w:color w:val="000000"/>
        </w:rPr>
      </w:pPr>
      <w:r w:rsidRPr="00FC3613">
        <w:rPr>
          <w:color w:val="000000"/>
        </w:rPr>
        <w:t>адреса электронной почты Представителей Заказчика в УФПС.</w:t>
      </w:r>
    </w:p>
    <w:p w:rsidR="002961D8" w:rsidRPr="00FC3613" w:rsidRDefault="00D43EFF" w:rsidP="006D4207">
      <w:pPr>
        <w:widowControl w:val="0"/>
        <w:tabs>
          <w:tab w:val="left" w:pos="1134"/>
        </w:tabs>
        <w:ind w:firstLine="709"/>
        <w:jc w:val="both"/>
        <w:rPr>
          <w:color w:val="000000"/>
        </w:rPr>
      </w:pPr>
      <w:r w:rsidRPr="00FC3613">
        <w:rPr>
          <w:rFonts w:eastAsia="Calibri"/>
          <w:color w:val="000000"/>
        </w:rPr>
        <w:t>В случае невозможности предоставления Заказчиком всех необходимых для выполнения работ данных, материалы, необходимые для выполнения работ, собираются Подрядчиком и согласовываются Заказчиком.</w:t>
      </w:r>
    </w:p>
    <w:p w:rsidR="002961D8" w:rsidRPr="00FC3613" w:rsidRDefault="00D43EFF" w:rsidP="000F6A0E">
      <w:pPr>
        <w:pStyle w:val="af"/>
        <w:numPr>
          <w:ilvl w:val="0"/>
          <w:numId w:val="29"/>
        </w:numPr>
        <w:tabs>
          <w:tab w:val="left" w:pos="709"/>
          <w:tab w:val="left" w:pos="993"/>
        </w:tabs>
        <w:spacing w:before="240" w:after="120"/>
        <w:jc w:val="center"/>
        <w:rPr>
          <w:color w:val="000000"/>
        </w:rPr>
      </w:pPr>
      <w:r w:rsidRPr="00FC3613">
        <w:rPr>
          <w:b/>
          <w:color w:val="000000"/>
        </w:rPr>
        <w:t>ТРЕБОВАНИЯ К ОБЪЕМУ ВЫПОЛНЯЕМЫХ РАБОТ</w:t>
      </w:r>
    </w:p>
    <w:p w:rsidR="002961D8" w:rsidRPr="00FC3613" w:rsidRDefault="00D43EFF">
      <w:pPr>
        <w:pStyle w:val="ConsPlusNormal0"/>
        <w:numPr>
          <w:ilvl w:val="1"/>
          <w:numId w:val="23"/>
        </w:numPr>
        <w:ind w:left="0" w:firstLine="709"/>
        <w:jc w:val="both"/>
        <w:rPr>
          <w:rFonts w:ascii="Times New Roman" w:hAnsi="Times New Roman" w:cs="Times New Roman"/>
          <w:color w:val="000000"/>
          <w:sz w:val="24"/>
          <w:szCs w:val="24"/>
        </w:rPr>
      </w:pPr>
      <w:r w:rsidRPr="00FC3613">
        <w:rPr>
          <w:rFonts w:ascii="Times New Roman" w:hAnsi="Times New Roman" w:cs="Times New Roman"/>
          <w:b/>
          <w:color w:val="000000"/>
          <w:sz w:val="24"/>
          <w:szCs w:val="24"/>
        </w:rPr>
        <w:t>Требования к объему работ.</w:t>
      </w:r>
    </w:p>
    <w:p w:rsidR="002961D8" w:rsidRPr="00FC3613" w:rsidRDefault="00D43EFF">
      <w:pPr>
        <w:pStyle w:val="ConsPlusNormal0"/>
        <w:numPr>
          <w:ilvl w:val="0"/>
          <w:numId w:val="26"/>
        </w:numPr>
        <w:ind w:left="0" w:hanging="142"/>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Обследование Объектов.</w:t>
      </w:r>
    </w:p>
    <w:p w:rsidR="002C64D9" w:rsidRPr="00FC3613" w:rsidRDefault="00D43EFF">
      <w:pPr>
        <w:pStyle w:val="ConsPlusNormal0"/>
        <w:tabs>
          <w:tab w:val="left" w:pos="795"/>
        </w:tabs>
        <w:ind w:left="708" w:hanging="851"/>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lastRenderedPageBreak/>
        <w:t xml:space="preserve">       Перед началом выполнения Работ Подрядчик должен</w:t>
      </w:r>
      <w:r w:rsidR="002C64D9" w:rsidRPr="00FC3613">
        <w:rPr>
          <w:rFonts w:ascii="Times New Roman" w:hAnsi="Times New Roman" w:cs="Times New Roman"/>
          <w:color w:val="000000"/>
          <w:sz w:val="24"/>
          <w:szCs w:val="24"/>
        </w:rPr>
        <w:t xml:space="preserve"> провести обследование Объектов</w:t>
      </w:r>
    </w:p>
    <w:p w:rsidR="002C64D9" w:rsidRPr="00FC3613" w:rsidRDefault="00D43EFF">
      <w:pPr>
        <w:pStyle w:val="ConsPlusNormal0"/>
        <w:tabs>
          <w:tab w:val="left" w:pos="795"/>
        </w:tabs>
        <w:ind w:left="708" w:hanging="851"/>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с непосредственным посещением. Обследован</w:t>
      </w:r>
      <w:r w:rsidR="002C64D9" w:rsidRPr="00FC3613">
        <w:rPr>
          <w:rFonts w:ascii="Times New Roman" w:hAnsi="Times New Roman" w:cs="Times New Roman"/>
          <w:color w:val="000000"/>
          <w:sz w:val="24"/>
          <w:szCs w:val="24"/>
        </w:rPr>
        <w:t>ие Объектов проводится только в</w:t>
      </w:r>
    </w:p>
    <w:p w:rsidR="002961D8" w:rsidRPr="00FC3613" w:rsidRDefault="00D43EFF" w:rsidP="002C64D9">
      <w:pPr>
        <w:pStyle w:val="ConsPlusNormal0"/>
        <w:tabs>
          <w:tab w:val="left" w:pos="-142"/>
        </w:tabs>
        <w:ind w:left="-142" w:hanging="1"/>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присутствии представителя Заказчика или иного у</w:t>
      </w:r>
      <w:r w:rsidR="002C64D9" w:rsidRPr="00FC3613">
        <w:rPr>
          <w:rFonts w:ascii="Times New Roman" w:hAnsi="Times New Roman" w:cs="Times New Roman"/>
          <w:color w:val="000000"/>
          <w:sz w:val="24"/>
          <w:szCs w:val="24"/>
        </w:rPr>
        <w:t xml:space="preserve">полномоченного им лица из числа </w:t>
      </w:r>
      <w:r w:rsidRPr="00FC3613">
        <w:rPr>
          <w:rFonts w:ascii="Times New Roman" w:hAnsi="Times New Roman" w:cs="Times New Roman"/>
          <w:color w:val="000000"/>
          <w:sz w:val="24"/>
          <w:szCs w:val="24"/>
        </w:rPr>
        <w:t>сотрудников конкретного Объекта.</w:t>
      </w:r>
    </w:p>
    <w:p w:rsidR="002C64D9" w:rsidRPr="00FC3613" w:rsidRDefault="002C64D9" w:rsidP="002C64D9">
      <w:pPr>
        <w:pStyle w:val="ConsPlusNormal0"/>
        <w:ind w:hanging="143"/>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 5.1.2. По итогам обследования Подрядчик должен провести необходимые расчеты и оценить возможности подключения проектируемых СППЗ к имеющимся на Объекте(-ах) сетям электроснабжения и водоснабжения1 по мощности, производительности (расходу, напору) (далее – мощности) с учетом ранее выделенных мощностей (в т.ч. с учетом времени максимального водопотребления), фактических технических параметров и условий эксплуатации сетей, в т. ч. в расчетах сделать вывод (заключение) о достаточности или недостаточности мощностей имеющихся сетей, при их недостаточности (в случае отсутствовавшего ранее подключения) подготовить заключение о необходимых дополнительных мощностях, а также сделать вывод о необходимости или отсутствии необходимости модернизации имеющихся внутренних сетей. Для проведения расчетов Заказчик представляет имеющуюся информацию о фактическом потреблении ресурсов за последние два года (в случае простоя объекта за два года потребления, предшествующих простою), ЭД на оборудование и системы. При невозможности представить какую-либо информацию и (или) документы (например, при их отсутствии и т.п.) Подрядчик должен сделать заключение о необходимых мощностях и необходимости или отсутствии необходимости модернизации имеющихся внутренних сетей самостоятельно (экспертным методом). В случае недостаточности предоставленных ресурсными организациями мощностей Подрядчик совместно с Заказчиком получает ТУ на новое техническое присоединение или выделение дополнительных мощностей в ресурсные организации для подключения к соответствующим сетям, которое подписывается и направляется Заказчиком. При этом Подрядчик оказывает помощь в подготовке запроса на получение ТУ. Запрос на получение ТУ по системам водоснабжения должен быть сделан с учетом возможности работы внутренней и внешней сетей в момент максимального водопотребления в населенном пункте (районе). </w:t>
      </w:r>
    </w:p>
    <w:p w:rsidR="00AD1F0C" w:rsidRPr="00FC3613" w:rsidRDefault="00AD1F0C" w:rsidP="00AD1F0C">
      <w:pPr>
        <w:pStyle w:val="ConsPlusNormal0"/>
        <w:tabs>
          <w:tab w:val="left" w:pos="795"/>
        </w:tabs>
        <w:ind w:left="708" w:hanging="851"/>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    5.1.3. Работы должны выполняться в соответствии с НПА и НД, указанными в п. 4.1 ТЗ.</w:t>
      </w:r>
    </w:p>
    <w:p w:rsidR="00AD1F0C" w:rsidRPr="00FC3613" w:rsidRDefault="00AD1F0C" w:rsidP="00AD1F0C">
      <w:pPr>
        <w:pStyle w:val="ConsPlusNormal0"/>
        <w:tabs>
          <w:tab w:val="left" w:pos="795"/>
        </w:tabs>
        <w:ind w:left="708" w:hanging="851"/>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    5.1.4. Разработка </w:t>
      </w:r>
      <w:r w:rsidR="00397943" w:rsidRPr="00FC3613">
        <w:rPr>
          <w:rFonts w:ascii="Times New Roman" w:hAnsi="Times New Roman" w:cs="Times New Roman"/>
          <w:color w:val="000000"/>
          <w:sz w:val="24"/>
          <w:szCs w:val="24"/>
        </w:rPr>
        <w:t>проектной</w:t>
      </w:r>
      <w:r w:rsidRPr="00FC3613">
        <w:rPr>
          <w:rFonts w:ascii="Times New Roman" w:hAnsi="Times New Roman" w:cs="Times New Roman"/>
          <w:color w:val="000000"/>
          <w:sz w:val="24"/>
          <w:szCs w:val="24"/>
        </w:rPr>
        <w:t xml:space="preserve"> документации</w:t>
      </w:r>
    </w:p>
    <w:p w:rsidR="00AD1F0C" w:rsidRPr="00FC3613" w:rsidRDefault="00AD1F0C" w:rsidP="00AD1F0C">
      <w:pPr>
        <w:pStyle w:val="ConsPlusNormal0"/>
        <w:tabs>
          <w:tab w:val="left" w:pos="993"/>
        </w:tabs>
        <w:ind w:hanging="143"/>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    </w:t>
      </w:r>
      <w:r w:rsidR="00397943" w:rsidRPr="00FC3613">
        <w:rPr>
          <w:rFonts w:ascii="Times New Roman" w:hAnsi="Times New Roman" w:cs="Times New Roman"/>
          <w:color w:val="000000"/>
          <w:sz w:val="24"/>
          <w:szCs w:val="24"/>
        </w:rPr>
        <w:t xml:space="preserve">          П</w:t>
      </w:r>
      <w:r w:rsidRPr="00FC3613">
        <w:rPr>
          <w:rFonts w:ascii="Times New Roman" w:hAnsi="Times New Roman" w:cs="Times New Roman"/>
          <w:color w:val="000000"/>
          <w:sz w:val="24"/>
          <w:szCs w:val="24"/>
        </w:rPr>
        <w:t>Д должна быть разработана с учетом имеющихся мощностей (при достаточности мощностей), полученных ТУ (при изначальной недостаточности мощностей). Если мощности имеющихся сетей согласно выданным ТУ недостаточно для функционирования проектируемых СППЗ, Подрядчик должен разработать такие инженерно-технические решения1, которые будут обеспечивать соответствие требованиям пожарной безопасности с учетом имеющихся ТУ и фактических условий эксплуатации. Такие решения необходимо согласовать с Заказчиком в письменном виде или по электронной почте.</w:t>
      </w:r>
    </w:p>
    <w:p w:rsidR="00D111C5" w:rsidRPr="00FC3613" w:rsidRDefault="00D43EFF" w:rsidP="000F6A0E">
      <w:pPr>
        <w:pStyle w:val="ConsPlusNormal0"/>
        <w:numPr>
          <w:ilvl w:val="2"/>
          <w:numId w:val="51"/>
        </w:numPr>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На поэтажных схемах указать координационные оси несущих конструкций с расстояниями между ними, экспликацию помещений, условные обозначения.</w:t>
      </w:r>
    </w:p>
    <w:p w:rsidR="00D111C5" w:rsidRPr="00FC3613" w:rsidRDefault="00D43EFF" w:rsidP="000F6A0E">
      <w:pPr>
        <w:pStyle w:val="ConsPlusNormal0"/>
        <w:numPr>
          <w:ilvl w:val="2"/>
          <w:numId w:val="51"/>
        </w:numPr>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Схемы выполняются в цвете.</w:t>
      </w:r>
    </w:p>
    <w:p w:rsidR="00D111C5" w:rsidRPr="00FC3613" w:rsidRDefault="00D43EFF" w:rsidP="000F6A0E">
      <w:pPr>
        <w:pStyle w:val="ConsPlusNormal0"/>
        <w:numPr>
          <w:ilvl w:val="2"/>
          <w:numId w:val="51"/>
        </w:numPr>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Тип и количество оборудования Подрядчик должен предварительно согласовать с Заказчиком.</w:t>
      </w:r>
    </w:p>
    <w:p w:rsidR="00D111C5" w:rsidRPr="00FC3613" w:rsidRDefault="00D43EFF" w:rsidP="000F6A0E">
      <w:pPr>
        <w:pStyle w:val="ConsPlusNormal0"/>
        <w:numPr>
          <w:ilvl w:val="2"/>
          <w:numId w:val="51"/>
        </w:numPr>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При необходимости Подрядчик должен получить от Заказчика технические условия на подключение систем.</w:t>
      </w:r>
    </w:p>
    <w:p w:rsidR="00D111C5" w:rsidRPr="00FC3613" w:rsidRDefault="00D43EFF" w:rsidP="000F6A0E">
      <w:pPr>
        <w:pStyle w:val="ConsPlusNormal0"/>
        <w:numPr>
          <w:ilvl w:val="2"/>
          <w:numId w:val="51"/>
        </w:numPr>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В ПД необходимо применять современные материалы и другие установочные изделия преимущественно российского производства. </w:t>
      </w:r>
    </w:p>
    <w:p w:rsidR="00D111C5" w:rsidRPr="00FC3613" w:rsidRDefault="00D43EFF" w:rsidP="000F6A0E">
      <w:pPr>
        <w:pStyle w:val="ConsPlusNormal0"/>
        <w:numPr>
          <w:ilvl w:val="2"/>
          <w:numId w:val="51"/>
        </w:numPr>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Используемые материалы и оборудование должно соответствовать ГОСТам, ТУ и иметь необходимые сертификаты.</w:t>
      </w:r>
    </w:p>
    <w:p w:rsidR="00D111C5" w:rsidRPr="00FC3613" w:rsidRDefault="00D43EFF" w:rsidP="000F6A0E">
      <w:pPr>
        <w:pStyle w:val="ConsPlusNormal0"/>
        <w:numPr>
          <w:ilvl w:val="2"/>
          <w:numId w:val="51"/>
        </w:numPr>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Подрядчику необходимо предоставить сметную документацию на выполнение работ по монтажу АПС и СОУЭ.  </w:t>
      </w:r>
    </w:p>
    <w:p w:rsidR="002961D8" w:rsidRPr="00FC3613" w:rsidRDefault="00D43EFF" w:rsidP="000F6A0E">
      <w:pPr>
        <w:pStyle w:val="ConsPlusNormal0"/>
        <w:numPr>
          <w:ilvl w:val="2"/>
          <w:numId w:val="51"/>
        </w:numPr>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Разработка проектной документации</w:t>
      </w:r>
    </w:p>
    <w:p w:rsidR="00D111C5" w:rsidRPr="00FC3613" w:rsidRDefault="00D43EFF" w:rsidP="000F6A0E">
      <w:pPr>
        <w:pStyle w:val="ConsPlusNormal0"/>
        <w:numPr>
          <w:ilvl w:val="3"/>
          <w:numId w:val="51"/>
        </w:numPr>
        <w:tabs>
          <w:tab w:val="left" w:pos="851"/>
        </w:tabs>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Тип и параметры выбранных СППЗ следует принимать с учетом НПА и НД, </w:t>
      </w:r>
      <w:r w:rsidRPr="00FC3613">
        <w:rPr>
          <w:rFonts w:ascii="Times New Roman" w:hAnsi="Times New Roman" w:cs="Times New Roman"/>
          <w:color w:val="000000"/>
          <w:sz w:val="24"/>
          <w:szCs w:val="24"/>
        </w:rPr>
        <w:lastRenderedPageBreak/>
        <w:t>устанавливающих требования к конкретным Объектам защиты, исходя из их по</w:t>
      </w:r>
      <w:r w:rsidR="00AD1F0C" w:rsidRPr="00FC3613">
        <w:rPr>
          <w:rFonts w:ascii="Times New Roman" w:hAnsi="Times New Roman" w:cs="Times New Roman"/>
          <w:color w:val="000000"/>
          <w:sz w:val="24"/>
          <w:szCs w:val="24"/>
        </w:rPr>
        <w:t>жарно-технических характеристик.</w:t>
      </w:r>
    </w:p>
    <w:p w:rsidR="00D111C5" w:rsidRPr="00FC3613" w:rsidRDefault="00D43EFF" w:rsidP="000F6A0E">
      <w:pPr>
        <w:pStyle w:val="ConsPlusNormal0"/>
        <w:numPr>
          <w:ilvl w:val="3"/>
          <w:numId w:val="51"/>
        </w:numPr>
        <w:tabs>
          <w:tab w:val="left" w:pos="851"/>
        </w:tabs>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Основные технические характеристики СППЗ (вид систем, тип оборудования, размещение в помещениях и т.п.) Подрядчик должен согласовать с Заказчиком в письменном виде или по электронной почте.</w:t>
      </w:r>
    </w:p>
    <w:p w:rsidR="00D111C5" w:rsidRPr="00FC3613" w:rsidRDefault="00D111C5" w:rsidP="000F6A0E">
      <w:pPr>
        <w:pStyle w:val="ConsPlusNormal0"/>
        <w:numPr>
          <w:ilvl w:val="3"/>
          <w:numId w:val="51"/>
        </w:numPr>
        <w:tabs>
          <w:tab w:val="left" w:pos="851"/>
        </w:tabs>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 </w:t>
      </w:r>
      <w:r w:rsidR="00D43EFF" w:rsidRPr="00FC3613">
        <w:rPr>
          <w:rFonts w:ascii="Times New Roman" w:hAnsi="Times New Roman" w:cs="Times New Roman"/>
          <w:color w:val="000000"/>
          <w:sz w:val="24"/>
          <w:szCs w:val="24"/>
        </w:rPr>
        <w:t xml:space="preserve">СПС должна обеспечить подачу светового и звукового сигналов о возникновении пожара, неисправностях на приемно-контрольное устройство в помещение (пожарный пост) с круглосуточным дежурным персоналом непосредственно на защищаемом Объекте или в рядом расположенном здании на общей территории либо посредством СПИ в помещение на удаленном Объекте, указанное в п. 3.4 ТЗ. </w:t>
      </w:r>
    </w:p>
    <w:p w:rsidR="00D111C5" w:rsidRPr="00FC3613" w:rsidRDefault="00D111C5" w:rsidP="000F6A0E">
      <w:pPr>
        <w:pStyle w:val="ConsPlusNormal0"/>
        <w:numPr>
          <w:ilvl w:val="3"/>
          <w:numId w:val="51"/>
        </w:numPr>
        <w:tabs>
          <w:tab w:val="left" w:pos="851"/>
        </w:tabs>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 </w:t>
      </w:r>
      <w:r w:rsidR="00D43EFF" w:rsidRPr="00FC3613">
        <w:rPr>
          <w:rFonts w:ascii="Times New Roman" w:hAnsi="Times New Roman" w:cs="Times New Roman"/>
          <w:color w:val="000000"/>
          <w:sz w:val="24"/>
          <w:szCs w:val="24"/>
        </w:rPr>
        <w:t>При отсутствии круглосуточного дежурного персонала непосредственно на защищаемом Объекте либо в комплексе Объектов, расположенных на общей территории, сигнал о пожаре для привлечения внимания должен быть дополнительно выведен на специальные выносные устройства оповещения, расположенные на видных местах на стенах защищаемых зданий со стороны улиц (проездов), примыкающих к ним. Выносные устройства оповещения должны представлять из себя табло, дисплеи, светильники и т.п. (далее – табло) красного цвета с мигающей белой надписью: «Пожар!» с изображением телефонной трубки и номера вызова пожарной охраны «01, 101» (при невозможности приобретения или изготовления табло с такой цветографической схемой по согласованию с Заказчиком только с надписью «Пожар!») и звуковое устройство. Выносные устройства оповещения должны соответствовать ГОСТ Р 53325-2012 «Национальный стандарт Российской Федерации. Техника пожарная. Технические средства пожарной автоматики. Общие технические требования и методы испытаний». Выносные устройства должны выбираться исходя из технических параметров максимально приближенных к верхнему нормативному пределу в рамках, разрешенных стандартом (к максимальной яркости, контрастности, громкости и т.п.) и имеющихся в продаже на рынке Российской Федерации. Для звуковых оповещателей, предназначенных для установки на открытом воздухе, частота сигнала должна быть в полосе 200-1000 Гц</w:t>
      </w:r>
      <w:r w:rsidR="00D43EFF" w:rsidRPr="00FC3613">
        <w:rPr>
          <w:rStyle w:val="ad"/>
          <w:rFonts w:ascii="Times New Roman" w:hAnsi="Times New Roman" w:cs="Times New Roman"/>
          <w:color w:val="000000"/>
          <w:sz w:val="24"/>
          <w:szCs w:val="24"/>
        </w:rPr>
        <w:footnoteReference w:id="2"/>
      </w:r>
      <w:r w:rsidR="00D43EFF" w:rsidRPr="00FC3613">
        <w:rPr>
          <w:rFonts w:ascii="Times New Roman" w:hAnsi="Times New Roman" w:cs="Times New Roman"/>
          <w:color w:val="000000"/>
          <w:sz w:val="24"/>
          <w:szCs w:val="24"/>
        </w:rPr>
        <w:t>. Климатическое исполнение выносного устройства оповещения, указанное в ЭД, должно максимально соответствовать фактическим климатическим условиям региона, в котором оно будет применяться. Исполнение табло также должно соответствовать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Размер табло должен определяться надписью, которую визуально можно было бы прочитать с ближайших примыкающих улиц (с ближайших тротуаров при их наличии, а при отсутствии тротуаров – с обочины или ближайшего края проезжей части). В случае если размещение выносного устройства оповещения предусматривается не под навесом и не во влагозащищенном исполнении (либо если данные о влагозащите в ЭД отсутствуют), над ним должен быть предусмотрен влагозащитный козырек с выносом по глубине и ширине от крайних точек табло не менее половины его высоты.</w:t>
      </w:r>
    </w:p>
    <w:p w:rsidR="00D111C5" w:rsidRPr="00FC3613" w:rsidRDefault="00D43EFF" w:rsidP="000F6A0E">
      <w:pPr>
        <w:pStyle w:val="ConsPlusNormal0"/>
        <w:numPr>
          <w:ilvl w:val="3"/>
          <w:numId w:val="51"/>
        </w:numPr>
        <w:tabs>
          <w:tab w:val="left" w:pos="851"/>
        </w:tabs>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Тип СПС (в т.ч ИП) выбирается исходя из НД, ведомственных норм, Технической политики Общества в области пожарной безопасности, обеспечения совместимости с уже эксплуатируемым на Объекте защиты оборудованием, в т.ч. арендодателей и арендаторов. Для Объектов защиты, имеющих значительные размеры и сложную планировку (зданий с большим количеством помещений и т.п.), для помещений с ограниченным доступом </w:t>
      </w:r>
      <w:r w:rsidRPr="00FC3613">
        <w:rPr>
          <w:rFonts w:ascii="Times New Roman" w:hAnsi="Times New Roman" w:cs="Times New Roman"/>
          <w:color w:val="000000"/>
          <w:sz w:val="24"/>
          <w:szCs w:val="24"/>
        </w:rPr>
        <w:lastRenderedPageBreak/>
        <w:t xml:space="preserve">(запирающимися на механические замки с ключами, режимных и т.п.), проверка которых в случае срабатывания СПС будет осложнена, с целью оперативного реагирования на ее срабатывание необходимо предусматривать адресные ИП. </w:t>
      </w:r>
    </w:p>
    <w:p w:rsidR="00D111C5" w:rsidRPr="00FC3613" w:rsidRDefault="00D111C5" w:rsidP="000F6A0E">
      <w:pPr>
        <w:pStyle w:val="ConsPlusNormal0"/>
        <w:numPr>
          <w:ilvl w:val="3"/>
          <w:numId w:val="51"/>
        </w:numPr>
        <w:tabs>
          <w:tab w:val="left" w:pos="851"/>
        </w:tabs>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 </w:t>
      </w:r>
      <w:r w:rsidR="00D43EFF" w:rsidRPr="00FC3613">
        <w:rPr>
          <w:rFonts w:ascii="Times New Roman" w:hAnsi="Times New Roman" w:cs="Times New Roman"/>
          <w:color w:val="000000"/>
          <w:sz w:val="24"/>
          <w:szCs w:val="24"/>
        </w:rPr>
        <w:t>Должно быть предусмотрено формирование сигнала с ИП на запуск аппаратуры управления, СОУЭ, а также разблокировку дверей на путях эвакуации, закрытых на СКУД, включение или отключение иных инженерных систем здания, если это установлено требованиями пожарной безопасности. Для Объектов логистического назначения и иных Объектов, на которых осуществляются непрерывные производственные процессы, остановка которых нежелательна, формирование сигнала на запуск перечисленных систем необходимо предусматривать от двух ИП (алгоритм С согласно п. 6.4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r w:rsidRPr="00FC3613">
        <w:rPr>
          <w:rFonts w:ascii="Times New Roman" w:hAnsi="Times New Roman" w:cs="Times New Roman"/>
          <w:color w:val="000000"/>
          <w:sz w:val="24"/>
          <w:szCs w:val="24"/>
        </w:rPr>
        <w:t xml:space="preserve"> </w:t>
      </w:r>
    </w:p>
    <w:p w:rsidR="00D111C5" w:rsidRPr="00FC3613" w:rsidRDefault="00D111C5" w:rsidP="000F6A0E">
      <w:pPr>
        <w:pStyle w:val="ConsPlusNormal0"/>
        <w:numPr>
          <w:ilvl w:val="3"/>
          <w:numId w:val="51"/>
        </w:numPr>
        <w:tabs>
          <w:tab w:val="left" w:pos="851"/>
        </w:tabs>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 </w:t>
      </w:r>
      <w:r w:rsidR="00D43EFF" w:rsidRPr="00FC3613">
        <w:rPr>
          <w:rFonts w:ascii="Times New Roman" w:hAnsi="Times New Roman" w:cs="Times New Roman"/>
          <w:color w:val="000000"/>
          <w:sz w:val="24"/>
          <w:szCs w:val="24"/>
        </w:rPr>
        <w:t xml:space="preserve">При угрозе воздействия в помещении на ИП факторов, ведущих к несанкционированному (ложному) срабатыванию СПС и включению СОУЭ (в случае возможного выделения пыли, пара или при наличии иных факторов риска), тип ИП должен быть выбран таким образом, чтобы исключить несанкционированное (ложное) срабатывание систем. </w:t>
      </w:r>
    </w:p>
    <w:p w:rsidR="00D111C5" w:rsidRPr="00FC3613" w:rsidRDefault="00D111C5" w:rsidP="000F6A0E">
      <w:pPr>
        <w:pStyle w:val="ConsPlusNormal0"/>
        <w:numPr>
          <w:ilvl w:val="3"/>
          <w:numId w:val="51"/>
        </w:numPr>
        <w:tabs>
          <w:tab w:val="left" w:pos="851"/>
        </w:tabs>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 </w:t>
      </w:r>
      <w:r w:rsidR="00D43EFF" w:rsidRPr="00FC3613">
        <w:rPr>
          <w:rFonts w:ascii="Times New Roman" w:hAnsi="Times New Roman" w:cs="Times New Roman"/>
          <w:color w:val="000000"/>
          <w:sz w:val="24"/>
          <w:szCs w:val="24"/>
        </w:rPr>
        <w:t>Вместе с ПД на СППЗ должна быть разработана КД (программы и методики испытаний, ЭД) с учетом требований НПА, НД и документации производителей оборудования, являющегося элементами СППЗ. При этом если требования по организации эксплуатации, технического обслуживания, испытаний СППЗ в различных НД будут противоречить друг другу, при разработке КД необходимо руководствоваться НД, имеющими большую юридическую силу, а также технической документацией производителей оборудования, составляющих СППЗ, если требования к их разработке и содержанию обусловлена требованиями НД, имеющих большую юридическую силу.</w:t>
      </w:r>
      <w:r w:rsidRPr="00FC3613">
        <w:rPr>
          <w:rFonts w:ascii="Times New Roman" w:hAnsi="Times New Roman" w:cs="Times New Roman"/>
          <w:color w:val="000000"/>
          <w:sz w:val="24"/>
          <w:szCs w:val="24"/>
        </w:rPr>
        <w:t xml:space="preserve"> </w:t>
      </w:r>
    </w:p>
    <w:p w:rsidR="00363D0D" w:rsidRPr="00FC3613" w:rsidRDefault="00D111C5" w:rsidP="000F6A0E">
      <w:pPr>
        <w:pStyle w:val="ConsPlusNormal0"/>
        <w:numPr>
          <w:ilvl w:val="3"/>
          <w:numId w:val="51"/>
        </w:numPr>
        <w:tabs>
          <w:tab w:val="left" w:pos="851"/>
        </w:tabs>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 </w:t>
      </w:r>
      <w:r w:rsidR="00363D0D" w:rsidRPr="00FC3613">
        <w:rPr>
          <w:rFonts w:ascii="Times New Roman" w:hAnsi="Times New Roman" w:cs="Times New Roman"/>
          <w:color w:val="000000"/>
          <w:sz w:val="24"/>
          <w:szCs w:val="24"/>
        </w:rPr>
        <w:t>П</w:t>
      </w:r>
      <w:r w:rsidR="00D43EFF" w:rsidRPr="00FC3613">
        <w:rPr>
          <w:rFonts w:ascii="Times New Roman" w:hAnsi="Times New Roman" w:cs="Times New Roman"/>
          <w:color w:val="000000"/>
          <w:sz w:val="24"/>
          <w:szCs w:val="24"/>
        </w:rPr>
        <w:t>Д на СППЗ должна быть выполнена в соответствии с требованиями ТЗ, ГОСТ Р 2.102-2023 «Национальный стандарт Российской Федерации.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 ГОСТ Р 59639-2021 «Национальный стандарт.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ГОСТ Р 59638-2021 «Национальный стандарт. Системы пожарной сигнализации. Руководство по проектированию, монтажу, техническому обслуживанию и ремонту. Методы испытаний на работоспособность». Руководство по проектированию, монтажу, техническому обслуживанию и ремонту. Методы испытаний на работоспособность», иными нормативными документами, определяющими порядок проектирования, монтажа, технического обслуживания, испытаний, подтверждения соответствия систем согласно распоряжению Правительства Российской Федерации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 (в части касающейся проектируемых СППЗ), приказу Росстандарта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22.07.2008 № 123-ФЗ «Технический регламент о требованиях пожарной безопасности».</w:t>
      </w:r>
      <w:r w:rsidR="00363D0D" w:rsidRPr="00FC3613">
        <w:rPr>
          <w:rFonts w:ascii="Times New Roman" w:hAnsi="Times New Roman" w:cs="Times New Roman"/>
          <w:color w:val="000000"/>
          <w:sz w:val="24"/>
          <w:szCs w:val="24"/>
        </w:rPr>
        <w:t xml:space="preserve"> </w:t>
      </w:r>
    </w:p>
    <w:p w:rsidR="00363D0D" w:rsidRPr="00FC3613" w:rsidRDefault="00363D0D" w:rsidP="000F6A0E">
      <w:pPr>
        <w:pStyle w:val="ConsPlusNormal0"/>
        <w:numPr>
          <w:ilvl w:val="3"/>
          <w:numId w:val="51"/>
        </w:numPr>
        <w:tabs>
          <w:tab w:val="left" w:pos="851"/>
        </w:tabs>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w:t>
      </w:r>
      <w:r w:rsidR="00D43EFF" w:rsidRPr="00FC3613">
        <w:rPr>
          <w:rFonts w:ascii="Times New Roman" w:hAnsi="Times New Roman" w:cs="Times New Roman"/>
          <w:color w:val="000000"/>
          <w:sz w:val="24"/>
          <w:szCs w:val="24"/>
        </w:rPr>
        <w:t xml:space="preserve">Д должна быть разработана отдельно на каждую СППЗ и включать программы и методики испытаний систем (в т.ч. комплексных испытаний СПС и пожарной автоматики в комплексе с другими инженерными системами Объекта защиты), </w:t>
      </w:r>
      <w:r w:rsidR="00D43EFF" w:rsidRPr="00FC3613">
        <w:rPr>
          <w:rFonts w:ascii="Times New Roman" w:hAnsi="Times New Roman" w:cs="Times New Roman"/>
          <w:color w:val="000000"/>
          <w:sz w:val="24"/>
          <w:szCs w:val="24"/>
        </w:rPr>
        <w:lastRenderedPageBreak/>
        <w:t>ЭД.</w:t>
      </w:r>
      <w:r w:rsidRPr="00FC3613">
        <w:rPr>
          <w:rFonts w:ascii="Times New Roman" w:hAnsi="Times New Roman" w:cs="Times New Roman"/>
          <w:color w:val="000000"/>
          <w:sz w:val="24"/>
          <w:szCs w:val="24"/>
        </w:rPr>
        <w:t xml:space="preserve"> </w:t>
      </w:r>
    </w:p>
    <w:p w:rsidR="00363D0D" w:rsidRPr="00FC3613" w:rsidRDefault="00D43EFF" w:rsidP="000F6A0E">
      <w:pPr>
        <w:pStyle w:val="ConsPlusNormal0"/>
        <w:numPr>
          <w:ilvl w:val="3"/>
          <w:numId w:val="51"/>
        </w:numPr>
        <w:tabs>
          <w:tab w:val="left" w:pos="851"/>
        </w:tabs>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Программы и методики испытаний должны быть разработаны для проведения приемо-сдаточных испытаний и для испытаний в процессе эксплуатации систем.</w:t>
      </w:r>
      <w:r w:rsidR="00363D0D" w:rsidRPr="00FC3613">
        <w:rPr>
          <w:rFonts w:ascii="Times New Roman" w:hAnsi="Times New Roman" w:cs="Times New Roman"/>
          <w:color w:val="000000"/>
          <w:sz w:val="24"/>
          <w:szCs w:val="24"/>
        </w:rPr>
        <w:t xml:space="preserve"> </w:t>
      </w:r>
    </w:p>
    <w:p w:rsidR="00363D0D" w:rsidRPr="00FC3613" w:rsidRDefault="00D43EFF" w:rsidP="000F6A0E">
      <w:pPr>
        <w:pStyle w:val="ConsPlusNormal0"/>
        <w:numPr>
          <w:ilvl w:val="3"/>
          <w:numId w:val="51"/>
        </w:numPr>
        <w:tabs>
          <w:tab w:val="left" w:pos="851"/>
        </w:tabs>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Руководства по эксплуатации на СППЗ должны включать в себя порядок монтажа, эксплуатации, регламент проведения технического обслуживания, программы и методики приемо-сдаточных испытаний и периодических испытаний на работоспособность (в т. ч. комплексных испытаний для СПС и пожарной автоматики в комплексе с другими инженерными системами Объекта защиты), порядок осуществления ремонтов, демонтажа, утилизации систем, меры безопасности и т. д. Если в составе систем будут использоваться элементы, для которых НД или документацией заводов-изготовителей предусмотрен особый порядок подтверждения соответствия (испытаний, поверок, освидетельствований и т. п.). Такая информация должна указываться в руководствах по эксплуатации на системы со ссылкой на документ (в т. ч. при наличии на статью, пункт документа), предусматривающий подтверждение соответствия.</w:t>
      </w:r>
      <w:r w:rsidR="00363D0D" w:rsidRPr="00FC3613">
        <w:rPr>
          <w:rFonts w:ascii="Times New Roman" w:hAnsi="Times New Roman" w:cs="Times New Roman"/>
          <w:color w:val="000000"/>
          <w:sz w:val="24"/>
          <w:szCs w:val="24"/>
        </w:rPr>
        <w:t xml:space="preserve"> </w:t>
      </w:r>
    </w:p>
    <w:p w:rsidR="002961D8" w:rsidRPr="00FC3613" w:rsidRDefault="00D43EFF" w:rsidP="000F6A0E">
      <w:pPr>
        <w:pStyle w:val="ConsPlusNormal0"/>
        <w:numPr>
          <w:ilvl w:val="3"/>
          <w:numId w:val="51"/>
        </w:numPr>
        <w:tabs>
          <w:tab w:val="left" w:pos="851"/>
        </w:tabs>
        <w:ind w:left="0" w:firstLine="0"/>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Регламенты технического обслуживания должны содержать порядок проведения технического обслуживания в целом для систем и для отдельных их элементов с учетом порядка, установленного производителем оборудования, в т. ч. перечень операций и их периодичность.</w:t>
      </w:r>
    </w:p>
    <w:p w:rsidR="00363D0D" w:rsidRPr="00FC3613" w:rsidRDefault="00D43EFF" w:rsidP="000F6A0E">
      <w:pPr>
        <w:pStyle w:val="af"/>
        <w:numPr>
          <w:ilvl w:val="2"/>
          <w:numId w:val="51"/>
        </w:numPr>
        <w:ind w:left="851" w:hanging="851"/>
        <w:jc w:val="both"/>
        <w:rPr>
          <w:color w:val="000000"/>
        </w:rPr>
      </w:pPr>
      <w:r w:rsidRPr="00FC3613">
        <w:rPr>
          <w:color w:val="000000"/>
        </w:rPr>
        <w:t>Разработка сметной документации</w:t>
      </w:r>
      <w:r w:rsidR="00363D0D" w:rsidRPr="00FC3613">
        <w:rPr>
          <w:color w:val="000000"/>
        </w:rPr>
        <w:t>.</w:t>
      </w:r>
    </w:p>
    <w:p w:rsidR="00363D0D" w:rsidRPr="00FC3613" w:rsidRDefault="00363D0D" w:rsidP="000F6A0E">
      <w:pPr>
        <w:pStyle w:val="af"/>
        <w:numPr>
          <w:ilvl w:val="3"/>
          <w:numId w:val="51"/>
        </w:numPr>
        <w:ind w:left="851" w:hanging="851"/>
        <w:jc w:val="both"/>
        <w:rPr>
          <w:color w:val="000000"/>
        </w:rPr>
      </w:pPr>
      <w:r w:rsidRPr="00FC3613">
        <w:rPr>
          <w:color w:val="000000"/>
        </w:rPr>
        <w:t xml:space="preserve"> </w:t>
      </w:r>
      <w:r w:rsidR="00D43EFF" w:rsidRPr="00FC3613">
        <w:rPr>
          <w:color w:val="000000"/>
        </w:rPr>
        <w:t>Вместе с ПД на СППЗ должна быть разработана СД.</w:t>
      </w:r>
    </w:p>
    <w:p w:rsidR="00363D0D" w:rsidRPr="00FC3613" w:rsidRDefault="00363D0D" w:rsidP="000F6A0E">
      <w:pPr>
        <w:pStyle w:val="af"/>
        <w:numPr>
          <w:ilvl w:val="3"/>
          <w:numId w:val="51"/>
        </w:numPr>
        <w:ind w:left="-142" w:firstLine="142"/>
        <w:jc w:val="both"/>
        <w:rPr>
          <w:color w:val="000000"/>
        </w:rPr>
      </w:pPr>
      <w:r w:rsidRPr="00FC3613">
        <w:rPr>
          <w:color w:val="000000"/>
        </w:rPr>
        <w:t xml:space="preserve"> </w:t>
      </w:r>
      <w:r w:rsidR="00D43EFF" w:rsidRPr="00FC3613">
        <w:rPr>
          <w:color w:val="000000"/>
        </w:rPr>
        <w:t>При наличии на объектах  СППЗ, не соответствующих НД, в ЛСР</w:t>
      </w:r>
      <w:r w:rsidRPr="00FC3613">
        <w:rPr>
          <w:color w:val="000000"/>
        </w:rPr>
        <w:t xml:space="preserve"> </w:t>
      </w:r>
      <w:r w:rsidR="00D43EFF" w:rsidRPr="00FC3613">
        <w:rPr>
          <w:color w:val="000000"/>
        </w:rPr>
        <w:t>предусмотреть работы по демонтажу видимых элементов  СППЗ.</w:t>
      </w:r>
      <w:r w:rsidRPr="00FC3613">
        <w:rPr>
          <w:color w:val="000000"/>
        </w:rPr>
        <w:t xml:space="preserve"> </w:t>
      </w:r>
    </w:p>
    <w:p w:rsidR="002961D8" w:rsidRPr="00FC3613" w:rsidRDefault="00D43EFF" w:rsidP="000F6A0E">
      <w:pPr>
        <w:pStyle w:val="af"/>
        <w:numPr>
          <w:ilvl w:val="3"/>
          <w:numId w:val="51"/>
        </w:numPr>
        <w:ind w:left="-142" w:firstLine="142"/>
        <w:jc w:val="both"/>
        <w:rPr>
          <w:color w:val="000000"/>
        </w:rPr>
      </w:pPr>
      <w:r w:rsidRPr="00FC3613">
        <w:rPr>
          <w:color w:val="000000"/>
        </w:rPr>
        <w:t xml:space="preserve">В составе СД необходимо разработать ЛСР на все виды работ и ССР, составленные в соответствии с Методикой, на основе сборников сметно-нормативной базы (СНБ) для территориально соответствующего субъекта Российской Федерации, включенной в Федеральный реестр сметных нормативов, а при отсутствии на основе сборников федеральных единичных расценок, включенной в Федеральный реестр сметных нормативов, а также других действующих нормативных документов, которые включены в Федеральный реестр сметных нормативов. Формирование сметной стоимости осуществлять в двух уровнях цен: </w:t>
      </w:r>
    </w:p>
    <w:p w:rsidR="002961D8" w:rsidRPr="00FC3613" w:rsidRDefault="00D43EFF">
      <w:pPr>
        <w:pStyle w:val="af"/>
        <w:numPr>
          <w:ilvl w:val="0"/>
          <w:numId w:val="20"/>
        </w:numPr>
        <w:tabs>
          <w:tab w:val="left" w:pos="851"/>
          <w:tab w:val="left" w:pos="993"/>
        </w:tabs>
        <w:ind w:left="0" w:firstLine="709"/>
        <w:jc w:val="both"/>
        <w:rPr>
          <w:color w:val="000000"/>
        </w:rPr>
      </w:pPr>
      <w:r w:rsidRPr="00FC3613">
        <w:rPr>
          <w:color w:val="000000"/>
        </w:rPr>
        <w:t>в базисном уровне цен, определяемого на основании действующих сметных норм и актуальных цен;</w:t>
      </w:r>
    </w:p>
    <w:p w:rsidR="00363D0D" w:rsidRPr="00FC3613" w:rsidRDefault="00D43EFF" w:rsidP="00363D0D">
      <w:pPr>
        <w:pStyle w:val="af"/>
        <w:numPr>
          <w:ilvl w:val="0"/>
          <w:numId w:val="20"/>
        </w:numPr>
        <w:tabs>
          <w:tab w:val="left" w:pos="851"/>
          <w:tab w:val="left" w:pos="993"/>
        </w:tabs>
        <w:ind w:left="0" w:firstLine="709"/>
        <w:jc w:val="both"/>
        <w:rPr>
          <w:color w:val="000000"/>
        </w:rPr>
      </w:pPr>
      <w:r w:rsidRPr="00FC3613">
        <w:rPr>
          <w:color w:val="000000"/>
        </w:rPr>
        <w:t>в текущем уровне цен, сложившихся ко времени составления СД.</w:t>
      </w:r>
    </w:p>
    <w:p w:rsidR="00363D0D" w:rsidRPr="00FC3613" w:rsidRDefault="00D43EFF" w:rsidP="000F6A0E">
      <w:pPr>
        <w:pStyle w:val="af"/>
        <w:numPr>
          <w:ilvl w:val="3"/>
          <w:numId w:val="51"/>
        </w:numPr>
        <w:tabs>
          <w:tab w:val="left" w:pos="851"/>
          <w:tab w:val="left" w:pos="993"/>
        </w:tabs>
        <w:ind w:left="0" w:firstLine="0"/>
        <w:jc w:val="both"/>
        <w:rPr>
          <w:color w:val="000000"/>
        </w:rPr>
      </w:pPr>
      <w:r w:rsidRPr="00FC3613">
        <w:rPr>
          <w:color w:val="000000"/>
        </w:rPr>
        <w:t>В случае перехода в ценообразовании в строительстве на Федеральном уровне на ресурсно-индексный метод определения сметной стоимости строительства необходимо составить ССР и ЛСР в соответствии с требованиями постановления Правительства Российской Федерации от 23.12.2016 № 1452 «О мониторинге цен строительных ресурсов».</w:t>
      </w:r>
      <w:r w:rsidR="00363D0D" w:rsidRPr="00FC3613">
        <w:rPr>
          <w:color w:val="000000"/>
        </w:rPr>
        <w:t xml:space="preserve"> </w:t>
      </w:r>
    </w:p>
    <w:p w:rsidR="00363D0D" w:rsidRPr="00FC3613" w:rsidRDefault="00363D0D" w:rsidP="000F6A0E">
      <w:pPr>
        <w:pStyle w:val="af"/>
        <w:numPr>
          <w:ilvl w:val="3"/>
          <w:numId w:val="51"/>
        </w:numPr>
        <w:tabs>
          <w:tab w:val="left" w:pos="851"/>
          <w:tab w:val="left" w:pos="993"/>
        </w:tabs>
        <w:ind w:left="0" w:firstLine="0"/>
        <w:jc w:val="both"/>
        <w:rPr>
          <w:color w:val="000000"/>
        </w:rPr>
      </w:pPr>
      <w:r w:rsidRPr="00FC3613">
        <w:rPr>
          <w:color w:val="000000"/>
        </w:rPr>
        <w:t xml:space="preserve"> </w:t>
      </w:r>
      <w:r w:rsidR="00D43EFF" w:rsidRPr="00FC3613">
        <w:rPr>
          <w:color w:val="000000"/>
        </w:rPr>
        <w:t>Оформление локальных смет должно соответствовать рекомендуемым образцам, приведенным в приложениях № 2-7 к Методике. Расчет должен вестись базисно-индексным методом с переводом в текущий уровень цен индексами изменения сметной стоимости строительно-монтажных и пусконаладочных работ по объектам строительства.</w:t>
      </w:r>
      <w:r w:rsidRPr="00FC3613">
        <w:rPr>
          <w:color w:val="000000"/>
        </w:rPr>
        <w:t xml:space="preserve"> </w:t>
      </w:r>
    </w:p>
    <w:p w:rsidR="00363D0D" w:rsidRPr="00FC3613" w:rsidRDefault="00363D0D" w:rsidP="000F6A0E">
      <w:pPr>
        <w:pStyle w:val="af"/>
        <w:numPr>
          <w:ilvl w:val="3"/>
          <w:numId w:val="51"/>
        </w:numPr>
        <w:tabs>
          <w:tab w:val="left" w:pos="851"/>
          <w:tab w:val="left" w:pos="993"/>
        </w:tabs>
        <w:ind w:left="0" w:firstLine="0"/>
        <w:jc w:val="both"/>
        <w:rPr>
          <w:color w:val="000000"/>
        </w:rPr>
      </w:pPr>
      <w:r w:rsidRPr="00FC3613">
        <w:rPr>
          <w:color w:val="000000"/>
        </w:rPr>
        <w:t xml:space="preserve"> </w:t>
      </w:r>
      <w:r w:rsidR="00D43EFF" w:rsidRPr="00FC3613">
        <w:rPr>
          <w:color w:val="000000"/>
        </w:rPr>
        <w:t>В случае применения коэффициентов, учитывающих стесненные условия труда и других усложняющих факторов производства работ, необходимость в них должна быть обоснована проектом организации строительства (ПОС) либо проектом производства работ (ППР). В случае отсутствия проекта организации строительства (ПОС) и ППР сведения о стесненных условиях и других усложняющих факторах вносятся в общие данные.</w:t>
      </w:r>
      <w:r w:rsidRPr="00FC3613">
        <w:rPr>
          <w:color w:val="000000"/>
        </w:rPr>
        <w:t xml:space="preserve"> </w:t>
      </w:r>
    </w:p>
    <w:p w:rsidR="00363D0D" w:rsidRPr="00FC3613" w:rsidRDefault="00363D0D" w:rsidP="000F6A0E">
      <w:pPr>
        <w:pStyle w:val="af"/>
        <w:numPr>
          <w:ilvl w:val="3"/>
          <w:numId w:val="51"/>
        </w:numPr>
        <w:tabs>
          <w:tab w:val="left" w:pos="851"/>
          <w:tab w:val="left" w:pos="993"/>
        </w:tabs>
        <w:ind w:left="0" w:firstLine="0"/>
        <w:jc w:val="both"/>
        <w:rPr>
          <w:color w:val="000000"/>
        </w:rPr>
      </w:pPr>
      <w:r w:rsidRPr="00FC3613">
        <w:rPr>
          <w:color w:val="000000"/>
        </w:rPr>
        <w:t xml:space="preserve"> </w:t>
      </w:r>
      <w:r w:rsidR="00D43EFF" w:rsidRPr="00FC3613">
        <w:rPr>
          <w:color w:val="000000"/>
        </w:rPr>
        <w:t xml:space="preserve">При отсутствии в действующих сборниках СНБ ценников на материальные ресурсы и оборудование, определение их сметной стоимости в локальных сметах допускается с использованием стоимостных показателей материальных ресурсов и </w:t>
      </w:r>
      <w:r w:rsidR="00D43EFF" w:rsidRPr="00FC3613">
        <w:rPr>
          <w:color w:val="000000"/>
        </w:rPr>
        <w:lastRenderedPageBreak/>
        <w:t>оборудования на основании анализа рынка путем изучения общедоступных источников информации о рыночных ценах на идентичную продукцию, а при их отсутствии на однородные товары.</w:t>
      </w:r>
      <w:r w:rsidRPr="00FC3613">
        <w:rPr>
          <w:color w:val="000000"/>
        </w:rPr>
        <w:t xml:space="preserve"> </w:t>
      </w:r>
    </w:p>
    <w:p w:rsidR="00E1163D" w:rsidRPr="00FC3613" w:rsidRDefault="00363D0D" w:rsidP="000F6A0E">
      <w:pPr>
        <w:pStyle w:val="af"/>
        <w:numPr>
          <w:ilvl w:val="3"/>
          <w:numId w:val="51"/>
        </w:numPr>
        <w:tabs>
          <w:tab w:val="left" w:pos="851"/>
          <w:tab w:val="left" w:pos="993"/>
        </w:tabs>
        <w:ind w:left="0" w:firstLine="0"/>
        <w:jc w:val="both"/>
        <w:rPr>
          <w:color w:val="000000"/>
        </w:rPr>
      </w:pPr>
      <w:r w:rsidRPr="00FC3613">
        <w:rPr>
          <w:color w:val="000000"/>
        </w:rPr>
        <w:t xml:space="preserve"> </w:t>
      </w:r>
      <w:r w:rsidR="00D43EFF" w:rsidRPr="00FC3613">
        <w:rPr>
          <w:color w:val="000000"/>
        </w:rPr>
        <w:t>Полученные в результате исследования рыночной цены документы, прайс-листы, коммерческие предложения, другую ценовую документацию на отдельные материалы и оборудование к СД необходимо прикладывать в формате информации о ценах не менее трех организаций-поставщиков с оформлением сравнительной таблицы и расчетом средней рыночной стоимости (подписанной инициатором закупки) для включения ее в СД.</w:t>
      </w:r>
      <w:r w:rsidR="00E1163D" w:rsidRPr="00FC3613">
        <w:rPr>
          <w:color w:val="000000"/>
        </w:rPr>
        <w:t xml:space="preserve"> </w:t>
      </w:r>
    </w:p>
    <w:p w:rsidR="00E1163D" w:rsidRPr="00FC3613" w:rsidRDefault="00E1163D" w:rsidP="000F6A0E">
      <w:pPr>
        <w:pStyle w:val="af"/>
        <w:numPr>
          <w:ilvl w:val="3"/>
          <w:numId w:val="51"/>
        </w:numPr>
        <w:tabs>
          <w:tab w:val="left" w:pos="851"/>
          <w:tab w:val="left" w:pos="993"/>
        </w:tabs>
        <w:ind w:left="0" w:firstLine="0"/>
        <w:jc w:val="both"/>
        <w:rPr>
          <w:color w:val="000000"/>
        </w:rPr>
      </w:pPr>
      <w:r w:rsidRPr="00FC3613">
        <w:rPr>
          <w:color w:val="000000"/>
        </w:rPr>
        <w:t xml:space="preserve"> </w:t>
      </w:r>
      <w:r w:rsidR="00D43EFF" w:rsidRPr="00FC3613">
        <w:rPr>
          <w:color w:val="000000"/>
        </w:rPr>
        <w:t xml:space="preserve">При применении метода сопоставимых рыночных цен (анализа рынка) информация о ценах ТРУ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 </w:t>
      </w:r>
    </w:p>
    <w:p w:rsidR="00E1163D" w:rsidRPr="00FC3613" w:rsidRDefault="00E1163D" w:rsidP="000F6A0E">
      <w:pPr>
        <w:pStyle w:val="af"/>
        <w:numPr>
          <w:ilvl w:val="3"/>
          <w:numId w:val="51"/>
        </w:numPr>
        <w:tabs>
          <w:tab w:val="left" w:pos="851"/>
          <w:tab w:val="left" w:pos="993"/>
        </w:tabs>
        <w:ind w:left="0" w:firstLine="0"/>
        <w:jc w:val="both"/>
        <w:rPr>
          <w:color w:val="000000"/>
        </w:rPr>
      </w:pPr>
      <w:r w:rsidRPr="00FC3613">
        <w:rPr>
          <w:color w:val="000000"/>
        </w:rPr>
        <w:t xml:space="preserve"> </w:t>
      </w:r>
      <w:r w:rsidR="00D43EFF" w:rsidRPr="00FC3613">
        <w:rPr>
          <w:color w:val="000000"/>
        </w:rPr>
        <w:t xml:space="preserve">Установление идентичности и однородности продукции, сопоставимость коммерческих и (или) финансовых условий поставок продукции должно быть проверено и соответствовать положениям, нормативным документам расчета НМЦ договора, утвержденным Обществом. </w:t>
      </w:r>
    </w:p>
    <w:p w:rsidR="002961D8" w:rsidRPr="00FC3613" w:rsidRDefault="00E1163D" w:rsidP="000F6A0E">
      <w:pPr>
        <w:pStyle w:val="af"/>
        <w:numPr>
          <w:ilvl w:val="3"/>
          <w:numId w:val="51"/>
        </w:numPr>
        <w:tabs>
          <w:tab w:val="left" w:pos="851"/>
          <w:tab w:val="left" w:pos="993"/>
        </w:tabs>
        <w:ind w:left="0" w:firstLine="0"/>
        <w:jc w:val="both"/>
        <w:rPr>
          <w:color w:val="000000"/>
        </w:rPr>
      </w:pPr>
      <w:r w:rsidRPr="00FC3613">
        <w:rPr>
          <w:color w:val="000000"/>
        </w:rPr>
        <w:t xml:space="preserve"> </w:t>
      </w:r>
      <w:r w:rsidR="00D43EFF" w:rsidRPr="00FC3613">
        <w:rPr>
          <w:color w:val="000000"/>
        </w:rPr>
        <w:t>При расчете стоимостных показателей материальных ресурсов и оборудования на основании анализа рынка методом сопоставимых рыночных цен в целях определения однородности совокупности значений выявленных цен, используемых в расчете, необходимо определять коэффициент вариации цены за единицу каждого ТРУ, входящего в предмет закупки (далее – коэффициент вариации). Коэффициент вариации не должен превышать 33 %. Если коэффициент вариации превышает 33 %, то совокупность выявленных цен неоднородна и необходимо провести дополнительные исследования рынка в целях увеличения количества ценовой информации, используемой в расчете.</w:t>
      </w:r>
    </w:p>
    <w:p w:rsidR="002961D8" w:rsidRPr="00FC3613" w:rsidRDefault="00D43EFF">
      <w:pPr>
        <w:ind w:left="567" w:firstLine="709"/>
        <w:contextualSpacing/>
        <w:jc w:val="both"/>
        <w:rPr>
          <w:color w:val="000000"/>
        </w:rPr>
      </w:pPr>
      <w:r w:rsidRPr="00FC3613">
        <w:rPr>
          <w:color w:val="000000"/>
        </w:rPr>
        <w:t>Коэффициент вариации определяется по формуле:</w:t>
      </w:r>
    </w:p>
    <w:p w:rsidR="002961D8" w:rsidRPr="00FC3613" w:rsidRDefault="00D43EFF">
      <w:pPr>
        <w:ind w:left="567" w:firstLine="709"/>
        <w:contextualSpacing/>
        <w:jc w:val="both"/>
        <w:rPr>
          <w:color w:val="000000"/>
        </w:rPr>
      </w:pPr>
      <w:r w:rsidRPr="00FC3613">
        <w:rPr>
          <w:noProof/>
        </w:rPr>
        <w:drawing>
          <wp:inline distT="0" distB="0" distL="0" distR="0">
            <wp:extent cx="1685925" cy="590550"/>
            <wp:effectExtent l="0" t="0" r="0" b="0"/>
            <wp:docPr id="1" name="Рисунок 2" descr="cid:image002.png@01D6335B.85FFC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2.png@01D6335B.85FFC260"/>
                    <pic:cNvPicPr>
                      <a:picLocks noChangeAspect="1" noChangeArrowheads="1"/>
                    </pic:cNvPicPr>
                  </pic:nvPicPr>
                  <pic:blipFill>
                    <a:blip r:embed="rId8"/>
                    <a:stretch>
                      <a:fillRect/>
                    </a:stretch>
                  </pic:blipFill>
                  <pic:spPr bwMode="auto">
                    <a:xfrm>
                      <a:off x="0" y="0"/>
                      <a:ext cx="1685925" cy="590550"/>
                    </a:xfrm>
                    <a:prstGeom prst="rect">
                      <a:avLst/>
                    </a:prstGeom>
                    <a:noFill/>
                  </pic:spPr>
                </pic:pic>
              </a:graphicData>
            </a:graphic>
          </wp:inline>
        </w:drawing>
      </w:r>
      <w:r w:rsidRPr="00FC3613">
        <w:rPr>
          <w:color w:val="000000"/>
        </w:rPr>
        <w:t xml:space="preserve"> ,</w:t>
      </w:r>
    </w:p>
    <w:p w:rsidR="002961D8" w:rsidRPr="00FC3613" w:rsidRDefault="00D43EFF">
      <w:pPr>
        <w:ind w:left="567" w:firstLine="709"/>
        <w:contextualSpacing/>
        <w:jc w:val="both"/>
        <w:rPr>
          <w:color w:val="000000"/>
        </w:rPr>
      </w:pPr>
      <w:r w:rsidRPr="00FC3613">
        <w:rPr>
          <w:color w:val="000000"/>
        </w:rPr>
        <w:t>где:</w:t>
      </w:r>
    </w:p>
    <w:p w:rsidR="002961D8" w:rsidRPr="00FC3613" w:rsidRDefault="00D43EFF">
      <w:pPr>
        <w:ind w:left="567" w:firstLine="709"/>
        <w:contextualSpacing/>
        <w:jc w:val="both"/>
        <w:rPr>
          <w:color w:val="000000"/>
        </w:rPr>
      </w:pPr>
      <w:r w:rsidRPr="00FC3613">
        <w:rPr>
          <w:color w:val="000000"/>
        </w:rPr>
        <w:t>V – коэффициент вариации;</w:t>
      </w:r>
    </w:p>
    <w:p w:rsidR="002961D8" w:rsidRPr="00FC3613" w:rsidRDefault="00D43EFF">
      <w:pPr>
        <w:ind w:left="567" w:firstLine="709"/>
        <w:contextualSpacing/>
        <w:jc w:val="both"/>
        <w:rPr>
          <w:color w:val="000000"/>
        </w:rPr>
      </w:pPr>
      <w:r w:rsidRPr="00FC3613">
        <w:rPr>
          <w:color w:val="000000"/>
        </w:rPr>
        <w:t xml:space="preserve">                               </w:t>
      </w:r>
    </w:p>
    <w:p w:rsidR="002961D8" w:rsidRPr="00FC3613" w:rsidRDefault="00D43EFF">
      <w:pPr>
        <w:ind w:left="567" w:firstLine="709"/>
        <w:contextualSpacing/>
        <w:jc w:val="both"/>
        <w:rPr>
          <w:color w:val="000000"/>
        </w:rPr>
      </w:pPr>
      <w:r w:rsidRPr="00FC3613">
        <w:rPr>
          <w:noProof/>
        </w:rPr>
        <w:drawing>
          <wp:anchor distT="0" distB="0" distL="114300" distR="114300" simplePos="0" relativeHeight="251658240" behindDoc="0" locked="0" layoutInCell="0" allowOverlap="1">
            <wp:simplePos x="0" y="0"/>
            <wp:positionH relativeFrom="column">
              <wp:posOffset>809625</wp:posOffset>
            </wp:positionH>
            <wp:positionV relativeFrom="paragraph">
              <wp:posOffset>73660</wp:posOffset>
            </wp:positionV>
            <wp:extent cx="2219325" cy="756285"/>
            <wp:effectExtent l="0" t="0" r="0" b="0"/>
            <wp:wrapThrough wrapText="bothSides">
              <wp:wrapPolygon edited="0">
                <wp:start x="4802" y="0"/>
                <wp:lineTo x="4615" y="9744"/>
                <wp:lineTo x="168" y="11926"/>
                <wp:lineTo x="168" y="15185"/>
                <wp:lineTo x="4246" y="18454"/>
                <wp:lineTo x="4615" y="21169"/>
                <wp:lineTo x="5359" y="21169"/>
                <wp:lineTo x="16299" y="20083"/>
                <wp:lineTo x="15926" y="18454"/>
                <wp:lineTo x="20192" y="15728"/>
                <wp:lineTo x="21116" y="14098"/>
                <wp:lineTo x="20192" y="9744"/>
                <wp:lineTo x="21490" y="0"/>
                <wp:lineTo x="4802" y="0"/>
              </wp:wrapPolygon>
            </wp:wrapThrough>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9"/>
                    <a:stretch>
                      <a:fillRect/>
                    </a:stretch>
                  </pic:blipFill>
                  <pic:spPr bwMode="auto">
                    <a:xfrm>
                      <a:off x="0" y="0"/>
                      <a:ext cx="2219325" cy="756285"/>
                    </a:xfrm>
                    <a:prstGeom prst="rect">
                      <a:avLst/>
                    </a:prstGeom>
                    <a:noFill/>
                  </pic:spPr>
                </pic:pic>
              </a:graphicData>
            </a:graphic>
          </wp:anchor>
        </w:drawing>
      </w:r>
      <w:r w:rsidRPr="00FC3613">
        <w:rPr>
          <w:color w:val="000000"/>
        </w:rPr>
        <w:t xml:space="preserve">                </w:t>
      </w:r>
    </w:p>
    <w:p w:rsidR="002961D8" w:rsidRPr="00FC3613" w:rsidRDefault="00D43EFF">
      <w:pPr>
        <w:ind w:left="567" w:firstLine="709"/>
        <w:contextualSpacing/>
        <w:jc w:val="both"/>
        <w:rPr>
          <w:color w:val="000000"/>
        </w:rPr>
      </w:pPr>
      <w:r w:rsidRPr="00FC3613">
        <w:rPr>
          <w:color w:val="000000"/>
        </w:rPr>
        <w:t xml:space="preserve">        -  среднее квадратичное отклонение;</w:t>
      </w:r>
    </w:p>
    <w:p w:rsidR="002961D8" w:rsidRPr="00FC3613" w:rsidRDefault="002961D8">
      <w:pPr>
        <w:ind w:left="567" w:firstLine="709"/>
        <w:contextualSpacing/>
        <w:jc w:val="both"/>
        <w:rPr>
          <w:color w:val="000000"/>
        </w:rPr>
      </w:pPr>
    </w:p>
    <w:p w:rsidR="002961D8" w:rsidRPr="00FC3613" w:rsidRDefault="002961D8">
      <w:pPr>
        <w:ind w:left="567" w:firstLine="709"/>
        <w:contextualSpacing/>
        <w:jc w:val="both"/>
        <w:rPr>
          <w:color w:val="000000"/>
        </w:rPr>
      </w:pPr>
    </w:p>
    <w:p w:rsidR="002961D8" w:rsidRPr="00FC3613" w:rsidRDefault="00D43EFF">
      <w:pPr>
        <w:ind w:left="567" w:firstLine="709"/>
        <w:contextualSpacing/>
        <w:jc w:val="both"/>
        <w:rPr>
          <w:color w:val="000000"/>
        </w:rPr>
      </w:pPr>
      <w:r w:rsidRPr="00FC3613">
        <w:rPr>
          <w:color w:val="000000"/>
        </w:rPr>
        <w:t>цi – цена единицы ТРУ, указанная в источнике с номером i;</w:t>
      </w:r>
    </w:p>
    <w:p w:rsidR="002961D8" w:rsidRPr="00FC3613" w:rsidRDefault="00D43EFF">
      <w:pPr>
        <w:ind w:left="567" w:firstLine="709"/>
        <w:contextualSpacing/>
        <w:jc w:val="both"/>
        <w:rPr>
          <w:color w:val="000000"/>
        </w:rPr>
      </w:pPr>
      <w:r w:rsidRPr="00FC3613">
        <w:rPr>
          <w:color w:val="000000"/>
        </w:rPr>
        <w:t>&lt;ц&gt; – средняя арифметическая величина цены единицы ТРУ;</w:t>
      </w:r>
    </w:p>
    <w:p w:rsidR="00E1163D" w:rsidRPr="00FC3613" w:rsidRDefault="00D43EFF" w:rsidP="00E1163D">
      <w:pPr>
        <w:ind w:left="1276"/>
        <w:contextualSpacing/>
        <w:jc w:val="both"/>
        <w:rPr>
          <w:color w:val="000000"/>
        </w:rPr>
      </w:pPr>
      <w:r w:rsidRPr="00FC3613">
        <w:rPr>
          <w:color w:val="000000"/>
        </w:rPr>
        <w:t>n – количество значений (количество источников ценовой информации), используемых в расчете.</w:t>
      </w:r>
      <w:r w:rsidR="00E1163D" w:rsidRPr="00FC3613">
        <w:rPr>
          <w:color w:val="000000"/>
        </w:rPr>
        <w:t xml:space="preserve"> </w:t>
      </w:r>
    </w:p>
    <w:p w:rsidR="00E1163D" w:rsidRPr="00FC3613" w:rsidRDefault="00D43EFF" w:rsidP="000F6A0E">
      <w:pPr>
        <w:pStyle w:val="af"/>
        <w:numPr>
          <w:ilvl w:val="3"/>
          <w:numId w:val="51"/>
        </w:numPr>
        <w:ind w:left="0" w:firstLine="0"/>
        <w:jc w:val="both"/>
        <w:rPr>
          <w:color w:val="000000"/>
        </w:rPr>
      </w:pPr>
      <w:r w:rsidRPr="00FC3613">
        <w:rPr>
          <w:color w:val="000000"/>
        </w:rPr>
        <w:t xml:space="preserve">СД должна содержать полное наименование разрабатываемой СД. </w:t>
      </w:r>
    </w:p>
    <w:p w:rsidR="00E1163D" w:rsidRPr="00FC3613" w:rsidRDefault="00D43EFF" w:rsidP="000F6A0E">
      <w:pPr>
        <w:pStyle w:val="af"/>
        <w:numPr>
          <w:ilvl w:val="3"/>
          <w:numId w:val="51"/>
        </w:numPr>
        <w:ind w:left="0" w:firstLine="0"/>
        <w:jc w:val="both"/>
        <w:rPr>
          <w:color w:val="000000"/>
        </w:rPr>
      </w:pPr>
      <w:r w:rsidRPr="00FC3613">
        <w:rPr>
          <w:color w:val="000000"/>
        </w:rPr>
        <w:t xml:space="preserve">СД включает в себя пояснительную записку, сводку затрат, сметные расчеты на материалы и услуги, ведомости объемов работ и ресурсную ведомость. </w:t>
      </w:r>
    </w:p>
    <w:p w:rsidR="00E1163D" w:rsidRPr="00FC3613" w:rsidRDefault="00D43EFF" w:rsidP="000F6A0E">
      <w:pPr>
        <w:pStyle w:val="af"/>
        <w:numPr>
          <w:ilvl w:val="3"/>
          <w:numId w:val="51"/>
        </w:numPr>
        <w:ind w:left="0" w:firstLine="0"/>
        <w:jc w:val="both"/>
        <w:rPr>
          <w:color w:val="000000"/>
        </w:rPr>
      </w:pPr>
      <w:r w:rsidRPr="00FC3613">
        <w:rPr>
          <w:color w:val="000000"/>
        </w:rPr>
        <w:t>СД предоставляется в редактируемом формате Excel или других открытых или табличных форматах, совместимых с MS Excel, с сохранением всех функциональных взаимосвязей, а также в отсканированном виде в формате PDF с синей печатью организации за подписью руководителя на титульном листе.</w:t>
      </w:r>
      <w:r w:rsidR="00E1163D" w:rsidRPr="00FC3613">
        <w:rPr>
          <w:color w:val="000000"/>
        </w:rPr>
        <w:t xml:space="preserve"> </w:t>
      </w:r>
    </w:p>
    <w:p w:rsidR="00E1163D" w:rsidRPr="00FC3613" w:rsidRDefault="00D43EFF" w:rsidP="000F6A0E">
      <w:pPr>
        <w:pStyle w:val="af"/>
        <w:numPr>
          <w:ilvl w:val="3"/>
          <w:numId w:val="51"/>
        </w:numPr>
        <w:ind w:left="0" w:firstLine="0"/>
        <w:jc w:val="both"/>
        <w:rPr>
          <w:color w:val="000000"/>
        </w:rPr>
      </w:pPr>
      <w:r w:rsidRPr="00FC3613">
        <w:rPr>
          <w:color w:val="000000"/>
        </w:rPr>
        <w:t xml:space="preserve">ЛСР должны быть выполнены на основании федеральной сметно-нормативной базы, входящей в реестр Федеральных сметных нормативов, ФЕР-2020 (с изм. 1-9) с классификатором строительных ресурсов по приказу Министерства строительства и жилищно-коммунального хозяйства Российской Федерации от 17.11.2022 </w:t>
      </w:r>
      <w:r w:rsidRPr="00FC3613">
        <w:rPr>
          <w:color w:val="000000"/>
        </w:rPr>
        <w:lastRenderedPageBreak/>
        <w:t>№ 969/пр «О формировании классификатора строительных ресурсов», с учетом положений технических частей указанных сборников с пересчетом в текущий уровень цен согласно ежеквартальным письмам, публикуемым Министерства строительства и жилищно-коммунального хозяйства Российской Федерации на момент выпуска СД.</w:t>
      </w:r>
      <w:r w:rsidR="00E1163D" w:rsidRPr="00FC3613">
        <w:rPr>
          <w:color w:val="000000"/>
        </w:rPr>
        <w:t xml:space="preserve"> </w:t>
      </w:r>
    </w:p>
    <w:p w:rsidR="00E1163D" w:rsidRPr="00FC3613" w:rsidRDefault="00D43EFF" w:rsidP="000F6A0E">
      <w:pPr>
        <w:pStyle w:val="af"/>
        <w:numPr>
          <w:ilvl w:val="3"/>
          <w:numId w:val="51"/>
        </w:numPr>
        <w:ind w:left="0" w:firstLine="0"/>
        <w:jc w:val="both"/>
        <w:rPr>
          <w:color w:val="000000"/>
        </w:rPr>
      </w:pPr>
      <w:r w:rsidRPr="00FC3613">
        <w:rPr>
          <w:color w:val="000000"/>
        </w:rPr>
        <w:t>Норматив накладных расходов принимается в процентах от ФОТ по видам работ в размере согласно приложения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Министерства строительства и жилищно-коммунального хозяйства Российской Федерации от 21.12.2020 № 812/пр.</w:t>
      </w:r>
      <w:r w:rsidR="00E1163D" w:rsidRPr="00FC3613">
        <w:rPr>
          <w:color w:val="000000"/>
        </w:rPr>
        <w:t xml:space="preserve"> </w:t>
      </w:r>
    </w:p>
    <w:p w:rsidR="00E1163D" w:rsidRPr="00FC3613" w:rsidRDefault="00D43EFF" w:rsidP="000F6A0E">
      <w:pPr>
        <w:pStyle w:val="af"/>
        <w:numPr>
          <w:ilvl w:val="3"/>
          <w:numId w:val="51"/>
        </w:numPr>
        <w:ind w:left="0" w:firstLine="0"/>
        <w:jc w:val="both"/>
        <w:rPr>
          <w:color w:val="000000"/>
        </w:rPr>
      </w:pPr>
      <w:r w:rsidRPr="00FC3613">
        <w:rPr>
          <w:color w:val="000000"/>
        </w:rPr>
        <w:t>Норматив сметной прибыли принимается в процентах от ФОТ по видам работ в размере согласно приложению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Министерства строительства и жилищно-коммунального хозяйства Российской Федерации от 11.12.2020 № 774/пр.</w:t>
      </w:r>
      <w:r w:rsidR="00E1163D" w:rsidRPr="00FC3613">
        <w:rPr>
          <w:color w:val="000000"/>
        </w:rPr>
        <w:t xml:space="preserve"> </w:t>
      </w:r>
    </w:p>
    <w:p w:rsidR="00E1163D" w:rsidRPr="00FC3613" w:rsidRDefault="00D43EFF" w:rsidP="000F6A0E">
      <w:pPr>
        <w:pStyle w:val="af"/>
        <w:numPr>
          <w:ilvl w:val="3"/>
          <w:numId w:val="51"/>
        </w:numPr>
        <w:ind w:left="0" w:firstLine="0"/>
        <w:jc w:val="both"/>
        <w:rPr>
          <w:color w:val="000000"/>
        </w:rPr>
      </w:pPr>
      <w:r w:rsidRPr="00FC3613">
        <w:rPr>
          <w:color w:val="000000"/>
        </w:rPr>
        <w:t xml:space="preserve">Источниками цен для определения стоимости материалов и оборудования являются справочники Федеральных сметных цен на материалы, изделия, конструкции и оборудование, применяемые в строительстве (ФССЦ) и прайс-листы поставщиков на материалы и оборудование, отсутствующее в ФССЦ. </w:t>
      </w:r>
    </w:p>
    <w:p w:rsidR="00E1163D" w:rsidRPr="00FC3613" w:rsidRDefault="00D43EFF" w:rsidP="000F6A0E">
      <w:pPr>
        <w:pStyle w:val="af"/>
        <w:numPr>
          <w:ilvl w:val="3"/>
          <w:numId w:val="51"/>
        </w:numPr>
        <w:ind w:left="0" w:firstLine="0"/>
        <w:jc w:val="both"/>
        <w:rPr>
          <w:color w:val="000000"/>
        </w:rPr>
      </w:pPr>
      <w:r w:rsidRPr="00FC3613">
        <w:rPr>
          <w:color w:val="000000"/>
        </w:rPr>
        <w:t xml:space="preserve">Базисная стоимость материалов и оборудования, принятых по прайс-листам поставщиков, определяется путем деления цены за единицу на НДС и на индексы изменения сметной стоимости строительно-монтажных работ (для материалов) и стоимости оборудования соответственно. Кроме того, к стоимости оборудования, принятого по прайс-листам, применяются дополнительные начисления на транспортные расходы в размере 3 % и заготовительно-складские расходы в размере 1,2 % согласно пп. 91 и 92 Методики соответственно. Транспортная составляющая для материалов принимается в размере 3 % и заготовительно-складские расходы в размере </w:t>
      </w:r>
      <w:r w:rsidRPr="00FC3613">
        <w:rPr>
          <w:color w:val="000000"/>
        </w:rPr>
        <w:br/>
        <w:t>1,2 %.</w:t>
      </w:r>
      <w:r w:rsidR="00E1163D" w:rsidRPr="00FC3613">
        <w:rPr>
          <w:color w:val="000000"/>
        </w:rPr>
        <w:t xml:space="preserve"> </w:t>
      </w:r>
    </w:p>
    <w:p w:rsidR="00E1163D" w:rsidRPr="00FC3613" w:rsidRDefault="00D43EFF" w:rsidP="000F6A0E">
      <w:pPr>
        <w:pStyle w:val="af"/>
        <w:numPr>
          <w:ilvl w:val="3"/>
          <w:numId w:val="51"/>
        </w:numPr>
        <w:ind w:left="0" w:firstLine="0"/>
        <w:jc w:val="both"/>
        <w:rPr>
          <w:color w:val="000000"/>
        </w:rPr>
      </w:pPr>
      <w:r w:rsidRPr="00FC3613">
        <w:rPr>
          <w:color w:val="000000"/>
        </w:rPr>
        <w:t>При разработке ЛСР условия производства строительных, монтажных, пусконаладочных работ и усложняющие факторы должны быть обоснованы в ПД.</w:t>
      </w:r>
      <w:r w:rsidR="00E1163D" w:rsidRPr="00FC3613">
        <w:rPr>
          <w:color w:val="000000"/>
        </w:rPr>
        <w:t xml:space="preserve"> </w:t>
      </w:r>
    </w:p>
    <w:p w:rsidR="00E1163D" w:rsidRPr="00FC3613" w:rsidRDefault="00D43EFF" w:rsidP="000F6A0E">
      <w:pPr>
        <w:pStyle w:val="af"/>
        <w:numPr>
          <w:ilvl w:val="3"/>
          <w:numId w:val="51"/>
        </w:numPr>
        <w:ind w:left="0" w:firstLine="0"/>
        <w:jc w:val="both"/>
        <w:rPr>
          <w:color w:val="000000"/>
        </w:rPr>
      </w:pPr>
      <w:r w:rsidRPr="00FC3613">
        <w:rPr>
          <w:color w:val="000000"/>
        </w:rPr>
        <w:t xml:space="preserve">В случае если сметная стоимость строительства превышает десять миллионов рублей, указанная сметная стоимость строительства подлежит проверке на предмет достоверности ее определения в ходе проведения государственной экспертизы проектной документации в соответствии с п. 2 ст. 8.3 Градостроительного кодекса Российской Федерации от 29.12.2004 № 190-ФЗ. </w:t>
      </w:r>
    </w:p>
    <w:p w:rsidR="002961D8" w:rsidRPr="00FC3613" w:rsidRDefault="00D43EFF" w:rsidP="000F6A0E">
      <w:pPr>
        <w:pStyle w:val="af"/>
        <w:numPr>
          <w:ilvl w:val="3"/>
          <w:numId w:val="51"/>
        </w:numPr>
        <w:ind w:left="0" w:firstLine="0"/>
        <w:jc w:val="both"/>
        <w:rPr>
          <w:color w:val="000000"/>
        </w:rPr>
      </w:pPr>
      <w:r w:rsidRPr="00FC3613">
        <w:rPr>
          <w:color w:val="000000"/>
        </w:rPr>
        <w:t>Проведение государственной экспертизы проектной документации осуществляется Подрядчиком, результаты экспертизы прикладываются к комплекту ПД.</w:t>
      </w:r>
    </w:p>
    <w:p w:rsidR="002961D8" w:rsidRPr="00FC3613" w:rsidRDefault="00D43EFF" w:rsidP="000F6A0E">
      <w:pPr>
        <w:pStyle w:val="ConsPlusNormal0"/>
        <w:numPr>
          <w:ilvl w:val="2"/>
          <w:numId w:val="51"/>
        </w:numPr>
        <w:ind w:left="993" w:hanging="993"/>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В комплект ПД включаются:</w:t>
      </w:r>
    </w:p>
    <w:p w:rsidR="002961D8" w:rsidRPr="00FC3613" w:rsidRDefault="00D43EFF">
      <w:pPr>
        <w:pStyle w:val="ConsPlusNormal0"/>
        <w:numPr>
          <w:ilvl w:val="1"/>
          <w:numId w:val="24"/>
        </w:numPr>
        <w:tabs>
          <w:tab w:val="left" w:pos="993"/>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расчеты по возможности подключения проектируемых систем к имеющимся на Объекте(-ах) сетям электроснабжения; </w:t>
      </w:r>
    </w:p>
    <w:p w:rsidR="002961D8" w:rsidRPr="00FC3613" w:rsidRDefault="00D43EFF">
      <w:pPr>
        <w:pStyle w:val="ConsPlusNormal0"/>
        <w:numPr>
          <w:ilvl w:val="1"/>
          <w:numId w:val="24"/>
        </w:numPr>
        <w:tabs>
          <w:tab w:val="left" w:pos="993"/>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комплект КД, выполненной в соответствии с требованиями п. 4.1 ТЗ;</w:t>
      </w:r>
    </w:p>
    <w:p w:rsidR="002961D8" w:rsidRPr="00FC3613" w:rsidRDefault="00D43EFF">
      <w:pPr>
        <w:pStyle w:val="ConsPlusNormal0"/>
        <w:numPr>
          <w:ilvl w:val="1"/>
          <w:numId w:val="24"/>
        </w:numPr>
        <w:tabs>
          <w:tab w:val="left" w:pos="993"/>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согласованный(-е) в порядке, установленном Министерства Российской Федерации по делам гражданской обороны, чрезвычайным ситуациям и ликвидации последствий стихийных бедствий, стандарт организации (специальные ТУ), на основании которого(-ых) осуществлялось проектирование СППЗ при отсутствии норм проектирования;</w:t>
      </w:r>
    </w:p>
    <w:p w:rsidR="002961D8" w:rsidRPr="00FC3613" w:rsidRDefault="00D43EFF">
      <w:pPr>
        <w:pStyle w:val="ConsPlusNormal0"/>
        <w:numPr>
          <w:ilvl w:val="1"/>
          <w:numId w:val="24"/>
        </w:numPr>
        <w:tabs>
          <w:tab w:val="left" w:pos="993"/>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ЛСР;</w:t>
      </w:r>
    </w:p>
    <w:p w:rsidR="002961D8" w:rsidRPr="00FC3613" w:rsidRDefault="00D43EFF">
      <w:pPr>
        <w:pStyle w:val="ConsPlusNormal0"/>
        <w:numPr>
          <w:ilvl w:val="1"/>
          <w:numId w:val="24"/>
        </w:numPr>
        <w:tabs>
          <w:tab w:val="left" w:pos="993"/>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иные документы, разработанные Подрядчиком в отношении спроектированных систем.</w:t>
      </w:r>
    </w:p>
    <w:p w:rsidR="002961D8" w:rsidRPr="00FC3613" w:rsidRDefault="00D43EFF">
      <w:pPr>
        <w:keepNext/>
        <w:ind w:firstLine="709"/>
        <w:contextualSpacing/>
        <w:jc w:val="both"/>
        <w:rPr>
          <w:color w:val="000000"/>
        </w:rPr>
      </w:pPr>
      <w:r w:rsidRPr="00FC3613">
        <w:rPr>
          <w:b/>
          <w:color w:val="000000"/>
        </w:rPr>
        <w:lastRenderedPageBreak/>
        <w:t>5.2.  Перечень согласований, выполняемых Подрядчиком</w:t>
      </w:r>
    </w:p>
    <w:p w:rsidR="002961D8" w:rsidRPr="00FC3613" w:rsidRDefault="00D43EFF">
      <w:pPr>
        <w:ind w:firstLine="709"/>
        <w:jc w:val="both"/>
        <w:rPr>
          <w:color w:val="000000"/>
        </w:rPr>
      </w:pPr>
      <w:r w:rsidRPr="00FC3613">
        <w:rPr>
          <w:color w:val="000000"/>
        </w:rPr>
        <w:t xml:space="preserve">Используемые оборудование и материалы должны соответствовать ГОСТ, при отсутствии ГОСТ – стандартам организаций и ТУ, иметь необходимые сертификаты соответствия. Принятые проектные решения и используемые оборудование и материалы должны быть согласованы с Заказчиком. </w:t>
      </w:r>
    </w:p>
    <w:p w:rsidR="002961D8" w:rsidRPr="00FC3613" w:rsidRDefault="00D43EFF">
      <w:pPr>
        <w:ind w:firstLine="709"/>
        <w:rPr>
          <w:color w:val="000000"/>
        </w:rPr>
      </w:pPr>
      <w:r w:rsidRPr="00FC3613">
        <w:rPr>
          <w:b/>
          <w:color w:val="000000"/>
        </w:rPr>
        <w:t>5.3. Условия выполнения работ</w:t>
      </w:r>
    </w:p>
    <w:p w:rsidR="002961D8" w:rsidRPr="00FC3613" w:rsidRDefault="00D43EFF" w:rsidP="000F6A0E">
      <w:pPr>
        <w:pStyle w:val="af"/>
        <w:numPr>
          <w:ilvl w:val="0"/>
          <w:numId w:val="32"/>
        </w:numPr>
        <w:tabs>
          <w:tab w:val="left" w:pos="1069"/>
        </w:tabs>
        <w:ind w:left="0" w:firstLine="709"/>
        <w:jc w:val="both"/>
        <w:rPr>
          <w:color w:val="000000"/>
        </w:rPr>
      </w:pPr>
      <w:r w:rsidRPr="00FC3613">
        <w:rPr>
          <w:rFonts w:eastAsia="Arial"/>
          <w:color w:val="000000"/>
          <w:lang w:eastAsia="ar-SA"/>
        </w:rPr>
        <w:t xml:space="preserve">Все работы на Объекте Заказчика в целях проведения обследования в соответствии с п. 5.1 ТЗ должны проводиться в рабочее время Объекта. </w:t>
      </w:r>
    </w:p>
    <w:p w:rsidR="002961D8" w:rsidRPr="00FC3613" w:rsidRDefault="00D43EFF" w:rsidP="000F6A0E">
      <w:pPr>
        <w:pStyle w:val="af"/>
        <w:numPr>
          <w:ilvl w:val="0"/>
          <w:numId w:val="32"/>
        </w:numPr>
        <w:tabs>
          <w:tab w:val="left" w:pos="1069"/>
        </w:tabs>
        <w:ind w:left="0" w:firstLine="709"/>
        <w:jc w:val="both"/>
        <w:rPr>
          <w:color w:val="000000"/>
        </w:rPr>
      </w:pPr>
      <w:r w:rsidRPr="00FC3613">
        <w:rPr>
          <w:rFonts w:eastAsia="Arial"/>
          <w:color w:val="000000"/>
          <w:lang w:eastAsia="ar-SA"/>
        </w:rPr>
        <w:t>Подрядчик должен выполнять требования, предъявляемые Заказчиком при осуществлении контроля за ходом выполнения Работ.</w:t>
      </w:r>
    </w:p>
    <w:p w:rsidR="002961D8" w:rsidRPr="00FC3613" w:rsidRDefault="00D43EFF" w:rsidP="000F6A0E">
      <w:pPr>
        <w:pStyle w:val="af"/>
        <w:numPr>
          <w:ilvl w:val="0"/>
          <w:numId w:val="32"/>
        </w:numPr>
        <w:tabs>
          <w:tab w:val="left" w:pos="1069"/>
        </w:tabs>
        <w:ind w:left="0" w:firstLine="709"/>
        <w:jc w:val="both"/>
        <w:rPr>
          <w:color w:val="000000"/>
        </w:rPr>
      </w:pPr>
      <w:r w:rsidRPr="00FC3613">
        <w:rPr>
          <w:rFonts w:eastAsia="Arial"/>
          <w:color w:val="000000"/>
          <w:lang w:eastAsia="ar-SA"/>
        </w:rPr>
        <w:t xml:space="preserve">Время осуществления Работ на Объектах Заказчика Подрядчик согласовывает с Заказчиком в письменном виде или по электронной почте. </w:t>
      </w:r>
    </w:p>
    <w:p w:rsidR="002961D8" w:rsidRPr="00FC3613" w:rsidRDefault="00D43EFF" w:rsidP="000F6A0E">
      <w:pPr>
        <w:pStyle w:val="af"/>
        <w:numPr>
          <w:ilvl w:val="0"/>
          <w:numId w:val="32"/>
        </w:numPr>
        <w:tabs>
          <w:tab w:val="left" w:pos="1069"/>
        </w:tabs>
        <w:ind w:left="0" w:firstLine="709"/>
        <w:jc w:val="both"/>
        <w:rPr>
          <w:color w:val="000000"/>
        </w:rPr>
      </w:pPr>
      <w:r w:rsidRPr="00FC3613">
        <w:rPr>
          <w:rFonts w:eastAsia="Arial"/>
          <w:color w:val="000000"/>
          <w:lang w:eastAsia="ar-SA"/>
        </w:rPr>
        <w:t>Все виды и сроки выполнения Работ в обязательном порядке согласовываются с Заказчиком в письменном виде или по электронной почте.</w:t>
      </w:r>
    </w:p>
    <w:p w:rsidR="002961D8" w:rsidRPr="00FC3613" w:rsidRDefault="00D43EFF" w:rsidP="000F6A0E">
      <w:pPr>
        <w:pStyle w:val="af"/>
        <w:numPr>
          <w:ilvl w:val="0"/>
          <w:numId w:val="32"/>
        </w:numPr>
        <w:tabs>
          <w:tab w:val="left" w:pos="1069"/>
        </w:tabs>
        <w:spacing w:after="240"/>
        <w:ind w:left="0" w:firstLine="709"/>
        <w:jc w:val="both"/>
        <w:rPr>
          <w:color w:val="000000"/>
        </w:rPr>
      </w:pPr>
      <w:r w:rsidRPr="00FC3613">
        <w:rPr>
          <w:rFonts w:eastAsia="Arial"/>
          <w:color w:val="000000"/>
          <w:lang w:eastAsia="ar-SA"/>
        </w:rPr>
        <w:t>С момента передачи Подрядчиком ПД исключительные права на владение, пользование, распоряжение ПД переходят в собственность Заказчика.</w:t>
      </w:r>
      <w:r w:rsidRPr="00FC3613">
        <w:rPr>
          <w:color w:val="000000"/>
        </w:rPr>
        <w:t xml:space="preserve"> </w:t>
      </w:r>
      <w:r w:rsidRPr="00FC3613">
        <w:rPr>
          <w:rFonts w:eastAsia="Arial"/>
          <w:color w:val="000000"/>
          <w:lang w:eastAsia="ar-SA"/>
        </w:rPr>
        <w:t>Права на РИД возникают у Заказчика в момент их создания (в случае, если подрядчиком является юридическое лицо) или подрядчик отчуждает в пользу заказчика права на ПД при подписании акта сдачи-приемки выполненных работ (если подрядчик физическое лицо, в том числе индивидуальный предприниматель).</w:t>
      </w:r>
    </w:p>
    <w:p w:rsidR="002961D8" w:rsidRPr="00FC3613" w:rsidRDefault="002961D8">
      <w:pPr>
        <w:pStyle w:val="af"/>
        <w:tabs>
          <w:tab w:val="left" w:pos="1418"/>
        </w:tabs>
        <w:spacing w:after="240"/>
        <w:ind w:left="709"/>
        <w:jc w:val="both"/>
        <w:rPr>
          <w:color w:val="000000"/>
        </w:rPr>
      </w:pPr>
    </w:p>
    <w:p w:rsidR="002961D8" w:rsidRPr="00FC3613" w:rsidRDefault="00D43EFF" w:rsidP="000F6A0E">
      <w:pPr>
        <w:pStyle w:val="af"/>
        <w:numPr>
          <w:ilvl w:val="0"/>
          <w:numId w:val="51"/>
        </w:numPr>
        <w:spacing w:before="240" w:after="120"/>
        <w:jc w:val="center"/>
        <w:rPr>
          <w:color w:val="000000"/>
        </w:rPr>
      </w:pPr>
      <w:r w:rsidRPr="00FC3613">
        <w:rPr>
          <w:rFonts w:eastAsia="Arial"/>
          <w:b/>
          <w:color w:val="000000"/>
          <w:lang w:eastAsia="ar-SA"/>
        </w:rPr>
        <w:t>ТРЕБОВАНИЯ К СРОКУ (ПЕРИОДАМ) ВЫПОЛНЯЕМЫХ РАБОТ</w:t>
      </w:r>
    </w:p>
    <w:p w:rsidR="002961D8" w:rsidRPr="00FC3613" w:rsidRDefault="00D43EFF">
      <w:pPr>
        <w:pStyle w:val="ConsPlusNormal0"/>
        <w:tabs>
          <w:tab w:val="left" w:pos="284"/>
        </w:tabs>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Начало Работ: в течение 2 (двух) календарных дней с даты подписания договора. </w:t>
      </w:r>
    </w:p>
    <w:p w:rsidR="002961D8" w:rsidRPr="00FC3613" w:rsidRDefault="00D43EFF">
      <w:pPr>
        <w:pStyle w:val="ConsPlusNormal0"/>
        <w:tabs>
          <w:tab w:val="left" w:pos="284"/>
        </w:tabs>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Окончание Работ: 45 (сорок пять) календарных дней со дня начала выполнения Работ.</w:t>
      </w:r>
    </w:p>
    <w:p w:rsidR="002961D8" w:rsidRPr="00FC3613" w:rsidRDefault="00D43EFF" w:rsidP="000F6A0E">
      <w:pPr>
        <w:pStyle w:val="ConsPlusNormal0"/>
        <w:numPr>
          <w:ilvl w:val="0"/>
          <w:numId w:val="51"/>
        </w:numPr>
        <w:tabs>
          <w:tab w:val="left" w:pos="284"/>
        </w:tabs>
        <w:spacing w:before="240" w:after="120"/>
        <w:jc w:val="center"/>
        <w:rPr>
          <w:rFonts w:ascii="Times New Roman" w:hAnsi="Times New Roman" w:cs="Times New Roman"/>
          <w:color w:val="000000"/>
          <w:sz w:val="24"/>
          <w:szCs w:val="24"/>
        </w:rPr>
      </w:pPr>
      <w:r w:rsidRPr="00FC3613">
        <w:rPr>
          <w:rFonts w:ascii="Times New Roman" w:hAnsi="Times New Roman" w:cs="Times New Roman"/>
          <w:b/>
          <w:color w:val="000000"/>
          <w:sz w:val="24"/>
          <w:szCs w:val="24"/>
        </w:rPr>
        <w:t>ТРЕБОВАНИЯ К КАЧЕСТВУ РАБОТ</w:t>
      </w:r>
    </w:p>
    <w:p w:rsidR="002961D8" w:rsidRPr="00FC3613" w:rsidRDefault="00D43EFF">
      <w:pPr>
        <w:pStyle w:val="ConsPlusNormal0"/>
        <w:tabs>
          <w:tab w:val="left" w:pos="284"/>
        </w:tabs>
        <w:suppressAutoHyphens w:val="0"/>
        <w:spacing w:before="240" w:after="120"/>
        <w:ind w:firstLine="709"/>
        <w:jc w:val="both"/>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Выполнение Работ производится в соответствии с действующими нормативными документами, указанными в п. 4.1 ТЗ.</w:t>
      </w:r>
    </w:p>
    <w:p w:rsidR="002961D8" w:rsidRPr="00FC3613" w:rsidRDefault="00D43EFF" w:rsidP="000F6A0E">
      <w:pPr>
        <w:numPr>
          <w:ilvl w:val="0"/>
          <w:numId w:val="51"/>
        </w:numPr>
        <w:spacing w:before="240" w:after="240"/>
        <w:jc w:val="center"/>
        <w:rPr>
          <w:color w:val="000000"/>
        </w:rPr>
      </w:pPr>
      <w:r w:rsidRPr="00FC3613">
        <w:rPr>
          <w:b/>
          <w:color w:val="000000"/>
        </w:rPr>
        <w:t>ТРЕБОВАНИЯ К БЕЗОПАСНОСТИ ВЫПОЛНЯЕМЫХ РАБОТ</w:t>
      </w:r>
    </w:p>
    <w:p w:rsidR="002961D8" w:rsidRPr="00FC3613" w:rsidRDefault="00D43EFF">
      <w:pPr>
        <w:ind w:firstLine="709"/>
        <w:jc w:val="both"/>
        <w:rPr>
          <w:color w:val="000000"/>
        </w:rPr>
      </w:pPr>
      <w:r w:rsidRPr="00FC3613">
        <w:rPr>
          <w:color w:val="000000"/>
          <w:lang w:eastAsia="ar-SA"/>
        </w:rPr>
        <w:t>При выполнении Работ Подрядчик обеспечивает соблюдение на Объекте правил пожарной безопасности, охраны труда, охраны окружающей среды и внутреннего трудового распорядка, действующего на территории Заказчика.</w:t>
      </w:r>
    </w:p>
    <w:p w:rsidR="002961D8" w:rsidRPr="00FC3613" w:rsidRDefault="00D43EFF">
      <w:pPr>
        <w:ind w:firstLine="709"/>
        <w:jc w:val="both"/>
        <w:rPr>
          <w:color w:val="000000"/>
        </w:rPr>
      </w:pPr>
      <w:r w:rsidRPr="00FC3613">
        <w:rPr>
          <w:color w:val="000000"/>
          <w:lang w:eastAsia="ar-SA"/>
        </w:rPr>
        <w:t>Подрядчик должен предоставить копию документов о прохождении работниками инструктажа по охране труда и противопожарного инструктажа с учетом специфики посещаемых Объектов Заказчика.</w:t>
      </w:r>
    </w:p>
    <w:p w:rsidR="002961D8" w:rsidRPr="00FC3613" w:rsidRDefault="00D43EFF" w:rsidP="000F6A0E">
      <w:pPr>
        <w:numPr>
          <w:ilvl w:val="0"/>
          <w:numId w:val="51"/>
        </w:numPr>
        <w:spacing w:before="240" w:after="240"/>
        <w:jc w:val="center"/>
        <w:rPr>
          <w:color w:val="000000"/>
        </w:rPr>
      </w:pPr>
      <w:r w:rsidRPr="00FC3613">
        <w:rPr>
          <w:b/>
          <w:color w:val="000000"/>
        </w:rPr>
        <w:t xml:space="preserve">СДАЧА/ПРИЕМКА РАБОТ, ТРЕБОВАНИЯ </w:t>
      </w:r>
      <w:r w:rsidRPr="00FC3613">
        <w:rPr>
          <w:b/>
          <w:color w:val="000000"/>
        </w:rPr>
        <w:br/>
        <w:t>К РЕЗУЛЬТАТАМ РАБОТ</w:t>
      </w:r>
    </w:p>
    <w:p w:rsidR="002961D8" w:rsidRPr="00FC3613" w:rsidRDefault="00D43EFF" w:rsidP="000F6A0E">
      <w:pPr>
        <w:pStyle w:val="ConsPlusNormal0"/>
        <w:numPr>
          <w:ilvl w:val="0"/>
          <w:numId w:val="27"/>
        </w:numPr>
        <w:tabs>
          <w:tab w:val="left" w:pos="426"/>
          <w:tab w:val="left" w:pos="1276"/>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Подрядчик в течение 2 (двух) рабочих дней после окончания выполнения Работ передает Заказчику акт сдачи-приемки выполненных работ, ПД и иную предусмотренную п. 5.1.9 ТЗ документацию с сопроводительным письмом на согласование Заказчику в электронном виде на электронную почту, указанную в договоре.</w:t>
      </w:r>
    </w:p>
    <w:p w:rsidR="002961D8" w:rsidRPr="00FC3613" w:rsidRDefault="00D43EFF" w:rsidP="000F6A0E">
      <w:pPr>
        <w:pStyle w:val="ConsPlusNormal0"/>
        <w:numPr>
          <w:ilvl w:val="0"/>
          <w:numId w:val="27"/>
        </w:numPr>
        <w:tabs>
          <w:tab w:val="left" w:pos="426"/>
          <w:tab w:val="left" w:pos="1276"/>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В течение 15 (пятнадцати) рабочих дней после поступления документов в соответствии с п. 9.1 ТЗ документация рассматривается Заказчиком. Заказчик вправе привлекать экспертов, специалистов и иных лиц, обладающих необходимыми знаниями для проверки выполненных Подрядчиком Работ.</w:t>
      </w:r>
    </w:p>
    <w:p w:rsidR="002961D8" w:rsidRPr="00FC3613" w:rsidRDefault="00D43EFF" w:rsidP="000F6A0E">
      <w:pPr>
        <w:pStyle w:val="ConsPlusNormal0"/>
        <w:numPr>
          <w:ilvl w:val="0"/>
          <w:numId w:val="27"/>
        </w:numPr>
        <w:tabs>
          <w:tab w:val="left" w:pos="426"/>
          <w:tab w:val="left" w:pos="1276"/>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В случае обнаружения несоответствий требованиям ТЗ и НПА и НД, указанной в п. 4.1 ТЗ, документация возвращается на доработку Подрядчику. </w:t>
      </w:r>
    </w:p>
    <w:p w:rsidR="002961D8" w:rsidRPr="00FC3613" w:rsidRDefault="00D43EFF" w:rsidP="000F6A0E">
      <w:pPr>
        <w:pStyle w:val="ConsPlusNormal0"/>
        <w:numPr>
          <w:ilvl w:val="0"/>
          <w:numId w:val="27"/>
        </w:numPr>
        <w:tabs>
          <w:tab w:val="left" w:pos="426"/>
          <w:tab w:val="left" w:pos="1276"/>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lastRenderedPageBreak/>
        <w:t>В случае отсутствия замечаний Заказчик принимает от Подрядчика подписанный и датированный комплект документации, оформленный акт приема-передачи проектной документации по форме приложения № 1 к ТЗ.</w:t>
      </w:r>
    </w:p>
    <w:p w:rsidR="002961D8" w:rsidRPr="00FC3613" w:rsidRDefault="00D43EFF" w:rsidP="000F6A0E">
      <w:pPr>
        <w:pStyle w:val="af"/>
        <w:numPr>
          <w:ilvl w:val="0"/>
          <w:numId w:val="27"/>
        </w:numPr>
        <w:tabs>
          <w:tab w:val="left" w:pos="1276"/>
        </w:tabs>
        <w:ind w:left="0" w:firstLine="709"/>
        <w:jc w:val="both"/>
        <w:rPr>
          <w:color w:val="000000"/>
        </w:rPr>
      </w:pPr>
      <w:r w:rsidRPr="00FC3613">
        <w:rPr>
          <w:color w:val="000000"/>
          <w:lang w:eastAsia="ar-SA"/>
        </w:rPr>
        <w:t>Предоставляемая Подрядчиком документация должна включать:</w:t>
      </w:r>
    </w:p>
    <w:p w:rsidR="002961D8" w:rsidRPr="00FC3613" w:rsidRDefault="00D43EFF">
      <w:pPr>
        <w:numPr>
          <w:ilvl w:val="0"/>
          <w:numId w:val="15"/>
        </w:numPr>
        <w:tabs>
          <w:tab w:val="left" w:pos="1134"/>
        </w:tabs>
        <w:ind w:left="0" w:firstLine="709"/>
        <w:jc w:val="both"/>
        <w:rPr>
          <w:color w:val="000000"/>
        </w:rPr>
      </w:pPr>
      <w:r w:rsidRPr="00FC3613">
        <w:rPr>
          <w:color w:val="000000"/>
        </w:rPr>
        <w:t xml:space="preserve">акт сдачи-приемки выполненных работ </w:t>
      </w:r>
      <w:r w:rsidRPr="00FC3613">
        <w:rPr>
          <w:color w:val="000000"/>
          <w:lang w:eastAsia="ar-SA"/>
        </w:rPr>
        <w:t>в 2 (двух) экземплярах;</w:t>
      </w:r>
    </w:p>
    <w:p w:rsidR="002961D8" w:rsidRPr="00FC3613" w:rsidRDefault="00D43EFF">
      <w:pPr>
        <w:numPr>
          <w:ilvl w:val="0"/>
          <w:numId w:val="15"/>
        </w:numPr>
        <w:tabs>
          <w:tab w:val="left" w:pos="1134"/>
        </w:tabs>
        <w:ind w:left="0" w:firstLine="709"/>
        <w:jc w:val="both"/>
        <w:rPr>
          <w:color w:val="000000"/>
        </w:rPr>
      </w:pPr>
      <w:r w:rsidRPr="00FC3613">
        <w:rPr>
          <w:color w:val="000000"/>
          <w:lang w:eastAsia="ar-SA"/>
        </w:rPr>
        <w:t>акт приема-передачи проектной документации в 2 (двух) экземплярах;</w:t>
      </w:r>
    </w:p>
    <w:p w:rsidR="002961D8" w:rsidRPr="00FC3613" w:rsidRDefault="00D43EFF">
      <w:pPr>
        <w:numPr>
          <w:ilvl w:val="0"/>
          <w:numId w:val="15"/>
        </w:numPr>
        <w:tabs>
          <w:tab w:val="left" w:pos="1134"/>
        </w:tabs>
        <w:ind w:left="0" w:firstLine="709"/>
        <w:jc w:val="both"/>
        <w:rPr>
          <w:color w:val="000000"/>
        </w:rPr>
      </w:pPr>
      <w:r w:rsidRPr="00FC3613">
        <w:rPr>
          <w:color w:val="000000"/>
          <w:lang w:eastAsia="ar-SA"/>
        </w:rPr>
        <w:t>комплект документации в соответствии с п. 5.1.9 ТЗ;</w:t>
      </w:r>
    </w:p>
    <w:p w:rsidR="002961D8" w:rsidRPr="00FC3613" w:rsidRDefault="00D43EFF">
      <w:pPr>
        <w:numPr>
          <w:ilvl w:val="0"/>
          <w:numId w:val="15"/>
        </w:numPr>
        <w:tabs>
          <w:tab w:val="left" w:pos="1134"/>
        </w:tabs>
        <w:ind w:left="0" w:firstLine="709"/>
        <w:jc w:val="both"/>
        <w:rPr>
          <w:color w:val="000000"/>
        </w:rPr>
      </w:pPr>
      <w:r w:rsidRPr="00FC3613">
        <w:rPr>
          <w:color w:val="000000"/>
          <w:lang w:eastAsia="ar-SA"/>
        </w:rPr>
        <w:t>СД;</w:t>
      </w:r>
    </w:p>
    <w:p w:rsidR="002961D8" w:rsidRPr="00FC3613" w:rsidRDefault="00D43EFF" w:rsidP="000F6A0E">
      <w:pPr>
        <w:pStyle w:val="ConsPlusNormal0"/>
        <w:numPr>
          <w:ilvl w:val="0"/>
          <w:numId w:val="27"/>
        </w:numPr>
        <w:tabs>
          <w:tab w:val="left" w:pos="1276"/>
          <w:tab w:val="left" w:pos="1560"/>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Проектная документация должна быть сформирована в следующей последовательности: обложка, титульный лист, содержание, ведомость ссылочных и прилагаемых документов, ведомость рабочих чертежей, общие указания, рабочие чертежи, включающие экспликацию помещений и условные обозначения, структурные схемы, расчеты резервных источников питания, программы и методики испытаний систем, регламенты технического обслуживания, спецификация оборудования.</w:t>
      </w:r>
    </w:p>
    <w:p w:rsidR="002961D8" w:rsidRPr="00FC3613" w:rsidRDefault="00D43EFF" w:rsidP="000F6A0E">
      <w:pPr>
        <w:pStyle w:val="ConsPlusNormal0"/>
        <w:numPr>
          <w:ilvl w:val="0"/>
          <w:numId w:val="27"/>
        </w:numPr>
        <w:tabs>
          <w:tab w:val="left" w:pos="1276"/>
          <w:tab w:val="left" w:pos="1560"/>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ПД выполняется автоматизированным способом в формате электронного документа в редактируемом формате.</w:t>
      </w:r>
    </w:p>
    <w:p w:rsidR="002961D8" w:rsidRPr="00FC3613" w:rsidRDefault="00D43EFF" w:rsidP="000F6A0E">
      <w:pPr>
        <w:pStyle w:val="ConsPlusNormal0"/>
        <w:numPr>
          <w:ilvl w:val="0"/>
          <w:numId w:val="27"/>
        </w:numPr>
        <w:tabs>
          <w:tab w:val="left" w:pos="1276"/>
          <w:tab w:val="left" w:pos="1560"/>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На поэтажных планах указываются координационные оси несущих конструкций с расстояниями между ними, наименование или нумерация помещений, условные обозначения. На чертежах указывается экспликация помещений в соответствии с принятой нумерацией.</w:t>
      </w:r>
    </w:p>
    <w:p w:rsidR="002961D8" w:rsidRPr="00FC3613" w:rsidRDefault="00D43EFF" w:rsidP="000F6A0E">
      <w:pPr>
        <w:pStyle w:val="ConsPlusNormal0"/>
        <w:numPr>
          <w:ilvl w:val="0"/>
          <w:numId w:val="27"/>
        </w:numPr>
        <w:tabs>
          <w:tab w:val="left" w:pos="1276"/>
          <w:tab w:val="left" w:pos="1560"/>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Рекомендуемые форматы для комплектации ПД:</w:t>
      </w:r>
    </w:p>
    <w:p w:rsidR="002961D8" w:rsidRPr="00FC3613" w:rsidRDefault="00D43EFF">
      <w:pPr>
        <w:pStyle w:val="ConsPlusNormal0"/>
        <w:numPr>
          <w:ilvl w:val="0"/>
          <w:numId w:val="21"/>
        </w:numPr>
        <w:tabs>
          <w:tab w:val="left" w:pos="1134"/>
          <w:tab w:val="left" w:pos="1276"/>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обложка – А4;</w:t>
      </w:r>
    </w:p>
    <w:p w:rsidR="002961D8" w:rsidRPr="00FC3613" w:rsidRDefault="00D43EFF">
      <w:pPr>
        <w:pStyle w:val="ConsPlusNormal0"/>
        <w:numPr>
          <w:ilvl w:val="0"/>
          <w:numId w:val="21"/>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титульный лист – А4;</w:t>
      </w:r>
    </w:p>
    <w:p w:rsidR="002961D8" w:rsidRPr="00FC3613" w:rsidRDefault="00D43EFF">
      <w:pPr>
        <w:pStyle w:val="ConsPlusNormal0"/>
        <w:numPr>
          <w:ilvl w:val="0"/>
          <w:numId w:val="21"/>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содержание – А4;</w:t>
      </w:r>
    </w:p>
    <w:p w:rsidR="002961D8" w:rsidRPr="00FC3613" w:rsidRDefault="00D43EFF">
      <w:pPr>
        <w:pStyle w:val="ConsPlusNormal0"/>
        <w:numPr>
          <w:ilvl w:val="0"/>
          <w:numId w:val="21"/>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ведомость ссылочных и прилагаемых документов – А4;</w:t>
      </w:r>
    </w:p>
    <w:p w:rsidR="002961D8" w:rsidRPr="00FC3613" w:rsidRDefault="00D43EFF">
      <w:pPr>
        <w:pStyle w:val="ConsPlusNormal0"/>
        <w:numPr>
          <w:ilvl w:val="0"/>
          <w:numId w:val="21"/>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ведомость рабочих чертежей – А4;</w:t>
      </w:r>
    </w:p>
    <w:p w:rsidR="002961D8" w:rsidRPr="00FC3613" w:rsidRDefault="00D43EFF">
      <w:pPr>
        <w:pStyle w:val="ConsPlusNormal0"/>
        <w:numPr>
          <w:ilvl w:val="0"/>
          <w:numId w:val="21"/>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общие указания – А4 либо А3;</w:t>
      </w:r>
    </w:p>
    <w:p w:rsidR="002961D8" w:rsidRPr="00FC3613" w:rsidRDefault="00D43EFF">
      <w:pPr>
        <w:pStyle w:val="ConsPlusNormal0"/>
        <w:numPr>
          <w:ilvl w:val="0"/>
          <w:numId w:val="21"/>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рабочие чертежи, включающие экспликацию помещений и условные обозначения на каждом листе – А2 либо А1;</w:t>
      </w:r>
    </w:p>
    <w:p w:rsidR="002961D8" w:rsidRPr="00FC3613" w:rsidRDefault="00D43EFF">
      <w:pPr>
        <w:pStyle w:val="ConsPlusNormal0"/>
        <w:numPr>
          <w:ilvl w:val="0"/>
          <w:numId w:val="21"/>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спецификация оборудования – А4 либо А3;</w:t>
      </w:r>
    </w:p>
    <w:p w:rsidR="002961D8" w:rsidRPr="00FC3613" w:rsidRDefault="00D43EFF">
      <w:pPr>
        <w:pStyle w:val="ConsPlusNormal0"/>
        <w:numPr>
          <w:ilvl w:val="0"/>
          <w:numId w:val="21"/>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сметный расчет.</w:t>
      </w:r>
    </w:p>
    <w:p w:rsidR="002961D8" w:rsidRPr="00FC3613" w:rsidRDefault="00D43EFF" w:rsidP="000F6A0E">
      <w:pPr>
        <w:pStyle w:val="ConsPlusNormal0"/>
        <w:numPr>
          <w:ilvl w:val="0"/>
          <w:numId w:val="27"/>
        </w:numPr>
        <w:tabs>
          <w:tab w:val="left" w:pos="1134"/>
          <w:tab w:val="left" w:pos="1418"/>
          <w:tab w:val="left" w:pos="1560"/>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ПД необходимо присвоить шифр, пронумеровать, сшить, заключить в прозрачную обложку. </w:t>
      </w:r>
    </w:p>
    <w:p w:rsidR="002961D8" w:rsidRPr="00FC3613" w:rsidRDefault="00D43EFF" w:rsidP="000F6A0E">
      <w:pPr>
        <w:pStyle w:val="ConsPlusNormal0"/>
        <w:numPr>
          <w:ilvl w:val="0"/>
          <w:numId w:val="27"/>
        </w:numPr>
        <w:tabs>
          <w:tab w:val="left" w:pos="1418"/>
          <w:tab w:val="left" w:pos="1560"/>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В общие указания включаются:</w:t>
      </w:r>
    </w:p>
    <w:p w:rsidR="002961D8" w:rsidRPr="00FC3613" w:rsidRDefault="00D43EFF">
      <w:pPr>
        <w:pStyle w:val="ConsPlusNormal0"/>
        <w:numPr>
          <w:ilvl w:val="0"/>
          <w:numId w:val="22"/>
        </w:numPr>
        <w:tabs>
          <w:tab w:val="left" w:pos="993"/>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исходные данные;</w:t>
      </w:r>
    </w:p>
    <w:p w:rsidR="002961D8" w:rsidRPr="00FC3613" w:rsidRDefault="00D43EFF">
      <w:pPr>
        <w:pStyle w:val="ConsPlusNormal0"/>
        <w:numPr>
          <w:ilvl w:val="0"/>
          <w:numId w:val="22"/>
        </w:numPr>
        <w:tabs>
          <w:tab w:val="left" w:pos="993"/>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описание Объекта защиты (здания, сооружения);</w:t>
      </w:r>
    </w:p>
    <w:p w:rsidR="002961D8" w:rsidRPr="00FC3613" w:rsidRDefault="00D43EFF">
      <w:pPr>
        <w:pStyle w:val="ConsPlusNormal0"/>
        <w:numPr>
          <w:ilvl w:val="0"/>
          <w:numId w:val="22"/>
        </w:numPr>
        <w:tabs>
          <w:tab w:val="left" w:pos="993"/>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принятые технические и иные решения в отношении спроектированных СППЗ;</w:t>
      </w:r>
    </w:p>
    <w:p w:rsidR="002961D8" w:rsidRPr="00FC3613" w:rsidRDefault="00D43EFF">
      <w:pPr>
        <w:pStyle w:val="ConsPlusNormal0"/>
        <w:numPr>
          <w:ilvl w:val="0"/>
          <w:numId w:val="22"/>
        </w:numPr>
        <w:tabs>
          <w:tab w:val="left" w:pos="993"/>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описание СППЗ;</w:t>
      </w:r>
    </w:p>
    <w:p w:rsidR="002961D8" w:rsidRPr="00FC3613" w:rsidRDefault="00D43EFF">
      <w:pPr>
        <w:pStyle w:val="ConsPlusNormal0"/>
        <w:numPr>
          <w:ilvl w:val="0"/>
          <w:numId w:val="22"/>
        </w:numPr>
        <w:tabs>
          <w:tab w:val="left" w:pos="993"/>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описание алгоритма работы систем;</w:t>
      </w:r>
    </w:p>
    <w:p w:rsidR="002961D8" w:rsidRPr="00FC3613" w:rsidRDefault="00D43EFF">
      <w:pPr>
        <w:pStyle w:val="ConsPlusNormal0"/>
        <w:numPr>
          <w:ilvl w:val="0"/>
          <w:numId w:val="22"/>
        </w:numPr>
        <w:tabs>
          <w:tab w:val="left" w:pos="993"/>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указания к монтажу (в т. ч. размещению) оборудования, включая расстояния между противопожарным оборудованием, от строительных конструкций, от оборудования различных систем;</w:t>
      </w:r>
    </w:p>
    <w:p w:rsidR="002961D8" w:rsidRPr="00FC3613" w:rsidRDefault="00D43EFF">
      <w:pPr>
        <w:pStyle w:val="ConsPlusNormal0"/>
        <w:numPr>
          <w:ilvl w:val="0"/>
          <w:numId w:val="22"/>
        </w:numPr>
        <w:tabs>
          <w:tab w:val="left" w:pos="993"/>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выполненные расчеты, требуемые в соответствии с НД и (или) иные, подтверждающие соответствие параметров систем требованиям НПА и НД.</w:t>
      </w:r>
    </w:p>
    <w:p w:rsidR="002961D8" w:rsidRPr="00FC3613" w:rsidRDefault="00D43EFF" w:rsidP="000F6A0E">
      <w:pPr>
        <w:pStyle w:val="af"/>
        <w:numPr>
          <w:ilvl w:val="0"/>
          <w:numId w:val="51"/>
        </w:numPr>
        <w:spacing w:before="240" w:after="120"/>
        <w:jc w:val="center"/>
        <w:rPr>
          <w:color w:val="000000"/>
        </w:rPr>
      </w:pPr>
      <w:r w:rsidRPr="00FC3613">
        <w:rPr>
          <w:b/>
          <w:color w:val="000000"/>
        </w:rPr>
        <w:t>СПЕЦИАЛЬНЫЕ ТРЕБОВАНИЯ</w:t>
      </w:r>
    </w:p>
    <w:p w:rsidR="002961D8" w:rsidRPr="00FC3613" w:rsidRDefault="00D43EFF">
      <w:pPr>
        <w:pStyle w:val="ConsPlusNormal0"/>
        <w:ind w:firstLine="709"/>
        <w:jc w:val="both"/>
        <w:rPr>
          <w:rFonts w:ascii="Times New Roman" w:hAnsi="Times New Roman" w:cs="Times New Roman"/>
          <w:color w:val="000000"/>
          <w:sz w:val="24"/>
          <w:szCs w:val="24"/>
        </w:rPr>
      </w:pPr>
      <w:r w:rsidRPr="00FC3613">
        <w:rPr>
          <w:rFonts w:ascii="Times New Roman" w:eastAsia="Times New Roman" w:hAnsi="Times New Roman" w:cs="Times New Roman"/>
          <w:color w:val="000000"/>
          <w:sz w:val="24"/>
          <w:szCs w:val="24"/>
          <w:lang w:eastAsia="ru-RU"/>
        </w:rPr>
        <w:t xml:space="preserve">С момента передачи Подрядчиком ПД исключительные права на владение, пользование, распоряжение ПД переходят в собственность Заказчика. Права на РИД возникают у Заказчика в момент их создания (в случае, если подрядчиком является юридическое лицо) или подрядчик отчуждает в пользу заказчика права на ПД при подписании акта сдачи-приемки выполненных работ (если подрядчик физическое лицо, в </w:t>
      </w:r>
      <w:r w:rsidRPr="00FC3613">
        <w:rPr>
          <w:rFonts w:ascii="Times New Roman" w:eastAsia="Times New Roman" w:hAnsi="Times New Roman" w:cs="Times New Roman"/>
          <w:color w:val="000000"/>
          <w:sz w:val="24"/>
          <w:szCs w:val="24"/>
          <w:lang w:eastAsia="ru-RU"/>
        </w:rPr>
        <w:lastRenderedPageBreak/>
        <w:t>том числе индивидуальный предприниматель).</w:t>
      </w:r>
    </w:p>
    <w:p w:rsidR="002961D8" w:rsidRPr="00FC3613" w:rsidRDefault="00D43EFF">
      <w:pPr>
        <w:pStyle w:val="ConsPlusNormal0"/>
        <w:ind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Подрядчик соблюдает условия конфиденциальности информации, полученной при выполнении Работ, в соответствии с требованиями действующего законодательства Российской Федерации.</w:t>
      </w:r>
    </w:p>
    <w:p w:rsidR="002961D8" w:rsidRPr="00FC3613" w:rsidRDefault="00D43EFF" w:rsidP="000F6A0E">
      <w:pPr>
        <w:pStyle w:val="af"/>
        <w:widowControl w:val="0"/>
        <w:numPr>
          <w:ilvl w:val="0"/>
          <w:numId w:val="51"/>
        </w:numPr>
        <w:spacing w:before="240" w:after="120"/>
        <w:jc w:val="center"/>
        <w:rPr>
          <w:color w:val="000000"/>
        </w:rPr>
      </w:pPr>
      <w:r w:rsidRPr="00FC3613">
        <w:rPr>
          <w:b/>
          <w:color w:val="000000"/>
        </w:rPr>
        <w:t>ТРЕБОВАНИЯ К ПОДРЯДЧИКУ</w:t>
      </w:r>
    </w:p>
    <w:p w:rsidR="002961D8" w:rsidRPr="00FC3613" w:rsidRDefault="00D43EFF">
      <w:pPr>
        <w:pStyle w:val="af"/>
        <w:tabs>
          <w:tab w:val="left" w:pos="993"/>
        </w:tabs>
        <w:spacing w:after="240"/>
        <w:ind w:left="0" w:firstLine="709"/>
        <w:contextualSpacing w:val="0"/>
        <w:jc w:val="both"/>
        <w:rPr>
          <w:color w:val="000000"/>
        </w:rPr>
      </w:pPr>
      <w:r w:rsidRPr="00FC3613">
        <w:rPr>
          <w:color w:val="000000"/>
          <w:lang w:eastAsia="ar-SA"/>
        </w:rPr>
        <w:t>Выполнение Работ должно осуществляться лицами, уполномоченными на проведение данного вида работ в соответствии с действующим законодательством Российской Федерации, имеющими аттестацию на право проектирования СОПБ зданий и сооружений, которые введены в эксплуатацию, полученную в соответствии с постановлением Правительства Российской Федерации от 30.11.2021 № 2106.</w:t>
      </w:r>
    </w:p>
    <w:p w:rsidR="002961D8" w:rsidRPr="00FC3613" w:rsidRDefault="00D43EFF" w:rsidP="000F6A0E">
      <w:pPr>
        <w:pStyle w:val="af"/>
        <w:numPr>
          <w:ilvl w:val="0"/>
          <w:numId w:val="51"/>
        </w:numPr>
        <w:spacing w:after="120"/>
        <w:contextualSpacing w:val="0"/>
        <w:jc w:val="center"/>
        <w:rPr>
          <w:color w:val="000000"/>
        </w:rPr>
      </w:pPr>
      <w:r w:rsidRPr="00FC3613">
        <w:rPr>
          <w:b/>
          <w:color w:val="000000"/>
        </w:rPr>
        <w:t>ТРЕБОВАНИЯ К СРОКУ И (ИЛИ) ОБЪЕМУ ПРЕДОСТАВЛЕНИЯ ГАРАНТИЙ КАЧЕСТВА</w:t>
      </w:r>
    </w:p>
    <w:p w:rsidR="002961D8" w:rsidRPr="00FC3613" w:rsidRDefault="00D43EFF" w:rsidP="000F6A0E">
      <w:pPr>
        <w:pStyle w:val="af8"/>
        <w:numPr>
          <w:ilvl w:val="0"/>
          <w:numId w:val="33"/>
        </w:numPr>
        <w:tabs>
          <w:tab w:val="left" w:pos="1069"/>
        </w:tabs>
        <w:ind w:left="0" w:firstLine="709"/>
        <w:jc w:val="both"/>
        <w:rPr>
          <w:color w:val="000000"/>
          <w:sz w:val="24"/>
          <w:szCs w:val="24"/>
        </w:rPr>
      </w:pPr>
      <w:r w:rsidRPr="00FC3613">
        <w:rPr>
          <w:color w:val="000000"/>
          <w:sz w:val="24"/>
          <w:szCs w:val="24"/>
        </w:rPr>
        <w:t>Гарантийный срок качества выполненных Работ действует</w:t>
      </w:r>
      <w:r w:rsidRPr="00FC3613">
        <w:rPr>
          <w:color w:val="000000"/>
          <w:sz w:val="24"/>
          <w:szCs w:val="24"/>
        </w:rPr>
        <w:br/>
        <w:t xml:space="preserve">с момента подписания акта приемки выполненных работ до полной реализации разработанной ПД. </w:t>
      </w:r>
    </w:p>
    <w:p w:rsidR="002961D8" w:rsidRPr="00FC3613" w:rsidRDefault="00D43EFF" w:rsidP="000F6A0E">
      <w:pPr>
        <w:pStyle w:val="af8"/>
        <w:numPr>
          <w:ilvl w:val="0"/>
          <w:numId w:val="33"/>
        </w:numPr>
        <w:tabs>
          <w:tab w:val="left" w:pos="1069"/>
        </w:tabs>
        <w:ind w:left="0" w:firstLine="709"/>
        <w:jc w:val="both"/>
        <w:rPr>
          <w:color w:val="000000"/>
          <w:sz w:val="24"/>
          <w:szCs w:val="24"/>
        </w:rPr>
      </w:pPr>
      <w:r w:rsidRPr="00FC3613">
        <w:rPr>
          <w:color w:val="000000"/>
          <w:sz w:val="24"/>
          <w:szCs w:val="24"/>
        </w:rPr>
        <w:t>Подрядчик несет ответственность за недостатки, обнаруженные в течение гарантийного срока.</w:t>
      </w:r>
    </w:p>
    <w:p w:rsidR="002961D8" w:rsidRPr="00FC3613" w:rsidRDefault="00D43EFF" w:rsidP="000F6A0E">
      <w:pPr>
        <w:pStyle w:val="af8"/>
        <w:numPr>
          <w:ilvl w:val="0"/>
          <w:numId w:val="33"/>
        </w:numPr>
        <w:tabs>
          <w:tab w:val="left" w:pos="1069"/>
        </w:tabs>
        <w:ind w:left="0" w:firstLine="709"/>
        <w:jc w:val="both"/>
        <w:rPr>
          <w:color w:val="000000"/>
          <w:sz w:val="24"/>
          <w:szCs w:val="24"/>
        </w:rPr>
      </w:pPr>
      <w:r w:rsidRPr="00FC3613">
        <w:rPr>
          <w:color w:val="000000"/>
          <w:sz w:val="24"/>
          <w:szCs w:val="24"/>
        </w:rPr>
        <w:t>Если в течение гарантийного срока выявится, что качество выполненных Работ не соответствует требованиям НД или Работы выполнены с отступлениями от них или иными недостатками, которые делают Объект услуг непригодным для нормальной реализации, Заказчик должен письменно заявить о них Подрядчику и потребовать от него безвозмездного устранения недостатков в кратчайшие сроки.</w:t>
      </w:r>
    </w:p>
    <w:p w:rsidR="002961D8" w:rsidRPr="00FC3613" w:rsidRDefault="00D43EFF" w:rsidP="000F6A0E">
      <w:pPr>
        <w:pStyle w:val="af8"/>
        <w:numPr>
          <w:ilvl w:val="0"/>
          <w:numId w:val="33"/>
        </w:numPr>
        <w:tabs>
          <w:tab w:val="left" w:pos="1069"/>
        </w:tabs>
        <w:ind w:left="0" w:firstLine="709"/>
        <w:jc w:val="both"/>
        <w:rPr>
          <w:color w:val="000000"/>
          <w:sz w:val="24"/>
          <w:szCs w:val="24"/>
        </w:rPr>
      </w:pPr>
      <w:r w:rsidRPr="00FC3613">
        <w:rPr>
          <w:color w:val="000000"/>
          <w:sz w:val="24"/>
          <w:szCs w:val="24"/>
        </w:rPr>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p>
    <w:p w:rsidR="002961D8" w:rsidRPr="00FC3613" w:rsidRDefault="002961D8">
      <w:pPr>
        <w:pStyle w:val="af8"/>
        <w:tabs>
          <w:tab w:val="left" w:pos="1069"/>
        </w:tabs>
        <w:jc w:val="both"/>
        <w:rPr>
          <w:color w:val="000000"/>
          <w:sz w:val="24"/>
          <w:szCs w:val="24"/>
        </w:rPr>
      </w:pPr>
    </w:p>
    <w:p w:rsidR="002961D8" w:rsidRPr="00FC3613" w:rsidRDefault="002961D8">
      <w:pPr>
        <w:pStyle w:val="af8"/>
        <w:tabs>
          <w:tab w:val="left" w:pos="1069"/>
        </w:tabs>
        <w:jc w:val="both"/>
        <w:rPr>
          <w:color w:val="000000"/>
          <w:sz w:val="24"/>
          <w:szCs w:val="24"/>
        </w:rPr>
      </w:pPr>
    </w:p>
    <w:p w:rsidR="002961D8" w:rsidRPr="00FC3613" w:rsidRDefault="002961D8">
      <w:pPr>
        <w:pStyle w:val="af8"/>
        <w:tabs>
          <w:tab w:val="left" w:pos="1069"/>
        </w:tabs>
        <w:jc w:val="both"/>
        <w:rPr>
          <w:color w:val="000000"/>
          <w:sz w:val="24"/>
          <w:szCs w:val="24"/>
        </w:rPr>
      </w:pPr>
    </w:p>
    <w:p w:rsidR="002961D8" w:rsidRPr="00FC3613" w:rsidRDefault="002961D8">
      <w:pPr>
        <w:pStyle w:val="af8"/>
        <w:tabs>
          <w:tab w:val="left" w:pos="1069"/>
        </w:tabs>
        <w:jc w:val="both"/>
        <w:rPr>
          <w:color w:val="000000"/>
          <w:sz w:val="24"/>
          <w:szCs w:val="24"/>
        </w:rPr>
      </w:pPr>
    </w:p>
    <w:p w:rsidR="002961D8" w:rsidRPr="00FC3613" w:rsidRDefault="002961D8">
      <w:pPr>
        <w:pStyle w:val="af8"/>
        <w:tabs>
          <w:tab w:val="left" w:pos="1069"/>
        </w:tabs>
        <w:jc w:val="both"/>
        <w:rPr>
          <w:color w:val="000000"/>
          <w:sz w:val="24"/>
          <w:szCs w:val="24"/>
        </w:rPr>
      </w:pPr>
    </w:p>
    <w:p w:rsidR="002961D8" w:rsidRPr="00FC3613" w:rsidRDefault="00D43EFF" w:rsidP="000F6A0E">
      <w:pPr>
        <w:pStyle w:val="af"/>
        <w:numPr>
          <w:ilvl w:val="0"/>
          <w:numId w:val="51"/>
        </w:numPr>
        <w:tabs>
          <w:tab w:val="left" w:pos="284"/>
        </w:tabs>
        <w:spacing w:before="240" w:after="120"/>
        <w:jc w:val="center"/>
        <w:rPr>
          <w:color w:val="000000"/>
        </w:rPr>
      </w:pPr>
      <w:r w:rsidRPr="00FC3613">
        <w:rPr>
          <w:b/>
          <w:color w:val="000000"/>
        </w:rPr>
        <w:t>ПЕРЕЧЕНЬ ПРИЛОЖЕНИЙ</w:t>
      </w:r>
    </w:p>
    <w:tbl>
      <w:tblPr>
        <w:tblW w:w="9214" w:type="dxa"/>
        <w:tblInd w:w="137" w:type="dxa"/>
        <w:tblLayout w:type="fixed"/>
        <w:tblCellMar>
          <w:top w:w="102" w:type="dxa"/>
          <w:left w:w="62" w:type="dxa"/>
          <w:bottom w:w="102" w:type="dxa"/>
          <w:right w:w="62" w:type="dxa"/>
        </w:tblCellMar>
        <w:tblLook w:val="04A0" w:firstRow="1" w:lastRow="0" w:firstColumn="1" w:lastColumn="0" w:noHBand="0" w:noVBand="1"/>
      </w:tblPr>
      <w:tblGrid>
        <w:gridCol w:w="1418"/>
        <w:gridCol w:w="6518"/>
        <w:gridCol w:w="1278"/>
      </w:tblGrid>
      <w:tr w:rsidR="002961D8" w:rsidRPr="00FC3613">
        <w:trPr>
          <w:trHeight w:val="509"/>
        </w:trPr>
        <w:tc>
          <w:tcPr>
            <w:tcW w:w="1418" w:type="dxa"/>
            <w:tcBorders>
              <w:top w:val="single" w:sz="4" w:space="0" w:color="000000"/>
              <w:left w:val="single" w:sz="4" w:space="0" w:color="000000"/>
              <w:bottom w:val="single" w:sz="4" w:space="0" w:color="000000"/>
              <w:right w:val="single" w:sz="4" w:space="0" w:color="000000"/>
            </w:tcBorders>
            <w:vAlign w:val="center"/>
          </w:tcPr>
          <w:p w:rsidR="002961D8" w:rsidRPr="00FC3613" w:rsidRDefault="00D43EFF">
            <w:pPr>
              <w:pStyle w:val="ConsPlusNormal0"/>
              <w:spacing w:line="252" w:lineRule="auto"/>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Номер приложения</w:t>
            </w:r>
          </w:p>
        </w:tc>
        <w:tc>
          <w:tcPr>
            <w:tcW w:w="6518" w:type="dxa"/>
            <w:tcBorders>
              <w:top w:val="single" w:sz="4" w:space="0" w:color="000000"/>
              <w:left w:val="single" w:sz="4" w:space="0" w:color="000000"/>
              <w:bottom w:val="single" w:sz="4" w:space="0" w:color="000000"/>
              <w:right w:val="single" w:sz="4" w:space="0" w:color="000000"/>
            </w:tcBorders>
            <w:vAlign w:val="center"/>
          </w:tcPr>
          <w:p w:rsidR="002961D8" w:rsidRPr="00FC3613" w:rsidRDefault="00D43EFF">
            <w:pPr>
              <w:pStyle w:val="ConsPlusNormal0"/>
              <w:spacing w:line="252" w:lineRule="auto"/>
              <w:ind w:firstLine="567"/>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Наименование приложения</w:t>
            </w:r>
          </w:p>
        </w:tc>
        <w:tc>
          <w:tcPr>
            <w:tcW w:w="1278" w:type="dxa"/>
            <w:tcBorders>
              <w:top w:val="single" w:sz="4" w:space="0" w:color="000000"/>
              <w:left w:val="single" w:sz="4" w:space="0" w:color="000000"/>
              <w:bottom w:val="single" w:sz="4" w:space="0" w:color="000000"/>
              <w:right w:val="single" w:sz="4" w:space="0" w:color="000000"/>
            </w:tcBorders>
            <w:vAlign w:val="center"/>
          </w:tcPr>
          <w:p w:rsidR="002961D8" w:rsidRPr="00FC3613" w:rsidRDefault="00D43EFF">
            <w:pPr>
              <w:pStyle w:val="ConsPlusNormal0"/>
              <w:spacing w:line="252" w:lineRule="auto"/>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Номер страницы</w:t>
            </w:r>
          </w:p>
        </w:tc>
      </w:tr>
      <w:tr w:rsidR="002961D8" w:rsidRPr="00FC3613">
        <w:trPr>
          <w:trHeight w:val="509"/>
        </w:trPr>
        <w:tc>
          <w:tcPr>
            <w:tcW w:w="1418"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spacing w:line="252" w:lineRule="auto"/>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1</w:t>
            </w:r>
          </w:p>
        </w:tc>
        <w:tc>
          <w:tcPr>
            <w:tcW w:w="6518"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spacing w:line="276" w:lineRule="auto"/>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Акт приема-передачи проектной (рабочей) документации</w:t>
            </w:r>
          </w:p>
        </w:tc>
        <w:tc>
          <w:tcPr>
            <w:tcW w:w="1278"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spacing w:line="252" w:lineRule="auto"/>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23</w:t>
            </w:r>
          </w:p>
        </w:tc>
      </w:tr>
      <w:tr w:rsidR="002961D8" w:rsidRPr="00FC3613">
        <w:trPr>
          <w:trHeight w:val="509"/>
        </w:trPr>
        <w:tc>
          <w:tcPr>
            <w:tcW w:w="1418"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spacing w:line="252" w:lineRule="auto"/>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2</w:t>
            </w:r>
          </w:p>
        </w:tc>
        <w:tc>
          <w:tcPr>
            <w:tcW w:w="6518"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spacing w:line="276" w:lineRule="auto"/>
              <w:ind w:firstLine="0"/>
              <w:rPr>
                <w:rFonts w:ascii="Times New Roman" w:hAnsi="Times New Roman" w:cs="Times New Roman"/>
                <w:color w:val="000000"/>
                <w:sz w:val="24"/>
                <w:szCs w:val="24"/>
              </w:rPr>
            </w:pPr>
            <w:r w:rsidRPr="00FC3613">
              <w:rPr>
                <w:rFonts w:ascii="Times New Roman" w:hAnsi="Times New Roman" w:cs="Times New Roman"/>
                <w:color w:val="000000"/>
                <w:sz w:val="24"/>
                <w:szCs w:val="24"/>
              </w:rPr>
              <w:t>Техническая политика Общества в области пожарной безопасности</w:t>
            </w:r>
          </w:p>
        </w:tc>
        <w:tc>
          <w:tcPr>
            <w:tcW w:w="1278" w:type="dxa"/>
            <w:tcBorders>
              <w:top w:val="single" w:sz="4" w:space="0" w:color="000000"/>
              <w:left w:val="single" w:sz="4" w:space="0" w:color="000000"/>
              <w:bottom w:val="single" w:sz="4" w:space="0" w:color="000000"/>
              <w:right w:val="single" w:sz="4" w:space="0" w:color="000000"/>
            </w:tcBorders>
          </w:tcPr>
          <w:p w:rsidR="002961D8" w:rsidRPr="00FC3613" w:rsidRDefault="00D43EFF">
            <w:pPr>
              <w:pStyle w:val="ConsPlusNormal0"/>
              <w:spacing w:line="252" w:lineRule="auto"/>
              <w:ind w:firstLine="0"/>
              <w:jc w:val="center"/>
              <w:rPr>
                <w:rFonts w:ascii="Times New Roman" w:hAnsi="Times New Roman" w:cs="Times New Roman"/>
                <w:color w:val="000000"/>
                <w:sz w:val="24"/>
                <w:szCs w:val="24"/>
              </w:rPr>
            </w:pPr>
            <w:r w:rsidRPr="00FC3613">
              <w:rPr>
                <w:rFonts w:ascii="Times New Roman" w:hAnsi="Times New Roman" w:cs="Times New Roman"/>
                <w:color w:val="000000"/>
                <w:sz w:val="24"/>
                <w:szCs w:val="24"/>
              </w:rPr>
              <w:t>24-68</w:t>
            </w:r>
          </w:p>
        </w:tc>
      </w:tr>
    </w:tbl>
    <w:p w:rsidR="002961D8" w:rsidRPr="00FC3613" w:rsidRDefault="00D43EFF">
      <w:pPr>
        <w:spacing w:after="160" w:line="252" w:lineRule="auto"/>
        <w:jc w:val="right"/>
        <w:rPr>
          <w:color w:val="000000"/>
        </w:rPr>
      </w:pPr>
      <w:r w:rsidRPr="00FC3613">
        <w:br w:type="page"/>
      </w:r>
      <w:r w:rsidRPr="00FC3613">
        <w:rPr>
          <w:color w:val="000000"/>
          <w:lang w:eastAsia="ar-SA"/>
        </w:rPr>
        <w:lastRenderedPageBreak/>
        <w:t>Приложение № 1 к ТЗ</w:t>
      </w:r>
    </w:p>
    <w:p w:rsidR="002961D8" w:rsidRPr="00FC3613" w:rsidRDefault="00D43EFF">
      <w:pPr>
        <w:rPr>
          <w:color w:val="000000"/>
        </w:rPr>
      </w:pPr>
      <w:r w:rsidRPr="00FC3613">
        <w:rPr>
          <w:b/>
          <w:color w:val="000000"/>
          <w:lang w:eastAsia="ar-SA"/>
        </w:rPr>
        <w:t>ФОРМА</w:t>
      </w:r>
    </w:p>
    <w:p w:rsidR="002961D8" w:rsidRPr="00FC3613" w:rsidRDefault="002961D8">
      <w:pPr>
        <w:ind w:left="6663"/>
        <w:rPr>
          <w:b/>
          <w:color w:val="000000"/>
          <w:lang w:eastAsia="ar-SA"/>
        </w:rPr>
      </w:pPr>
    </w:p>
    <w:p w:rsidR="002961D8" w:rsidRPr="00FC3613" w:rsidRDefault="00D43EFF">
      <w:pPr>
        <w:pStyle w:val="affd"/>
        <w:jc w:val="center"/>
        <w:rPr>
          <w:rFonts w:ascii="Times New Roman" w:hAnsi="Times New Roman" w:cs="Times New Roman"/>
          <w:color w:val="000000"/>
          <w:sz w:val="24"/>
          <w:szCs w:val="24"/>
        </w:rPr>
      </w:pPr>
      <w:r w:rsidRPr="00FC3613">
        <w:rPr>
          <w:rFonts w:ascii="Times New Roman" w:hAnsi="Times New Roman" w:cs="Times New Roman"/>
          <w:b/>
          <w:color w:val="000000"/>
          <w:sz w:val="24"/>
          <w:szCs w:val="24"/>
        </w:rPr>
        <w:t>Акт приема-передачи проектной (рабочей) документации</w:t>
      </w:r>
    </w:p>
    <w:p w:rsidR="002961D8" w:rsidRPr="00FC3613" w:rsidRDefault="002961D8">
      <w:pPr>
        <w:pStyle w:val="affd"/>
        <w:jc w:val="both"/>
        <w:rPr>
          <w:rFonts w:ascii="Times New Roman" w:hAnsi="Times New Roman" w:cs="Times New Roman"/>
          <w:color w:val="000000"/>
          <w:sz w:val="24"/>
          <w:szCs w:val="24"/>
        </w:rPr>
      </w:pPr>
    </w:p>
    <w:p w:rsidR="002961D8" w:rsidRPr="00FC3613" w:rsidRDefault="002961D8">
      <w:pPr>
        <w:pStyle w:val="affd"/>
        <w:jc w:val="both"/>
        <w:rPr>
          <w:rFonts w:ascii="Times New Roman" w:hAnsi="Times New Roman" w:cs="Times New Roman"/>
          <w:color w:val="000000"/>
          <w:sz w:val="24"/>
          <w:szCs w:val="24"/>
        </w:rPr>
      </w:pPr>
    </w:p>
    <w:p w:rsidR="002961D8" w:rsidRPr="00FC3613" w:rsidRDefault="00D43EFF">
      <w:pPr>
        <w:pStyle w:val="affd"/>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г. _______________                                                                                 «__» __________ 20__г.</w:t>
      </w:r>
    </w:p>
    <w:p w:rsidR="002961D8" w:rsidRPr="00FC3613" w:rsidRDefault="002961D8">
      <w:pPr>
        <w:pStyle w:val="affd"/>
        <w:jc w:val="both"/>
        <w:rPr>
          <w:rFonts w:ascii="Times New Roman" w:hAnsi="Times New Roman" w:cs="Times New Roman"/>
          <w:color w:val="000000"/>
          <w:sz w:val="24"/>
          <w:szCs w:val="24"/>
        </w:rPr>
      </w:pPr>
    </w:p>
    <w:p w:rsidR="002961D8" w:rsidRPr="00FC3613" w:rsidRDefault="00D43EFF">
      <w:pPr>
        <w:pStyle w:val="affd"/>
        <w:ind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_________________________________________________, именуемое в дальнейшем</w:t>
      </w:r>
    </w:p>
    <w:p w:rsidR="002961D8" w:rsidRPr="00FC3613" w:rsidRDefault="00D43EFF">
      <w:pPr>
        <w:pStyle w:val="affd"/>
        <w:ind w:firstLine="709"/>
        <w:jc w:val="both"/>
        <w:rPr>
          <w:rFonts w:ascii="Times New Roman" w:hAnsi="Times New Roman" w:cs="Times New Roman"/>
          <w:color w:val="000000"/>
          <w:sz w:val="24"/>
          <w:szCs w:val="24"/>
        </w:rPr>
      </w:pPr>
      <w:r w:rsidRPr="00FC3613">
        <w:rPr>
          <w:rFonts w:ascii="Times New Roman" w:hAnsi="Times New Roman" w:cs="Times New Roman"/>
          <w:i/>
          <w:color w:val="000000"/>
          <w:sz w:val="24"/>
          <w:szCs w:val="24"/>
        </w:rPr>
        <w:t xml:space="preserve">           (наименование предприятия, организации)</w:t>
      </w:r>
    </w:p>
    <w:p w:rsidR="002961D8" w:rsidRPr="00FC3613" w:rsidRDefault="00D43EFF">
      <w:pPr>
        <w:pStyle w:val="affd"/>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«Подрядчик», в лице ______________________________________________, действующего</w:t>
      </w:r>
    </w:p>
    <w:p w:rsidR="002961D8" w:rsidRPr="00FC3613" w:rsidRDefault="00D43EFF">
      <w:pPr>
        <w:pStyle w:val="affd"/>
        <w:ind w:firstLine="709"/>
        <w:jc w:val="center"/>
        <w:rPr>
          <w:rFonts w:ascii="Times New Roman" w:hAnsi="Times New Roman" w:cs="Times New Roman"/>
          <w:color w:val="000000"/>
          <w:sz w:val="24"/>
          <w:szCs w:val="24"/>
        </w:rPr>
      </w:pPr>
      <w:r w:rsidRPr="00FC3613">
        <w:rPr>
          <w:rFonts w:ascii="Times New Roman" w:hAnsi="Times New Roman" w:cs="Times New Roman"/>
          <w:i/>
          <w:color w:val="000000"/>
          <w:sz w:val="24"/>
          <w:szCs w:val="24"/>
        </w:rPr>
        <w:t>(должность, фамилия, имя, отчество)</w:t>
      </w:r>
    </w:p>
    <w:p w:rsidR="002961D8" w:rsidRPr="00FC3613" w:rsidRDefault="00D43EFF">
      <w:pPr>
        <w:pStyle w:val="affd"/>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на основании ___________________________________________________, с одной</w:t>
      </w:r>
    </w:p>
    <w:p w:rsidR="002961D8" w:rsidRPr="00FC3613" w:rsidRDefault="00D43EFF">
      <w:pPr>
        <w:pStyle w:val="affd"/>
        <w:ind w:firstLine="709"/>
        <w:jc w:val="center"/>
        <w:rPr>
          <w:rFonts w:ascii="Times New Roman" w:hAnsi="Times New Roman" w:cs="Times New Roman"/>
          <w:color w:val="000000"/>
          <w:sz w:val="24"/>
          <w:szCs w:val="24"/>
        </w:rPr>
      </w:pPr>
      <w:r w:rsidRPr="00FC3613">
        <w:rPr>
          <w:rFonts w:ascii="Times New Roman" w:hAnsi="Times New Roman" w:cs="Times New Roman"/>
          <w:i/>
          <w:color w:val="000000"/>
          <w:sz w:val="24"/>
          <w:szCs w:val="24"/>
        </w:rPr>
        <w:t>(устава, положения, доверенности)</w:t>
      </w:r>
    </w:p>
    <w:p w:rsidR="002961D8" w:rsidRPr="00FC3613" w:rsidRDefault="00D43EFF">
      <w:pPr>
        <w:pStyle w:val="affd"/>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стороны, и ______________________________________________, именуемое в дальнейшем</w:t>
      </w:r>
    </w:p>
    <w:p w:rsidR="002961D8" w:rsidRPr="00FC3613" w:rsidRDefault="00D43EFF">
      <w:pPr>
        <w:pStyle w:val="affd"/>
        <w:ind w:firstLine="709"/>
        <w:jc w:val="both"/>
        <w:rPr>
          <w:rFonts w:ascii="Times New Roman" w:hAnsi="Times New Roman" w:cs="Times New Roman"/>
          <w:color w:val="000000"/>
          <w:sz w:val="24"/>
          <w:szCs w:val="24"/>
        </w:rPr>
      </w:pPr>
      <w:r w:rsidRPr="00FC3613">
        <w:rPr>
          <w:rFonts w:ascii="Times New Roman" w:hAnsi="Times New Roman" w:cs="Times New Roman"/>
          <w:i/>
          <w:color w:val="000000"/>
          <w:sz w:val="24"/>
          <w:szCs w:val="24"/>
        </w:rPr>
        <w:t xml:space="preserve">           (наименование предприятия, организации)</w:t>
      </w:r>
    </w:p>
    <w:p w:rsidR="002961D8" w:rsidRPr="00FC3613" w:rsidRDefault="00D43EFF">
      <w:pPr>
        <w:pStyle w:val="affd"/>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 «Заказчик», в лице </w:t>
      </w:r>
      <w:r w:rsidRPr="00FC3613">
        <w:rPr>
          <w:rFonts w:ascii="Times New Roman" w:hAnsi="Times New Roman" w:cs="Times New Roman"/>
          <w:bCs/>
          <w:color w:val="000000"/>
          <w:sz w:val="24"/>
          <w:szCs w:val="24"/>
        </w:rPr>
        <w:t xml:space="preserve">__________________________, </w:t>
      </w:r>
      <w:r w:rsidRPr="00FC3613">
        <w:rPr>
          <w:rFonts w:ascii="Times New Roman" w:hAnsi="Times New Roman" w:cs="Times New Roman"/>
          <w:color w:val="000000"/>
          <w:sz w:val="24"/>
          <w:szCs w:val="24"/>
        </w:rPr>
        <w:t xml:space="preserve">действующего на основании </w:t>
      </w:r>
    </w:p>
    <w:p w:rsidR="002961D8" w:rsidRPr="00FC3613" w:rsidRDefault="00D43EFF">
      <w:pPr>
        <w:pStyle w:val="affd"/>
        <w:ind w:firstLine="709"/>
        <w:rPr>
          <w:rFonts w:ascii="Times New Roman" w:hAnsi="Times New Roman" w:cs="Times New Roman"/>
          <w:color w:val="000000"/>
          <w:sz w:val="24"/>
          <w:szCs w:val="24"/>
        </w:rPr>
      </w:pPr>
      <w:r w:rsidRPr="00FC3613">
        <w:rPr>
          <w:rFonts w:ascii="Times New Roman" w:hAnsi="Times New Roman" w:cs="Times New Roman"/>
          <w:i/>
          <w:color w:val="000000"/>
          <w:sz w:val="24"/>
          <w:szCs w:val="24"/>
        </w:rPr>
        <w:t xml:space="preserve">                 (должность, фамилия, имя, отчество)</w:t>
      </w:r>
    </w:p>
    <w:p w:rsidR="002961D8" w:rsidRPr="00FC3613" w:rsidRDefault="00D43EFF">
      <w:pPr>
        <w:pStyle w:val="affd"/>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____________________________________, с другой стороны, а вместе именуемые </w:t>
      </w:r>
    </w:p>
    <w:p w:rsidR="002961D8" w:rsidRPr="00FC3613" w:rsidRDefault="00D43EFF">
      <w:pPr>
        <w:pStyle w:val="affd"/>
        <w:ind w:firstLine="709"/>
        <w:rPr>
          <w:rFonts w:ascii="Times New Roman" w:hAnsi="Times New Roman" w:cs="Times New Roman"/>
          <w:color w:val="000000"/>
          <w:sz w:val="24"/>
          <w:szCs w:val="24"/>
        </w:rPr>
      </w:pPr>
      <w:r w:rsidRPr="00FC3613">
        <w:rPr>
          <w:rFonts w:ascii="Times New Roman" w:hAnsi="Times New Roman" w:cs="Times New Roman"/>
          <w:i/>
          <w:color w:val="000000"/>
          <w:sz w:val="24"/>
          <w:szCs w:val="24"/>
        </w:rPr>
        <w:t>(устава, положения, доверенности)</w:t>
      </w:r>
    </w:p>
    <w:p w:rsidR="002961D8" w:rsidRPr="00FC3613" w:rsidRDefault="00D43EFF">
      <w:pPr>
        <w:pStyle w:val="affd"/>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 «Стороны», подписали настоящий акт о нижеследующем:</w:t>
      </w:r>
    </w:p>
    <w:p w:rsidR="002961D8" w:rsidRPr="00FC3613" w:rsidRDefault="002961D8">
      <w:pPr>
        <w:pStyle w:val="affd"/>
        <w:ind w:firstLine="709"/>
        <w:jc w:val="both"/>
        <w:rPr>
          <w:rFonts w:ascii="Times New Roman" w:hAnsi="Times New Roman" w:cs="Times New Roman"/>
          <w:color w:val="000000"/>
          <w:sz w:val="24"/>
          <w:szCs w:val="24"/>
        </w:rPr>
      </w:pPr>
    </w:p>
    <w:p w:rsidR="002961D8" w:rsidRPr="00FC3613" w:rsidRDefault="00D43EFF">
      <w:pPr>
        <w:pStyle w:val="affd"/>
        <w:ind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1. Подрядчик передает, а Заказчик принимает проектную (рабочую) документацию, выполненную в соответствии с Договором № _____________ от «__» __________20__ г., которая включает в себя: ______________________________________.</w:t>
      </w:r>
    </w:p>
    <w:p w:rsidR="002961D8" w:rsidRPr="00FC3613" w:rsidRDefault="00D43EFF">
      <w:pPr>
        <w:pStyle w:val="affd"/>
        <w:ind w:firstLine="709"/>
        <w:jc w:val="both"/>
        <w:rPr>
          <w:rFonts w:ascii="Times New Roman" w:hAnsi="Times New Roman" w:cs="Times New Roman"/>
          <w:color w:val="000000"/>
          <w:sz w:val="24"/>
          <w:szCs w:val="24"/>
        </w:rPr>
      </w:pPr>
      <w:r w:rsidRPr="00FC3613">
        <w:rPr>
          <w:rFonts w:ascii="Times New Roman" w:hAnsi="Times New Roman" w:cs="Times New Roman"/>
          <w:i/>
          <w:color w:val="000000"/>
          <w:sz w:val="24"/>
          <w:szCs w:val="24"/>
        </w:rPr>
        <w:t xml:space="preserve">                             (описание проектной (рабочей) документации)</w:t>
      </w:r>
    </w:p>
    <w:p w:rsidR="002961D8" w:rsidRPr="00FC3613" w:rsidRDefault="00D43EFF">
      <w:pPr>
        <w:pStyle w:val="affd"/>
        <w:ind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2. Проектная (рабочая) документация   выполнена   в   полном объеме и в установленные сроки в соответствии с условиями договора и Технического задания.</w:t>
      </w:r>
    </w:p>
    <w:p w:rsidR="002961D8" w:rsidRPr="00FC3613" w:rsidRDefault="00D43EFF">
      <w:pPr>
        <w:pStyle w:val="affd"/>
        <w:ind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3. Стоимость работ по разработке проектной (рабочей) документации составляет </w:t>
      </w:r>
      <w:r w:rsidRPr="00FC3613">
        <w:rPr>
          <w:rFonts w:ascii="Times New Roman" w:hAnsi="Times New Roman" w:cs="Times New Roman"/>
          <w:b/>
          <w:color w:val="000000"/>
          <w:sz w:val="24"/>
          <w:szCs w:val="24"/>
        </w:rPr>
        <w:t>________________</w:t>
      </w:r>
      <w:r w:rsidRPr="00FC3613">
        <w:rPr>
          <w:rFonts w:ascii="Times New Roman" w:hAnsi="Times New Roman" w:cs="Times New Roman"/>
          <w:color w:val="000000"/>
          <w:sz w:val="24"/>
          <w:szCs w:val="24"/>
        </w:rPr>
        <w:t xml:space="preserve"> руб. </w:t>
      </w:r>
      <w:r w:rsidRPr="00FC3613">
        <w:rPr>
          <w:rFonts w:ascii="Times New Roman" w:hAnsi="Times New Roman" w:cs="Times New Roman"/>
          <w:b/>
          <w:color w:val="000000"/>
          <w:sz w:val="24"/>
          <w:szCs w:val="24"/>
        </w:rPr>
        <w:t>___</w:t>
      </w:r>
      <w:r w:rsidRPr="00FC3613">
        <w:rPr>
          <w:rFonts w:ascii="Times New Roman" w:hAnsi="Times New Roman" w:cs="Times New Roman"/>
          <w:color w:val="000000"/>
          <w:sz w:val="24"/>
          <w:szCs w:val="24"/>
        </w:rPr>
        <w:t xml:space="preserve"> коп. (_______________________ руб. ___ коп.), включая НДС ___% – </w:t>
      </w:r>
      <w:r w:rsidRPr="00FC3613">
        <w:rPr>
          <w:rFonts w:ascii="Times New Roman" w:hAnsi="Times New Roman" w:cs="Times New Roman"/>
          <w:b/>
          <w:color w:val="000000"/>
          <w:sz w:val="24"/>
          <w:szCs w:val="24"/>
        </w:rPr>
        <w:t xml:space="preserve">___________ </w:t>
      </w:r>
      <w:r w:rsidRPr="00FC3613">
        <w:rPr>
          <w:rFonts w:ascii="Times New Roman" w:hAnsi="Times New Roman" w:cs="Times New Roman"/>
          <w:color w:val="000000"/>
          <w:sz w:val="24"/>
          <w:szCs w:val="24"/>
        </w:rPr>
        <w:t>руб.</w:t>
      </w:r>
      <w:r w:rsidRPr="00FC3613">
        <w:rPr>
          <w:rFonts w:ascii="Times New Roman" w:hAnsi="Times New Roman" w:cs="Times New Roman"/>
          <w:b/>
          <w:color w:val="000000"/>
          <w:sz w:val="24"/>
          <w:szCs w:val="24"/>
        </w:rPr>
        <w:t>___</w:t>
      </w:r>
      <w:r w:rsidRPr="00FC3613">
        <w:rPr>
          <w:rFonts w:ascii="Times New Roman" w:hAnsi="Times New Roman" w:cs="Times New Roman"/>
          <w:color w:val="000000"/>
          <w:sz w:val="24"/>
          <w:szCs w:val="24"/>
        </w:rPr>
        <w:t xml:space="preserve"> коп. (_______________________________ руб. ___ коп.).</w:t>
      </w:r>
    </w:p>
    <w:p w:rsidR="002961D8" w:rsidRPr="00FC3613" w:rsidRDefault="00D43EFF">
      <w:pPr>
        <w:pStyle w:val="affd"/>
        <w:ind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4. Заказчик не имеет претензий к Подрядчику по содержанию проектной (рабочей) документации.</w:t>
      </w:r>
    </w:p>
    <w:p w:rsidR="002961D8" w:rsidRPr="00FC3613" w:rsidRDefault="00D43EFF">
      <w:pPr>
        <w:pStyle w:val="affd"/>
        <w:ind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5. Настоящий Акт составлен в двух экземплярах, по одному для каждой из Сторон.</w:t>
      </w:r>
    </w:p>
    <w:p w:rsidR="002961D8" w:rsidRPr="00FC3613" w:rsidRDefault="00D43EFF">
      <w:pPr>
        <w:pStyle w:val="affd"/>
        <w:ind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6. </w:t>
      </w:r>
      <w:r w:rsidRPr="00FC3613">
        <w:rPr>
          <w:rFonts w:ascii="Times New Roman" w:hAnsi="Times New Roman" w:cs="Times New Roman"/>
          <w:bCs/>
          <w:color w:val="000000"/>
          <w:sz w:val="24"/>
          <w:szCs w:val="24"/>
        </w:rPr>
        <w:t>С момента передачи проектной (рабочей) документации исключительные права на владение, пользование, распоряжение настоящим проектом переходят в собственность Заказчика.</w:t>
      </w:r>
      <w:r w:rsidRPr="00FC3613">
        <w:rPr>
          <w:rFonts w:ascii="Times New Roman" w:hAnsi="Times New Roman" w:cs="Times New Roman"/>
          <w:color w:val="000000"/>
          <w:sz w:val="24"/>
          <w:szCs w:val="24"/>
        </w:rPr>
        <w:t xml:space="preserve"> </w:t>
      </w:r>
      <w:r w:rsidRPr="00FC3613">
        <w:rPr>
          <w:rFonts w:ascii="Times New Roman" w:hAnsi="Times New Roman" w:cs="Times New Roman"/>
          <w:bCs/>
          <w:color w:val="000000"/>
          <w:sz w:val="24"/>
          <w:szCs w:val="24"/>
        </w:rPr>
        <w:t>С момента передачи Подрядчиком ПД исключительные права на владение, пользование, распоряжение ПД переходят в собственность Заказчика. Права на РИД возникают у Заказчика в момент их создания (в случае, если подрядчиком является юридическое лицо) или подрядчик отчуждает в пользу заказчика права на ПД при подписании акта сдачи-приемки выполненных работ (если подрядчик физическое лицо, в том числе индивидуальный предприниматель).</w:t>
      </w:r>
    </w:p>
    <w:p w:rsidR="002961D8" w:rsidRPr="00FC3613" w:rsidRDefault="00D43EFF">
      <w:pPr>
        <w:pStyle w:val="affd"/>
        <w:ind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7. Подписи Сторон:</w:t>
      </w:r>
    </w:p>
    <w:p w:rsidR="002961D8" w:rsidRPr="00FC3613" w:rsidRDefault="002961D8">
      <w:pPr>
        <w:pStyle w:val="affd"/>
        <w:jc w:val="both"/>
        <w:rPr>
          <w:rFonts w:ascii="Times New Roman" w:hAnsi="Times New Roman" w:cs="Times New Roman"/>
          <w:b/>
          <w:bCs/>
          <w:color w:val="000000"/>
          <w:sz w:val="24"/>
          <w:szCs w:val="24"/>
        </w:rPr>
      </w:pPr>
    </w:p>
    <w:p w:rsidR="002961D8" w:rsidRPr="00FC3613" w:rsidRDefault="002961D8">
      <w:pPr>
        <w:pStyle w:val="affd"/>
        <w:jc w:val="both"/>
        <w:rPr>
          <w:rFonts w:ascii="Times New Roman" w:hAnsi="Times New Roman" w:cs="Times New Roman"/>
          <w:b/>
          <w:bCs/>
          <w:color w:val="000000"/>
          <w:sz w:val="24"/>
          <w:szCs w:val="24"/>
        </w:rPr>
      </w:pPr>
    </w:p>
    <w:p w:rsidR="002961D8" w:rsidRPr="00FC3613" w:rsidRDefault="00D43EFF">
      <w:pPr>
        <w:pStyle w:val="affd"/>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От имени Заказчика:</w:t>
      </w:r>
      <w:r w:rsidRPr="00FC3613">
        <w:rPr>
          <w:rFonts w:ascii="Times New Roman" w:hAnsi="Times New Roman" w:cs="Times New Roman"/>
          <w:color w:val="000000"/>
          <w:sz w:val="24"/>
          <w:szCs w:val="24"/>
        </w:rPr>
        <w:tab/>
      </w:r>
      <w:r w:rsidRPr="00FC3613">
        <w:rPr>
          <w:rFonts w:ascii="Times New Roman" w:hAnsi="Times New Roman" w:cs="Times New Roman"/>
          <w:color w:val="000000"/>
          <w:sz w:val="24"/>
          <w:szCs w:val="24"/>
        </w:rPr>
        <w:tab/>
      </w:r>
      <w:r w:rsidRPr="00FC3613">
        <w:rPr>
          <w:rFonts w:ascii="Times New Roman" w:hAnsi="Times New Roman" w:cs="Times New Roman"/>
          <w:color w:val="000000"/>
          <w:sz w:val="24"/>
          <w:szCs w:val="24"/>
        </w:rPr>
        <w:tab/>
      </w:r>
      <w:r w:rsidRPr="00FC3613">
        <w:rPr>
          <w:rFonts w:ascii="Times New Roman" w:hAnsi="Times New Roman" w:cs="Times New Roman"/>
          <w:color w:val="000000"/>
          <w:sz w:val="24"/>
          <w:szCs w:val="24"/>
        </w:rPr>
        <w:tab/>
        <w:t xml:space="preserve">                             От имени Подрядчика:</w:t>
      </w:r>
    </w:p>
    <w:p w:rsidR="002961D8" w:rsidRPr="00FC3613" w:rsidRDefault="002961D8">
      <w:pPr>
        <w:pStyle w:val="affd"/>
        <w:jc w:val="both"/>
        <w:rPr>
          <w:rFonts w:ascii="Times New Roman" w:hAnsi="Times New Roman" w:cs="Times New Roman"/>
          <w:sz w:val="24"/>
          <w:szCs w:val="24"/>
        </w:rPr>
      </w:pPr>
    </w:p>
    <w:p w:rsidR="002961D8" w:rsidRPr="00FC3613" w:rsidRDefault="002961D8">
      <w:pPr>
        <w:pStyle w:val="affd"/>
        <w:jc w:val="both"/>
        <w:rPr>
          <w:rFonts w:ascii="Times New Roman" w:hAnsi="Times New Roman" w:cs="Times New Roman"/>
          <w:sz w:val="24"/>
          <w:szCs w:val="24"/>
        </w:rPr>
      </w:pPr>
    </w:p>
    <w:p w:rsidR="002961D8" w:rsidRPr="00FC3613" w:rsidRDefault="002961D8">
      <w:pPr>
        <w:pStyle w:val="affd"/>
        <w:jc w:val="both"/>
        <w:rPr>
          <w:rFonts w:ascii="Times New Roman" w:hAnsi="Times New Roman" w:cs="Times New Roman"/>
          <w:sz w:val="24"/>
          <w:szCs w:val="24"/>
        </w:rPr>
      </w:pPr>
    </w:p>
    <w:p w:rsidR="002961D8" w:rsidRPr="00FC3613" w:rsidRDefault="002961D8">
      <w:pPr>
        <w:pStyle w:val="affd"/>
        <w:jc w:val="right"/>
        <w:rPr>
          <w:rFonts w:ascii="Times New Roman" w:hAnsi="Times New Roman" w:cs="Times New Roman"/>
          <w:sz w:val="24"/>
          <w:szCs w:val="24"/>
        </w:rPr>
      </w:pPr>
    </w:p>
    <w:p w:rsidR="002961D8" w:rsidRPr="00FC3613" w:rsidRDefault="00D43EFF">
      <w:pPr>
        <w:pStyle w:val="affd"/>
        <w:jc w:val="right"/>
        <w:rPr>
          <w:rFonts w:ascii="Times New Roman" w:hAnsi="Times New Roman" w:cs="Times New Roman"/>
          <w:color w:val="000000"/>
          <w:sz w:val="24"/>
          <w:szCs w:val="24"/>
        </w:rPr>
      </w:pPr>
      <w:r w:rsidRPr="00FC3613">
        <w:rPr>
          <w:rFonts w:ascii="Times New Roman" w:hAnsi="Times New Roman" w:cs="Times New Roman"/>
          <w:color w:val="000000"/>
          <w:sz w:val="24"/>
          <w:szCs w:val="24"/>
        </w:rPr>
        <w:t>Приложение № 2 к ТЗ</w:t>
      </w:r>
    </w:p>
    <w:p w:rsidR="002961D8" w:rsidRPr="00FC3613" w:rsidRDefault="00D43EFF">
      <w:pPr>
        <w:spacing w:before="120"/>
        <w:ind w:firstLine="5670"/>
        <w:jc w:val="both"/>
        <w:rPr>
          <w:color w:val="000000"/>
        </w:rPr>
      </w:pPr>
      <w:r w:rsidRPr="00FC3613">
        <w:rPr>
          <w:color w:val="000000"/>
        </w:rPr>
        <w:lastRenderedPageBreak/>
        <w:t xml:space="preserve">               УТВЕРЖДЕНО</w:t>
      </w:r>
    </w:p>
    <w:p w:rsidR="002961D8" w:rsidRPr="00FC3613" w:rsidRDefault="00D43EFF">
      <w:pPr>
        <w:ind w:firstLine="5670"/>
        <w:jc w:val="both"/>
        <w:rPr>
          <w:color w:val="000000"/>
        </w:rPr>
      </w:pPr>
      <w:r w:rsidRPr="00FC3613">
        <w:rPr>
          <w:color w:val="000000"/>
        </w:rPr>
        <w:t>приказом АО «Почта России»</w:t>
      </w:r>
    </w:p>
    <w:p w:rsidR="002961D8" w:rsidRPr="00FC3613" w:rsidRDefault="00D43EFF">
      <w:pPr>
        <w:ind w:firstLine="5670"/>
        <w:jc w:val="both"/>
        <w:rPr>
          <w:color w:val="000000"/>
        </w:rPr>
      </w:pPr>
      <w:r w:rsidRPr="00FC3613">
        <w:rPr>
          <w:color w:val="000000"/>
        </w:rPr>
        <w:t xml:space="preserve">от  05.04.2024 № 78-п </w:t>
      </w:r>
    </w:p>
    <w:p w:rsidR="002961D8" w:rsidRPr="00FC3613" w:rsidRDefault="002961D8">
      <w:pPr>
        <w:jc w:val="both"/>
        <w:rPr>
          <w:color w:val="000000"/>
        </w:rPr>
      </w:pPr>
    </w:p>
    <w:p w:rsidR="002961D8" w:rsidRPr="00FC3613" w:rsidRDefault="002961D8">
      <w:pPr>
        <w:jc w:val="both"/>
        <w:rPr>
          <w:color w:val="000000"/>
        </w:rPr>
      </w:pPr>
    </w:p>
    <w:p w:rsidR="002961D8" w:rsidRPr="00FC3613" w:rsidRDefault="002961D8">
      <w:pPr>
        <w:jc w:val="both"/>
        <w:rPr>
          <w:color w:val="000000"/>
        </w:rPr>
      </w:pPr>
    </w:p>
    <w:p w:rsidR="002961D8" w:rsidRPr="00FC3613" w:rsidRDefault="002961D8">
      <w:pPr>
        <w:jc w:val="both"/>
        <w:rPr>
          <w:color w:val="000000"/>
        </w:rPr>
      </w:pPr>
    </w:p>
    <w:p w:rsidR="002961D8" w:rsidRPr="00FC3613" w:rsidRDefault="002961D8">
      <w:pPr>
        <w:jc w:val="both"/>
        <w:rPr>
          <w:color w:val="000000"/>
        </w:rPr>
      </w:pPr>
    </w:p>
    <w:p w:rsidR="002961D8" w:rsidRPr="00FC3613" w:rsidRDefault="002961D8">
      <w:pPr>
        <w:jc w:val="both"/>
        <w:rPr>
          <w:color w:val="000000"/>
        </w:rPr>
      </w:pPr>
    </w:p>
    <w:p w:rsidR="002961D8" w:rsidRPr="00FC3613" w:rsidRDefault="002961D8">
      <w:pPr>
        <w:jc w:val="both"/>
        <w:rPr>
          <w:color w:val="000000"/>
        </w:rPr>
      </w:pPr>
    </w:p>
    <w:p w:rsidR="002961D8" w:rsidRPr="00FC3613" w:rsidRDefault="002961D8">
      <w:pPr>
        <w:jc w:val="center"/>
        <w:rPr>
          <w:color w:val="000000"/>
        </w:rPr>
      </w:pPr>
    </w:p>
    <w:p w:rsidR="002961D8" w:rsidRPr="00FC3613" w:rsidRDefault="002961D8">
      <w:pPr>
        <w:jc w:val="center"/>
        <w:rPr>
          <w:color w:val="000000"/>
        </w:rPr>
      </w:pPr>
    </w:p>
    <w:p w:rsidR="002961D8" w:rsidRPr="00FC3613" w:rsidRDefault="002961D8">
      <w:pPr>
        <w:jc w:val="center"/>
        <w:rPr>
          <w:color w:val="000000"/>
        </w:rPr>
      </w:pPr>
    </w:p>
    <w:p w:rsidR="002961D8" w:rsidRPr="00FC3613" w:rsidRDefault="002961D8">
      <w:pPr>
        <w:jc w:val="center"/>
        <w:rPr>
          <w:color w:val="000000"/>
        </w:rPr>
      </w:pPr>
    </w:p>
    <w:p w:rsidR="002961D8" w:rsidRPr="00FC3613" w:rsidRDefault="002961D8">
      <w:pPr>
        <w:jc w:val="center"/>
        <w:rPr>
          <w:color w:val="000000"/>
        </w:rPr>
      </w:pPr>
    </w:p>
    <w:p w:rsidR="002961D8" w:rsidRPr="00FC3613" w:rsidRDefault="002961D8">
      <w:pPr>
        <w:jc w:val="center"/>
        <w:rPr>
          <w:color w:val="000000"/>
        </w:rPr>
      </w:pPr>
    </w:p>
    <w:p w:rsidR="002961D8" w:rsidRPr="00FC3613" w:rsidRDefault="002961D8">
      <w:pPr>
        <w:jc w:val="center"/>
        <w:rPr>
          <w:color w:val="000000"/>
        </w:rPr>
      </w:pPr>
    </w:p>
    <w:p w:rsidR="002961D8" w:rsidRPr="00FC3613" w:rsidRDefault="002961D8">
      <w:pPr>
        <w:jc w:val="center"/>
        <w:rPr>
          <w:color w:val="000000"/>
        </w:rPr>
      </w:pPr>
    </w:p>
    <w:p w:rsidR="002961D8" w:rsidRPr="00FC3613" w:rsidRDefault="00D43EFF">
      <w:pPr>
        <w:jc w:val="center"/>
        <w:rPr>
          <w:color w:val="000000"/>
        </w:rPr>
      </w:pPr>
      <w:r w:rsidRPr="00FC3613">
        <w:rPr>
          <w:color w:val="000000"/>
        </w:rPr>
        <w:t>Техническая политика</w:t>
      </w:r>
    </w:p>
    <w:p w:rsidR="002961D8" w:rsidRPr="00FC3613" w:rsidRDefault="00D43EFF">
      <w:pPr>
        <w:jc w:val="center"/>
        <w:rPr>
          <w:color w:val="000000"/>
        </w:rPr>
      </w:pPr>
      <w:r w:rsidRPr="00FC3613">
        <w:rPr>
          <w:color w:val="000000"/>
        </w:rPr>
        <w:t>АО «Почта России»</w:t>
      </w:r>
    </w:p>
    <w:p w:rsidR="002961D8" w:rsidRPr="00FC3613" w:rsidRDefault="00D43EFF">
      <w:pPr>
        <w:jc w:val="center"/>
        <w:rPr>
          <w:color w:val="000000"/>
        </w:rPr>
      </w:pPr>
      <w:r w:rsidRPr="00FC3613">
        <w:rPr>
          <w:color w:val="000000"/>
        </w:rPr>
        <w:t>в области пожарной безопасности</w:t>
      </w:r>
    </w:p>
    <w:p w:rsidR="002961D8" w:rsidRPr="00FC3613" w:rsidRDefault="002961D8">
      <w:pPr>
        <w:jc w:val="both"/>
        <w:rPr>
          <w:color w:val="000000"/>
        </w:rPr>
      </w:pPr>
    </w:p>
    <w:p w:rsidR="002961D8" w:rsidRPr="00FC3613" w:rsidRDefault="002961D8">
      <w:pPr>
        <w:jc w:val="both"/>
        <w:rPr>
          <w:color w:val="000000"/>
        </w:rPr>
      </w:pPr>
    </w:p>
    <w:p w:rsidR="002961D8" w:rsidRPr="00FC3613" w:rsidRDefault="002961D8">
      <w:pPr>
        <w:jc w:val="both"/>
        <w:rPr>
          <w:color w:val="000000"/>
        </w:rPr>
      </w:pPr>
    </w:p>
    <w:p w:rsidR="002961D8" w:rsidRPr="00FC3613" w:rsidRDefault="002961D8">
      <w:pPr>
        <w:jc w:val="both"/>
        <w:rPr>
          <w:color w:val="000000"/>
        </w:rPr>
      </w:pPr>
    </w:p>
    <w:p w:rsidR="002961D8" w:rsidRPr="00FC3613" w:rsidRDefault="002961D8">
      <w:pPr>
        <w:jc w:val="both"/>
        <w:rPr>
          <w:color w:val="000000"/>
        </w:rPr>
      </w:pPr>
    </w:p>
    <w:p w:rsidR="002961D8" w:rsidRPr="00FC3613" w:rsidRDefault="002961D8">
      <w:pPr>
        <w:jc w:val="both"/>
        <w:rPr>
          <w:color w:val="000000"/>
        </w:rPr>
      </w:pPr>
    </w:p>
    <w:p w:rsidR="002961D8" w:rsidRPr="00FC3613" w:rsidRDefault="002961D8">
      <w:pPr>
        <w:jc w:val="both"/>
        <w:rPr>
          <w:color w:val="000000"/>
        </w:rPr>
      </w:pPr>
    </w:p>
    <w:p w:rsidR="002961D8" w:rsidRPr="00FC3613" w:rsidRDefault="002961D8">
      <w:pPr>
        <w:jc w:val="both"/>
        <w:rPr>
          <w:color w:val="000000"/>
        </w:rPr>
      </w:pPr>
    </w:p>
    <w:p w:rsidR="002961D8" w:rsidRPr="00FC3613" w:rsidRDefault="002961D8">
      <w:pPr>
        <w:jc w:val="both"/>
        <w:rPr>
          <w:color w:val="000000"/>
        </w:rPr>
      </w:pPr>
    </w:p>
    <w:p w:rsidR="002961D8" w:rsidRPr="00FC3613" w:rsidRDefault="002961D8">
      <w:pPr>
        <w:jc w:val="both"/>
        <w:rPr>
          <w:color w:val="000000"/>
        </w:rPr>
      </w:pPr>
    </w:p>
    <w:p w:rsidR="002961D8" w:rsidRPr="00FC3613" w:rsidRDefault="002961D8">
      <w:pPr>
        <w:jc w:val="both"/>
        <w:rPr>
          <w:color w:val="000000"/>
        </w:rPr>
      </w:pPr>
    </w:p>
    <w:p w:rsidR="002961D8" w:rsidRPr="00FC3613" w:rsidRDefault="002961D8">
      <w:pPr>
        <w:jc w:val="both"/>
        <w:rPr>
          <w:color w:val="000000"/>
        </w:rPr>
      </w:pPr>
    </w:p>
    <w:p w:rsidR="002961D8" w:rsidRPr="00FC3613" w:rsidRDefault="002961D8">
      <w:pPr>
        <w:jc w:val="center"/>
        <w:rPr>
          <w:color w:val="000000"/>
        </w:rPr>
      </w:pPr>
    </w:p>
    <w:p w:rsidR="002961D8" w:rsidRPr="00FC3613" w:rsidRDefault="002961D8">
      <w:pPr>
        <w:jc w:val="center"/>
        <w:rPr>
          <w:color w:val="000000"/>
        </w:rPr>
      </w:pPr>
    </w:p>
    <w:p w:rsidR="002961D8" w:rsidRPr="00FC3613" w:rsidRDefault="002961D8">
      <w:pPr>
        <w:jc w:val="center"/>
        <w:rPr>
          <w:color w:val="000000"/>
        </w:rPr>
      </w:pPr>
    </w:p>
    <w:p w:rsidR="002961D8" w:rsidRPr="00FC3613" w:rsidRDefault="002961D8">
      <w:pPr>
        <w:jc w:val="center"/>
        <w:rPr>
          <w:color w:val="000000"/>
        </w:rPr>
      </w:pPr>
    </w:p>
    <w:p w:rsidR="002961D8" w:rsidRPr="00FC3613" w:rsidRDefault="002961D8">
      <w:pPr>
        <w:jc w:val="center"/>
        <w:rPr>
          <w:color w:val="000000"/>
        </w:rPr>
      </w:pPr>
    </w:p>
    <w:p w:rsidR="002961D8" w:rsidRPr="00FC3613" w:rsidRDefault="002961D8">
      <w:pPr>
        <w:jc w:val="center"/>
        <w:rPr>
          <w:color w:val="000000"/>
        </w:rPr>
      </w:pPr>
    </w:p>
    <w:p w:rsidR="002961D8" w:rsidRPr="00FC3613" w:rsidRDefault="002961D8">
      <w:pPr>
        <w:jc w:val="center"/>
        <w:rPr>
          <w:color w:val="000000"/>
        </w:rPr>
      </w:pPr>
    </w:p>
    <w:p w:rsidR="002961D8" w:rsidRPr="00FC3613" w:rsidRDefault="002961D8">
      <w:pPr>
        <w:jc w:val="center"/>
        <w:rPr>
          <w:color w:val="000000"/>
        </w:rPr>
      </w:pPr>
    </w:p>
    <w:p w:rsidR="002961D8" w:rsidRPr="00FC3613" w:rsidRDefault="002961D8">
      <w:pPr>
        <w:jc w:val="center"/>
        <w:rPr>
          <w:color w:val="000000"/>
        </w:rPr>
      </w:pPr>
    </w:p>
    <w:p w:rsidR="002961D8" w:rsidRPr="00FC3613" w:rsidRDefault="00D43EFF">
      <w:pPr>
        <w:jc w:val="center"/>
        <w:rPr>
          <w:color w:val="000000"/>
        </w:rPr>
      </w:pPr>
      <w:r w:rsidRPr="00FC3613">
        <w:rPr>
          <w:color w:val="000000"/>
        </w:rPr>
        <w:t>Москва, 2024</w:t>
      </w:r>
      <w:r w:rsidRPr="00FC3613">
        <w:br w:type="page"/>
      </w:r>
    </w:p>
    <w:p w:rsidR="002961D8" w:rsidRPr="00FC3613" w:rsidRDefault="00D43EFF">
      <w:pPr>
        <w:spacing w:line="360" w:lineRule="auto"/>
        <w:jc w:val="center"/>
        <w:rPr>
          <w:color w:val="000000"/>
        </w:rPr>
      </w:pPr>
      <w:r w:rsidRPr="00FC3613">
        <w:rPr>
          <w:color w:val="000000"/>
        </w:rPr>
        <w:lastRenderedPageBreak/>
        <w:t>Оглавление</w:t>
      </w:r>
    </w:p>
    <w:sdt>
      <w:sdtPr>
        <w:rPr>
          <w:sz w:val="24"/>
          <w:szCs w:val="24"/>
        </w:rPr>
        <w:id w:val="804898479"/>
        <w:docPartObj>
          <w:docPartGallery w:val="Table of Contents"/>
          <w:docPartUnique/>
        </w:docPartObj>
      </w:sdtPr>
      <w:sdtEndPr/>
      <w:sdtContent>
        <w:p w:rsidR="002961D8" w:rsidRPr="00FC3613" w:rsidRDefault="00D43EFF">
          <w:pPr>
            <w:pStyle w:val="1f1"/>
            <w:tabs>
              <w:tab w:val="right" w:leader="dot" w:pos="9344"/>
            </w:tabs>
            <w:rPr>
              <w:rFonts w:eastAsiaTheme="minorEastAsia"/>
              <w:b w:val="0"/>
              <w:bCs w:val="0"/>
              <w:caps w:val="0"/>
              <w:color w:val="000000"/>
              <w:sz w:val="24"/>
              <w:szCs w:val="24"/>
            </w:rPr>
          </w:pPr>
          <w:r w:rsidRPr="00FC3613">
            <w:rPr>
              <w:sz w:val="24"/>
              <w:szCs w:val="24"/>
            </w:rPr>
            <w:fldChar w:fldCharType="begin"/>
          </w:r>
          <w:r w:rsidRPr="00FC3613">
            <w:rPr>
              <w:b w:val="0"/>
              <w:bCs w:val="0"/>
              <w:caps w:val="0"/>
              <w:color w:val="000000"/>
              <w:sz w:val="24"/>
              <w:szCs w:val="24"/>
            </w:rPr>
            <w:instrText xml:space="preserve"> TOC \o "1-3" \u \h</w:instrText>
          </w:r>
          <w:r w:rsidRPr="00FC3613">
            <w:rPr>
              <w:b w:val="0"/>
              <w:bCs w:val="0"/>
              <w:caps w:val="0"/>
              <w:color w:val="000000"/>
              <w:sz w:val="24"/>
              <w:szCs w:val="24"/>
            </w:rPr>
            <w:fldChar w:fldCharType="separate"/>
          </w:r>
        </w:p>
        <w:p w:rsidR="002961D8" w:rsidRPr="00FC3613" w:rsidRDefault="00D43EFF">
          <w:pPr>
            <w:pStyle w:val="1f1"/>
            <w:tabs>
              <w:tab w:val="left" w:pos="480"/>
              <w:tab w:val="right" w:leader="dot" w:pos="9344"/>
            </w:tabs>
            <w:rPr>
              <w:color w:val="000000"/>
              <w:sz w:val="24"/>
              <w:szCs w:val="24"/>
            </w:rPr>
          </w:pPr>
          <w:r w:rsidRPr="00FC3613">
            <w:rPr>
              <w:b w:val="0"/>
              <w:caps w:val="0"/>
              <w:color w:val="000000"/>
              <w:sz w:val="24"/>
              <w:szCs w:val="24"/>
              <w:lang w:bidi="ru-RU"/>
            </w:rPr>
            <w:t>1.</w:t>
          </w:r>
          <w:r w:rsidRPr="00FC3613">
            <w:rPr>
              <w:rFonts w:eastAsiaTheme="minorEastAsia"/>
              <w:b w:val="0"/>
              <w:bCs w:val="0"/>
              <w:caps w:val="0"/>
              <w:color w:val="000000"/>
              <w:sz w:val="24"/>
              <w:szCs w:val="24"/>
            </w:rPr>
            <w:tab/>
          </w:r>
          <w:r w:rsidRPr="00FC3613">
            <w:rPr>
              <w:b w:val="0"/>
              <w:color w:val="000000"/>
              <w:sz w:val="24"/>
              <w:szCs w:val="24"/>
              <w:lang w:bidi="ru-RU"/>
            </w:rPr>
            <w:t>Термины, определения и сокращения</w:t>
          </w:r>
          <w:r w:rsidRPr="00FC3613">
            <w:rPr>
              <w:b w:val="0"/>
              <w:color w:val="000000"/>
              <w:sz w:val="24"/>
              <w:szCs w:val="24"/>
            </w:rPr>
            <w:tab/>
            <w:t>2</w:t>
          </w:r>
        </w:p>
        <w:p w:rsidR="002961D8" w:rsidRPr="00FC3613" w:rsidRDefault="00D43EFF">
          <w:pPr>
            <w:pStyle w:val="1f1"/>
            <w:tabs>
              <w:tab w:val="left" w:pos="480"/>
              <w:tab w:val="right" w:leader="dot" w:pos="9344"/>
            </w:tabs>
            <w:rPr>
              <w:color w:val="000000"/>
              <w:sz w:val="24"/>
              <w:szCs w:val="24"/>
            </w:rPr>
          </w:pPr>
          <w:r w:rsidRPr="00FC3613">
            <w:rPr>
              <w:b w:val="0"/>
              <w:caps w:val="0"/>
              <w:color w:val="000000"/>
              <w:sz w:val="24"/>
              <w:szCs w:val="24"/>
            </w:rPr>
            <w:t>2.</w:t>
          </w:r>
          <w:r w:rsidRPr="00FC3613">
            <w:rPr>
              <w:rFonts w:eastAsiaTheme="minorEastAsia"/>
              <w:b w:val="0"/>
              <w:bCs w:val="0"/>
              <w:caps w:val="0"/>
              <w:color w:val="000000"/>
              <w:sz w:val="24"/>
              <w:szCs w:val="24"/>
            </w:rPr>
            <w:tab/>
          </w:r>
          <w:r w:rsidRPr="00FC3613">
            <w:rPr>
              <w:b w:val="0"/>
              <w:color w:val="000000"/>
              <w:sz w:val="24"/>
              <w:szCs w:val="24"/>
            </w:rPr>
            <w:t>Общие положения</w:t>
          </w:r>
          <w:r w:rsidRPr="00FC3613">
            <w:rPr>
              <w:b w:val="0"/>
              <w:color w:val="000000"/>
              <w:sz w:val="24"/>
              <w:szCs w:val="24"/>
            </w:rPr>
            <w:tab/>
            <w:t>2</w:t>
          </w:r>
        </w:p>
        <w:p w:rsidR="002961D8" w:rsidRPr="00FC3613" w:rsidRDefault="00D43EFF">
          <w:pPr>
            <w:pStyle w:val="1f1"/>
            <w:tabs>
              <w:tab w:val="left" w:pos="480"/>
              <w:tab w:val="right" w:leader="dot" w:pos="9344"/>
            </w:tabs>
            <w:rPr>
              <w:color w:val="000000"/>
              <w:sz w:val="24"/>
              <w:szCs w:val="24"/>
            </w:rPr>
          </w:pPr>
          <w:r w:rsidRPr="00FC3613">
            <w:rPr>
              <w:b w:val="0"/>
              <w:caps w:val="0"/>
              <w:color w:val="000000"/>
              <w:sz w:val="24"/>
              <w:szCs w:val="24"/>
            </w:rPr>
            <w:t>3.</w:t>
          </w:r>
          <w:r w:rsidRPr="00FC3613">
            <w:rPr>
              <w:rFonts w:eastAsiaTheme="minorEastAsia"/>
              <w:b w:val="0"/>
              <w:bCs w:val="0"/>
              <w:caps w:val="0"/>
              <w:color w:val="000000"/>
              <w:sz w:val="24"/>
              <w:szCs w:val="24"/>
            </w:rPr>
            <w:tab/>
          </w:r>
          <w:r w:rsidRPr="00FC3613">
            <w:rPr>
              <w:b w:val="0"/>
              <w:color w:val="000000"/>
              <w:sz w:val="24"/>
              <w:szCs w:val="24"/>
            </w:rPr>
            <w:t>Правоприменение в области пожарной безопасности в Обществе</w:t>
          </w:r>
          <w:r w:rsidRPr="00FC3613">
            <w:rPr>
              <w:b w:val="0"/>
              <w:color w:val="000000"/>
              <w:sz w:val="24"/>
              <w:szCs w:val="24"/>
            </w:rPr>
            <w:tab/>
            <w:t>2</w:t>
          </w:r>
        </w:p>
        <w:p w:rsidR="002961D8" w:rsidRPr="00FC3613" w:rsidRDefault="00D43EFF">
          <w:pPr>
            <w:pStyle w:val="1f1"/>
            <w:tabs>
              <w:tab w:val="left" w:pos="480"/>
              <w:tab w:val="right" w:leader="dot" w:pos="9344"/>
            </w:tabs>
            <w:rPr>
              <w:color w:val="000000"/>
              <w:sz w:val="24"/>
              <w:szCs w:val="24"/>
            </w:rPr>
          </w:pPr>
          <w:r w:rsidRPr="00FC3613">
            <w:rPr>
              <w:b w:val="0"/>
              <w:caps w:val="0"/>
              <w:color w:val="000000"/>
              <w:sz w:val="24"/>
              <w:szCs w:val="24"/>
            </w:rPr>
            <w:t>4.</w:t>
          </w:r>
          <w:r w:rsidRPr="00FC3613">
            <w:rPr>
              <w:rFonts w:eastAsiaTheme="minorEastAsia"/>
              <w:b w:val="0"/>
              <w:bCs w:val="0"/>
              <w:caps w:val="0"/>
              <w:color w:val="000000"/>
              <w:sz w:val="24"/>
              <w:szCs w:val="24"/>
            </w:rPr>
            <w:tab/>
          </w:r>
          <w:r w:rsidRPr="00FC3613">
            <w:rPr>
              <w:b w:val="0"/>
              <w:color w:val="000000"/>
              <w:sz w:val="24"/>
              <w:szCs w:val="24"/>
            </w:rPr>
            <w:t>Цель и задачи Технической политики</w:t>
          </w:r>
          <w:r w:rsidRPr="00FC3613">
            <w:rPr>
              <w:b w:val="0"/>
              <w:color w:val="000000"/>
              <w:sz w:val="24"/>
              <w:szCs w:val="24"/>
            </w:rPr>
            <w:tab/>
            <w:t>2</w:t>
          </w:r>
        </w:p>
        <w:p w:rsidR="002961D8" w:rsidRPr="00FC3613" w:rsidRDefault="00D43EFF">
          <w:pPr>
            <w:pStyle w:val="1f1"/>
            <w:tabs>
              <w:tab w:val="left" w:pos="480"/>
              <w:tab w:val="right" w:leader="dot" w:pos="9344"/>
            </w:tabs>
            <w:rPr>
              <w:color w:val="000000"/>
              <w:sz w:val="24"/>
              <w:szCs w:val="24"/>
            </w:rPr>
          </w:pPr>
          <w:r w:rsidRPr="00FC3613">
            <w:rPr>
              <w:b w:val="0"/>
              <w:caps w:val="0"/>
              <w:color w:val="000000"/>
              <w:sz w:val="24"/>
              <w:szCs w:val="24"/>
            </w:rPr>
            <w:t>5.</w:t>
          </w:r>
          <w:r w:rsidRPr="00FC3613">
            <w:rPr>
              <w:rFonts w:eastAsiaTheme="minorEastAsia"/>
              <w:b w:val="0"/>
              <w:bCs w:val="0"/>
              <w:caps w:val="0"/>
              <w:color w:val="000000"/>
              <w:sz w:val="24"/>
              <w:szCs w:val="24"/>
            </w:rPr>
            <w:tab/>
          </w:r>
          <w:r w:rsidRPr="00FC3613">
            <w:rPr>
              <w:b w:val="0"/>
              <w:color w:val="000000"/>
              <w:sz w:val="24"/>
              <w:szCs w:val="24"/>
            </w:rPr>
            <w:t>Обеспечение пожарной безопасности на объектах защиты</w:t>
          </w:r>
          <w:r w:rsidRPr="00FC3613">
            <w:rPr>
              <w:b w:val="0"/>
              <w:color w:val="000000"/>
              <w:sz w:val="24"/>
              <w:szCs w:val="24"/>
            </w:rPr>
            <w:tab/>
            <w:t>2</w:t>
          </w:r>
        </w:p>
        <w:p w:rsidR="002961D8" w:rsidRPr="00FC3613" w:rsidRDefault="00D43EFF">
          <w:pPr>
            <w:pStyle w:val="1f1"/>
            <w:tabs>
              <w:tab w:val="left" w:pos="480"/>
              <w:tab w:val="right" w:leader="dot" w:pos="9344"/>
            </w:tabs>
            <w:rPr>
              <w:color w:val="000000"/>
              <w:sz w:val="24"/>
              <w:szCs w:val="24"/>
            </w:rPr>
          </w:pPr>
          <w:r w:rsidRPr="00FC3613">
            <w:rPr>
              <w:b w:val="0"/>
              <w:caps w:val="0"/>
              <w:color w:val="000000"/>
              <w:sz w:val="24"/>
              <w:szCs w:val="24"/>
            </w:rPr>
            <w:t>6.</w:t>
          </w:r>
          <w:r w:rsidRPr="00FC3613">
            <w:rPr>
              <w:rFonts w:eastAsiaTheme="minorEastAsia"/>
              <w:b w:val="0"/>
              <w:bCs w:val="0"/>
              <w:caps w:val="0"/>
              <w:color w:val="000000"/>
              <w:sz w:val="24"/>
              <w:szCs w:val="24"/>
            </w:rPr>
            <w:tab/>
          </w:r>
          <w:r w:rsidRPr="00FC3613">
            <w:rPr>
              <w:b w:val="0"/>
              <w:color w:val="000000"/>
              <w:sz w:val="24"/>
              <w:szCs w:val="24"/>
            </w:rPr>
            <w:t>Условия соответствия объекта защиты Общества требованиям пожарной безопасности</w:t>
          </w:r>
          <w:r w:rsidRPr="00FC3613">
            <w:rPr>
              <w:b w:val="0"/>
              <w:color w:val="000000"/>
              <w:sz w:val="24"/>
              <w:szCs w:val="24"/>
            </w:rPr>
            <w:tab/>
            <w:t>2</w:t>
          </w:r>
        </w:p>
        <w:p w:rsidR="002961D8" w:rsidRPr="00FC3613" w:rsidRDefault="00D43EFF">
          <w:pPr>
            <w:pStyle w:val="1f1"/>
            <w:tabs>
              <w:tab w:val="left" w:pos="480"/>
              <w:tab w:val="right" w:leader="dot" w:pos="9344"/>
            </w:tabs>
            <w:rPr>
              <w:color w:val="000000"/>
              <w:sz w:val="24"/>
              <w:szCs w:val="24"/>
            </w:rPr>
          </w:pPr>
          <w:r w:rsidRPr="00FC3613">
            <w:rPr>
              <w:b w:val="0"/>
              <w:caps w:val="0"/>
              <w:color w:val="000000"/>
              <w:sz w:val="24"/>
              <w:szCs w:val="24"/>
            </w:rPr>
            <w:t>7.</w:t>
          </w:r>
          <w:r w:rsidRPr="00FC3613">
            <w:rPr>
              <w:rFonts w:eastAsiaTheme="minorEastAsia"/>
              <w:b w:val="0"/>
              <w:bCs w:val="0"/>
              <w:caps w:val="0"/>
              <w:color w:val="000000"/>
              <w:sz w:val="24"/>
              <w:szCs w:val="24"/>
            </w:rPr>
            <w:tab/>
          </w:r>
          <w:r w:rsidRPr="00FC3613">
            <w:rPr>
              <w:b w:val="0"/>
              <w:color w:val="000000"/>
              <w:sz w:val="24"/>
              <w:szCs w:val="24"/>
            </w:rPr>
            <w:t>Общие требования к проектированию СОПБ</w:t>
          </w:r>
          <w:r w:rsidRPr="00FC3613">
            <w:rPr>
              <w:b w:val="0"/>
              <w:color w:val="000000"/>
              <w:sz w:val="24"/>
              <w:szCs w:val="24"/>
            </w:rPr>
            <w:tab/>
            <w:t>2</w:t>
          </w:r>
        </w:p>
        <w:p w:rsidR="002961D8" w:rsidRPr="00FC3613" w:rsidRDefault="00D43EFF">
          <w:pPr>
            <w:pStyle w:val="1f1"/>
            <w:tabs>
              <w:tab w:val="left" w:pos="480"/>
              <w:tab w:val="right" w:leader="dot" w:pos="9344"/>
            </w:tabs>
            <w:rPr>
              <w:color w:val="000000"/>
              <w:sz w:val="24"/>
              <w:szCs w:val="24"/>
            </w:rPr>
          </w:pPr>
          <w:r w:rsidRPr="00FC3613">
            <w:rPr>
              <w:b w:val="0"/>
              <w:color w:val="000000"/>
              <w:sz w:val="24"/>
              <w:szCs w:val="24"/>
            </w:rPr>
            <w:t>8.</w:t>
          </w:r>
          <w:r w:rsidRPr="00FC3613">
            <w:rPr>
              <w:rFonts w:eastAsiaTheme="minorEastAsia"/>
              <w:b w:val="0"/>
              <w:bCs w:val="0"/>
              <w:caps w:val="0"/>
              <w:color w:val="000000"/>
              <w:sz w:val="24"/>
              <w:szCs w:val="24"/>
            </w:rPr>
            <w:tab/>
          </w:r>
          <w:r w:rsidRPr="00FC3613">
            <w:rPr>
              <w:b w:val="0"/>
              <w:color w:val="000000"/>
              <w:sz w:val="24"/>
              <w:szCs w:val="24"/>
            </w:rPr>
            <w:t>Исполнительная и иная документация, разрабатываемая на стадии строительства, реконструкции, ремонта зданий (сооружений), монтажа средств обеспечения пожарной безопасности и пожаротушения</w:t>
          </w:r>
          <w:r w:rsidRPr="00FC3613">
            <w:rPr>
              <w:b w:val="0"/>
              <w:color w:val="000000"/>
              <w:sz w:val="24"/>
              <w:szCs w:val="24"/>
            </w:rPr>
            <w:tab/>
            <w:t>2</w:t>
          </w:r>
          <w:r w:rsidRPr="00FC3613">
            <w:rPr>
              <w:b w:val="0"/>
              <w:color w:val="000000"/>
              <w:sz w:val="24"/>
              <w:szCs w:val="24"/>
            </w:rPr>
            <w:fldChar w:fldCharType="end"/>
          </w:r>
        </w:p>
      </w:sdtContent>
    </w:sdt>
    <w:p w:rsidR="002961D8" w:rsidRPr="00FC3613" w:rsidRDefault="00D43EFF">
      <w:pPr>
        <w:rPr>
          <w:b/>
          <w:color w:val="000000"/>
          <w:lang w:bidi="ru-RU"/>
        </w:rPr>
      </w:pPr>
      <w:r w:rsidRPr="00FC3613">
        <w:br w:type="page"/>
      </w:r>
    </w:p>
    <w:p w:rsidR="002961D8" w:rsidRPr="00FC3613" w:rsidRDefault="00D43EFF" w:rsidP="000F6A0E">
      <w:pPr>
        <w:pStyle w:val="12"/>
        <w:keepLines/>
        <w:numPr>
          <w:ilvl w:val="0"/>
          <w:numId w:val="42"/>
        </w:numPr>
        <w:tabs>
          <w:tab w:val="clear" w:pos="851"/>
          <w:tab w:val="left" w:pos="284"/>
        </w:tabs>
        <w:spacing w:before="0"/>
        <w:ind w:left="0" w:firstLine="0"/>
        <w:rPr>
          <w:color w:val="000000"/>
          <w:sz w:val="24"/>
          <w:szCs w:val="24"/>
        </w:rPr>
      </w:pPr>
      <w:bookmarkStart w:id="2" w:name="_Toc193120822"/>
      <w:bookmarkStart w:id="3" w:name="_Toc154058003"/>
      <w:r w:rsidRPr="00FC3613">
        <w:rPr>
          <w:color w:val="000000"/>
          <w:sz w:val="24"/>
          <w:szCs w:val="24"/>
          <w:lang w:bidi="ru-RU"/>
        </w:rPr>
        <w:lastRenderedPageBreak/>
        <w:t>Термины, определения и сокращения</w:t>
      </w:r>
      <w:bookmarkEnd w:id="2"/>
      <w:bookmarkEnd w:id="3"/>
    </w:p>
    <w:tbl>
      <w:tblPr>
        <w:tblStyle w:val="afffffa"/>
        <w:tblW w:w="9351" w:type="dxa"/>
        <w:tblLayout w:type="fixed"/>
        <w:tblLook w:val="04A0" w:firstRow="1" w:lastRow="0" w:firstColumn="1" w:lastColumn="0" w:noHBand="0" w:noVBand="1"/>
      </w:tblPr>
      <w:tblGrid>
        <w:gridCol w:w="1696"/>
        <w:gridCol w:w="2266"/>
        <w:gridCol w:w="5389"/>
      </w:tblGrid>
      <w:tr w:rsidR="002961D8" w:rsidRPr="00FC3613">
        <w:trPr>
          <w:tblHeader/>
        </w:trPr>
        <w:tc>
          <w:tcPr>
            <w:tcW w:w="1696" w:type="dxa"/>
            <w:vAlign w:val="center"/>
          </w:tcPr>
          <w:p w:rsidR="002961D8" w:rsidRPr="00FC3613" w:rsidRDefault="00D43EFF">
            <w:pPr>
              <w:widowControl w:val="0"/>
              <w:jc w:val="center"/>
              <w:rPr>
                <w:color w:val="000000"/>
              </w:rPr>
            </w:pPr>
            <w:r w:rsidRPr="00FC3613">
              <w:rPr>
                <w:b/>
                <w:color w:val="000000"/>
                <w:lang w:bidi="ru-RU"/>
              </w:rPr>
              <w:t>Сокращение</w:t>
            </w:r>
          </w:p>
        </w:tc>
        <w:tc>
          <w:tcPr>
            <w:tcW w:w="2266" w:type="dxa"/>
            <w:vAlign w:val="center"/>
          </w:tcPr>
          <w:p w:rsidR="002961D8" w:rsidRPr="00FC3613" w:rsidRDefault="00D43EFF">
            <w:pPr>
              <w:widowControl w:val="0"/>
              <w:jc w:val="center"/>
              <w:rPr>
                <w:color w:val="000000"/>
              </w:rPr>
            </w:pPr>
            <w:r w:rsidRPr="00FC3613">
              <w:rPr>
                <w:b/>
                <w:color w:val="000000"/>
                <w:lang w:bidi="ru-RU"/>
              </w:rPr>
              <w:t>Полное наименование/ термин</w:t>
            </w:r>
          </w:p>
        </w:tc>
        <w:tc>
          <w:tcPr>
            <w:tcW w:w="5389" w:type="dxa"/>
            <w:vAlign w:val="center"/>
          </w:tcPr>
          <w:p w:rsidR="002961D8" w:rsidRPr="00FC3613" w:rsidRDefault="00D43EFF">
            <w:pPr>
              <w:widowControl w:val="0"/>
              <w:jc w:val="center"/>
              <w:rPr>
                <w:color w:val="000000"/>
              </w:rPr>
            </w:pPr>
            <w:r w:rsidRPr="00FC3613">
              <w:rPr>
                <w:b/>
                <w:color w:val="000000"/>
                <w:lang w:bidi="ru-RU"/>
              </w:rPr>
              <w:t>Определение/комментарии</w:t>
            </w:r>
          </w:p>
        </w:tc>
      </w:tr>
      <w:tr w:rsidR="002961D8" w:rsidRPr="00FC3613">
        <w:tc>
          <w:tcPr>
            <w:tcW w:w="1696" w:type="dxa"/>
          </w:tcPr>
          <w:p w:rsidR="002961D8" w:rsidRPr="00FC3613" w:rsidRDefault="00D43EFF">
            <w:pPr>
              <w:rPr>
                <w:color w:val="000000"/>
              </w:rPr>
            </w:pPr>
            <w:r w:rsidRPr="00FC3613">
              <w:rPr>
                <w:color w:val="000000"/>
                <w:lang w:bidi="ru-RU"/>
              </w:rPr>
              <w:t>АУП</w:t>
            </w:r>
          </w:p>
        </w:tc>
        <w:tc>
          <w:tcPr>
            <w:tcW w:w="2266" w:type="dxa"/>
          </w:tcPr>
          <w:p w:rsidR="002961D8" w:rsidRPr="00FC3613" w:rsidRDefault="00D43EFF">
            <w:pPr>
              <w:jc w:val="both"/>
              <w:rPr>
                <w:color w:val="000000"/>
              </w:rPr>
            </w:pPr>
            <w:r w:rsidRPr="00FC3613">
              <w:rPr>
                <w:color w:val="000000"/>
                <w:lang w:bidi="ru-RU"/>
              </w:rPr>
              <w:t>Автоматическая установка пожаротушения</w:t>
            </w:r>
          </w:p>
        </w:tc>
        <w:tc>
          <w:tcPr>
            <w:tcW w:w="5389" w:type="dxa"/>
          </w:tcPr>
          <w:p w:rsidR="002961D8" w:rsidRPr="00FC3613" w:rsidRDefault="002961D8">
            <w:pPr>
              <w:rPr>
                <w:color w:val="000000"/>
                <w:lang w:bidi="ru-RU"/>
              </w:rPr>
            </w:pPr>
          </w:p>
        </w:tc>
      </w:tr>
      <w:tr w:rsidR="002961D8" w:rsidRPr="00FC3613">
        <w:tc>
          <w:tcPr>
            <w:tcW w:w="1696" w:type="dxa"/>
          </w:tcPr>
          <w:p w:rsidR="002961D8" w:rsidRPr="00FC3613" w:rsidRDefault="002961D8">
            <w:pPr>
              <w:rPr>
                <w:color w:val="000000"/>
                <w:lang w:bidi="ru-RU"/>
              </w:rPr>
            </w:pPr>
          </w:p>
        </w:tc>
        <w:tc>
          <w:tcPr>
            <w:tcW w:w="2266" w:type="dxa"/>
          </w:tcPr>
          <w:p w:rsidR="002961D8" w:rsidRPr="00FC3613" w:rsidRDefault="00D43EFF">
            <w:pPr>
              <w:jc w:val="both"/>
              <w:rPr>
                <w:color w:val="000000"/>
              </w:rPr>
            </w:pPr>
            <w:r w:rsidRPr="00FC3613">
              <w:rPr>
                <w:color w:val="000000"/>
                <w:lang w:bidi="ru-RU"/>
              </w:rPr>
              <w:t>Допустимый пожарный риск</w:t>
            </w:r>
          </w:p>
        </w:tc>
        <w:tc>
          <w:tcPr>
            <w:tcW w:w="5389" w:type="dxa"/>
          </w:tcPr>
          <w:p w:rsidR="002961D8" w:rsidRPr="00FC3613" w:rsidRDefault="00D43EFF">
            <w:pPr>
              <w:rPr>
                <w:color w:val="000000"/>
              </w:rPr>
            </w:pPr>
            <w:r w:rsidRPr="00FC3613">
              <w:rPr>
                <w:color w:val="000000"/>
                <w:lang w:bidi="ru-RU"/>
              </w:rPr>
              <w:t>Пожарный риск, уровень которого допустим</w:t>
            </w:r>
            <w:r w:rsidRPr="00FC3613">
              <w:rPr>
                <w:color w:val="000000"/>
                <w:lang w:bidi="ru-RU"/>
              </w:rPr>
              <w:br/>
              <w:t>и обоснован исходя из социально-экономических условий</w:t>
            </w:r>
          </w:p>
        </w:tc>
      </w:tr>
      <w:tr w:rsidR="002961D8" w:rsidRPr="00FC3613">
        <w:tc>
          <w:tcPr>
            <w:tcW w:w="1696" w:type="dxa"/>
          </w:tcPr>
          <w:p w:rsidR="002961D8" w:rsidRPr="00FC3613" w:rsidRDefault="00D43EFF">
            <w:pPr>
              <w:rPr>
                <w:color w:val="000000"/>
              </w:rPr>
            </w:pPr>
            <w:r w:rsidRPr="00FC3613">
              <w:rPr>
                <w:color w:val="000000"/>
                <w:lang w:bidi="ru-RU"/>
              </w:rPr>
              <w:t>ЕАЭС</w:t>
            </w:r>
          </w:p>
        </w:tc>
        <w:tc>
          <w:tcPr>
            <w:tcW w:w="2266" w:type="dxa"/>
          </w:tcPr>
          <w:p w:rsidR="002961D8" w:rsidRPr="00FC3613" w:rsidRDefault="00D43EFF">
            <w:pPr>
              <w:jc w:val="both"/>
              <w:rPr>
                <w:color w:val="000000"/>
              </w:rPr>
            </w:pPr>
            <w:r w:rsidRPr="00FC3613">
              <w:rPr>
                <w:color w:val="000000"/>
                <w:lang w:bidi="ru-RU"/>
              </w:rPr>
              <w:t>Евразийский экономический союз</w:t>
            </w:r>
          </w:p>
        </w:tc>
        <w:tc>
          <w:tcPr>
            <w:tcW w:w="5389" w:type="dxa"/>
          </w:tcPr>
          <w:p w:rsidR="002961D8" w:rsidRPr="00FC3613" w:rsidRDefault="002961D8">
            <w:pPr>
              <w:rPr>
                <w:color w:val="000000"/>
                <w:lang w:bidi="ru-RU"/>
              </w:rPr>
            </w:pPr>
          </w:p>
        </w:tc>
      </w:tr>
      <w:tr w:rsidR="002961D8" w:rsidRPr="00FC3613">
        <w:tc>
          <w:tcPr>
            <w:tcW w:w="1696" w:type="dxa"/>
          </w:tcPr>
          <w:p w:rsidR="002961D8" w:rsidRPr="00FC3613" w:rsidRDefault="00D43EFF">
            <w:pPr>
              <w:rPr>
                <w:color w:val="000000"/>
              </w:rPr>
            </w:pPr>
            <w:r w:rsidRPr="00FC3613">
              <w:rPr>
                <w:color w:val="000000"/>
                <w:lang w:bidi="ru-RU"/>
              </w:rPr>
              <w:t>ИП</w:t>
            </w:r>
          </w:p>
        </w:tc>
        <w:tc>
          <w:tcPr>
            <w:tcW w:w="2266" w:type="dxa"/>
          </w:tcPr>
          <w:p w:rsidR="002961D8" w:rsidRPr="00FC3613" w:rsidRDefault="00D43EFF">
            <w:pPr>
              <w:jc w:val="both"/>
              <w:rPr>
                <w:color w:val="000000"/>
              </w:rPr>
            </w:pPr>
            <w:r w:rsidRPr="00FC3613">
              <w:rPr>
                <w:color w:val="000000"/>
                <w:lang w:bidi="ru-RU"/>
              </w:rPr>
              <w:t>Извещатель пожарный</w:t>
            </w:r>
          </w:p>
        </w:tc>
        <w:tc>
          <w:tcPr>
            <w:tcW w:w="5389" w:type="dxa"/>
          </w:tcPr>
          <w:p w:rsidR="002961D8" w:rsidRPr="00FC3613" w:rsidRDefault="00D43EFF">
            <w:pPr>
              <w:ind w:right="-106"/>
              <w:rPr>
                <w:color w:val="000000"/>
              </w:rPr>
            </w:pPr>
            <w:r w:rsidRPr="00FC3613">
              <w:rPr>
                <w:color w:val="000000"/>
                <w:lang w:bidi="ru-RU"/>
              </w:rPr>
              <w:t>Техническое средство, предназначенное для обнаружения пожара посредством контроля изменений физических параметров окружающей среды, вызванных пожаром, и (или) формирования сигнала о пожаре</w:t>
            </w:r>
          </w:p>
        </w:tc>
      </w:tr>
      <w:tr w:rsidR="002961D8" w:rsidRPr="00FC3613">
        <w:tc>
          <w:tcPr>
            <w:tcW w:w="1696" w:type="dxa"/>
          </w:tcPr>
          <w:p w:rsidR="002961D8" w:rsidRPr="00FC3613" w:rsidRDefault="002961D8">
            <w:pPr>
              <w:rPr>
                <w:color w:val="000000"/>
                <w:lang w:bidi="ru-RU"/>
              </w:rPr>
            </w:pPr>
          </w:p>
        </w:tc>
        <w:tc>
          <w:tcPr>
            <w:tcW w:w="2266" w:type="dxa"/>
          </w:tcPr>
          <w:p w:rsidR="002961D8" w:rsidRPr="00FC3613" w:rsidRDefault="00D43EFF">
            <w:pPr>
              <w:jc w:val="both"/>
              <w:rPr>
                <w:color w:val="000000"/>
              </w:rPr>
            </w:pPr>
            <w:r w:rsidRPr="00FC3613">
              <w:rPr>
                <w:color w:val="000000"/>
                <w:lang w:bidi="ru-RU"/>
              </w:rPr>
              <w:t>Исполнительная документация</w:t>
            </w:r>
          </w:p>
        </w:tc>
        <w:tc>
          <w:tcPr>
            <w:tcW w:w="5389" w:type="dxa"/>
          </w:tcPr>
          <w:p w:rsidR="002961D8" w:rsidRPr="00FC3613" w:rsidRDefault="00D43EFF">
            <w:pPr>
              <w:rPr>
                <w:color w:val="000000"/>
              </w:rPr>
            </w:pPr>
            <w:r w:rsidRPr="00FC3613">
              <w:rPr>
                <w:color w:val="000000"/>
                <w:lang w:bidi="ru-RU"/>
              </w:rPr>
              <w:t>Комплект текстовых и графических материалов, отражающих фактическое исполнение проектных решений и фактическое положение объектов капитального строительства и их элементов</w:t>
            </w:r>
            <w:r w:rsidRPr="00FC3613">
              <w:rPr>
                <w:color w:val="000000"/>
                <w:lang w:bidi="ru-RU"/>
              </w:rPr>
              <w:br/>
              <w:t>в процессе строительства, реконструкции, капитального ремонта по мере завершения определенных в проектной документации работ. Учитывая, что при проектировании должны быть учтены требования пожарной безопасности, исполнительная документация фактически должна подтверждать и соответствие объекта защиты требованиям пожарной безопасности, установленным законодательством</w:t>
            </w:r>
          </w:p>
        </w:tc>
      </w:tr>
      <w:tr w:rsidR="002961D8" w:rsidRPr="00FC3613">
        <w:tc>
          <w:tcPr>
            <w:tcW w:w="1696" w:type="dxa"/>
          </w:tcPr>
          <w:p w:rsidR="002961D8" w:rsidRPr="00FC3613" w:rsidRDefault="002961D8">
            <w:pPr>
              <w:rPr>
                <w:color w:val="000000"/>
                <w:lang w:bidi="ru-RU"/>
              </w:rPr>
            </w:pPr>
          </w:p>
        </w:tc>
        <w:tc>
          <w:tcPr>
            <w:tcW w:w="2266" w:type="dxa"/>
          </w:tcPr>
          <w:p w:rsidR="002961D8" w:rsidRPr="00FC3613" w:rsidRDefault="00D43EFF">
            <w:pPr>
              <w:jc w:val="both"/>
              <w:rPr>
                <w:color w:val="000000"/>
              </w:rPr>
            </w:pPr>
            <w:r w:rsidRPr="00FC3613">
              <w:rPr>
                <w:color w:val="000000"/>
                <w:lang w:bidi="ru-RU"/>
              </w:rPr>
              <w:t>Конструкторская документация</w:t>
            </w:r>
          </w:p>
        </w:tc>
        <w:tc>
          <w:tcPr>
            <w:tcW w:w="5389" w:type="dxa"/>
          </w:tcPr>
          <w:p w:rsidR="002961D8" w:rsidRPr="00FC3613" w:rsidRDefault="00D43EFF">
            <w:pPr>
              <w:rPr>
                <w:color w:val="000000"/>
              </w:rPr>
            </w:pPr>
            <w:r w:rsidRPr="00FC3613">
              <w:rPr>
                <w:color w:val="000000"/>
                <w:lang w:bidi="ru-RU"/>
              </w:rPr>
              <w:t>Документация на продукцию, системы, средства, оборудование, приборы и т. п., в том числе СОПБ, определенная ГОСТ Р 2.102-2023 «Единая система конструкторской документации. Виды и комплектность конструкторских документов», ГОСТ Р 2.601-2019 «Национальный стандарт Российской Федерации. Единая система конструкторской документации. Эксплуатационные документы» , в том числе программы и методики испытаний, эксплуатационные документы (паспорта, руководства (инструкции) по эксплуатации (включая порядок (регламент) технического обслуживания), инструкции по монтажу,</w:t>
            </w:r>
            <w:r w:rsidRPr="00FC3613">
              <w:rPr>
                <w:color w:val="000000"/>
                <w:lang w:bidi="ru-RU"/>
              </w:rPr>
              <w:br/>
              <w:t>пуску, регулированию и обкатке, утилизации,  формуляры, этикетки, каталоги деталей и сборочных единиц, нормы расхода запасных частей и т.д.), регламентирующие порядок</w:t>
            </w:r>
            <w:r w:rsidRPr="00FC3613">
              <w:rPr>
                <w:color w:val="000000"/>
                <w:lang w:bidi="ru-RU"/>
              </w:rPr>
              <w:br/>
              <w:t xml:space="preserve">их эксплуатации, проведения технического обслуживания, ремонтов, проверок работоспособности, испытаний, контроля, </w:t>
            </w:r>
            <w:r w:rsidRPr="00FC3613">
              <w:rPr>
                <w:color w:val="000000"/>
                <w:lang w:bidi="ru-RU"/>
              </w:rPr>
              <w:lastRenderedPageBreak/>
              <w:t>осмотра и иные эксплуатационные процедуры</w:t>
            </w:r>
            <w:r w:rsidRPr="00FC3613">
              <w:rPr>
                <w:color w:val="000000"/>
                <w:lang w:bidi="ru-RU"/>
              </w:rPr>
              <w:br/>
              <w:t>на различных стадиях их жизненного цикла</w:t>
            </w:r>
          </w:p>
        </w:tc>
      </w:tr>
      <w:tr w:rsidR="002961D8" w:rsidRPr="00FC3613">
        <w:tc>
          <w:tcPr>
            <w:tcW w:w="1696" w:type="dxa"/>
          </w:tcPr>
          <w:p w:rsidR="002961D8" w:rsidRPr="00FC3613" w:rsidRDefault="00D43EFF">
            <w:pPr>
              <w:rPr>
                <w:color w:val="000000"/>
              </w:rPr>
            </w:pPr>
            <w:r w:rsidRPr="00FC3613">
              <w:rPr>
                <w:color w:val="000000"/>
              </w:rPr>
              <w:lastRenderedPageBreak/>
              <w:t>НПА</w:t>
            </w:r>
          </w:p>
        </w:tc>
        <w:tc>
          <w:tcPr>
            <w:tcW w:w="2266" w:type="dxa"/>
          </w:tcPr>
          <w:p w:rsidR="002961D8" w:rsidRPr="00FC3613" w:rsidRDefault="00D43EFF">
            <w:pPr>
              <w:jc w:val="both"/>
              <w:rPr>
                <w:color w:val="000000"/>
              </w:rPr>
            </w:pPr>
            <w:r w:rsidRPr="00FC3613">
              <w:rPr>
                <w:color w:val="000000"/>
                <w:lang w:bidi="ru-RU"/>
              </w:rPr>
              <w:t>Нормативные правовые акты</w:t>
            </w:r>
          </w:p>
        </w:tc>
        <w:tc>
          <w:tcPr>
            <w:tcW w:w="5389" w:type="dxa"/>
          </w:tcPr>
          <w:p w:rsidR="002961D8" w:rsidRPr="00FC3613" w:rsidRDefault="00D43EFF">
            <w:pPr>
              <w:rPr>
                <w:color w:val="000000"/>
              </w:rPr>
            </w:pPr>
            <w:r w:rsidRPr="00FC3613">
              <w:rPr>
                <w:color w:val="000000"/>
                <w:lang w:bidi="ru-RU"/>
              </w:rPr>
              <w:t>Официальные документы,</w:t>
            </w:r>
            <w:r w:rsidRPr="00FC3613">
              <w:rPr>
                <w:color w:val="000000"/>
              </w:rPr>
              <w:t xml:space="preserve"> </w:t>
            </w:r>
            <w:r w:rsidRPr="00FC3613">
              <w:rPr>
                <w:color w:val="000000"/>
                <w:lang w:bidi="ru-RU"/>
              </w:rPr>
              <w:t>содержащие требования пожарной безопасности, принятые (изданные) в определенной форме правотворческим органом в пределах его компетенции и направленные на установление, изменение и отмену правовых норм</w:t>
            </w:r>
          </w:p>
        </w:tc>
      </w:tr>
      <w:tr w:rsidR="002961D8" w:rsidRPr="00FC3613">
        <w:tc>
          <w:tcPr>
            <w:tcW w:w="1696" w:type="dxa"/>
          </w:tcPr>
          <w:p w:rsidR="002961D8" w:rsidRPr="00FC3613" w:rsidRDefault="00D43EFF">
            <w:pPr>
              <w:rPr>
                <w:color w:val="000000"/>
              </w:rPr>
            </w:pPr>
            <w:r w:rsidRPr="00FC3613">
              <w:rPr>
                <w:color w:val="000000"/>
                <w:lang w:bidi="ru-RU"/>
              </w:rPr>
              <w:t>НД</w:t>
            </w:r>
          </w:p>
        </w:tc>
        <w:tc>
          <w:tcPr>
            <w:tcW w:w="2266" w:type="dxa"/>
          </w:tcPr>
          <w:p w:rsidR="002961D8" w:rsidRPr="00FC3613" w:rsidRDefault="00D43EFF">
            <w:pPr>
              <w:rPr>
                <w:color w:val="000000"/>
              </w:rPr>
            </w:pPr>
            <w:r w:rsidRPr="00FC3613">
              <w:rPr>
                <w:color w:val="000000"/>
                <w:lang w:bidi="ru-RU"/>
              </w:rPr>
              <w:t>Нормативные документы</w:t>
            </w:r>
          </w:p>
        </w:tc>
        <w:tc>
          <w:tcPr>
            <w:tcW w:w="5389" w:type="dxa"/>
          </w:tcPr>
          <w:p w:rsidR="002961D8" w:rsidRPr="00FC3613" w:rsidRDefault="00D43EFF">
            <w:pPr>
              <w:rPr>
                <w:color w:val="000000"/>
              </w:rPr>
            </w:pPr>
            <w:r w:rsidRPr="00FC3613">
              <w:rPr>
                <w:color w:val="000000"/>
                <w:lang w:bidi="ru-RU"/>
              </w:rPr>
              <w:t>Национальные стандарты, своды правил, а также иные содержащие требования пожарной безопасности документы, которые включены</w:t>
            </w:r>
            <w:r w:rsidRPr="00FC3613">
              <w:rPr>
                <w:color w:val="000000"/>
                <w:lang w:bidi="ru-RU"/>
              </w:rPr>
              <w:br/>
              <w:t>в перечень документов по стандартизации</w:t>
            </w:r>
            <w:r w:rsidRPr="00FC3613">
              <w:rPr>
                <w:color w:val="000000"/>
                <w:lang w:bidi="ru-RU"/>
              </w:rPr>
              <w:br/>
              <w:t>и в результате применения которых</w:t>
            </w:r>
            <w:r w:rsidRPr="00FC3613">
              <w:rPr>
                <w:color w:val="000000"/>
                <w:lang w:bidi="ru-RU"/>
              </w:rPr>
              <w:br/>
              <w:t>на добровольной основе обеспечивается соблюдение требований пожарной безопасности; стандарты организаций, содержащие требования пожарной безопасности, а также специальные технические условия, отражающие специфику обеспечения пожарной безопасности зданий</w:t>
            </w:r>
            <w:r w:rsidRPr="00FC3613">
              <w:rPr>
                <w:color w:val="000000"/>
                <w:lang w:bidi="ru-RU"/>
              </w:rPr>
              <w:br/>
              <w:t>и сооружений и содержащие комплекс необходимых инженерно-технических</w:t>
            </w:r>
            <w:r w:rsidRPr="00FC3613">
              <w:rPr>
                <w:color w:val="000000"/>
                <w:lang w:bidi="ru-RU"/>
              </w:rPr>
              <w:br/>
              <w:t>и организационных мероприятий по обеспечению пожарной безопасности</w:t>
            </w:r>
          </w:p>
        </w:tc>
      </w:tr>
      <w:tr w:rsidR="002961D8" w:rsidRPr="00FC3613">
        <w:tc>
          <w:tcPr>
            <w:tcW w:w="1696" w:type="dxa"/>
          </w:tcPr>
          <w:p w:rsidR="002961D8" w:rsidRPr="00FC3613" w:rsidRDefault="002961D8">
            <w:pPr>
              <w:rPr>
                <w:color w:val="000000"/>
                <w:lang w:bidi="ru-RU"/>
              </w:rPr>
            </w:pPr>
          </w:p>
        </w:tc>
        <w:tc>
          <w:tcPr>
            <w:tcW w:w="2266" w:type="dxa"/>
          </w:tcPr>
          <w:p w:rsidR="002961D8" w:rsidRPr="00FC3613" w:rsidRDefault="00D43EFF">
            <w:pPr>
              <w:jc w:val="both"/>
              <w:rPr>
                <w:color w:val="000000"/>
              </w:rPr>
            </w:pPr>
            <w:r w:rsidRPr="00FC3613">
              <w:rPr>
                <w:color w:val="000000"/>
                <w:lang w:bidi="ru-RU"/>
              </w:rPr>
              <w:t>Объект защиты</w:t>
            </w:r>
          </w:p>
        </w:tc>
        <w:tc>
          <w:tcPr>
            <w:tcW w:w="5389" w:type="dxa"/>
          </w:tcPr>
          <w:p w:rsidR="002961D8" w:rsidRPr="00FC3613" w:rsidRDefault="00D43EFF">
            <w:pPr>
              <w:rPr>
                <w:color w:val="000000"/>
              </w:rPr>
            </w:pPr>
            <w:r w:rsidRPr="00FC3613">
              <w:rPr>
                <w:color w:val="000000"/>
                <w:lang w:bidi="ru-RU"/>
              </w:rPr>
              <w:t>Собственное, арендованное, находящееся</w:t>
            </w:r>
            <w:r w:rsidRPr="00FC3613">
              <w:rPr>
                <w:color w:val="000000"/>
                <w:lang w:bidi="ru-RU"/>
              </w:rPr>
              <w:br/>
              <w:t>в пользовании или на ином законном основании имущество Общества, включая здания, сооружения, помещения, некапитальные строения, транспортные средства, технологические установки, оборудование, офисную технику, агрегаты, изделия и иное имущество, а также прилегающая территория,</w:t>
            </w:r>
            <w:r w:rsidRPr="00FC3613">
              <w:rPr>
                <w:color w:val="000000"/>
                <w:lang w:bidi="ru-RU"/>
              </w:rPr>
              <w:br/>
              <w:t>к которым установлены или должны быть установлены требования пожарной безопасности для предотвращения пожара и защиты людей</w:t>
            </w:r>
            <w:r w:rsidRPr="00FC3613">
              <w:rPr>
                <w:color w:val="000000"/>
                <w:lang w:bidi="ru-RU"/>
              </w:rPr>
              <w:br/>
              <w:t>при пожаре</w:t>
            </w:r>
          </w:p>
        </w:tc>
      </w:tr>
      <w:tr w:rsidR="002961D8" w:rsidRPr="00FC3613">
        <w:tc>
          <w:tcPr>
            <w:tcW w:w="1696" w:type="dxa"/>
          </w:tcPr>
          <w:p w:rsidR="002961D8" w:rsidRPr="00FC3613" w:rsidRDefault="00D43EFF">
            <w:pPr>
              <w:rPr>
                <w:color w:val="000000"/>
              </w:rPr>
            </w:pPr>
            <w:r w:rsidRPr="00FC3613">
              <w:rPr>
                <w:color w:val="000000"/>
                <w:lang w:bidi="ru-RU"/>
              </w:rPr>
              <w:t>ОВ</w:t>
            </w:r>
          </w:p>
        </w:tc>
        <w:tc>
          <w:tcPr>
            <w:tcW w:w="2266" w:type="dxa"/>
          </w:tcPr>
          <w:p w:rsidR="002961D8" w:rsidRPr="00FC3613" w:rsidRDefault="00D43EFF">
            <w:pPr>
              <w:jc w:val="both"/>
              <w:rPr>
                <w:color w:val="000000"/>
              </w:rPr>
            </w:pPr>
            <w:r w:rsidRPr="00FC3613">
              <w:rPr>
                <w:color w:val="000000"/>
                <w:lang w:bidi="ru-RU"/>
              </w:rPr>
              <w:t>Огнетушащее вещество</w:t>
            </w:r>
          </w:p>
        </w:tc>
        <w:tc>
          <w:tcPr>
            <w:tcW w:w="5389" w:type="dxa"/>
          </w:tcPr>
          <w:p w:rsidR="002961D8" w:rsidRPr="00FC3613" w:rsidRDefault="00D43EFF">
            <w:pPr>
              <w:rPr>
                <w:color w:val="000000"/>
              </w:rPr>
            </w:pPr>
            <w:r w:rsidRPr="00FC3613">
              <w:rPr>
                <w:color w:val="000000"/>
                <w:lang w:bidi="ru-RU"/>
              </w:rPr>
              <w:t>Вещество, которое обладает физико-химическими свойствами, позволяющими создать условия для прекращения горения</w:t>
            </w:r>
          </w:p>
        </w:tc>
      </w:tr>
      <w:tr w:rsidR="002961D8" w:rsidRPr="00FC3613">
        <w:tc>
          <w:tcPr>
            <w:tcW w:w="1696" w:type="dxa"/>
          </w:tcPr>
          <w:p w:rsidR="002961D8" w:rsidRPr="00FC3613" w:rsidRDefault="002961D8">
            <w:pPr>
              <w:rPr>
                <w:color w:val="000000"/>
                <w:lang w:bidi="ru-RU"/>
              </w:rPr>
            </w:pPr>
          </w:p>
        </w:tc>
        <w:tc>
          <w:tcPr>
            <w:tcW w:w="2266" w:type="dxa"/>
          </w:tcPr>
          <w:p w:rsidR="002961D8" w:rsidRPr="00FC3613" w:rsidRDefault="00D43EFF">
            <w:pPr>
              <w:jc w:val="both"/>
              <w:rPr>
                <w:color w:val="000000"/>
              </w:rPr>
            </w:pPr>
            <w:r w:rsidRPr="00FC3613">
              <w:rPr>
                <w:color w:val="000000"/>
                <w:lang w:bidi="ru-RU"/>
              </w:rPr>
              <w:t>Оценка пожарного риска</w:t>
            </w:r>
          </w:p>
        </w:tc>
        <w:tc>
          <w:tcPr>
            <w:tcW w:w="5389" w:type="dxa"/>
          </w:tcPr>
          <w:p w:rsidR="002961D8" w:rsidRPr="00FC3613" w:rsidRDefault="00D43EFF">
            <w:pPr>
              <w:rPr>
                <w:color w:val="000000"/>
              </w:rPr>
            </w:pPr>
            <w:r w:rsidRPr="00FC3613">
              <w:rPr>
                <w:color w:val="000000"/>
                <w:lang w:bidi="ru-RU"/>
              </w:rPr>
              <w:t>Оценка воздействия на людей поражающих факторов пожара и принятых мер по снижению частоты их возникновения и последствий</w:t>
            </w:r>
          </w:p>
        </w:tc>
      </w:tr>
      <w:tr w:rsidR="002961D8" w:rsidRPr="00FC3613">
        <w:tc>
          <w:tcPr>
            <w:tcW w:w="1696" w:type="dxa"/>
          </w:tcPr>
          <w:p w:rsidR="002961D8" w:rsidRPr="00FC3613" w:rsidRDefault="00D43EFF">
            <w:pPr>
              <w:rPr>
                <w:color w:val="000000"/>
              </w:rPr>
            </w:pPr>
            <w:r w:rsidRPr="00FC3613">
              <w:rPr>
                <w:color w:val="000000"/>
                <w:lang w:bidi="ru-RU"/>
              </w:rPr>
              <w:t>ПБ</w:t>
            </w:r>
          </w:p>
        </w:tc>
        <w:tc>
          <w:tcPr>
            <w:tcW w:w="2266" w:type="dxa"/>
          </w:tcPr>
          <w:p w:rsidR="002961D8" w:rsidRPr="00FC3613" w:rsidRDefault="00D43EFF">
            <w:pPr>
              <w:jc w:val="both"/>
              <w:rPr>
                <w:color w:val="000000"/>
              </w:rPr>
            </w:pPr>
            <w:r w:rsidRPr="00FC3613">
              <w:rPr>
                <w:color w:val="000000"/>
                <w:lang w:bidi="ru-RU"/>
              </w:rPr>
              <w:t>Пожарная безопасность</w:t>
            </w:r>
          </w:p>
        </w:tc>
        <w:tc>
          <w:tcPr>
            <w:tcW w:w="5389" w:type="dxa"/>
          </w:tcPr>
          <w:p w:rsidR="002961D8" w:rsidRPr="00FC3613" w:rsidRDefault="00D43EFF">
            <w:pPr>
              <w:rPr>
                <w:color w:val="000000"/>
              </w:rPr>
            </w:pPr>
            <w:r w:rsidRPr="00FC3613">
              <w:rPr>
                <w:color w:val="000000"/>
                <w:lang w:bidi="ru-RU"/>
              </w:rPr>
              <w:t>Состояние защищенности личности, имущества, общества и государства от пожаров</w:t>
            </w:r>
          </w:p>
        </w:tc>
      </w:tr>
      <w:tr w:rsidR="002961D8" w:rsidRPr="00FC3613">
        <w:tc>
          <w:tcPr>
            <w:tcW w:w="1696" w:type="dxa"/>
          </w:tcPr>
          <w:p w:rsidR="002961D8" w:rsidRPr="00FC3613" w:rsidRDefault="002961D8">
            <w:pPr>
              <w:rPr>
                <w:color w:val="000000"/>
                <w:lang w:bidi="ru-RU"/>
              </w:rPr>
            </w:pPr>
          </w:p>
        </w:tc>
        <w:tc>
          <w:tcPr>
            <w:tcW w:w="2266" w:type="dxa"/>
          </w:tcPr>
          <w:p w:rsidR="002961D8" w:rsidRPr="00FC3613" w:rsidRDefault="00D43EFF">
            <w:pPr>
              <w:jc w:val="both"/>
              <w:rPr>
                <w:color w:val="000000"/>
              </w:rPr>
            </w:pPr>
            <w:r w:rsidRPr="00FC3613">
              <w:rPr>
                <w:color w:val="000000"/>
                <w:lang w:bidi="ru-RU"/>
              </w:rPr>
              <w:t>Подрядчик</w:t>
            </w:r>
          </w:p>
        </w:tc>
        <w:tc>
          <w:tcPr>
            <w:tcW w:w="5389" w:type="dxa"/>
          </w:tcPr>
          <w:p w:rsidR="002961D8" w:rsidRPr="00FC3613" w:rsidRDefault="00D43EFF">
            <w:pPr>
              <w:rPr>
                <w:color w:val="000000"/>
              </w:rPr>
            </w:pPr>
            <w:r w:rsidRPr="00FC3613">
              <w:rPr>
                <w:color w:val="000000"/>
                <w:lang w:bidi="ru-RU"/>
              </w:rPr>
              <w:t>Индивидуальный предприниматель, а также физическое или юридическое лицо, с которым заключен договор на выполнение определенных работ, оказание услуг в части обеспечения пожарной безопасности объектов защиты Общества.</w:t>
            </w:r>
          </w:p>
        </w:tc>
      </w:tr>
      <w:tr w:rsidR="002961D8" w:rsidRPr="00FC3613">
        <w:tc>
          <w:tcPr>
            <w:tcW w:w="1696" w:type="dxa"/>
          </w:tcPr>
          <w:p w:rsidR="002961D8" w:rsidRPr="00FC3613" w:rsidRDefault="002961D8">
            <w:pPr>
              <w:rPr>
                <w:color w:val="000000"/>
                <w:lang w:bidi="ru-RU"/>
              </w:rPr>
            </w:pPr>
          </w:p>
        </w:tc>
        <w:tc>
          <w:tcPr>
            <w:tcW w:w="2266" w:type="dxa"/>
          </w:tcPr>
          <w:p w:rsidR="002961D8" w:rsidRPr="00FC3613" w:rsidRDefault="00D43EFF">
            <w:pPr>
              <w:rPr>
                <w:color w:val="000000"/>
              </w:rPr>
            </w:pPr>
            <w:r w:rsidRPr="00FC3613">
              <w:rPr>
                <w:color w:val="000000"/>
                <w:lang w:bidi="ru-RU"/>
              </w:rPr>
              <w:t>Пожар</w:t>
            </w:r>
          </w:p>
        </w:tc>
        <w:tc>
          <w:tcPr>
            <w:tcW w:w="5389" w:type="dxa"/>
          </w:tcPr>
          <w:p w:rsidR="002961D8" w:rsidRPr="00FC3613" w:rsidRDefault="00D43EFF">
            <w:pPr>
              <w:rPr>
                <w:color w:val="000000"/>
              </w:rPr>
            </w:pPr>
            <w:r w:rsidRPr="00FC3613">
              <w:rPr>
                <w:color w:val="000000"/>
                <w:lang w:bidi="ru-RU"/>
              </w:rPr>
              <w:t>Неконтролируемое горение, причиняющее материальный ущерб, вред жизни и здоровью граждан, интересам общества и государства,</w:t>
            </w:r>
            <w:r w:rsidRPr="00FC3613">
              <w:rPr>
                <w:color w:val="000000"/>
                <w:lang w:bidi="ru-RU"/>
              </w:rPr>
              <w:br/>
              <w:t>и сопровождающееся опасными факторами (пламенем, искрами, тепловым излучением, повышенной температурой, выделением токсичных продуктов горения и термического разложения, снижением концентрации кислорода, снижением видимости и т. д.), воздействие которых может привести к травме, отравлению или гибели человека и (или) к материальному ущербу</w:t>
            </w:r>
          </w:p>
        </w:tc>
      </w:tr>
      <w:tr w:rsidR="002961D8" w:rsidRPr="00FC3613">
        <w:tc>
          <w:tcPr>
            <w:tcW w:w="1696" w:type="dxa"/>
          </w:tcPr>
          <w:p w:rsidR="002961D8" w:rsidRPr="00FC3613" w:rsidRDefault="00D43EFF">
            <w:pPr>
              <w:rPr>
                <w:color w:val="000000"/>
              </w:rPr>
            </w:pPr>
            <w:r w:rsidRPr="00FC3613">
              <w:rPr>
                <w:color w:val="000000"/>
                <w:lang w:bidi="ru-RU"/>
              </w:rPr>
              <w:t>СОПБ</w:t>
            </w:r>
          </w:p>
        </w:tc>
        <w:tc>
          <w:tcPr>
            <w:tcW w:w="2266" w:type="dxa"/>
          </w:tcPr>
          <w:p w:rsidR="002961D8" w:rsidRPr="00FC3613" w:rsidRDefault="00D43EFF">
            <w:pPr>
              <w:jc w:val="both"/>
              <w:rPr>
                <w:color w:val="000000"/>
              </w:rPr>
            </w:pPr>
            <w:r w:rsidRPr="00FC3613">
              <w:rPr>
                <w:color w:val="000000"/>
                <w:lang w:bidi="ru-RU"/>
              </w:rPr>
              <w:t>Средства обеспечения пожарной безопасности</w:t>
            </w:r>
            <w:r w:rsidRPr="00FC3613">
              <w:rPr>
                <w:color w:val="000000"/>
                <w:lang w:bidi="ru-RU"/>
              </w:rPr>
              <w:br/>
              <w:t>и пожаротушения</w:t>
            </w:r>
          </w:p>
        </w:tc>
        <w:tc>
          <w:tcPr>
            <w:tcW w:w="5389" w:type="dxa"/>
          </w:tcPr>
          <w:p w:rsidR="002961D8" w:rsidRPr="00FC3613" w:rsidRDefault="00D43EFF">
            <w:pPr>
              <w:rPr>
                <w:color w:val="000000"/>
              </w:rPr>
            </w:pPr>
            <w:r w:rsidRPr="00FC3613">
              <w:rPr>
                <w:color w:val="000000"/>
                <w:lang w:bidi="ru-RU"/>
              </w:rPr>
              <w:t>Средства, предназначенные для предотвращения, снижения риска возникновения, ограничения развития пожара и распространения его опасных факторов, для тушения пожара, спасения людей, защиты жизни и (или) здоровья человека, имущества и окружающей среды от пожара,</w:t>
            </w:r>
            <w:r w:rsidRPr="00FC3613">
              <w:rPr>
                <w:color w:val="000000"/>
                <w:lang w:bidi="ru-RU"/>
              </w:rPr>
              <w:br/>
              <w:t>а также для снижения риска причинения вреда</w:t>
            </w:r>
            <w:r w:rsidRPr="00FC3613">
              <w:rPr>
                <w:color w:val="000000"/>
                <w:lang w:bidi="ru-RU"/>
              </w:rPr>
              <w:br/>
              <w:t>и (или) нанесения ущерба вследствие пожара</w:t>
            </w:r>
          </w:p>
        </w:tc>
      </w:tr>
      <w:tr w:rsidR="002961D8" w:rsidRPr="00FC3613">
        <w:tc>
          <w:tcPr>
            <w:tcW w:w="1696" w:type="dxa"/>
          </w:tcPr>
          <w:p w:rsidR="002961D8" w:rsidRPr="00FC3613" w:rsidRDefault="00D43EFF">
            <w:pPr>
              <w:rPr>
                <w:color w:val="000000"/>
              </w:rPr>
            </w:pPr>
            <w:r w:rsidRPr="00FC3613">
              <w:rPr>
                <w:color w:val="000000"/>
                <w:lang w:bidi="ru-RU"/>
              </w:rPr>
              <w:t>СОУЭ</w:t>
            </w:r>
          </w:p>
        </w:tc>
        <w:tc>
          <w:tcPr>
            <w:tcW w:w="2266" w:type="dxa"/>
          </w:tcPr>
          <w:p w:rsidR="002961D8" w:rsidRPr="00FC3613" w:rsidRDefault="00D43EFF">
            <w:pPr>
              <w:rPr>
                <w:color w:val="000000"/>
              </w:rPr>
            </w:pPr>
            <w:r w:rsidRPr="00FC3613">
              <w:rPr>
                <w:color w:val="000000"/>
                <w:lang w:bidi="ru-RU"/>
              </w:rPr>
              <w:t>Система оповещения</w:t>
            </w:r>
            <w:r w:rsidRPr="00FC3613">
              <w:rPr>
                <w:color w:val="000000"/>
                <w:lang w:bidi="ru-RU"/>
              </w:rPr>
              <w:br/>
              <w:t>и управления эвакуацией людей при пожаре</w:t>
            </w:r>
          </w:p>
        </w:tc>
        <w:tc>
          <w:tcPr>
            <w:tcW w:w="5389" w:type="dxa"/>
          </w:tcPr>
          <w:p w:rsidR="002961D8" w:rsidRPr="00FC3613" w:rsidRDefault="00D43EFF">
            <w:pPr>
              <w:rPr>
                <w:color w:val="000000"/>
              </w:rPr>
            </w:pPr>
            <w:r w:rsidRPr="00FC3613">
              <w:rPr>
                <w:color w:val="000000"/>
                <w:lang w:bidi="ru-RU"/>
              </w:rPr>
              <w:t>Комплекс организационных мероприятий</w:t>
            </w:r>
            <w:r w:rsidRPr="00FC3613">
              <w:rPr>
                <w:color w:val="000000"/>
                <w:lang w:bidi="ru-RU"/>
              </w:rPr>
              <w:br/>
              <w:t>и технических средств, предназначенный для своевременного сообщения людям информации</w:t>
            </w:r>
            <w:r w:rsidRPr="00FC3613">
              <w:rPr>
                <w:color w:val="000000"/>
                <w:lang w:bidi="ru-RU"/>
              </w:rPr>
              <w:br/>
              <w:t>о возникновении пожара, необходимости эвакуироваться, путях и очередности эвакуации</w:t>
            </w:r>
          </w:p>
        </w:tc>
      </w:tr>
      <w:tr w:rsidR="002961D8" w:rsidRPr="00FC3613">
        <w:tc>
          <w:tcPr>
            <w:tcW w:w="1696" w:type="dxa"/>
          </w:tcPr>
          <w:p w:rsidR="002961D8" w:rsidRPr="00FC3613" w:rsidRDefault="00D43EFF">
            <w:pPr>
              <w:rPr>
                <w:color w:val="000000"/>
              </w:rPr>
            </w:pPr>
            <w:r w:rsidRPr="00FC3613">
              <w:rPr>
                <w:color w:val="000000"/>
                <w:lang w:bidi="ru-RU"/>
              </w:rPr>
              <w:t>СПБОЗ</w:t>
            </w:r>
          </w:p>
        </w:tc>
        <w:tc>
          <w:tcPr>
            <w:tcW w:w="2266" w:type="dxa"/>
          </w:tcPr>
          <w:p w:rsidR="002961D8" w:rsidRPr="00FC3613" w:rsidRDefault="00D43EFF">
            <w:pPr>
              <w:jc w:val="both"/>
              <w:rPr>
                <w:color w:val="000000"/>
              </w:rPr>
            </w:pPr>
            <w:r w:rsidRPr="00FC3613">
              <w:rPr>
                <w:color w:val="000000"/>
                <w:lang w:bidi="ru-RU"/>
              </w:rPr>
              <w:t>Система обеспечения пожарной безопасности объектов защиты</w:t>
            </w:r>
          </w:p>
        </w:tc>
        <w:tc>
          <w:tcPr>
            <w:tcW w:w="5389" w:type="dxa"/>
          </w:tcPr>
          <w:p w:rsidR="002961D8" w:rsidRPr="00FC3613" w:rsidRDefault="00D43EFF">
            <w:pPr>
              <w:rPr>
                <w:color w:val="000000"/>
              </w:rPr>
            </w:pPr>
            <w:r w:rsidRPr="00FC3613">
              <w:rPr>
                <w:color w:val="000000"/>
                <w:lang w:bidi="ru-RU"/>
              </w:rPr>
              <w:t>Комплекс мер, направленных на создание систем предотвращения пожара, систем противопожарной защиты, а также организационно-технических мероприятий</w:t>
            </w:r>
            <w:r w:rsidRPr="00FC3613">
              <w:rPr>
                <w:color w:val="000000"/>
                <w:lang w:bidi="ru-RU"/>
              </w:rPr>
              <w:br/>
              <w:t>по обеспечению пожарной безопасности</w:t>
            </w:r>
          </w:p>
        </w:tc>
      </w:tr>
      <w:tr w:rsidR="002961D8" w:rsidRPr="00FC3613">
        <w:tc>
          <w:tcPr>
            <w:tcW w:w="1696" w:type="dxa"/>
          </w:tcPr>
          <w:p w:rsidR="002961D8" w:rsidRPr="00FC3613" w:rsidRDefault="00D43EFF">
            <w:pPr>
              <w:rPr>
                <w:color w:val="000000"/>
              </w:rPr>
            </w:pPr>
            <w:r w:rsidRPr="00FC3613">
              <w:rPr>
                <w:color w:val="000000"/>
                <w:lang w:bidi="ru-RU"/>
              </w:rPr>
              <w:t>СППЗ</w:t>
            </w:r>
          </w:p>
        </w:tc>
        <w:tc>
          <w:tcPr>
            <w:tcW w:w="2266" w:type="dxa"/>
          </w:tcPr>
          <w:p w:rsidR="002961D8" w:rsidRPr="00FC3613" w:rsidRDefault="00D43EFF">
            <w:pPr>
              <w:jc w:val="both"/>
              <w:rPr>
                <w:color w:val="000000"/>
              </w:rPr>
            </w:pPr>
            <w:r w:rsidRPr="00FC3613">
              <w:rPr>
                <w:color w:val="000000"/>
                <w:lang w:bidi="ru-RU"/>
              </w:rPr>
              <w:t>Система противопожарной защиты</w:t>
            </w:r>
          </w:p>
        </w:tc>
        <w:tc>
          <w:tcPr>
            <w:tcW w:w="5389" w:type="dxa"/>
          </w:tcPr>
          <w:p w:rsidR="002961D8" w:rsidRPr="00FC3613" w:rsidRDefault="00D43EFF">
            <w:pPr>
              <w:rPr>
                <w:color w:val="000000"/>
              </w:rPr>
            </w:pPr>
            <w:r w:rsidRPr="00FC3613">
              <w:rPr>
                <w:color w:val="000000"/>
                <w:lang w:bidi="ru-RU"/>
              </w:rPr>
              <w:t>Комплекс организационных мероприятий</w:t>
            </w:r>
            <w:r w:rsidRPr="00FC3613">
              <w:rPr>
                <w:color w:val="000000"/>
                <w:lang w:bidi="ru-RU"/>
              </w:rPr>
              <w:br/>
              <w:t>и технических средств, направленных 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w:t>
            </w:r>
          </w:p>
        </w:tc>
      </w:tr>
      <w:tr w:rsidR="002961D8" w:rsidRPr="00FC3613">
        <w:tc>
          <w:tcPr>
            <w:tcW w:w="1696" w:type="dxa"/>
          </w:tcPr>
          <w:p w:rsidR="002961D8" w:rsidRPr="00FC3613" w:rsidRDefault="00D43EFF">
            <w:pPr>
              <w:rPr>
                <w:color w:val="000000"/>
              </w:rPr>
            </w:pPr>
            <w:r w:rsidRPr="00FC3613">
              <w:rPr>
                <w:color w:val="000000"/>
                <w:lang w:bidi="ru-RU"/>
              </w:rPr>
              <w:t>СПС</w:t>
            </w:r>
          </w:p>
        </w:tc>
        <w:tc>
          <w:tcPr>
            <w:tcW w:w="2266" w:type="dxa"/>
          </w:tcPr>
          <w:p w:rsidR="002961D8" w:rsidRPr="00FC3613" w:rsidRDefault="00D43EFF">
            <w:pPr>
              <w:rPr>
                <w:color w:val="000000"/>
              </w:rPr>
            </w:pPr>
            <w:r w:rsidRPr="00FC3613">
              <w:rPr>
                <w:color w:val="000000"/>
                <w:lang w:bidi="ru-RU"/>
              </w:rPr>
              <w:t>Система пожарной сигнализации</w:t>
            </w:r>
          </w:p>
        </w:tc>
        <w:tc>
          <w:tcPr>
            <w:tcW w:w="5389" w:type="dxa"/>
          </w:tcPr>
          <w:p w:rsidR="002961D8" w:rsidRPr="00FC3613" w:rsidRDefault="00D43EFF">
            <w:pPr>
              <w:rPr>
                <w:color w:val="000000"/>
              </w:rPr>
            </w:pPr>
            <w:r w:rsidRPr="00FC3613">
              <w:rPr>
                <w:color w:val="000000"/>
                <w:lang w:bidi="ru-RU"/>
              </w:rPr>
              <w:t>Совокупность взаимодействующих технических средств, предназначенных для обнаружения пожара, формирования, сбора, обработки, регистрации и выдачи в заданном виде сигналов</w:t>
            </w:r>
            <w:r w:rsidRPr="00FC3613">
              <w:rPr>
                <w:color w:val="000000"/>
                <w:lang w:bidi="ru-RU"/>
              </w:rPr>
              <w:br/>
              <w:t>о пожаре, режимах работы системы и выдачи инициирующих сигналов техническими средствами противопожарной защиты</w:t>
            </w:r>
          </w:p>
        </w:tc>
      </w:tr>
      <w:tr w:rsidR="002961D8" w:rsidRPr="00FC3613">
        <w:tc>
          <w:tcPr>
            <w:tcW w:w="1696" w:type="dxa"/>
          </w:tcPr>
          <w:p w:rsidR="002961D8" w:rsidRPr="00FC3613" w:rsidRDefault="002961D8">
            <w:pPr>
              <w:rPr>
                <w:color w:val="000000"/>
                <w:lang w:bidi="ru-RU"/>
              </w:rPr>
            </w:pPr>
          </w:p>
        </w:tc>
        <w:tc>
          <w:tcPr>
            <w:tcW w:w="2266" w:type="dxa"/>
          </w:tcPr>
          <w:p w:rsidR="002961D8" w:rsidRPr="00FC3613" w:rsidRDefault="00D43EFF">
            <w:pPr>
              <w:rPr>
                <w:color w:val="000000"/>
              </w:rPr>
            </w:pPr>
            <w:r w:rsidRPr="00FC3613">
              <w:rPr>
                <w:color w:val="000000"/>
                <w:lang w:bidi="ru-RU"/>
              </w:rPr>
              <w:t>Техническая политика</w:t>
            </w:r>
          </w:p>
        </w:tc>
        <w:tc>
          <w:tcPr>
            <w:tcW w:w="5389" w:type="dxa"/>
          </w:tcPr>
          <w:p w:rsidR="002961D8" w:rsidRPr="00FC3613" w:rsidRDefault="00D43EFF">
            <w:pPr>
              <w:rPr>
                <w:color w:val="000000"/>
              </w:rPr>
            </w:pPr>
            <w:r w:rsidRPr="00FC3613">
              <w:rPr>
                <w:color w:val="000000"/>
                <w:lang w:bidi="ru-RU"/>
              </w:rPr>
              <w:t>Совокупность целей, принципов, технических, технологических и организационных требований и решений, обеспечивающих эффективность, надежность и безопасность создания комплекса систем обеспечения пожарной безопасности</w:t>
            </w:r>
            <w:r w:rsidRPr="00FC3613">
              <w:rPr>
                <w:color w:val="000000"/>
                <w:lang w:bidi="ru-RU"/>
              </w:rPr>
              <w:br/>
              <w:t>и пожаротушения</w:t>
            </w:r>
          </w:p>
        </w:tc>
      </w:tr>
      <w:tr w:rsidR="002961D8" w:rsidRPr="00FC3613">
        <w:tc>
          <w:tcPr>
            <w:tcW w:w="1696" w:type="dxa"/>
          </w:tcPr>
          <w:p w:rsidR="002961D8" w:rsidRPr="00FC3613" w:rsidRDefault="002961D8">
            <w:pPr>
              <w:rPr>
                <w:color w:val="000000"/>
                <w:lang w:bidi="ru-RU"/>
              </w:rPr>
            </w:pPr>
          </w:p>
        </w:tc>
        <w:tc>
          <w:tcPr>
            <w:tcW w:w="2266" w:type="dxa"/>
          </w:tcPr>
          <w:p w:rsidR="002961D8" w:rsidRPr="00FC3613" w:rsidRDefault="00D43EFF">
            <w:pPr>
              <w:rPr>
                <w:color w:val="000000"/>
              </w:rPr>
            </w:pPr>
            <w:r w:rsidRPr="00FC3613">
              <w:rPr>
                <w:color w:val="000000"/>
                <w:lang w:bidi="ru-RU"/>
              </w:rPr>
              <w:t>Технический регламент</w:t>
            </w:r>
          </w:p>
        </w:tc>
        <w:tc>
          <w:tcPr>
            <w:tcW w:w="5389" w:type="dxa"/>
          </w:tcPr>
          <w:p w:rsidR="002961D8" w:rsidRPr="00FC3613" w:rsidRDefault="00D43EFF">
            <w:pPr>
              <w:rPr>
                <w:color w:val="000000"/>
              </w:rPr>
            </w:pPr>
            <w:r w:rsidRPr="00FC3613">
              <w:rPr>
                <w:color w:val="000000"/>
                <w:lang w:bidi="ru-RU"/>
              </w:rPr>
              <w:t>Федеральный закон от 22.07.2008 № 123-ФЗ «Технический регламент о требованиях пожарной безопасности»</w:t>
            </w:r>
          </w:p>
        </w:tc>
      </w:tr>
      <w:tr w:rsidR="002961D8" w:rsidRPr="00FC3613">
        <w:tc>
          <w:tcPr>
            <w:tcW w:w="1696" w:type="dxa"/>
          </w:tcPr>
          <w:p w:rsidR="002961D8" w:rsidRPr="00FC3613" w:rsidRDefault="00D43EFF">
            <w:pPr>
              <w:rPr>
                <w:color w:val="000000"/>
              </w:rPr>
            </w:pPr>
            <w:r w:rsidRPr="00FC3613">
              <w:rPr>
                <w:color w:val="000000"/>
                <w:lang w:bidi="ru-RU"/>
              </w:rPr>
              <w:t>Требования ПБ</w:t>
            </w:r>
          </w:p>
        </w:tc>
        <w:tc>
          <w:tcPr>
            <w:tcW w:w="2266" w:type="dxa"/>
          </w:tcPr>
          <w:p w:rsidR="002961D8" w:rsidRPr="00FC3613" w:rsidRDefault="00D43EFF">
            <w:pPr>
              <w:jc w:val="both"/>
              <w:rPr>
                <w:color w:val="000000"/>
              </w:rPr>
            </w:pPr>
            <w:r w:rsidRPr="00FC3613">
              <w:rPr>
                <w:color w:val="000000"/>
                <w:lang w:bidi="ru-RU"/>
              </w:rPr>
              <w:t>Требования пожарной безопасности</w:t>
            </w:r>
          </w:p>
        </w:tc>
        <w:tc>
          <w:tcPr>
            <w:tcW w:w="5389" w:type="dxa"/>
          </w:tcPr>
          <w:p w:rsidR="002961D8" w:rsidRPr="00FC3613" w:rsidRDefault="00D43EFF">
            <w:pPr>
              <w:rPr>
                <w:color w:val="000000"/>
              </w:rPr>
            </w:pPr>
            <w:r w:rsidRPr="00FC3613">
              <w:rPr>
                <w:color w:val="000000"/>
                <w:lang w:bidi="ru-RU"/>
              </w:rPr>
              <w:t>Специальные условия социального и (или) технического характера, установленные в целях обеспечения пожарной безопасности объектов защиты федеральными законами и иными НПА Российской Федерации, а также НД по пожарной безопасности</w:t>
            </w:r>
          </w:p>
        </w:tc>
      </w:tr>
      <w:tr w:rsidR="002961D8" w:rsidRPr="00FC3613">
        <w:tc>
          <w:tcPr>
            <w:tcW w:w="1696" w:type="dxa"/>
          </w:tcPr>
          <w:p w:rsidR="002961D8" w:rsidRPr="00FC3613" w:rsidRDefault="002961D8">
            <w:pPr>
              <w:rPr>
                <w:color w:val="000000"/>
                <w:lang w:bidi="ru-RU"/>
              </w:rPr>
            </w:pPr>
          </w:p>
        </w:tc>
        <w:tc>
          <w:tcPr>
            <w:tcW w:w="2266" w:type="dxa"/>
          </w:tcPr>
          <w:p w:rsidR="002961D8" w:rsidRPr="00FC3613" w:rsidRDefault="00D43EFF">
            <w:pPr>
              <w:jc w:val="both"/>
              <w:rPr>
                <w:color w:val="000000"/>
              </w:rPr>
            </w:pPr>
            <w:r w:rsidRPr="00FC3613">
              <w:rPr>
                <w:color w:val="000000"/>
                <w:lang w:bidi="ru-RU"/>
              </w:rPr>
              <w:t>Техническая документация</w:t>
            </w:r>
          </w:p>
        </w:tc>
        <w:tc>
          <w:tcPr>
            <w:tcW w:w="5389" w:type="dxa"/>
          </w:tcPr>
          <w:p w:rsidR="002961D8" w:rsidRPr="00FC3613" w:rsidRDefault="00D43EFF">
            <w:pPr>
              <w:rPr>
                <w:color w:val="000000"/>
              </w:rPr>
            </w:pPr>
            <w:r w:rsidRPr="00FC3613">
              <w:rPr>
                <w:color w:val="000000"/>
                <w:lang w:bidi="ru-RU"/>
              </w:rPr>
              <w:t>Проектная, рабочая, исполнительная</w:t>
            </w:r>
            <w:r w:rsidRPr="00FC3613">
              <w:rPr>
                <w:color w:val="000000"/>
                <w:lang w:bidi="ru-RU"/>
              </w:rPr>
              <w:br/>
              <w:t>и конструкторская документация на здания, сооружения, конструкции, системы, средства, оборудование, приборы и т. п., предусмотренная законодательством в области градостроительства и технического регулирования (стандартизации)</w:t>
            </w:r>
          </w:p>
        </w:tc>
      </w:tr>
      <w:tr w:rsidR="002961D8" w:rsidRPr="00FC3613">
        <w:tc>
          <w:tcPr>
            <w:tcW w:w="1696" w:type="dxa"/>
          </w:tcPr>
          <w:p w:rsidR="002961D8" w:rsidRPr="00FC3613" w:rsidRDefault="00D43EFF">
            <w:pPr>
              <w:rPr>
                <w:color w:val="000000"/>
              </w:rPr>
            </w:pPr>
            <w:r w:rsidRPr="00FC3613">
              <w:rPr>
                <w:color w:val="000000"/>
                <w:lang w:bidi="ru-RU"/>
              </w:rPr>
              <w:t>ТО</w:t>
            </w:r>
          </w:p>
        </w:tc>
        <w:tc>
          <w:tcPr>
            <w:tcW w:w="2266" w:type="dxa"/>
          </w:tcPr>
          <w:p w:rsidR="002961D8" w:rsidRPr="00FC3613" w:rsidRDefault="00D43EFF">
            <w:pPr>
              <w:jc w:val="both"/>
              <w:rPr>
                <w:color w:val="000000"/>
              </w:rPr>
            </w:pPr>
            <w:r w:rsidRPr="00FC3613">
              <w:rPr>
                <w:color w:val="000000"/>
                <w:lang w:bidi="ru-RU"/>
              </w:rPr>
              <w:t>Техническое обслуживание</w:t>
            </w:r>
          </w:p>
        </w:tc>
        <w:tc>
          <w:tcPr>
            <w:tcW w:w="5389" w:type="dxa"/>
          </w:tcPr>
          <w:p w:rsidR="002961D8" w:rsidRPr="00FC3613" w:rsidRDefault="00D43EFF">
            <w:pPr>
              <w:rPr>
                <w:color w:val="000000"/>
              </w:rPr>
            </w:pPr>
            <w:r w:rsidRPr="00FC3613">
              <w:rPr>
                <w:color w:val="000000"/>
                <w:lang w:bidi="ru-RU"/>
              </w:rPr>
              <w:t>Комплекс организационных мероприятий</w:t>
            </w:r>
            <w:r w:rsidRPr="00FC3613">
              <w:rPr>
                <w:color w:val="000000"/>
                <w:lang w:bidi="ru-RU"/>
              </w:rPr>
              <w:br/>
              <w:t>и технических операций, направленных</w:t>
            </w:r>
            <w:r w:rsidRPr="00FC3613">
              <w:rPr>
                <w:color w:val="000000"/>
                <w:lang w:bidi="ru-RU"/>
              </w:rPr>
              <w:br/>
              <w:t>на поддержание работоспособности (исправности) оборудования и снижение вероятности его отказов при использовании</w:t>
            </w:r>
            <w:r w:rsidRPr="00FC3613">
              <w:rPr>
                <w:color w:val="000000"/>
                <w:lang w:bidi="ru-RU"/>
              </w:rPr>
              <w:br/>
              <w:t>по назначению</w:t>
            </w:r>
          </w:p>
        </w:tc>
      </w:tr>
      <w:tr w:rsidR="002961D8" w:rsidRPr="00FC3613">
        <w:tc>
          <w:tcPr>
            <w:tcW w:w="1696" w:type="dxa"/>
          </w:tcPr>
          <w:p w:rsidR="002961D8" w:rsidRPr="00FC3613" w:rsidRDefault="00D43EFF">
            <w:pPr>
              <w:rPr>
                <w:color w:val="000000"/>
              </w:rPr>
            </w:pPr>
            <w:r w:rsidRPr="00FC3613">
              <w:rPr>
                <w:color w:val="000000"/>
              </w:rPr>
              <w:t>ЭД</w:t>
            </w:r>
          </w:p>
        </w:tc>
        <w:tc>
          <w:tcPr>
            <w:tcW w:w="2266" w:type="dxa"/>
          </w:tcPr>
          <w:p w:rsidR="002961D8" w:rsidRPr="00FC3613" w:rsidRDefault="00D43EFF">
            <w:pPr>
              <w:jc w:val="both"/>
              <w:rPr>
                <w:color w:val="000000"/>
              </w:rPr>
            </w:pPr>
            <w:r w:rsidRPr="00FC3613">
              <w:rPr>
                <w:color w:val="000000"/>
                <w:lang w:bidi="ru-RU"/>
              </w:rPr>
              <w:t>Эксплуатационная документация</w:t>
            </w:r>
          </w:p>
        </w:tc>
        <w:tc>
          <w:tcPr>
            <w:tcW w:w="5389" w:type="dxa"/>
          </w:tcPr>
          <w:p w:rsidR="002961D8" w:rsidRPr="00FC3613" w:rsidRDefault="00D43EFF">
            <w:pPr>
              <w:rPr>
                <w:color w:val="000000"/>
              </w:rPr>
            </w:pPr>
            <w:r w:rsidRPr="00FC3613">
              <w:rPr>
                <w:color w:val="000000"/>
                <w:lang w:bidi="ru-RU"/>
              </w:rPr>
              <w:t>Конструкторская документация, которая</w:t>
            </w:r>
            <w:r w:rsidRPr="00FC3613">
              <w:rPr>
                <w:color w:val="000000"/>
                <w:lang w:bidi="ru-RU"/>
              </w:rPr>
              <w:br/>
              <w:t>в отдельности или в совокупности с другими документами определяет правила эксплуатации изделия и (или) отражает сведения, удостоверяющие гарантированные изготовителем значения основных параметров и характеристик (свойств) изделия, гарантии и сведения по его эксплуатации в течение установленного срока службы</w:t>
            </w:r>
          </w:p>
        </w:tc>
      </w:tr>
    </w:tbl>
    <w:p w:rsidR="002961D8" w:rsidRPr="00FC3613" w:rsidRDefault="00D43EFF">
      <w:pPr>
        <w:ind w:firstLine="709"/>
        <w:jc w:val="both"/>
        <w:rPr>
          <w:color w:val="000000"/>
        </w:rPr>
      </w:pPr>
      <w:r w:rsidRPr="00FC3613">
        <w:rPr>
          <w:color w:val="000000"/>
        </w:rPr>
        <w:t>Иные термины, определения и сокращения в Технической политике используются в значениях, указанных в Глоссарии АО «Почта России», утвержденном приказом от 07.10.2021 № 348-п.</w:t>
      </w:r>
    </w:p>
    <w:p w:rsidR="002961D8" w:rsidRPr="00FC3613" w:rsidRDefault="00D43EFF" w:rsidP="000F6A0E">
      <w:pPr>
        <w:pStyle w:val="12"/>
        <w:keepLines/>
        <w:numPr>
          <w:ilvl w:val="0"/>
          <w:numId w:val="41"/>
        </w:numPr>
        <w:tabs>
          <w:tab w:val="clear" w:pos="851"/>
          <w:tab w:val="left" w:pos="284"/>
        </w:tabs>
        <w:ind w:left="0" w:firstLine="0"/>
        <w:rPr>
          <w:color w:val="000000"/>
          <w:sz w:val="24"/>
          <w:szCs w:val="24"/>
        </w:rPr>
      </w:pPr>
      <w:bookmarkStart w:id="4" w:name="_Toc193120823"/>
      <w:bookmarkStart w:id="5" w:name="_Toc154058004"/>
      <w:r w:rsidRPr="00FC3613">
        <w:rPr>
          <w:color w:val="000000"/>
          <w:sz w:val="24"/>
          <w:szCs w:val="24"/>
        </w:rPr>
        <w:t>Общие положения</w:t>
      </w:r>
      <w:bookmarkEnd w:id="4"/>
      <w:bookmarkEnd w:id="5"/>
    </w:p>
    <w:p w:rsidR="002961D8" w:rsidRPr="00FC3613" w:rsidRDefault="00D43EFF" w:rsidP="000F6A0E">
      <w:pPr>
        <w:pStyle w:val="affd"/>
        <w:numPr>
          <w:ilvl w:val="0"/>
          <w:numId w:val="40"/>
        </w:numPr>
        <w:tabs>
          <w:tab w:val="left" w:pos="1276"/>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lang w:eastAsia="ru-RU"/>
        </w:rPr>
        <w:t xml:space="preserve">Техническая политика – </w:t>
      </w:r>
      <w:r w:rsidRPr="00FC3613">
        <w:rPr>
          <w:rFonts w:ascii="Times New Roman" w:hAnsi="Times New Roman" w:cs="Times New Roman"/>
          <w:color w:val="000000"/>
          <w:sz w:val="24"/>
          <w:szCs w:val="24"/>
          <w:lang w:eastAsia="ru-RU" w:bidi="ru-RU"/>
        </w:rPr>
        <w:t>совокупность целей, принципов, технических, технологических и организационных требований и решений, обеспечивающих эффективность, надежность и безопасность создания комплекса систем обеспечения пожарной безопасности и пожаротушения</w:t>
      </w:r>
      <w:r w:rsidRPr="00FC3613">
        <w:rPr>
          <w:rFonts w:ascii="Times New Roman" w:hAnsi="Times New Roman" w:cs="Times New Roman"/>
          <w:color w:val="000000"/>
          <w:sz w:val="24"/>
          <w:szCs w:val="24"/>
          <w:lang w:eastAsia="ru-RU"/>
        </w:rPr>
        <w:t xml:space="preserve"> объектов защиты Общества.</w:t>
      </w:r>
    </w:p>
    <w:p w:rsidR="002961D8" w:rsidRPr="00FC3613" w:rsidRDefault="00D43EFF" w:rsidP="000F6A0E">
      <w:pPr>
        <w:pStyle w:val="affd"/>
        <w:numPr>
          <w:ilvl w:val="0"/>
          <w:numId w:val="40"/>
        </w:numPr>
        <w:tabs>
          <w:tab w:val="left" w:pos="1276"/>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lang w:eastAsia="ru-RU"/>
        </w:rPr>
        <w:t xml:space="preserve">Техническая политика основана на требованиях норм: </w:t>
      </w:r>
    </w:p>
    <w:p w:rsidR="002961D8" w:rsidRPr="00FC3613" w:rsidRDefault="00D43EFF" w:rsidP="000F6A0E">
      <w:pPr>
        <w:pStyle w:val="affd"/>
        <w:numPr>
          <w:ilvl w:val="0"/>
          <w:numId w:val="49"/>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pacing w:val="-10"/>
          <w:sz w:val="24"/>
          <w:szCs w:val="24"/>
          <w:lang w:eastAsia="ru-RU"/>
        </w:rPr>
        <w:t xml:space="preserve">Федерального закона от 21.12.1994 № 69-ФЗ «О пожарной безопасности»; </w:t>
      </w:r>
    </w:p>
    <w:p w:rsidR="002961D8" w:rsidRPr="00FC3613" w:rsidRDefault="00D43EFF" w:rsidP="000F6A0E">
      <w:pPr>
        <w:pStyle w:val="affd"/>
        <w:numPr>
          <w:ilvl w:val="0"/>
          <w:numId w:val="49"/>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lang w:eastAsia="ru-RU"/>
        </w:rPr>
        <w:t xml:space="preserve">Технического регламента; </w:t>
      </w:r>
    </w:p>
    <w:p w:rsidR="002961D8" w:rsidRPr="00FC3613" w:rsidRDefault="00D43EFF" w:rsidP="000F6A0E">
      <w:pPr>
        <w:pStyle w:val="affd"/>
        <w:numPr>
          <w:ilvl w:val="0"/>
          <w:numId w:val="49"/>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lang w:eastAsia="ru-RU"/>
        </w:rPr>
        <w:t xml:space="preserve">Федерального закона от 30.12.2009 № 384-ФЗ «Технический регламент о безопасности зданий и сооружений» и принимаемых в соответствии с ними НПА и НД, регулирующих вопросы пожарной безопасности; </w:t>
      </w:r>
    </w:p>
    <w:p w:rsidR="002961D8" w:rsidRPr="00FC3613" w:rsidRDefault="00D43EFF" w:rsidP="000F6A0E">
      <w:pPr>
        <w:pStyle w:val="affd"/>
        <w:numPr>
          <w:ilvl w:val="0"/>
          <w:numId w:val="49"/>
        </w:numPr>
        <w:tabs>
          <w:tab w:val="left" w:pos="1134"/>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lang w:eastAsia="ru-RU"/>
        </w:rPr>
        <w:t>Градостроительного кодекса Российской Федерации.</w:t>
      </w:r>
    </w:p>
    <w:p w:rsidR="002961D8" w:rsidRPr="00FC3613" w:rsidRDefault="00D43EFF" w:rsidP="000F6A0E">
      <w:pPr>
        <w:pStyle w:val="affd"/>
        <w:numPr>
          <w:ilvl w:val="0"/>
          <w:numId w:val="40"/>
        </w:numPr>
        <w:tabs>
          <w:tab w:val="left" w:pos="1276"/>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lang w:eastAsia="ru-RU"/>
        </w:rPr>
        <w:lastRenderedPageBreak/>
        <w:t>Требования Технической политики применяются на стадиях проектирования, строительства, реконструкции, модернизации, технического перевооружения, ремонта, изменении функционального назначения, эксплуатации объектов защиты Общества.</w:t>
      </w:r>
    </w:p>
    <w:p w:rsidR="002961D8" w:rsidRPr="00FC3613" w:rsidRDefault="00D43EFF" w:rsidP="000F6A0E">
      <w:pPr>
        <w:pStyle w:val="affd"/>
        <w:numPr>
          <w:ilvl w:val="0"/>
          <w:numId w:val="40"/>
        </w:numPr>
        <w:tabs>
          <w:tab w:val="left" w:pos="1276"/>
        </w:tabs>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lang w:eastAsia="ru-RU"/>
        </w:rPr>
        <w:t xml:space="preserve">Соблюдение положений и требований Технической политики является обязательным для всех структурных подразделений Общества. Требования Технической политики в части регулирования вопросов обеспечения пожарной безопасности объектов защиты Общества </w:t>
      </w:r>
      <w:r w:rsidRPr="00FC3613">
        <w:rPr>
          <w:rFonts w:ascii="Times New Roman" w:hAnsi="Times New Roman" w:cs="Times New Roman"/>
          <w:color w:val="000000"/>
          <w:sz w:val="24"/>
          <w:szCs w:val="24"/>
          <w:lang w:eastAsia="ru-RU"/>
        </w:rPr>
        <w:br/>
        <w:t xml:space="preserve">в установленном порядке должны предлагаться для выполнения подрядным организациям, дочерним и зависимым обществам, осуществляющим </w:t>
      </w:r>
      <w:r w:rsidRPr="00FC3613">
        <w:rPr>
          <w:rFonts w:ascii="Times New Roman" w:hAnsi="Times New Roman" w:cs="Times New Roman"/>
          <w:color w:val="000000"/>
          <w:sz w:val="24"/>
          <w:szCs w:val="24"/>
          <w:lang w:eastAsia="ru-RU"/>
        </w:rPr>
        <w:br/>
        <w:t xml:space="preserve">в интересах Общества строительство, реконструкцию, модернизацию, техническое перевооружение, ремонты, техническое обслуживание объектов защиты </w:t>
      </w:r>
      <w:r w:rsidRPr="00FC3613">
        <w:rPr>
          <w:rFonts w:ascii="Times New Roman" w:hAnsi="Times New Roman" w:cs="Times New Roman"/>
          <w:color w:val="000000"/>
          <w:sz w:val="24"/>
          <w:szCs w:val="24"/>
        </w:rPr>
        <w:t>Общества</w:t>
      </w:r>
      <w:r w:rsidRPr="00FC3613">
        <w:rPr>
          <w:rFonts w:ascii="Times New Roman" w:hAnsi="Times New Roman" w:cs="Times New Roman"/>
          <w:color w:val="000000"/>
          <w:sz w:val="24"/>
          <w:szCs w:val="24"/>
          <w:lang w:eastAsia="ru-RU"/>
        </w:rPr>
        <w:t xml:space="preserve">, в том числе объектов, которые в рамках принятых </w:t>
      </w:r>
      <w:r w:rsidRPr="00FC3613">
        <w:rPr>
          <w:rFonts w:ascii="Times New Roman" w:hAnsi="Times New Roman" w:cs="Times New Roman"/>
          <w:color w:val="000000"/>
          <w:spacing w:val="-6"/>
          <w:sz w:val="24"/>
          <w:szCs w:val="24"/>
          <w:lang w:eastAsia="ru-RU"/>
        </w:rPr>
        <w:t>соглашений (договоров) должны в будущем перейти в собственность Общества.</w:t>
      </w:r>
    </w:p>
    <w:p w:rsidR="002961D8" w:rsidRPr="00FC3613" w:rsidRDefault="00D43EFF" w:rsidP="000F6A0E">
      <w:pPr>
        <w:pStyle w:val="12"/>
        <w:keepLines/>
        <w:numPr>
          <w:ilvl w:val="0"/>
          <w:numId w:val="35"/>
        </w:numPr>
        <w:tabs>
          <w:tab w:val="clear" w:pos="851"/>
        </w:tabs>
        <w:ind w:left="448" w:hanging="448"/>
        <w:rPr>
          <w:color w:val="000000"/>
          <w:sz w:val="24"/>
          <w:szCs w:val="24"/>
        </w:rPr>
      </w:pPr>
      <w:bookmarkStart w:id="6" w:name="_Toc154058005"/>
      <w:bookmarkStart w:id="7" w:name="_Toc193120824"/>
      <w:r w:rsidRPr="00FC3613">
        <w:rPr>
          <w:color w:val="000000"/>
          <w:sz w:val="24"/>
          <w:szCs w:val="24"/>
        </w:rPr>
        <w:t xml:space="preserve">Правоприменение в области пожарной безопасности в </w:t>
      </w:r>
      <w:bookmarkEnd w:id="6"/>
      <w:r w:rsidRPr="00FC3613">
        <w:rPr>
          <w:color w:val="000000"/>
          <w:sz w:val="24"/>
          <w:szCs w:val="24"/>
        </w:rPr>
        <w:t>Обществе</w:t>
      </w:r>
      <w:bookmarkEnd w:id="7"/>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rPr>
        <w:t xml:space="preserve">В целях реализации Технической политики на объектах Общества </w:t>
      </w:r>
      <w:r w:rsidRPr="00FC3613">
        <w:rPr>
          <w:color w:val="000000"/>
          <w:spacing w:val="-6"/>
        </w:rPr>
        <w:t>необходимо руководствоваться НПА ЕАЭС, НПА и НД Российской Федерации</w:t>
      </w:r>
      <w:r w:rsidRPr="00FC3613">
        <w:rPr>
          <w:color w:val="000000"/>
        </w:rPr>
        <w:t>.</w:t>
      </w:r>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rPr>
        <w:t>Перечень документов, обязательных для применения в Обществе:</w:t>
      </w:r>
    </w:p>
    <w:p w:rsidR="002961D8" w:rsidRPr="00FC3613" w:rsidRDefault="00D43EFF" w:rsidP="000F6A0E">
      <w:pPr>
        <w:pStyle w:val="af"/>
        <w:numPr>
          <w:ilvl w:val="0"/>
          <w:numId w:val="46"/>
        </w:numPr>
        <w:tabs>
          <w:tab w:val="left" w:pos="1134"/>
        </w:tabs>
        <w:ind w:left="0" w:firstLine="709"/>
        <w:jc w:val="both"/>
        <w:rPr>
          <w:color w:val="000000"/>
        </w:rPr>
      </w:pPr>
      <w:r w:rsidRPr="00FC3613">
        <w:rPr>
          <w:color w:val="000000"/>
          <w:spacing w:val="-6"/>
        </w:rPr>
        <w:t xml:space="preserve">Технический регламент ЕАЭС «О требованиях к средствам обеспечения </w:t>
      </w:r>
      <w:r w:rsidRPr="00FC3613">
        <w:rPr>
          <w:color w:val="000000"/>
        </w:rPr>
        <w:t>пожарной безопасности и пожаротушения» (ТР ЕАЭС 043/2017);</w:t>
      </w:r>
    </w:p>
    <w:p w:rsidR="002961D8" w:rsidRPr="00FC3613" w:rsidRDefault="00D43EFF" w:rsidP="000F6A0E">
      <w:pPr>
        <w:pStyle w:val="af"/>
        <w:numPr>
          <w:ilvl w:val="0"/>
          <w:numId w:val="46"/>
        </w:numPr>
        <w:tabs>
          <w:tab w:val="left" w:pos="1134"/>
        </w:tabs>
        <w:ind w:left="0" w:firstLine="709"/>
        <w:jc w:val="both"/>
        <w:rPr>
          <w:color w:val="000000"/>
        </w:rPr>
      </w:pPr>
      <w:r w:rsidRPr="00FC3613">
        <w:rPr>
          <w:color w:val="000000"/>
        </w:rPr>
        <w:t>Градостроительный кодекс Российской Федерации;</w:t>
      </w:r>
    </w:p>
    <w:p w:rsidR="002961D8" w:rsidRPr="00FC3613" w:rsidRDefault="00D43EFF" w:rsidP="000F6A0E">
      <w:pPr>
        <w:pStyle w:val="af"/>
        <w:numPr>
          <w:ilvl w:val="0"/>
          <w:numId w:val="46"/>
        </w:numPr>
        <w:tabs>
          <w:tab w:val="left" w:pos="1134"/>
        </w:tabs>
        <w:ind w:left="0" w:firstLine="709"/>
        <w:jc w:val="both"/>
        <w:rPr>
          <w:color w:val="000000"/>
        </w:rPr>
      </w:pPr>
      <w:r w:rsidRPr="00FC3613">
        <w:rPr>
          <w:color w:val="000000"/>
          <w:spacing w:val="-10"/>
        </w:rPr>
        <w:t>Федеральный закон от 21.12.1994 № 69-ФЗ «О пожарной безопасности»;</w:t>
      </w:r>
    </w:p>
    <w:p w:rsidR="002961D8" w:rsidRPr="00FC3613" w:rsidRDefault="00D43EFF" w:rsidP="000F6A0E">
      <w:pPr>
        <w:pStyle w:val="af"/>
        <w:numPr>
          <w:ilvl w:val="0"/>
          <w:numId w:val="46"/>
        </w:numPr>
        <w:tabs>
          <w:tab w:val="left" w:pos="1134"/>
        </w:tabs>
        <w:ind w:left="0" w:firstLine="709"/>
        <w:jc w:val="both"/>
        <w:rPr>
          <w:color w:val="000000"/>
        </w:rPr>
      </w:pPr>
      <w:r w:rsidRPr="00FC3613">
        <w:rPr>
          <w:color w:val="000000"/>
        </w:rPr>
        <w:t>Технический регламент;</w:t>
      </w:r>
    </w:p>
    <w:p w:rsidR="002961D8" w:rsidRPr="00FC3613" w:rsidRDefault="00D43EFF" w:rsidP="000F6A0E">
      <w:pPr>
        <w:pStyle w:val="af"/>
        <w:numPr>
          <w:ilvl w:val="0"/>
          <w:numId w:val="46"/>
        </w:numPr>
        <w:tabs>
          <w:tab w:val="left" w:pos="1134"/>
        </w:tabs>
        <w:ind w:left="0" w:firstLine="709"/>
        <w:jc w:val="both"/>
        <w:rPr>
          <w:color w:val="000000"/>
        </w:rPr>
      </w:pPr>
      <w:r w:rsidRPr="00FC3613">
        <w:rPr>
          <w:color w:val="000000"/>
          <w:spacing w:val="-6"/>
        </w:rPr>
        <w:t>Федеральный закон от 30.12.2009 № 384-ФЗ «Технический регламент</w:t>
      </w:r>
      <w:r w:rsidRPr="00FC3613">
        <w:rPr>
          <w:color w:val="000000"/>
        </w:rPr>
        <w:br/>
        <w:t>о безопасности зданий и сооружений»;</w:t>
      </w:r>
    </w:p>
    <w:p w:rsidR="002961D8" w:rsidRPr="00FC3613" w:rsidRDefault="00D43EFF" w:rsidP="000F6A0E">
      <w:pPr>
        <w:pStyle w:val="af"/>
        <w:numPr>
          <w:ilvl w:val="0"/>
          <w:numId w:val="45"/>
        </w:numPr>
        <w:tabs>
          <w:tab w:val="left" w:pos="1134"/>
        </w:tabs>
        <w:ind w:left="0" w:firstLine="709"/>
        <w:jc w:val="both"/>
        <w:rPr>
          <w:color w:val="000000"/>
        </w:rPr>
      </w:pPr>
      <w:r w:rsidRPr="00FC3613">
        <w:rPr>
          <w:color w:val="000000"/>
        </w:rPr>
        <w:t>постановление Правительства Российской Федерации от 01.09.2021 № 1464 «Об утверждении требований к оснащению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w:t>
      </w:r>
    </w:p>
    <w:p w:rsidR="002961D8" w:rsidRPr="00FC3613" w:rsidRDefault="00D43EFF" w:rsidP="000F6A0E">
      <w:pPr>
        <w:pStyle w:val="af"/>
        <w:numPr>
          <w:ilvl w:val="0"/>
          <w:numId w:val="45"/>
        </w:numPr>
        <w:tabs>
          <w:tab w:val="left" w:pos="1134"/>
        </w:tabs>
        <w:ind w:left="0" w:firstLine="709"/>
        <w:jc w:val="both"/>
        <w:rPr>
          <w:color w:val="000000"/>
        </w:rPr>
      </w:pPr>
      <w:r w:rsidRPr="00FC3613">
        <w:rPr>
          <w:color w:val="000000"/>
        </w:rPr>
        <w:t>постановление Правительства Российской Федерации от 16.09.2020 № 1479 «Об утверждении Правил противопожарного режима в Российской Федерации»;</w:t>
      </w:r>
    </w:p>
    <w:p w:rsidR="002961D8" w:rsidRPr="00FC3613" w:rsidRDefault="00D43EFF" w:rsidP="000F6A0E">
      <w:pPr>
        <w:pStyle w:val="af"/>
        <w:numPr>
          <w:ilvl w:val="0"/>
          <w:numId w:val="45"/>
        </w:numPr>
        <w:tabs>
          <w:tab w:val="left" w:pos="1134"/>
        </w:tabs>
        <w:ind w:left="0" w:firstLine="709"/>
        <w:jc w:val="both"/>
        <w:rPr>
          <w:color w:val="000000"/>
        </w:rPr>
      </w:pPr>
      <w:r w:rsidRPr="00FC3613">
        <w:rPr>
          <w:color w:val="000000"/>
        </w:rPr>
        <w:t>распоряжение Правительства Российской Федерации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rsidR="002961D8" w:rsidRPr="00FC3613" w:rsidRDefault="00D43EFF" w:rsidP="000F6A0E">
      <w:pPr>
        <w:pStyle w:val="af"/>
        <w:numPr>
          <w:ilvl w:val="0"/>
          <w:numId w:val="45"/>
        </w:numPr>
        <w:tabs>
          <w:tab w:val="left" w:pos="1134"/>
        </w:tabs>
        <w:ind w:left="0" w:firstLine="709"/>
        <w:jc w:val="both"/>
        <w:rPr>
          <w:color w:val="000000"/>
        </w:rPr>
      </w:pPr>
      <w:r w:rsidRPr="00FC3613">
        <w:rPr>
          <w:color w:val="000000"/>
        </w:rPr>
        <w:t xml:space="preserve">постановление Правительства Российской Федерации от 28.05.2021 № 815 «Об утверждении перечня национальных стандартов и сводов правил (частей таких стандартов и сводов правил), в результате применения которых </w:t>
      </w:r>
      <w:r w:rsidRPr="00FC3613">
        <w:rPr>
          <w:color w:val="000000"/>
          <w:spacing w:val="-6"/>
        </w:rPr>
        <w:t>на обязательной основе обеспечивается соблюдение требований Федерального закона «Технический регламент о безопасности зданий и сооружений»,</w:t>
      </w:r>
      <w:r w:rsidRPr="00FC3613">
        <w:rPr>
          <w:color w:val="000000"/>
        </w:rPr>
        <w:br/>
        <w:t>и о признании утратившим силу постановления Правительства Российской Федерации</w:t>
      </w:r>
      <w:r w:rsidRPr="00FC3613">
        <w:rPr>
          <w:color w:val="000000"/>
          <w:spacing w:val="-8"/>
        </w:rPr>
        <w:t xml:space="preserve"> </w:t>
      </w:r>
      <w:r w:rsidRPr="00FC3613">
        <w:rPr>
          <w:color w:val="000000"/>
        </w:rPr>
        <w:t>от 4 июля 2020 г. № 985»;</w:t>
      </w:r>
    </w:p>
    <w:p w:rsidR="002961D8" w:rsidRPr="00FC3613" w:rsidRDefault="00D43EFF" w:rsidP="000F6A0E">
      <w:pPr>
        <w:pStyle w:val="af"/>
        <w:numPr>
          <w:ilvl w:val="0"/>
          <w:numId w:val="45"/>
        </w:numPr>
        <w:tabs>
          <w:tab w:val="left" w:pos="1134"/>
        </w:tabs>
        <w:ind w:left="0" w:firstLine="709"/>
        <w:jc w:val="both"/>
        <w:rPr>
          <w:color w:val="000000"/>
        </w:rPr>
      </w:pPr>
      <w:r w:rsidRPr="00FC3613">
        <w:rPr>
          <w:color w:val="000000"/>
        </w:rPr>
        <w:t>ВНТП 311-98 «Объекты почтовой связи» (утвержденные приказом Госкомсвязи Российской Федерации от 30.04.1998 № 82) и др.</w:t>
      </w:r>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rPr>
        <w:t xml:space="preserve">Перечень применяемых в Обществе НД добровольного применения </w:t>
      </w:r>
      <w:r w:rsidRPr="00FC3613">
        <w:rPr>
          <w:color w:val="000000"/>
          <w:spacing w:val="-6"/>
        </w:rPr>
        <w:t>определяется либо приказом Росстандарта от 13.02.2023 № 318 «Об утверждении</w:t>
      </w:r>
      <w:r w:rsidRPr="00FC3613">
        <w:rPr>
          <w:color w:val="000000"/>
        </w:rPr>
        <w:t xml:space="preserve">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w:t>
      </w:r>
      <w:r w:rsidRPr="00FC3613">
        <w:rPr>
          <w:color w:val="000000"/>
        </w:rPr>
        <w:lastRenderedPageBreak/>
        <w:t>123-ФЗ «Технический регламент</w:t>
      </w:r>
      <w:r w:rsidRPr="00FC3613">
        <w:rPr>
          <w:color w:val="000000"/>
        </w:rPr>
        <w:br/>
        <w:t>о требованиях пожарной безопасности»</w:t>
      </w:r>
      <w:r w:rsidRPr="00FC3613">
        <w:rPr>
          <w:rStyle w:val="ad"/>
          <w:color w:val="000000"/>
        </w:rPr>
        <w:footnoteReference w:id="3"/>
      </w:r>
      <w:r w:rsidRPr="00FC3613">
        <w:rPr>
          <w:color w:val="000000"/>
        </w:rPr>
        <w:t xml:space="preserve"> в порядке установленном </w:t>
      </w:r>
      <w:r w:rsidRPr="00FC3613">
        <w:rPr>
          <w:color w:val="000000"/>
          <w:spacing w:val="-6"/>
        </w:rPr>
        <w:t>Технической политикой, либо НД по пожарной безопасности, не включенными</w:t>
      </w:r>
      <w:r w:rsidRPr="00FC3613">
        <w:rPr>
          <w:color w:val="000000"/>
        </w:rPr>
        <w:br/>
        <w:t xml:space="preserve">в указанный перечень, прямо определенными Технической политикой. </w:t>
      </w:r>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spacing w:val="-12"/>
        </w:rPr>
        <w:t>Действующие в Обществе НД по пожарной безопасности, не включенные</w:t>
      </w:r>
      <w:r w:rsidRPr="00FC3613">
        <w:rPr>
          <w:color w:val="000000"/>
        </w:rPr>
        <w:t xml:space="preserve"> </w:t>
      </w:r>
      <w:r w:rsidRPr="00FC3613">
        <w:rPr>
          <w:color w:val="000000"/>
          <w:spacing w:val="-8"/>
        </w:rPr>
        <w:t>в приказ Росстандарта от 13.02.2023 № 318 «Об утверждении перечня документов</w:t>
      </w:r>
      <w:r w:rsidRPr="00FC3613">
        <w:rPr>
          <w:color w:val="000000"/>
        </w:rPr>
        <w:t xml:space="preserve"> в области стандартизации, в результате применения которых </w:t>
      </w:r>
      <w:r w:rsidRPr="00FC3613">
        <w:rPr>
          <w:color w:val="000000"/>
          <w:spacing w:val="-6"/>
        </w:rPr>
        <w:t>на добровольной основе обеспечивается соблюдение требований Федерального</w:t>
      </w:r>
      <w:r w:rsidRPr="00FC3613">
        <w:rPr>
          <w:color w:val="000000"/>
        </w:rPr>
        <w:t xml:space="preserve"> закона от 22 июля </w:t>
      </w:r>
      <w:r w:rsidRPr="00FC3613">
        <w:rPr>
          <w:color w:val="000000"/>
          <w:spacing w:val="-10"/>
        </w:rPr>
        <w:t>2008 г. № 123-ФЗ «Технический регламент о требованиях пожарной безопасности»:</w:t>
      </w:r>
    </w:p>
    <w:p w:rsidR="002961D8" w:rsidRPr="00FC3613" w:rsidRDefault="00D43EFF" w:rsidP="000F6A0E">
      <w:pPr>
        <w:pStyle w:val="af"/>
        <w:numPr>
          <w:ilvl w:val="0"/>
          <w:numId w:val="44"/>
        </w:numPr>
        <w:tabs>
          <w:tab w:val="left" w:pos="1134"/>
        </w:tabs>
        <w:ind w:left="0" w:firstLine="709"/>
        <w:jc w:val="both"/>
        <w:rPr>
          <w:color w:val="000000"/>
        </w:rPr>
      </w:pPr>
      <w:r w:rsidRPr="00FC3613">
        <w:rPr>
          <w:color w:val="000000"/>
          <w:spacing w:val="-8"/>
        </w:rPr>
        <w:t xml:space="preserve">СП 433.1325800.2019 «Свод правил. Огнезащита стальных конструкций. </w:t>
      </w:r>
      <w:r w:rsidRPr="00FC3613">
        <w:rPr>
          <w:color w:val="000000"/>
        </w:rPr>
        <w:t>Правила производства работ»;</w:t>
      </w:r>
    </w:p>
    <w:p w:rsidR="002961D8" w:rsidRPr="00FC3613" w:rsidRDefault="00D43EFF" w:rsidP="000F6A0E">
      <w:pPr>
        <w:pStyle w:val="af"/>
        <w:numPr>
          <w:ilvl w:val="0"/>
          <w:numId w:val="44"/>
        </w:numPr>
        <w:tabs>
          <w:tab w:val="left" w:pos="1134"/>
        </w:tabs>
        <w:ind w:left="0" w:firstLine="709"/>
        <w:jc w:val="both"/>
        <w:rPr>
          <w:color w:val="000000"/>
        </w:rPr>
      </w:pPr>
      <w:r w:rsidRPr="00FC3613">
        <w:rPr>
          <w:color w:val="000000"/>
          <w:spacing w:val="-8"/>
        </w:rPr>
        <w:t>ГОСТ Р 53295-2009 «Национальный стандарт Российской Федерации.</w:t>
      </w:r>
      <w:r w:rsidRPr="00FC3613">
        <w:rPr>
          <w:color w:val="000000"/>
        </w:rPr>
        <w:t xml:space="preserve"> Средства огнезащиты для стальных конструкций. Общие требования.</w:t>
      </w:r>
      <w:r w:rsidRPr="00FC3613">
        <w:rPr>
          <w:color w:val="000000"/>
        </w:rPr>
        <w:br/>
        <w:t>Метод определения огнезащитной эффективности», утвержденный приказом Ростехрегулирования от 18.02.2009 № 71-ст.</w:t>
      </w:r>
    </w:p>
    <w:p w:rsidR="002961D8" w:rsidRPr="00FC3613" w:rsidRDefault="00D43EFF" w:rsidP="000F6A0E">
      <w:pPr>
        <w:pStyle w:val="12"/>
        <w:keepLines/>
        <w:numPr>
          <w:ilvl w:val="0"/>
          <w:numId w:val="35"/>
        </w:numPr>
        <w:tabs>
          <w:tab w:val="clear" w:pos="851"/>
        </w:tabs>
        <w:ind w:left="448" w:hanging="448"/>
        <w:rPr>
          <w:color w:val="000000"/>
          <w:sz w:val="24"/>
          <w:szCs w:val="24"/>
        </w:rPr>
      </w:pPr>
      <w:bookmarkStart w:id="8" w:name="_Toc193120825"/>
      <w:bookmarkStart w:id="9" w:name="_Toc154058006"/>
      <w:r w:rsidRPr="00FC3613">
        <w:rPr>
          <w:color w:val="000000"/>
          <w:sz w:val="24"/>
          <w:szCs w:val="24"/>
        </w:rPr>
        <w:t>Цель и задачи Технической политики</w:t>
      </w:r>
      <w:bookmarkEnd w:id="8"/>
      <w:bookmarkEnd w:id="9"/>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rPr>
        <w:t>Целью Технической политики является формирование единых подходов для достижения нормативного уровня пожарной безопасности</w:t>
      </w:r>
      <w:r w:rsidRPr="00FC3613">
        <w:rPr>
          <w:color w:val="000000"/>
        </w:rPr>
        <w:br/>
        <w:t>и снижения рисков возникновения пожаров, последствий от них, в том числе снижения ущерба. Задачами Технической политики является определение технических и организационных принципов, требований и подходов, обеспечивающих эффективность принятия решений по обеспечению пожарной безопасности объектов защиты Общества.</w:t>
      </w:r>
    </w:p>
    <w:p w:rsidR="002961D8" w:rsidRPr="00FC3613" w:rsidRDefault="00D43EFF" w:rsidP="000F6A0E">
      <w:pPr>
        <w:pStyle w:val="af"/>
        <w:numPr>
          <w:ilvl w:val="1"/>
          <w:numId w:val="35"/>
        </w:numPr>
        <w:shd w:val="clear" w:color="auto" w:fill="FFFFFF"/>
        <w:tabs>
          <w:tab w:val="left" w:pos="1276"/>
        </w:tabs>
        <w:ind w:left="0" w:firstLine="709"/>
        <w:jc w:val="both"/>
        <w:rPr>
          <w:color w:val="000000"/>
        </w:rPr>
      </w:pPr>
      <w:r w:rsidRPr="00FC3613">
        <w:rPr>
          <w:color w:val="000000"/>
        </w:rPr>
        <w:t xml:space="preserve">Достижение цели Технической политики обеспечивается решением следующих задач: </w:t>
      </w:r>
    </w:p>
    <w:p w:rsidR="002961D8" w:rsidRPr="00FC3613" w:rsidRDefault="00D43EFF">
      <w:pPr>
        <w:shd w:val="clear" w:color="auto" w:fill="FFFFFF"/>
        <w:tabs>
          <w:tab w:val="left" w:pos="1134"/>
        </w:tabs>
        <w:ind w:firstLine="709"/>
        <w:jc w:val="both"/>
        <w:rPr>
          <w:color w:val="000000"/>
        </w:rPr>
      </w:pPr>
      <w:r w:rsidRPr="00FC3613">
        <w:rPr>
          <w:color w:val="000000"/>
        </w:rPr>
        <w:t>–</w:t>
      </w:r>
      <w:r w:rsidRPr="00FC3613">
        <w:rPr>
          <w:color w:val="000000"/>
        </w:rPr>
        <w:tab/>
        <w:t>определением критериев выбора технических и организационных решений при построении СПБОЗ Общества;</w:t>
      </w:r>
    </w:p>
    <w:p w:rsidR="002961D8" w:rsidRPr="00FC3613" w:rsidRDefault="00D43EFF">
      <w:pPr>
        <w:shd w:val="clear" w:color="auto" w:fill="FFFFFF"/>
        <w:tabs>
          <w:tab w:val="left" w:pos="1134"/>
        </w:tabs>
        <w:ind w:firstLine="709"/>
        <w:jc w:val="both"/>
        <w:rPr>
          <w:color w:val="000000"/>
        </w:rPr>
      </w:pPr>
      <w:r w:rsidRPr="00FC3613">
        <w:rPr>
          <w:color w:val="000000"/>
        </w:rPr>
        <w:t>–</w:t>
      </w:r>
      <w:r w:rsidRPr="00FC3613">
        <w:rPr>
          <w:color w:val="000000"/>
        </w:rPr>
        <w:tab/>
        <w:t>применением современных СОПБ в соответствии с требованиями действующих НД в области пожарной безопасности.</w:t>
      </w:r>
    </w:p>
    <w:p w:rsidR="002961D8" w:rsidRPr="00FC3613" w:rsidRDefault="00D43EFF" w:rsidP="000F6A0E">
      <w:pPr>
        <w:pStyle w:val="12"/>
        <w:keepLines/>
        <w:numPr>
          <w:ilvl w:val="0"/>
          <w:numId w:val="35"/>
        </w:numPr>
        <w:tabs>
          <w:tab w:val="clear" w:pos="851"/>
        </w:tabs>
        <w:ind w:left="448" w:hanging="448"/>
        <w:rPr>
          <w:color w:val="000000"/>
          <w:sz w:val="24"/>
          <w:szCs w:val="24"/>
        </w:rPr>
      </w:pPr>
      <w:bookmarkStart w:id="10" w:name="_Toc193120826"/>
      <w:bookmarkStart w:id="11" w:name="_Toc154058007"/>
      <w:r w:rsidRPr="00FC3613">
        <w:rPr>
          <w:color w:val="000000"/>
          <w:sz w:val="24"/>
          <w:szCs w:val="24"/>
        </w:rPr>
        <w:t>Обеспечение пожарной безопасности на объектах защиты</w:t>
      </w:r>
      <w:bookmarkEnd w:id="10"/>
      <w:bookmarkEnd w:id="11"/>
      <w:r w:rsidRPr="00FC3613">
        <w:rPr>
          <w:color w:val="000000"/>
          <w:sz w:val="24"/>
          <w:szCs w:val="24"/>
        </w:rPr>
        <w:t xml:space="preserve"> </w:t>
      </w:r>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rPr>
        <w:t>Каждый объект защиты Общества должен иметь СПБОЗ не хуже, чем установлено требованиями пожарной безопасности.</w:t>
      </w:r>
    </w:p>
    <w:p w:rsidR="002961D8" w:rsidRPr="00FC3613" w:rsidRDefault="00D43EFF">
      <w:pPr>
        <w:tabs>
          <w:tab w:val="left" w:pos="1276"/>
        </w:tabs>
        <w:ind w:firstLine="709"/>
        <w:jc w:val="both"/>
        <w:rPr>
          <w:color w:val="000000"/>
        </w:rPr>
      </w:pPr>
      <w:r w:rsidRPr="00FC3613">
        <w:rPr>
          <w:color w:val="000000"/>
        </w:rPr>
        <w:t>5.2.</w:t>
      </w:r>
      <w:r w:rsidRPr="00FC3613">
        <w:rPr>
          <w:color w:val="000000"/>
        </w:rPr>
        <w:tab/>
        <w:t>СПБОЗ включает в себя:</w:t>
      </w:r>
    </w:p>
    <w:p w:rsidR="002961D8" w:rsidRPr="00FC3613" w:rsidRDefault="00D43EFF">
      <w:pPr>
        <w:tabs>
          <w:tab w:val="left" w:pos="1134"/>
        </w:tabs>
        <w:ind w:firstLine="709"/>
        <w:jc w:val="both"/>
        <w:rPr>
          <w:color w:val="000000"/>
        </w:rPr>
      </w:pPr>
      <w:r w:rsidRPr="00FC3613">
        <w:rPr>
          <w:color w:val="000000"/>
        </w:rPr>
        <w:t>–</w:t>
      </w:r>
      <w:r w:rsidRPr="00FC3613">
        <w:rPr>
          <w:color w:val="000000"/>
        </w:rPr>
        <w:tab/>
        <w:t xml:space="preserve">систему предотвращения пожара; </w:t>
      </w:r>
    </w:p>
    <w:p w:rsidR="002961D8" w:rsidRPr="00FC3613" w:rsidRDefault="00D43EFF">
      <w:pPr>
        <w:tabs>
          <w:tab w:val="left" w:pos="1134"/>
        </w:tabs>
        <w:ind w:firstLine="709"/>
        <w:jc w:val="both"/>
        <w:rPr>
          <w:color w:val="000000"/>
        </w:rPr>
      </w:pPr>
      <w:r w:rsidRPr="00FC3613">
        <w:rPr>
          <w:color w:val="000000"/>
        </w:rPr>
        <w:t>–</w:t>
      </w:r>
      <w:r w:rsidRPr="00FC3613">
        <w:rPr>
          <w:color w:val="000000"/>
        </w:rPr>
        <w:tab/>
        <w:t xml:space="preserve">систему противопожарной защиты; </w:t>
      </w:r>
    </w:p>
    <w:p w:rsidR="002961D8" w:rsidRPr="00FC3613" w:rsidRDefault="00D43EFF">
      <w:pPr>
        <w:tabs>
          <w:tab w:val="left" w:pos="1134"/>
        </w:tabs>
        <w:ind w:firstLine="709"/>
        <w:jc w:val="both"/>
        <w:rPr>
          <w:color w:val="000000"/>
        </w:rPr>
      </w:pPr>
      <w:r w:rsidRPr="00FC3613">
        <w:rPr>
          <w:color w:val="000000"/>
        </w:rPr>
        <w:t>–</w:t>
      </w:r>
      <w:r w:rsidRPr="00FC3613">
        <w:rPr>
          <w:color w:val="000000"/>
        </w:rPr>
        <w:tab/>
      </w:r>
      <w:r w:rsidRPr="00FC3613">
        <w:rPr>
          <w:color w:val="000000"/>
          <w:spacing w:val="-6"/>
        </w:rPr>
        <w:t xml:space="preserve">комплекс организационно-технических мероприятий по обеспечению </w:t>
      </w:r>
      <w:r w:rsidRPr="00FC3613">
        <w:rPr>
          <w:color w:val="000000"/>
        </w:rPr>
        <w:t>пожарной безопасности.</w:t>
      </w:r>
    </w:p>
    <w:p w:rsidR="002961D8" w:rsidRPr="00FC3613" w:rsidRDefault="00D43EFF">
      <w:pPr>
        <w:tabs>
          <w:tab w:val="left" w:pos="1276"/>
        </w:tabs>
        <w:ind w:firstLine="709"/>
        <w:jc w:val="both"/>
        <w:rPr>
          <w:color w:val="000000"/>
        </w:rPr>
      </w:pPr>
      <w:r w:rsidRPr="00FC3613">
        <w:rPr>
          <w:color w:val="000000"/>
        </w:rPr>
        <w:t>5.3.</w:t>
      </w:r>
      <w:r w:rsidRPr="00FC3613">
        <w:rPr>
          <w:color w:val="000000"/>
        </w:rPr>
        <w:tab/>
        <w:t>Целью создания системы предотвращения пожара является исключение условий возникновения пожаров на объектах защиты Общества. Исключение условий возникновения пожаров достигается исключением условий образования горючей среды и (или) исключением условий образования в горючей среде (или внесения в нее) источников зажигания. Состав и функциональные характеристики систем предотвращения пожаров на объекте защиты устанавливаются Техническим регламентом. Правила</w:t>
      </w:r>
      <w:r w:rsidRPr="00FC3613">
        <w:rPr>
          <w:color w:val="000000"/>
        </w:rPr>
        <w:br/>
        <w:t xml:space="preserve">и методы исследований (испытаний и измерений) характеристик систем предотвращения пожаров определяются в соответствии с НПА и НД </w:t>
      </w:r>
      <w:r w:rsidRPr="00FC3613">
        <w:rPr>
          <w:color w:val="000000"/>
        </w:rPr>
        <w:br/>
        <w:t>по пожарной безопасности.</w:t>
      </w:r>
    </w:p>
    <w:p w:rsidR="002961D8" w:rsidRPr="00FC3613" w:rsidRDefault="00D43EFF">
      <w:pPr>
        <w:tabs>
          <w:tab w:val="left" w:pos="1276"/>
        </w:tabs>
        <w:ind w:firstLine="709"/>
        <w:jc w:val="both"/>
        <w:rPr>
          <w:color w:val="000000"/>
        </w:rPr>
      </w:pPr>
      <w:r w:rsidRPr="00FC3613">
        <w:rPr>
          <w:color w:val="000000"/>
        </w:rPr>
        <w:t>5.4.</w:t>
      </w:r>
      <w:r w:rsidRPr="00FC3613">
        <w:rPr>
          <w:color w:val="000000"/>
        </w:rPr>
        <w:tab/>
        <w:t xml:space="preserve">Целью создания систем противопожарной защиты является защита работников и имущества Общества от воздействия опасных факторов пожара и (или) </w:t>
      </w:r>
      <w:r w:rsidRPr="00FC3613">
        <w:rPr>
          <w:color w:val="000000"/>
        </w:rPr>
        <w:lastRenderedPageBreak/>
        <w:t>ограничение его последствий. Защита работников, имущества</w:t>
      </w:r>
      <w:r w:rsidRPr="00FC3613">
        <w:rPr>
          <w:color w:val="000000"/>
        </w:rPr>
        <w:br/>
        <w:t>от воздействия опасных факторов пожара и (или) ограничение его последствий обеспечиваются снижением динамики нарастания опасных факторов пожара, эвакуацией людей и имущества в безопасную зону и (или) тушением пожара. Состав и функциональные характеристики систем противопожарной защиты объектов устанавливаются НД по пожарной безопасности.</w:t>
      </w:r>
    </w:p>
    <w:p w:rsidR="002961D8" w:rsidRPr="00FC3613" w:rsidRDefault="00D43EFF">
      <w:pPr>
        <w:tabs>
          <w:tab w:val="left" w:pos="1276"/>
        </w:tabs>
        <w:ind w:firstLine="709"/>
        <w:jc w:val="both"/>
        <w:rPr>
          <w:color w:val="000000"/>
        </w:rPr>
      </w:pPr>
      <w:r w:rsidRPr="00FC3613">
        <w:rPr>
          <w:color w:val="000000"/>
        </w:rPr>
        <w:t>5.5.</w:t>
      </w:r>
      <w:r w:rsidRPr="00FC3613">
        <w:rPr>
          <w:color w:val="000000"/>
        </w:rPr>
        <w:tab/>
        <w:t>Целью разработки комплекса организационно-технических мероприятий по обеспечению пожарной безопасности является установление в Обществе системы превентивных мер, направленных на снижение риска возникновения пожаров и ограничение их последствий (в том числе</w:t>
      </w:r>
      <w:r w:rsidRPr="00FC3613">
        <w:rPr>
          <w:color w:val="000000"/>
        </w:rPr>
        <w:br/>
        <w:t>на предотвращение гибели людей на пожарах). Данная система мер включает в себя технические требования по обеспечению пожарной безопасности</w:t>
      </w:r>
      <w:r w:rsidRPr="00FC3613">
        <w:rPr>
          <w:color w:val="000000"/>
        </w:rPr>
        <w:br/>
        <w:t>и определяет порядок поведения работников, порядок организации производства, содержания территорий, зданий, сооружений, помещений</w:t>
      </w:r>
      <w:r w:rsidRPr="00FC3613">
        <w:rPr>
          <w:color w:val="000000"/>
        </w:rPr>
        <w:br/>
        <w:t>и других объектов защиты Общества, которые регулируются НД по пожарной безопасности.</w:t>
      </w:r>
    </w:p>
    <w:p w:rsidR="002961D8" w:rsidRPr="00FC3613" w:rsidRDefault="00D43EFF" w:rsidP="000F6A0E">
      <w:pPr>
        <w:pStyle w:val="12"/>
        <w:keepLines/>
        <w:numPr>
          <w:ilvl w:val="0"/>
          <w:numId w:val="35"/>
        </w:numPr>
        <w:tabs>
          <w:tab w:val="clear" w:pos="851"/>
        </w:tabs>
        <w:ind w:left="448" w:hanging="448"/>
        <w:rPr>
          <w:color w:val="000000"/>
          <w:sz w:val="24"/>
          <w:szCs w:val="24"/>
        </w:rPr>
      </w:pPr>
      <w:bookmarkStart w:id="12" w:name="_Toc193120827"/>
      <w:bookmarkStart w:id="13" w:name="_Toc154058008"/>
      <w:r w:rsidRPr="00FC3613">
        <w:rPr>
          <w:color w:val="000000"/>
          <w:sz w:val="24"/>
          <w:szCs w:val="24"/>
        </w:rPr>
        <w:t>Условия соответствия объекта защиты Общества требованиям пожарной безопасности</w:t>
      </w:r>
      <w:bookmarkEnd w:id="12"/>
      <w:bookmarkEnd w:id="13"/>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rPr>
        <w:t>Пожарная безопасность в отношении объектов защиты на стадии проектирования, нового строительства будет считаться обеспеченной при выполнении в полном объеме требований пожарной безопасности, установленных Техническим регламентом, и требований, содержащихся</w:t>
      </w:r>
      <w:r w:rsidRPr="00FC3613">
        <w:rPr>
          <w:color w:val="000000"/>
        </w:rPr>
        <w:br/>
        <w:t>в НПА и НД по пожарной безопасности (национальных стандартах, сводах правил), которые включены в перечень документов по стандартизации,</w:t>
      </w:r>
      <w:r w:rsidRPr="00FC3613">
        <w:rPr>
          <w:color w:val="000000"/>
        </w:rPr>
        <w:br/>
        <w:t xml:space="preserve">и в результате применения которых на добровольной основе обеспечивается соблюдение требований Технического регламента.  Дополнительно должны быть выполнены требования НПА и НД по пожарной безопасности добровольного характера, не содержащиеся в перечне, но установленные Технической политикой, а также требования, содержащиеся в НД, включенных в перечень, и установленные Технической политикой, которые носят вариативный характер. </w:t>
      </w:r>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rPr>
        <w:t>Пожарная безопасность в отношении сданных в эксплуатацию объектов защиты в процессе выполнения работ по реконструкции, ремонту, модернизации, техническому перевооружению, изменению функционального назначения зданий (помещений) будет считаться обеспеченной при соблюдении правила, изложенного в п. 6.1 Технической политики.</w:t>
      </w:r>
    </w:p>
    <w:p w:rsidR="002961D8" w:rsidRPr="00FC3613" w:rsidRDefault="00D43EFF">
      <w:pPr>
        <w:pStyle w:val="af"/>
        <w:tabs>
          <w:tab w:val="left" w:pos="1276"/>
        </w:tabs>
        <w:ind w:left="0" w:firstLine="709"/>
        <w:jc w:val="both"/>
        <w:rPr>
          <w:color w:val="000000"/>
        </w:rPr>
      </w:pPr>
      <w:r w:rsidRPr="00FC3613">
        <w:rPr>
          <w:color w:val="000000"/>
        </w:rPr>
        <w:t>В случае если в процессе осуществления вышеуказанных работ выполнение в полном объеме требований пожарной безопасности, установленных НД по пожарной безопасности (например, объемно-планировочных), невозможно, требуется значительное время и существенные финансовые средства на выполнение требований пожарной безопасности, допускается применение для подтверждения соответствия любой схемы, предусмотренной ч. 1 ст. 6 Технического регламента (например, связанной</w:t>
      </w:r>
      <w:r w:rsidRPr="00FC3613">
        <w:rPr>
          <w:color w:val="000000"/>
        </w:rPr>
        <w:br/>
        <w:t>с подтверждением пожарного риска нормативным показателям).</w:t>
      </w:r>
      <w:r w:rsidRPr="00FC3613">
        <w:rPr>
          <w:color w:val="000000"/>
        </w:rPr>
        <w:br/>
        <w:t>В дальнейшем следует привести объекты защиты, если это технически возможно без существенного изменения конструкции здания, сооружения</w:t>
      </w:r>
      <w:r w:rsidRPr="00FC3613">
        <w:rPr>
          <w:color w:val="000000"/>
        </w:rPr>
        <w:br/>
        <w:t>(без осуществления строительных работ и т. п.), в соответствие с НПА и НД по пожарной безопасности.</w:t>
      </w:r>
    </w:p>
    <w:p w:rsidR="002961D8" w:rsidRPr="00FC3613" w:rsidRDefault="00D43EFF">
      <w:pPr>
        <w:pStyle w:val="af"/>
        <w:tabs>
          <w:tab w:val="left" w:pos="1276"/>
        </w:tabs>
        <w:ind w:left="0" w:firstLine="709"/>
        <w:jc w:val="both"/>
        <w:rPr>
          <w:color w:val="000000"/>
        </w:rPr>
      </w:pPr>
      <w:r w:rsidRPr="00FC3613">
        <w:rPr>
          <w:color w:val="000000"/>
        </w:rPr>
        <w:t>Дополнительно должны быть выполнены требования НД по пожарной безопасности добровольного характера, не содержащиеся в перечне,</w:t>
      </w:r>
      <w:r w:rsidRPr="00FC3613">
        <w:rPr>
          <w:color w:val="000000"/>
        </w:rPr>
        <w:br/>
        <w:t>но установленные Технической политикой, а также требования, содержащиеся в НД, включенных в перечень и установленные Технической политикой, которые носят вариативный характер.</w:t>
      </w:r>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spacing w:val="-4"/>
        </w:rPr>
        <w:lastRenderedPageBreak/>
        <w:t>Для объектов защиты (в т. ч. СОПБ) при проведении перечисленных</w:t>
      </w:r>
      <w:r w:rsidRPr="00FC3613">
        <w:rPr>
          <w:color w:val="000000"/>
        </w:rPr>
        <w:t xml:space="preserve"> в пп. 6.1, 6.2 Технической политики работ, в отношении которых отсутствуют </w:t>
      </w:r>
      <w:r w:rsidRPr="00FC3613">
        <w:rPr>
          <w:color w:val="000000"/>
          <w:spacing w:val="-6"/>
        </w:rPr>
        <w:t>требования пожарной безопасности, установленные НПА Российской Федерации</w:t>
      </w:r>
      <w:r w:rsidRPr="00FC3613">
        <w:rPr>
          <w:color w:val="000000"/>
        </w:rPr>
        <w:t xml:space="preserve"> и НД по пожарной безопасности, должны быть разработаны специальные технические условия,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w:t>
      </w:r>
      <w:r w:rsidRPr="00FC3613">
        <w:rPr>
          <w:color w:val="000000"/>
        </w:rPr>
        <w:br/>
        <w:t>их пожарной безопасности, согласованные в порядке, установленном МЧС России, а также согласованные (в зависимости от местонахождения и вида объекта) со специалистами Службы пожарной безопасности или групп пожарной безопасности макрорегионов Общества. Если это возможно, вместо специальных технических условий может быть применен принятый ранее или разработанный вновь стандарт организации, который также должен быть согласован в порядке, установленном МЧС России. В случае разработки стандарта применительно к объектам Общества он также должен быть согласован со специалистами Службы пожарной безопасности Общества.</w:t>
      </w:r>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rPr>
        <w:t>Объекты защиты Общества должны оснащаться СОПБ</w:t>
      </w:r>
      <w:r w:rsidRPr="00FC3613">
        <w:rPr>
          <w:color w:val="000000"/>
        </w:rPr>
        <w:br/>
        <w:t>в соответствии с требованиями Технического регламента и НД по пожарной безопасности, установленных перечнем, утвержденным приказом Росстандарта от 13.02.2023 № 318 «Об утверждении перечня документов</w:t>
      </w:r>
      <w:r w:rsidRPr="00FC3613">
        <w:rPr>
          <w:color w:val="000000"/>
        </w:rPr>
        <w:br/>
        <w:t>в области стандартизации, в результате применения которых на добровольной основе обеспечивается соблюдение требований Федерального закона</w:t>
      </w:r>
      <w:r w:rsidRPr="00FC3613">
        <w:rPr>
          <w:color w:val="000000"/>
        </w:rPr>
        <w:br/>
      </w:r>
      <w:r w:rsidRPr="00FC3613">
        <w:rPr>
          <w:color w:val="000000"/>
          <w:spacing w:val="-6"/>
        </w:rPr>
        <w:t>от 22 июля 2008 г. № 123-ФЗ «Технический регламент о требованиях пожарной</w:t>
      </w:r>
      <w:r w:rsidRPr="00FC3613">
        <w:rPr>
          <w:color w:val="000000"/>
        </w:rPr>
        <w:t xml:space="preserve"> безопасности». Подтверждение соответствия СОПБ осуществляется</w:t>
      </w:r>
      <w:r w:rsidRPr="00FC3613">
        <w:rPr>
          <w:color w:val="000000"/>
        </w:rPr>
        <w:br/>
        <w:t>в соответствии с НД ЕАЭС и распоряжением Правительства Российской Федерации от 10.03.2009 № 304-р «Об утверждении перечня национальных стандартов, содержащих правила и методы исследований (испытаний)</w:t>
      </w:r>
      <w:r w:rsidRPr="00FC3613">
        <w:rPr>
          <w:color w:val="000000"/>
        </w:rPr>
        <w:br/>
        <w:t>и измерений, в том числе правила отбора образцов, необходимые для применения и исполнения Федерального закона «Технический регламент</w:t>
      </w:r>
      <w:r w:rsidRPr="00FC3613">
        <w:rPr>
          <w:color w:val="000000"/>
        </w:rPr>
        <w:br/>
      </w:r>
      <w:r w:rsidRPr="00FC3613">
        <w:rPr>
          <w:color w:val="000000"/>
          <w:spacing w:val="-6"/>
        </w:rPr>
        <w:t>о требованиях пожарной безопасности» и осуществления оценки соответствия».</w:t>
      </w:r>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rPr>
        <w:t>На объекты защиты, построенные до вступления в силу Технического регламента, также распространяется постановление Правительства Российской Федерации от 01.09.2021 № 1464 «Об утверждении требований к оснащению объектов защиты автоматическими установками пожаротушения, системой пожарной сигнализации, системой оповещения</w:t>
      </w:r>
      <w:r w:rsidRPr="00FC3613">
        <w:rPr>
          <w:color w:val="000000"/>
        </w:rPr>
        <w:br/>
        <w:t>и управления эвакуацией людей при пожаре».</w:t>
      </w:r>
    </w:p>
    <w:p w:rsidR="002961D8" w:rsidRPr="00FC3613" w:rsidRDefault="00D43EFF" w:rsidP="000F6A0E">
      <w:pPr>
        <w:pStyle w:val="12"/>
        <w:keepLines/>
        <w:numPr>
          <w:ilvl w:val="0"/>
          <w:numId w:val="35"/>
        </w:numPr>
        <w:tabs>
          <w:tab w:val="clear" w:pos="851"/>
        </w:tabs>
        <w:ind w:left="448" w:hanging="448"/>
        <w:rPr>
          <w:color w:val="000000"/>
          <w:sz w:val="24"/>
          <w:szCs w:val="24"/>
        </w:rPr>
      </w:pPr>
      <w:bookmarkStart w:id="14" w:name="_Toc193120828"/>
      <w:bookmarkStart w:id="15" w:name="_Toc154058009"/>
      <w:r w:rsidRPr="00FC3613">
        <w:rPr>
          <w:color w:val="000000"/>
          <w:sz w:val="24"/>
          <w:szCs w:val="24"/>
        </w:rPr>
        <w:t>Общие требования к проектированию СОПБ</w:t>
      </w:r>
      <w:bookmarkEnd w:id="14"/>
      <w:bookmarkEnd w:id="15"/>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rPr>
        <w:t>СОПБ проектируются в соответствии с НПА, НД, ведомственными нормами, Технической политикой, условиями совместимости с уже эксплуатируемым на объекте защиты оборудованием, в т. ч. арендодателей</w:t>
      </w:r>
      <w:r w:rsidRPr="00FC3613">
        <w:rPr>
          <w:color w:val="000000"/>
        </w:rPr>
        <w:br/>
        <w:t>и арендаторов.</w:t>
      </w:r>
    </w:p>
    <w:p w:rsidR="002961D8" w:rsidRPr="00FC3613" w:rsidRDefault="00D43EFF" w:rsidP="000F6A0E">
      <w:pPr>
        <w:pStyle w:val="af"/>
        <w:numPr>
          <w:ilvl w:val="1"/>
          <w:numId w:val="35"/>
        </w:numPr>
        <w:tabs>
          <w:tab w:val="left" w:pos="1276"/>
        </w:tabs>
        <w:ind w:left="0" w:firstLine="709"/>
        <w:jc w:val="both"/>
        <w:rPr>
          <w:color w:val="000000"/>
        </w:rPr>
      </w:pPr>
      <w:r w:rsidRPr="00FC3613">
        <w:rPr>
          <w:rFonts w:eastAsia="Calibri"/>
          <w:color w:val="000000"/>
        </w:rPr>
        <w:t xml:space="preserve">На все СОПБ и составляющие их элементы в случаях, установленных законом, должны быть представлены сертификаты соответствия, либо представлены в виде письма реквизиты (номера) сертификатов в </w:t>
      </w:r>
      <w:r w:rsidRPr="00FC3613">
        <w:rPr>
          <w:rFonts w:eastAsia="Calibri"/>
          <w:color w:val="000000"/>
          <w:shd w:val="clear" w:color="auto" w:fill="FFFFFF"/>
        </w:rPr>
        <w:t>едином реестре выданных сертификатов соответствия</w:t>
      </w:r>
      <w:r w:rsidRPr="00FC3613">
        <w:rPr>
          <w:rFonts w:eastAsia="Calibri"/>
          <w:color w:val="000000"/>
        </w:rPr>
        <w:t>. Названия и марка оборудования в сертификатах соответствия должно соответствовать названиям и маркам, указанным в паспортах на оборудование.</w:t>
      </w:r>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rPr>
        <w:t>Подрядчик обязан обеспечивать высокое качество работ за счет умения и навыков, связанных с производством работ, привлечения компетентного и квалифицированного технического персонала, отвечающего предложенным технологиям выполнения указанных видов работ, соблюдения гарантий по качеству исполнения работ, требований законодательства.</w:t>
      </w:r>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rPr>
        <w:t xml:space="preserve">Требования к конструкторской документации </w:t>
      </w:r>
    </w:p>
    <w:p w:rsidR="002961D8" w:rsidRPr="00FC3613" w:rsidRDefault="00D43EFF" w:rsidP="000F6A0E">
      <w:pPr>
        <w:pStyle w:val="af"/>
        <w:numPr>
          <w:ilvl w:val="2"/>
          <w:numId w:val="35"/>
        </w:numPr>
        <w:ind w:left="0" w:firstLine="709"/>
        <w:jc w:val="both"/>
        <w:rPr>
          <w:color w:val="000000"/>
        </w:rPr>
      </w:pPr>
      <w:r w:rsidRPr="00FC3613">
        <w:rPr>
          <w:color w:val="000000"/>
        </w:rPr>
        <w:lastRenderedPageBreak/>
        <w:t xml:space="preserve">Конструкторская документация на СОПБ должна быть выполнена в соответствии с: </w:t>
      </w:r>
    </w:p>
    <w:p w:rsidR="002961D8" w:rsidRPr="00FC3613" w:rsidRDefault="00D43EFF" w:rsidP="000F6A0E">
      <w:pPr>
        <w:pStyle w:val="af"/>
        <w:numPr>
          <w:ilvl w:val="0"/>
          <w:numId w:val="50"/>
        </w:numPr>
        <w:tabs>
          <w:tab w:val="left" w:pos="1134"/>
        </w:tabs>
        <w:ind w:left="0" w:firstLine="709"/>
        <w:jc w:val="both"/>
        <w:rPr>
          <w:color w:val="000000"/>
        </w:rPr>
      </w:pPr>
      <w:r w:rsidRPr="00FC3613">
        <w:rPr>
          <w:color w:val="000000"/>
        </w:rPr>
        <w:t>Технической политикой;</w:t>
      </w:r>
    </w:p>
    <w:p w:rsidR="002961D8" w:rsidRPr="00FC3613" w:rsidRDefault="00D43EFF" w:rsidP="000F6A0E">
      <w:pPr>
        <w:pStyle w:val="af"/>
        <w:numPr>
          <w:ilvl w:val="0"/>
          <w:numId w:val="50"/>
        </w:numPr>
        <w:tabs>
          <w:tab w:val="left" w:pos="1134"/>
        </w:tabs>
        <w:ind w:left="0" w:firstLine="709"/>
        <w:jc w:val="both"/>
        <w:rPr>
          <w:color w:val="000000"/>
        </w:rPr>
      </w:pPr>
      <w:r w:rsidRPr="00FC3613">
        <w:rPr>
          <w:color w:val="000000"/>
        </w:rPr>
        <w:t>приказом АО «Почта России» от 21.02.2022 № 2-па «О разработке регламентов технического обслуживания средств обеспечения пожарной безопасности и пожаротушения»;</w:t>
      </w:r>
    </w:p>
    <w:p w:rsidR="002961D8" w:rsidRPr="00FC3613" w:rsidRDefault="00D43EFF" w:rsidP="000F6A0E">
      <w:pPr>
        <w:pStyle w:val="af"/>
        <w:numPr>
          <w:ilvl w:val="0"/>
          <w:numId w:val="50"/>
        </w:numPr>
        <w:tabs>
          <w:tab w:val="left" w:pos="1134"/>
        </w:tabs>
        <w:ind w:left="0" w:firstLine="709"/>
        <w:jc w:val="both"/>
        <w:rPr>
          <w:color w:val="000000"/>
        </w:rPr>
      </w:pPr>
      <w:r w:rsidRPr="00FC3613">
        <w:rPr>
          <w:color w:val="000000"/>
          <w:spacing w:val="-6"/>
        </w:rPr>
        <w:t>ГОСТ Р 2.102-2023 «Единая система конструкторской документации.</w:t>
      </w:r>
      <w:r w:rsidRPr="00FC3613">
        <w:rPr>
          <w:color w:val="000000"/>
        </w:rPr>
        <w:t xml:space="preserve"> Виды и комплектность конструкторских документов»; </w:t>
      </w:r>
    </w:p>
    <w:p w:rsidR="002961D8" w:rsidRPr="00FC3613" w:rsidRDefault="00D43EFF" w:rsidP="000F6A0E">
      <w:pPr>
        <w:pStyle w:val="af"/>
        <w:numPr>
          <w:ilvl w:val="0"/>
          <w:numId w:val="50"/>
        </w:numPr>
        <w:tabs>
          <w:tab w:val="left" w:pos="1134"/>
        </w:tabs>
        <w:ind w:left="0" w:firstLine="709"/>
        <w:jc w:val="both"/>
        <w:rPr>
          <w:color w:val="000000"/>
        </w:rPr>
      </w:pPr>
      <w:r w:rsidRPr="00FC3613">
        <w:rPr>
          <w:color w:val="000000"/>
          <w:spacing w:val="-6"/>
        </w:rPr>
        <w:t>ГОСТ Р 2.601-2019 «Национальный стандарт Российской Федерации.</w:t>
      </w:r>
      <w:r w:rsidRPr="00FC3613">
        <w:rPr>
          <w:color w:val="000000"/>
        </w:rPr>
        <w:t xml:space="preserve"> Единая система конструкторской документации. Эксплуатационные документы»;</w:t>
      </w:r>
    </w:p>
    <w:p w:rsidR="002961D8" w:rsidRPr="00FC3613" w:rsidRDefault="00D43EFF" w:rsidP="000F6A0E">
      <w:pPr>
        <w:pStyle w:val="af"/>
        <w:numPr>
          <w:ilvl w:val="0"/>
          <w:numId w:val="50"/>
        </w:numPr>
        <w:tabs>
          <w:tab w:val="left" w:pos="1134"/>
        </w:tabs>
        <w:ind w:left="0" w:firstLine="709"/>
        <w:jc w:val="both"/>
        <w:rPr>
          <w:color w:val="000000"/>
        </w:rPr>
      </w:pPr>
      <w:r w:rsidRPr="00FC3613">
        <w:rPr>
          <w:color w:val="000000"/>
        </w:rPr>
        <w:t xml:space="preserve">НД, определяющими порядок проектирования, монтажа, технического обслуживания, испытаний, подтверждения соответствия систем согласно распоряжению Правительства Российской Федерации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 (в части касающейся проектируемых СОПБ); </w:t>
      </w:r>
    </w:p>
    <w:p w:rsidR="002961D8" w:rsidRPr="00FC3613" w:rsidRDefault="00D43EFF" w:rsidP="000F6A0E">
      <w:pPr>
        <w:pStyle w:val="af"/>
        <w:numPr>
          <w:ilvl w:val="0"/>
          <w:numId w:val="50"/>
        </w:numPr>
        <w:tabs>
          <w:tab w:val="left" w:pos="1134"/>
        </w:tabs>
        <w:ind w:left="0" w:firstLine="709"/>
        <w:jc w:val="both"/>
        <w:rPr>
          <w:color w:val="000000"/>
        </w:rPr>
      </w:pPr>
      <w:r w:rsidRPr="00FC3613">
        <w:rPr>
          <w:color w:val="000000"/>
        </w:rPr>
        <w:t>приказом Росстандарта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w:t>
      </w:r>
      <w:r w:rsidRPr="00FC3613">
        <w:rPr>
          <w:color w:val="000000"/>
        </w:rPr>
        <w:br/>
        <w:t>о требованиях пожарной безопасности».</w:t>
      </w:r>
    </w:p>
    <w:p w:rsidR="002961D8" w:rsidRPr="00FC3613" w:rsidRDefault="00D43EFF" w:rsidP="000F6A0E">
      <w:pPr>
        <w:pStyle w:val="af"/>
        <w:numPr>
          <w:ilvl w:val="2"/>
          <w:numId w:val="35"/>
        </w:numPr>
        <w:ind w:left="0" w:firstLine="709"/>
        <w:jc w:val="both"/>
        <w:rPr>
          <w:color w:val="000000"/>
        </w:rPr>
      </w:pPr>
      <w:r w:rsidRPr="00FC3613">
        <w:rPr>
          <w:rFonts w:eastAsia="Calibri"/>
          <w:color w:val="000000"/>
        </w:rPr>
        <w:t>Конструкторская документация должна быть разработана отдельно на каждое СОПБ и включать программы и методики испытаний систем (в т. ч. комплексных испытаний СПС и пожарной автоматики</w:t>
      </w:r>
      <w:r w:rsidRPr="00FC3613">
        <w:rPr>
          <w:rFonts w:eastAsia="Calibri"/>
          <w:color w:val="000000"/>
        </w:rPr>
        <w:br/>
        <w:t xml:space="preserve">в комплексе с другими инженерными системами объекта защиты), ЭД. </w:t>
      </w:r>
    </w:p>
    <w:p w:rsidR="002961D8" w:rsidRPr="00FC3613" w:rsidRDefault="00D43EFF" w:rsidP="000F6A0E">
      <w:pPr>
        <w:pStyle w:val="af"/>
        <w:numPr>
          <w:ilvl w:val="2"/>
          <w:numId w:val="35"/>
        </w:numPr>
        <w:ind w:left="0" w:firstLine="709"/>
        <w:jc w:val="both"/>
        <w:rPr>
          <w:color w:val="000000"/>
        </w:rPr>
      </w:pPr>
      <w:r w:rsidRPr="00FC3613">
        <w:rPr>
          <w:rFonts w:eastAsia="Calibri"/>
          <w:color w:val="000000"/>
        </w:rPr>
        <w:t>Программы и методики испытаний должны быть разработаны для проведения приемо-сдаточных испытаний и для испытаний в процессе эксплуатации систем.</w:t>
      </w:r>
    </w:p>
    <w:p w:rsidR="002961D8" w:rsidRPr="00FC3613" w:rsidRDefault="00D43EFF" w:rsidP="000F6A0E">
      <w:pPr>
        <w:pStyle w:val="af"/>
        <w:numPr>
          <w:ilvl w:val="2"/>
          <w:numId w:val="35"/>
        </w:numPr>
        <w:ind w:left="0" w:firstLine="709"/>
        <w:jc w:val="both"/>
        <w:rPr>
          <w:color w:val="000000"/>
        </w:rPr>
      </w:pPr>
      <w:r w:rsidRPr="00FC3613">
        <w:rPr>
          <w:rFonts w:eastAsia="Calibri"/>
          <w:color w:val="000000"/>
        </w:rPr>
        <w:t>Эксплуатационная документация на все СОПБ должна включать</w:t>
      </w:r>
      <w:r w:rsidRPr="00FC3613">
        <w:rPr>
          <w:rFonts w:eastAsia="Calibri"/>
          <w:color w:val="000000"/>
        </w:rPr>
        <w:br/>
        <w:t>в себя паспорта и руководства по эксплуатации на системы в целом и отдельно на составляющие их элементы (оборудование). Допускается разработка объединенного в один документ паспорта и ЭД на одну систему.</w:t>
      </w:r>
    </w:p>
    <w:p w:rsidR="002961D8" w:rsidRPr="00FC3613" w:rsidRDefault="00D43EFF" w:rsidP="000F6A0E">
      <w:pPr>
        <w:pStyle w:val="af"/>
        <w:numPr>
          <w:ilvl w:val="2"/>
          <w:numId w:val="35"/>
        </w:numPr>
        <w:ind w:left="0" w:firstLine="709"/>
        <w:jc w:val="both"/>
        <w:rPr>
          <w:color w:val="000000"/>
        </w:rPr>
      </w:pPr>
      <w:r w:rsidRPr="00FC3613">
        <w:rPr>
          <w:rFonts w:eastAsia="Calibri"/>
          <w:color w:val="000000"/>
        </w:rPr>
        <w:t>Паспорта на СОПБ должны включать в себя название, описание, сроки эксплуатации, гарантийные сроки работы систем и т. д. Если в составе систем предполагается использование элементов с различными сроками эксплуатации, необходимо указывать дополнительно сроки эксплуатации для каждого из таких элементов.</w:t>
      </w:r>
    </w:p>
    <w:p w:rsidR="002961D8" w:rsidRPr="00FC3613" w:rsidRDefault="00D43EFF" w:rsidP="000F6A0E">
      <w:pPr>
        <w:pStyle w:val="af"/>
        <w:numPr>
          <w:ilvl w:val="2"/>
          <w:numId w:val="35"/>
        </w:numPr>
        <w:ind w:left="0" w:firstLine="709"/>
        <w:jc w:val="both"/>
        <w:rPr>
          <w:color w:val="000000"/>
        </w:rPr>
      </w:pPr>
      <w:r w:rsidRPr="00FC3613">
        <w:rPr>
          <w:rFonts w:eastAsia="Calibri"/>
          <w:color w:val="000000"/>
        </w:rPr>
        <w:t>Руководства по эксплуатации на СОПБ должны включать в себя порядок монтажа, эксплуатации, регламент проведения технического обслуживания, программы и методики приемо-сдаточных испытаний</w:t>
      </w:r>
      <w:r w:rsidRPr="00FC3613">
        <w:rPr>
          <w:rFonts w:eastAsia="Calibri"/>
          <w:color w:val="000000"/>
        </w:rPr>
        <w:br/>
        <w:t xml:space="preserve">и периодических испытаний на работоспособность (в т. ч. комплексных для СПС и пожарной автоматики в комплексе с другими инженерными системами объекта защиты), порядок осуществления ремонтов, демонтажа, утилизации систем, меры безопасности и т. д. Если в составе систем будут использоваться элементы, для которых НД или документацией заводов-изготовителей предусмотрен особый порядок подтверждения соответствия (испытаний, поверок, освидетельствований и т. п.), такая информация должна указываться в руководствах по эксплуатации на системы со ссылкой на документ (в т. ч. </w:t>
      </w:r>
      <w:r w:rsidRPr="00FC3613">
        <w:rPr>
          <w:rFonts w:eastAsia="Calibri"/>
          <w:color w:val="000000"/>
          <w:spacing w:val="-8"/>
        </w:rPr>
        <w:t>при наличии на статью, пункт документа, предусматривающий подтверждение</w:t>
      </w:r>
      <w:r w:rsidRPr="00FC3613">
        <w:rPr>
          <w:rFonts w:eastAsia="Calibri"/>
          <w:color w:val="000000"/>
        </w:rPr>
        <w:t xml:space="preserve"> соответствия).</w:t>
      </w:r>
    </w:p>
    <w:p w:rsidR="002961D8" w:rsidRPr="00FC3613" w:rsidRDefault="00D43EFF" w:rsidP="000F6A0E">
      <w:pPr>
        <w:pStyle w:val="af"/>
        <w:numPr>
          <w:ilvl w:val="2"/>
          <w:numId w:val="35"/>
        </w:numPr>
        <w:ind w:left="0" w:firstLine="709"/>
        <w:jc w:val="both"/>
        <w:rPr>
          <w:color w:val="000000"/>
        </w:rPr>
      </w:pPr>
      <w:r w:rsidRPr="00FC3613">
        <w:rPr>
          <w:rFonts w:eastAsia="Calibri"/>
          <w:color w:val="000000"/>
        </w:rPr>
        <w:t xml:space="preserve">Регламенты технического обслуживания должны содержать порядок проведения технического обслуживания в целом для систем и для отдельных их элементов с учетом порядка, установленного производителем оборудования, в т. ч. перечень операций и их периодичность. </w:t>
      </w:r>
    </w:p>
    <w:p w:rsidR="002961D8" w:rsidRPr="00FC3613" w:rsidRDefault="00D43EFF" w:rsidP="000F6A0E">
      <w:pPr>
        <w:pStyle w:val="af"/>
        <w:numPr>
          <w:ilvl w:val="2"/>
          <w:numId w:val="35"/>
        </w:numPr>
        <w:ind w:left="0" w:firstLine="709"/>
        <w:jc w:val="both"/>
        <w:rPr>
          <w:color w:val="000000"/>
        </w:rPr>
      </w:pPr>
      <w:r w:rsidRPr="00FC3613">
        <w:rPr>
          <w:rFonts w:eastAsia="Calibri"/>
          <w:color w:val="000000"/>
        </w:rPr>
        <w:t xml:space="preserve">Задание на проектирование, техническое задание и т. п. должно включать требования о порядке </w:t>
      </w:r>
      <w:r w:rsidRPr="00FC3613">
        <w:rPr>
          <w:color w:val="000000"/>
        </w:rPr>
        <w:t>выполнения работ, объемах работ</w:t>
      </w:r>
      <w:r w:rsidRPr="00FC3613">
        <w:rPr>
          <w:color w:val="000000"/>
        </w:rPr>
        <w:br/>
        <w:t>и согласовываться со специалистами Общества на всех этапах выполнения этих работ до установленного срока их окончания.</w:t>
      </w:r>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spacing w:val="-6"/>
        </w:rPr>
        <w:t xml:space="preserve">Требования к СПС, специальным выносным устройствам оповещения </w:t>
      </w:r>
    </w:p>
    <w:p w:rsidR="002961D8" w:rsidRPr="00FC3613" w:rsidRDefault="00D43EFF" w:rsidP="000F6A0E">
      <w:pPr>
        <w:pStyle w:val="af"/>
        <w:numPr>
          <w:ilvl w:val="2"/>
          <w:numId w:val="35"/>
        </w:numPr>
        <w:ind w:left="0" w:firstLine="709"/>
        <w:jc w:val="both"/>
        <w:rPr>
          <w:color w:val="000000"/>
        </w:rPr>
      </w:pPr>
      <w:r w:rsidRPr="00FC3613">
        <w:rPr>
          <w:color w:val="000000"/>
        </w:rPr>
        <w:t>СПС должна обеспечить подачу светового и звукового сигналов</w:t>
      </w:r>
      <w:r w:rsidRPr="00FC3613">
        <w:rPr>
          <w:color w:val="000000"/>
        </w:rPr>
        <w:br/>
        <w:t>о возникновении пожара, неисправностях на приемно-контрольное устройство в помещение (пожарный пост) с круглосуточным дежурным персоналом непосредственно на защищаемом объекте или в рядом расположенном здании на общей территории, либо посредством СПИ в помещение  на удаленном объекте, которое должно быть указано в задании на проектирование, техническом задании</w:t>
      </w:r>
      <w:r w:rsidRPr="00FC3613">
        <w:rPr>
          <w:rStyle w:val="ad"/>
          <w:color w:val="000000"/>
        </w:rPr>
        <w:footnoteReference w:id="4"/>
      </w:r>
      <w:r w:rsidRPr="00FC3613">
        <w:rPr>
          <w:color w:val="000000"/>
        </w:rPr>
        <w:t xml:space="preserve"> и т. п.</w:t>
      </w:r>
    </w:p>
    <w:p w:rsidR="002961D8" w:rsidRPr="00FC3613" w:rsidRDefault="00D43EFF" w:rsidP="000F6A0E">
      <w:pPr>
        <w:pStyle w:val="af"/>
        <w:numPr>
          <w:ilvl w:val="2"/>
          <w:numId w:val="35"/>
        </w:numPr>
        <w:ind w:left="0" w:firstLine="709"/>
        <w:jc w:val="both"/>
        <w:rPr>
          <w:color w:val="000000"/>
        </w:rPr>
      </w:pPr>
      <w:r w:rsidRPr="00FC3613">
        <w:rPr>
          <w:color w:val="000000"/>
        </w:rPr>
        <w:t>При отсутствии круглосуточного дежурного персонала непосредственно на защищаемом объекте либо в комплексе объектов, расположенных на общей территории, сигнал о пожаре должен быть дополнительно для привлечения внимания выведен на специальные выносные устройства оповещения, расположенные на видных местах на стенах защищаемых зданий со стороны улиц (проездов), непосредственно примыкающих к ним. Выносные устройства оповещения должны представлять из себя табло, дисплеи, светильники и т. п. (далее – табло) красного цвета с мигающей белой надписью «Пожар!» с изображением телефонной трубки и номера вызова пожарной охраны «01, 101» (при невозможности приобретения или изготовления табло с такой цветографической схемой по согласованию с заказчиком только с надписью «Пожар!») и звуковое устройство. Выносные устройства оповещения должны соответствовать ГОСТ Р 53325-2012. «Национальный стандарт Российской Федерации. Техника пожарная. Технические средства пожарной автоматики. Общие технические требования и методы испытаний»</w:t>
      </w:r>
      <w:r w:rsidRPr="00FC3613">
        <w:rPr>
          <w:rStyle w:val="ad"/>
          <w:color w:val="000000"/>
        </w:rPr>
        <w:footnoteReference w:id="5"/>
      </w:r>
      <w:r w:rsidRPr="00FC3613">
        <w:rPr>
          <w:color w:val="000000"/>
        </w:rPr>
        <w:t>. Выносные устройства должны выбираться исходя из технических параметров максимально приближенных к верхнему нормативному пределу в рамках, разрешенных стандартом (к максимальной яркости, контрастности, громкости и т. п.)</w:t>
      </w:r>
      <w:r w:rsidRPr="00FC3613">
        <w:rPr>
          <w:color w:val="000000"/>
        </w:rPr>
        <w:br/>
        <w:t xml:space="preserve">и имеющихся в продаже на рынке Российской Федерации. </w:t>
      </w:r>
    </w:p>
    <w:p w:rsidR="002961D8" w:rsidRPr="00FC3613" w:rsidRDefault="00D43EFF" w:rsidP="000F6A0E">
      <w:pPr>
        <w:pStyle w:val="af"/>
        <w:numPr>
          <w:ilvl w:val="2"/>
          <w:numId w:val="35"/>
        </w:numPr>
        <w:ind w:left="0" w:firstLine="709"/>
        <w:jc w:val="both"/>
        <w:rPr>
          <w:color w:val="000000"/>
        </w:rPr>
      </w:pPr>
      <w:r w:rsidRPr="00FC3613">
        <w:rPr>
          <w:color w:val="000000"/>
        </w:rPr>
        <w:t>Для звуковых оповещателей, предназначенных для установки</w:t>
      </w:r>
      <w:r w:rsidRPr="00FC3613">
        <w:rPr>
          <w:color w:val="000000"/>
        </w:rPr>
        <w:br/>
        <w:t>на открытом воздухе, частота сигнала должна быть в полосе 200–1000 Гц</w:t>
      </w:r>
      <w:r w:rsidRPr="00FC3613">
        <w:rPr>
          <w:rStyle w:val="ad"/>
          <w:color w:val="000000"/>
        </w:rPr>
        <w:footnoteReference w:id="6"/>
      </w:r>
      <w:r w:rsidRPr="00FC3613">
        <w:rPr>
          <w:color w:val="000000"/>
        </w:rPr>
        <w:t>. Климатическое исполнение выносного устройства оповещения, указанное</w:t>
      </w:r>
      <w:r w:rsidRPr="00FC3613">
        <w:rPr>
          <w:color w:val="000000"/>
        </w:rPr>
        <w:br/>
        <w:t xml:space="preserve">в ЭД, должно максимально (насколько это возможно) соответствовать фактическим климатическим условиям региона, в котором оно будет </w:t>
      </w:r>
      <w:r w:rsidRPr="00FC3613">
        <w:rPr>
          <w:color w:val="000000"/>
          <w:spacing w:val="-10"/>
        </w:rPr>
        <w:t xml:space="preserve">применяться. Исполнение табло также должно соответствовать ГОСТ 12.4.026-2015 </w:t>
      </w:r>
      <w:r w:rsidRPr="00FC3613">
        <w:rPr>
          <w:color w:val="000000"/>
        </w:rPr>
        <w:t>«Межгосударственный стандарт. Система стандартов безопасности труда. Цвета сигнальные, знаки безопасности и разметка сигнальная. Назначение</w:t>
      </w:r>
      <w:r w:rsidRPr="00FC3613">
        <w:rPr>
          <w:color w:val="000000"/>
        </w:rPr>
        <w:br/>
        <w:t>и правила применения. Общие технические требования и характеристики. Методы испытаний». Размер табло должен определяться надписью, которую визуально можно было бы прочитать с ближайших примыкающих улиц</w:t>
      </w:r>
      <w:r w:rsidRPr="00FC3613">
        <w:rPr>
          <w:color w:val="000000"/>
        </w:rPr>
        <w:br/>
        <w:t>(с ближайших тротуаров при их наличии, а при отсутствии тротуаров –</w:t>
      </w:r>
      <w:r w:rsidRPr="00FC3613">
        <w:rPr>
          <w:color w:val="000000"/>
        </w:rPr>
        <w:br/>
        <w:t xml:space="preserve">с обочины или ближайшего края проезжей части). </w:t>
      </w:r>
    </w:p>
    <w:p w:rsidR="002961D8" w:rsidRPr="00FC3613" w:rsidRDefault="00D43EFF" w:rsidP="000F6A0E">
      <w:pPr>
        <w:pStyle w:val="af"/>
        <w:numPr>
          <w:ilvl w:val="2"/>
          <w:numId w:val="35"/>
        </w:numPr>
        <w:ind w:left="0" w:firstLine="709"/>
        <w:jc w:val="both"/>
        <w:rPr>
          <w:color w:val="000000"/>
        </w:rPr>
      </w:pPr>
      <w:r w:rsidRPr="00FC3613">
        <w:rPr>
          <w:color w:val="000000"/>
        </w:rPr>
        <w:t>В случае если размещение выносного устройства оповещения предусматривается не под навесом и не во влагозащищенном исполнении (либо если данные о влагозащите в эксплуатационной документации отсутствуют), над ним должен быть предусмотрен влагозащитный козырек</w:t>
      </w:r>
      <w:r w:rsidRPr="00FC3613">
        <w:rPr>
          <w:color w:val="000000"/>
        </w:rPr>
        <w:br/>
        <w:t xml:space="preserve">с выносом по глубине и ширине от крайних точек табло не менее половины его высоты. </w:t>
      </w:r>
    </w:p>
    <w:p w:rsidR="002961D8" w:rsidRPr="00FC3613" w:rsidRDefault="00D43EFF" w:rsidP="000F6A0E">
      <w:pPr>
        <w:pStyle w:val="af"/>
        <w:numPr>
          <w:ilvl w:val="2"/>
          <w:numId w:val="35"/>
        </w:numPr>
        <w:ind w:left="0" w:firstLine="709"/>
        <w:jc w:val="both"/>
        <w:rPr>
          <w:color w:val="000000"/>
        </w:rPr>
      </w:pPr>
      <w:r w:rsidRPr="00FC3613">
        <w:rPr>
          <w:color w:val="000000"/>
        </w:rPr>
        <w:t>Тип СПС, в т. ч. извещатели пожарные, выбирается исходя из НД, ведомственных норм, Технической политики, обеспечения совместимости</w:t>
      </w:r>
      <w:r w:rsidRPr="00FC3613">
        <w:rPr>
          <w:color w:val="000000"/>
        </w:rPr>
        <w:br/>
        <w:t xml:space="preserve">с уже эксплуатируемым на объекте защиты оборудованием, в т. ч. арендодателей и арендаторов. </w:t>
      </w:r>
    </w:p>
    <w:p w:rsidR="002961D8" w:rsidRPr="00FC3613" w:rsidRDefault="00D43EFF" w:rsidP="000F6A0E">
      <w:pPr>
        <w:pStyle w:val="af"/>
        <w:numPr>
          <w:ilvl w:val="2"/>
          <w:numId w:val="35"/>
        </w:numPr>
        <w:ind w:left="0" w:firstLine="709"/>
        <w:jc w:val="both"/>
        <w:rPr>
          <w:color w:val="000000"/>
        </w:rPr>
      </w:pPr>
      <w:r w:rsidRPr="00FC3613">
        <w:rPr>
          <w:color w:val="000000"/>
        </w:rPr>
        <w:t>Для объектов защиты, имеющих значительные размеры</w:t>
      </w:r>
      <w:r w:rsidRPr="00FC3613">
        <w:rPr>
          <w:color w:val="000000"/>
        </w:rPr>
        <w:br/>
        <w:t>и сложную планировку (крупных производственных и (или) складских зданий, зданий с большим количеством помещений и т. п.), для помещений</w:t>
      </w:r>
      <w:r w:rsidRPr="00FC3613">
        <w:rPr>
          <w:color w:val="000000"/>
        </w:rPr>
        <w:br/>
        <w:t>с ограниченным доступом (запирающимися на механические замки</w:t>
      </w:r>
      <w:r w:rsidRPr="00FC3613">
        <w:rPr>
          <w:color w:val="000000"/>
        </w:rPr>
        <w:br/>
        <w:t>с ключами, режимных и т. п.), срочная проверка которых в случае срабатывания СПС будет осложнена, с целью оперативного реагирования</w:t>
      </w:r>
      <w:r w:rsidRPr="00FC3613">
        <w:rPr>
          <w:color w:val="000000"/>
        </w:rPr>
        <w:br/>
        <w:t>на ее срабатывание необходимо предусматривать адресные ИП.</w:t>
      </w:r>
    </w:p>
    <w:p w:rsidR="002961D8" w:rsidRPr="00FC3613" w:rsidRDefault="00D43EFF" w:rsidP="000F6A0E">
      <w:pPr>
        <w:pStyle w:val="af"/>
        <w:numPr>
          <w:ilvl w:val="2"/>
          <w:numId w:val="35"/>
        </w:numPr>
        <w:ind w:left="0" w:firstLine="709"/>
        <w:jc w:val="both"/>
        <w:rPr>
          <w:color w:val="000000"/>
        </w:rPr>
      </w:pPr>
      <w:r w:rsidRPr="00FC3613">
        <w:rPr>
          <w:color w:val="000000"/>
        </w:rPr>
        <w:t>При угрозе воздействия в помещении на ИП факторов, ведущих</w:t>
      </w:r>
      <w:r w:rsidRPr="00FC3613">
        <w:rPr>
          <w:color w:val="000000"/>
        </w:rPr>
        <w:br/>
        <w:t xml:space="preserve">к несанкционированному (ложному) срабатыванию СПС и включению СОУЭ и иных инженерных систем (в случае возможного выделения пыли, пара или при наличии иных факторов риска), тип ИП должен быть выбран таким </w:t>
      </w:r>
      <w:r w:rsidRPr="00FC3613">
        <w:rPr>
          <w:color w:val="000000"/>
          <w:spacing w:val="-8"/>
        </w:rPr>
        <w:t>образом, чтобы исключить несанкционированное (ложное) срабатывание систем.</w:t>
      </w:r>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rPr>
        <w:t>Требования к пожарной автоматике</w:t>
      </w:r>
    </w:p>
    <w:p w:rsidR="002961D8" w:rsidRPr="00FC3613" w:rsidRDefault="00D43EFF" w:rsidP="000F6A0E">
      <w:pPr>
        <w:pStyle w:val="af"/>
        <w:numPr>
          <w:ilvl w:val="2"/>
          <w:numId w:val="35"/>
        </w:numPr>
        <w:ind w:left="0" w:firstLine="709"/>
        <w:jc w:val="both"/>
        <w:rPr>
          <w:color w:val="000000"/>
        </w:rPr>
      </w:pPr>
      <w:r w:rsidRPr="00FC3613">
        <w:rPr>
          <w:color w:val="000000"/>
        </w:rPr>
        <w:t xml:space="preserve">Необходимо предусматривать формирование сигнала с пожарных извещателей на запуск аппаратуры управления, СОУЭ, а также разблокировку дверей на путях эвакуации, закрытых на СКУД, включение или отключение иных инженерных систем зданий (сооружений), если это установлено требованиями пожарной безопасности. </w:t>
      </w:r>
    </w:p>
    <w:p w:rsidR="002961D8" w:rsidRPr="00FC3613" w:rsidRDefault="00D43EFF" w:rsidP="000F6A0E">
      <w:pPr>
        <w:pStyle w:val="af"/>
        <w:numPr>
          <w:ilvl w:val="2"/>
          <w:numId w:val="35"/>
        </w:numPr>
        <w:ind w:left="0" w:firstLine="709"/>
        <w:jc w:val="both"/>
        <w:rPr>
          <w:color w:val="000000"/>
        </w:rPr>
      </w:pPr>
      <w:r w:rsidRPr="00FC3613">
        <w:rPr>
          <w:color w:val="000000"/>
        </w:rPr>
        <w:t xml:space="preserve">Для крупных объектов производственного и складского назначения, а также иных объектов, на которых осуществляются непрерывные </w:t>
      </w:r>
      <w:r w:rsidRPr="00FC3613">
        <w:rPr>
          <w:color w:val="000000"/>
          <w:spacing w:val="-6"/>
        </w:rPr>
        <w:t xml:space="preserve">производственные процессы, остановка которых нежелательна, формирование </w:t>
      </w:r>
      <w:r w:rsidRPr="00FC3613">
        <w:rPr>
          <w:color w:val="000000"/>
        </w:rPr>
        <w:t>сигнала на запуск перечисленных систем необходимо предусматривать от двух извещателей (алгоритм С согласно п. 6.4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2961D8" w:rsidRPr="00FC3613" w:rsidRDefault="00D43EFF" w:rsidP="000F6A0E">
      <w:pPr>
        <w:pStyle w:val="ConsPlusNormal0"/>
        <w:numPr>
          <w:ilvl w:val="2"/>
          <w:numId w:val="35"/>
        </w:numPr>
        <w:suppressAutoHyphens w:val="0"/>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При проектировании АУП выбор ее технических параметров </w:t>
      </w:r>
      <w:r w:rsidRPr="00FC3613">
        <w:rPr>
          <w:rFonts w:ascii="Times New Roman" w:hAnsi="Times New Roman" w:cs="Times New Roman"/>
          <w:color w:val="000000"/>
          <w:spacing w:val="-6"/>
          <w:sz w:val="24"/>
          <w:szCs w:val="24"/>
        </w:rPr>
        <w:t>осуществляется исходя из фактического или предполагаемого функционального</w:t>
      </w:r>
      <w:r w:rsidRPr="00FC3613">
        <w:rPr>
          <w:rFonts w:ascii="Times New Roman" w:hAnsi="Times New Roman" w:cs="Times New Roman"/>
          <w:color w:val="000000"/>
          <w:sz w:val="24"/>
          <w:szCs w:val="24"/>
        </w:rPr>
        <w:t xml:space="preserve"> назначения помещения, зоны и вида горючей нагрузки согласно НПА и НД,</w:t>
      </w:r>
      <w:r w:rsidRPr="00FC3613">
        <w:rPr>
          <w:rFonts w:ascii="Times New Roman" w:hAnsi="Times New Roman" w:cs="Times New Roman"/>
          <w:color w:val="000000"/>
          <w:sz w:val="24"/>
          <w:szCs w:val="24"/>
        </w:rPr>
        <w:br/>
      </w:r>
      <w:r w:rsidRPr="00FC3613">
        <w:rPr>
          <w:rFonts w:ascii="Times New Roman" w:hAnsi="Times New Roman" w:cs="Times New Roman"/>
          <w:color w:val="000000"/>
          <w:spacing w:val="-6"/>
          <w:sz w:val="24"/>
          <w:szCs w:val="24"/>
        </w:rPr>
        <w:t>в т. ч. с учетом возможного изменения функционального назначения отдельных</w:t>
      </w:r>
      <w:r w:rsidRPr="00FC3613">
        <w:rPr>
          <w:rFonts w:ascii="Times New Roman" w:hAnsi="Times New Roman" w:cs="Times New Roman"/>
          <w:color w:val="000000"/>
          <w:sz w:val="24"/>
          <w:szCs w:val="24"/>
        </w:rPr>
        <w:t xml:space="preserve"> помещений на более опасное</w:t>
      </w:r>
      <w:r w:rsidRPr="00FC3613">
        <w:rPr>
          <w:rStyle w:val="ad"/>
          <w:rFonts w:ascii="Times New Roman" w:hAnsi="Times New Roman" w:cs="Times New Roman"/>
          <w:color w:val="000000"/>
          <w:sz w:val="24"/>
          <w:szCs w:val="24"/>
        </w:rPr>
        <w:footnoteReference w:id="7"/>
      </w:r>
      <w:r w:rsidRPr="00FC3613">
        <w:rPr>
          <w:rFonts w:ascii="Times New Roman" w:hAnsi="Times New Roman" w:cs="Times New Roman"/>
          <w:color w:val="000000"/>
          <w:sz w:val="24"/>
          <w:szCs w:val="24"/>
        </w:rPr>
        <w:t>. В задании на проектирование, техническом задании должны указываться дополнительные существенные требования</w:t>
      </w:r>
      <w:r w:rsidRPr="00FC3613">
        <w:rPr>
          <w:rFonts w:ascii="Times New Roman" w:hAnsi="Times New Roman" w:cs="Times New Roman"/>
          <w:color w:val="000000"/>
          <w:sz w:val="24"/>
          <w:szCs w:val="24"/>
        </w:rPr>
        <w:br/>
        <w:t xml:space="preserve">в случае отсутствия их в НПА и НД, в случае вариативности их выбора и т. п. </w:t>
      </w:r>
    </w:p>
    <w:p w:rsidR="002961D8" w:rsidRPr="00FC3613" w:rsidRDefault="00D43EFF" w:rsidP="000F6A0E">
      <w:pPr>
        <w:pStyle w:val="ConsPlusNormal0"/>
        <w:numPr>
          <w:ilvl w:val="2"/>
          <w:numId w:val="35"/>
        </w:numPr>
        <w:suppressAutoHyphens w:val="0"/>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В случае проектирования АУП с использованием в качестве </w:t>
      </w:r>
      <w:r w:rsidRPr="00FC3613">
        <w:rPr>
          <w:rFonts w:ascii="Times New Roman" w:hAnsi="Times New Roman" w:cs="Times New Roman"/>
          <w:color w:val="000000"/>
          <w:spacing w:val="-6"/>
          <w:sz w:val="24"/>
          <w:szCs w:val="24"/>
        </w:rPr>
        <w:t>огнетушащего вещества тонкораспыленной воды предусмотреть в обязательном порядке:</w:t>
      </w:r>
      <w:r w:rsidRPr="00FC3613">
        <w:rPr>
          <w:rFonts w:ascii="Times New Roman" w:hAnsi="Times New Roman" w:cs="Times New Roman"/>
          <w:color w:val="000000"/>
          <w:sz w:val="24"/>
          <w:szCs w:val="24"/>
        </w:rPr>
        <w:t xml:space="preserve"> </w:t>
      </w:r>
    </w:p>
    <w:p w:rsidR="002961D8" w:rsidRPr="00FC3613" w:rsidRDefault="00D43EFF" w:rsidP="000F6A0E">
      <w:pPr>
        <w:pStyle w:val="ConsPlusNormal0"/>
        <w:numPr>
          <w:ilvl w:val="0"/>
          <w:numId w:val="48"/>
        </w:numPr>
        <w:tabs>
          <w:tab w:val="left" w:pos="1134"/>
        </w:tabs>
        <w:suppressAutoHyphens w:val="0"/>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 xml:space="preserve">в целях исключения засорения насадок-распылителей в составе системы материалы конструкции и устройства, предотвращающие образование механических образований внутри системы (фильтры позволяющие достичь необходимую степень очистки воды, трубы, краны, фитинги и др. детали и агрегаты из нержавеющих и не корродирующих материалов), технологически и конструктивно возможность промывки (чистки, удаления, растворения и т. п.) возможных механических образований (с отражением технологии промывки и иных процедур в ЭД в регламенте ТО); </w:t>
      </w:r>
    </w:p>
    <w:p w:rsidR="002961D8" w:rsidRPr="00FC3613" w:rsidRDefault="00D43EFF" w:rsidP="000F6A0E">
      <w:pPr>
        <w:pStyle w:val="ConsPlusNormal0"/>
        <w:widowControl/>
        <w:numPr>
          <w:ilvl w:val="0"/>
          <w:numId w:val="48"/>
        </w:numPr>
        <w:tabs>
          <w:tab w:val="left" w:pos="1134"/>
        </w:tabs>
        <w:suppressAutoHyphens w:val="0"/>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при наличии стеллажей, мебели, оборудования и иных предметов, препятствующих распространению огнетушащего вещества по помещению (под перечисленные предметы), подключение к внешним источникам водоснабжения (водопроводу).</w:t>
      </w:r>
    </w:p>
    <w:p w:rsidR="002961D8" w:rsidRPr="00FC3613" w:rsidRDefault="00D43EFF" w:rsidP="000F6A0E">
      <w:pPr>
        <w:pStyle w:val="ConsPlusNormal0"/>
        <w:numPr>
          <w:ilvl w:val="2"/>
          <w:numId w:val="35"/>
        </w:numPr>
        <w:suppressAutoHyphens w:val="0"/>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В случае проектирования установок пожарной автоматики</w:t>
      </w:r>
      <w:r w:rsidRPr="00FC3613">
        <w:rPr>
          <w:rFonts w:ascii="Times New Roman" w:hAnsi="Times New Roman" w:cs="Times New Roman"/>
          <w:color w:val="000000"/>
          <w:sz w:val="24"/>
          <w:szCs w:val="24"/>
        </w:rPr>
        <w:br/>
      </w:r>
      <w:r w:rsidRPr="00FC3613">
        <w:rPr>
          <w:rFonts w:ascii="Times New Roman" w:hAnsi="Times New Roman" w:cs="Times New Roman"/>
          <w:color w:val="000000"/>
          <w:spacing w:val="-6"/>
          <w:sz w:val="24"/>
          <w:szCs w:val="24"/>
        </w:rPr>
        <w:t>с использованием в качестве огнетушащего вещества аэрозолей предусмотреть</w:t>
      </w:r>
      <w:r w:rsidRPr="00FC3613">
        <w:rPr>
          <w:rFonts w:ascii="Times New Roman" w:hAnsi="Times New Roman" w:cs="Times New Roman"/>
          <w:color w:val="000000"/>
          <w:sz w:val="24"/>
          <w:szCs w:val="24"/>
        </w:rPr>
        <w:t xml:space="preserve"> использование установок с низкотемпературными ОВ, исключающих возможность вторичного зажигания от ОВ и получения ожогов людьми.</w:t>
      </w:r>
    </w:p>
    <w:p w:rsidR="002961D8" w:rsidRPr="00FC3613" w:rsidRDefault="00D43EFF" w:rsidP="000F6A0E">
      <w:pPr>
        <w:pStyle w:val="ConsPlusNormal0"/>
        <w:numPr>
          <w:ilvl w:val="2"/>
          <w:numId w:val="35"/>
        </w:numPr>
        <w:suppressAutoHyphens w:val="0"/>
        <w:ind w:left="0" w:firstLine="709"/>
        <w:jc w:val="both"/>
        <w:rPr>
          <w:rFonts w:ascii="Times New Roman" w:hAnsi="Times New Roman" w:cs="Times New Roman"/>
          <w:color w:val="000000"/>
          <w:sz w:val="24"/>
          <w:szCs w:val="24"/>
        </w:rPr>
      </w:pPr>
      <w:r w:rsidRPr="00FC3613">
        <w:rPr>
          <w:rFonts w:ascii="Times New Roman" w:hAnsi="Times New Roman" w:cs="Times New Roman"/>
          <w:color w:val="000000"/>
          <w:sz w:val="24"/>
          <w:szCs w:val="24"/>
        </w:rPr>
        <w:t>В случае проектирования установок пожарной автоматики</w:t>
      </w:r>
      <w:r w:rsidRPr="00FC3613">
        <w:rPr>
          <w:rFonts w:ascii="Times New Roman" w:hAnsi="Times New Roman" w:cs="Times New Roman"/>
          <w:color w:val="000000"/>
          <w:sz w:val="24"/>
          <w:szCs w:val="24"/>
        </w:rPr>
        <w:br/>
        <w:t>с использованием газовых ОВ они не должны быть токсичны для людей, в т. ч. в процессе хранения и реакции с продуктами горения или атмосферой,</w:t>
      </w:r>
      <w:r w:rsidRPr="00FC3613">
        <w:rPr>
          <w:rFonts w:ascii="Times New Roman" w:hAnsi="Times New Roman" w:cs="Times New Roman"/>
          <w:color w:val="000000"/>
          <w:sz w:val="24"/>
          <w:szCs w:val="24"/>
        </w:rPr>
        <w:br/>
        <w:t>в т. ч. в процессе горения. В случае расположения горючей нагрузки преимущественно в верхней части помещения рекомендуется применять газовые составы с физическими свойствами, которые при выходе равномерно распределяются по высоте по всему помещению, не концентрируясь в его нижней части и т. п. Для обеспечения защиты уникального и дорогостоящего оборудования рекомендуется проектировать установки пожарной автоматики с использованием газовых ОВ.</w:t>
      </w:r>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rPr>
        <w:t>Требования к огнезащите</w:t>
      </w:r>
    </w:p>
    <w:p w:rsidR="002961D8" w:rsidRPr="00FC3613" w:rsidRDefault="00D43EFF">
      <w:pPr>
        <w:ind w:firstLine="709"/>
        <w:jc w:val="both"/>
        <w:rPr>
          <w:color w:val="000000"/>
        </w:rPr>
      </w:pPr>
      <w:r w:rsidRPr="00FC3613">
        <w:rPr>
          <w:color w:val="000000"/>
        </w:rPr>
        <w:t>Конструктивная огнезащита должна выполняться в соответствии</w:t>
      </w:r>
      <w:r w:rsidRPr="00FC3613">
        <w:rPr>
          <w:color w:val="000000"/>
        </w:rPr>
        <w:br/>
        <w:t>с требованиями норм обязательного и добровольного применения, в т. ч.:</w:t>
      </w:r>
    </w:p>
    <w:p w:rsidR="002961D8" w:rsidRPr="00FC3613" w:rsidRDefault="00D43EFF" w:rsidP="000F6A0E">
      <w:pPr>
        <w:pStyle w:val="af"/>
        <w:numPr>
          <w:ilvl w:val="0"/>
          <w:numId w:val="47"/>
        </w:numPr>
        <w:tabs>
          <w:tab w:val="left" w:pos="1134"/>
        </w:tabs>
        <w:ind w:left="0" w:firstLine="709"/>
        <w:jc w:val="both"/>
        <w:rPr>
          <w:color w:val="000000"/>
        </w:rPr>
      </w:pPr>
      <w:r w:rsidRPr="00FC3613">
        <w:rPr>
          <w:color w:val="000000"/>
        </w:rPr>
        <w:t>СП 2.13130.2020 «Свод правил. Системы противопожарной защиты. Обеспечение огнестойкости объектов защиты»;</w:t>
      </w:r>
    </w:p>
    <w:p w:rsidR="002961D8" w:rsidRPr="00FC3613" w:rsidRDefault="00D43EFF" w:rsidP="000F6A0E">
      <w:pPr>
        <w:pStyle w:val="af"/>
        <w:numPr>
          <w:ilvl w:val="0"/>
          <w:numId w:val="47"/>
        </w:numPr>
        <w:tabs>
          <w:tab w:val="left" w:pos="1134"/>
        </w:tabs>
        <w:ind w:left="0" w:firstLine="709"/>
        <w:jc w:val="both"/>
        <w:rPr>
          <w:color w:val="000000"/>
        </w:rPr>
      </w:pPr>
      <w:r w:rsidRPr="00FC3613">
        <w:rPr>
          <w:color w:val="000000"/>
          <w:spacing w:val="-8"/>
        </w:rPr>
        <w:t xml:space="preserve">СП 433.1325800.2019 «Свод правил. Огнезащита стальных конструкций. </w:t>
      </w:r>
      <w:r w:rsidRPr="00FC3613">
        <w:rPr>
          <w:color w:val="000000"/>
        </w:rPr>
        <w:t>Правила производства работ»;</w:t>
      </w:r>
    </w:p>
    <w:p w:rsidR="002961D8" w:rsidRPr="00FC3613" w:rsidRDefault="00D43EFF" w:rsidP="000F6A0E">
      <w:pPr>
        <w:pStyle w:val="af"/>
        <w:numPr>
          <w:ilvl w:val="0"/>
          <w:numId w:val="47"/>
        </w:numPr>
        <w:tabs>
          <w:tab w:val="left" w:pos="1134"/>
        </w:tabs>
        <w:ind w:left="0" w:firstLine="709"/>
        <w:jc w:val="both"/>
        <w:rPr>
          <w:color w:val="000000"/>
        </w:rPr>
      </w:pPr>
      <w:r w:rsidRPr="00FC3613">
        <w:rPr>
          <w:color w:val="000000"/>
        </w:rPr>
        <w:t>ГОСТ Р 53295-2009 Национальный стандарт Российской Федерации. Средства огнезащиты для стальных конструкций. Общие требования. Метод определения огнезащитной эффективности.</w:t>
      </w:r>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rPr>
        <w:t>Соответствие выполненных работ в отношении СОПБ требованиям пожарной безопасности, их качество рекомендуется подтверждать заключениями организаций, аккредитованных на данный вид деятельности, как правило (при наличии возможности) МЧС России.</w:t>
      </w:r>
    </w:p>
    <w:p w:rsidR="002961D8" w:rsidRPr="00FC3613" w:rsidRDefault="00D43EFF" w:rsidP="000F6A0E">
      <w:pPr>
        <w:pStyle w:val="af"/>
        <w:numPr>
          <w:ilvl w:val="1"/>
          <w:numId w:val="35"/>
        </w:numPr>
        <w:tabs>
          <w:tab w:val="left" w:pos="1276"/>
        </w:tabs>
        <w:ind w:left="0" w:firstLine="709"/>
        <w:jc w:val="both"/>
        <w:rPr>
          <w:color w:val="000000"/>
        </w:rPr>
      </w:pPr>
      <w:r w:rsidRPr="00FC3613">
        <w:rPr>
          <w:color w:val="000000"/>
        </w:rPr>
        <w:t>При осуществлении закупки на разработку рабочей документации на СОПБ предусматривать разработку сметной документации (локального сметного расчета и сводного сметного расчета) с ее последующей экспертизой, возможность внесения изменений в рабочую документацию в части замены оборудования в рамках авторского надзора. В сводный сметный расчет могут быть включены расходы на участие третьего лица в приемке смонтированного СОПБ в рамках технического надзора (например, разработчика проектной документации) или в рамках экспертизы (например, судебно-экспертными учреждениями МЧС России, ВНИИПО МЧС России).</w:t>
      </w:r>
    </w:p>
    <w:p w:rsidR="002961D8" w:rsidRPr="00FC3613" w:rsidRDefault="00D43EFF" w:rsidP="000F6A0E">
      <w:pPr>
        <w:pStyle w:val="12"/>
        <w:keepLines/>
        <w:numPr>
          <w:ilvl w:val="0"/>
          <w:numId w:val="43"/>
        </w:numPr>
        <w:tabs>
          <w:tab w:val="clear" w:pos="851"/>
        </w:tabs>
        <w:ind w:left="448" w:hanging="448"/>
        <w:rPr>
          <w:color w:val="000000"/>
          <w:sz w:val="24"/>
          <w:szCs w:val="24"/>
        </w:rPr>
      </w:pPr>
      <w:bookmarkStart w:id="16" w:name="_Toc193120829"/>
      <w:bookmarkStart w:id="17" w:name="_Toc154058010"/>
      <w:r w:rsidRPr="00FC3613">
        <w:rPr>
          <w:color w:val="000000"/>
          <w:sz w:val="24"/>
          <w:szCs w:val="24"/>
        </w:rPr>
        <w:t>Исполнительная и иная документация, разрабатываемая на стадии строительства, реконструкции, ремонта зданий (сооружений), монтажа средств обеспечения пожарной безопасности</w:t>
      </w:r>
      <w:r w:rsidRPr="00FC3613">
        <w:rPr>
          <w:color w:val="000000"/>
          <w:sz w:val="24"/>
          <w:szCs w:val="24"/>
        </w:rPr>
        <w:br/>
        <w:t>и пожаротушения</w:t>
      </w:r>
      <w:bookmarkEnd w:id="16"/>
      <w:bookmarkEnd w:id="17"/>
    </w:p>
    <w:p w:rsidR="002961D8" w:rsidRPr="00FC3613" w:rsidRDefault="00D43EFF">
      <w:pPr>
        <w:pStyle w:val="af"/>
        <w:tabs>
          <w:tab w:val="left" w:pos="1134"/>
        </w:tabs>
        <w:ind w:left="0" w:firstLine="709"/>
        <w:jc w:val="both"/>
        <w:rPr>
          <w:color w:val="000000"/>
        </w:rPr>
        <w:sectPr w:rsidR="002961D8" w:rsidRPr="00FC3613">
          <w:headerReference w:type="even" r:id="rId10"/>
          <w:headerReference w:type="default" r:id="rId11"/>
          <w:headerReference w:type="first" r:id="rId12"/>
          <w:footnotePr>
            <w:numRestart w:val="eachSect"/>
          </w:footnotePr>
          <w:pgSz w:w="11906" w:h="16838"/>
          <w:pgMar w:top="1134" w:right="845" w:bottom="1134" w:left="1701" w:header="567" w:footer="0" w:gutter="0"/>
          <w:cols w:space="720"/>
          <w:formProt w:val="0"/>
          <w:docGrid w:linePitch="360"/>
        </w:sectPr>
      </w:pPr>
      <w:r w:rsidRPr="00FC3613">
        <w:rPr>
          <w:color w:val="000000"/>
        </w:rPr>
        <w:t>Для проведения оценки соответствия и качества выполненных работ требованиям проектной документации, технических регламентов, иных НПА в области пожарной безопасности на стадии строительства, реконструкции, ремонта зданий (сооружений), монтажа СОПБ, исполнитель работ (организация, выполняющая монтажные и пусконаладочные работы) по мере выполнения работ составляет и комплектует исполнительную и иную документацию. Перечень и формы исполнительной документации, применяемой для строительства, реконструкции определяются</w:t>
      </w:r>
      <w:r w:rsidRPr="00FC3613">
        <w:rPr>
          <w:bCs/>
          <w:color w:val="000000"/>
        </w:rPr>
        <w:t xml:space="preserve"> п</w:t>
      </w:r>
      <w:r w:rsidRPr="00FC3613">
        <w:rPr>
          <w:color w:val="000000"/>
        </w:rPr>
        <w:t>риказами Минстроя России от 24.12.2019 № 861/пр «</w:t>
      </w:r>
      <w:r w:rsidRPr="00FC3613">
        <w:rPr>
          <w:bCs/>
          <w:color w:val="000000"/>
        </w:rPr>
        <w:t xml:space="preserve">Об утверждении </w:t>
      </w:r>
      <w:r w:rsidRPr="00FC3613">
        <w:rPr>
          <w:color w:val="000000"/>
        </w:rPr>
        <w:t xml:space="preserve">СП 48.13330.2019 «СНиП 12-01-2004 «Организация строительства», от 16.05.2023 № 344/пр </w:t>
      </w:r>
      <w:r w:rsidRPr="00FC3613">
        <w:rPr>
          <w:color w:val="000000"/>
        </w:rPr>
        <w:br/>
        <w:t xml:space="preserve">«Об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Рекомендуемые виды исполнительной и иной </w:t>
      </w:r>
      <w:r w:rsidRPr="00FC3613">
        <w:rPr>
          <w:color w:val="000000"/>
          <w:spacing w:val="-6"/>
        </w:rPr>
        <w:t>документации, подтверждающей выполненные работы, приведены в таблице.</w:t>
      </w:r>
      <w:r w:rsidRPr="00FC3613">
        <w:rPr>
          <w:color w:val="000000"/>
        </w:rPr>
        <w:t xml:space="preserve"> </w:t>
      </w:r>
      <w:r w:rsidRPr="00FC3613">
        <w:rPr>
          <w:color w:val="000000"/>
          <w:spacing w:val="-6"/>
        </w:rPr>
        <w:t>Отдельные виды исполнительной документации также определяются НД</w:t>
      </w:r>
      <w:r w:rsidRPr="00FC3613">
        <w:rPr>
          <w:color w:val="000000"/>
          <w:spacing w:val="-6"/>
        </w:rPr>
        <w:br/>
        <w:t xml:space="preserve">по пожарной безопасности. В зависимости от конкретных условий строительства, реконструкции, ремонта, модернизации, технического перевооружения, </w:t>
      </w:r>
      <w:r w:rsidRPr="00FC3613">
        <w:rPr>
          <w:color w:val="000000"/>
          <w:spacing w:val="-8"/>
        </w:rPr>
        <w:t xml:space="preserve">оснащения и т. д. состав документации может изменяться. Конкретные требования </w:t>
      </w:r>
      <w:r w:rsidRPr="00FC3613">
        <w:rPr>
          <w:color w:val="000000"/>
          <w:spacing w:val="-2"/>
        </w:rPr>
        <w:t xml:space="preserve">к составу исполнительной и иной документации должны определяться заданиями на проектирование, техническими заданиями и т. п. </w:t>
      </w:r>
      <w:r w:rsidRPr="00FC3613">
        <w:br w:type="page"/>
      </w:r>
    </w:p>
    <w:tbl>
      <w:tblPr>
        <w:tblStyle w:val="1f8"/>
        <w:tblW w:w="14892" w:type="dxa"/>
        <w:tblLayout w:type="fixed"/>
        <w:tblLook w:val="04A0" w:firstRow="1" w:lastRow="0" w:firstColumn="1" w:lastColumn="0" w:noHBand="0" w:noVBand="1"/>
      </w:tblPr>
      <w:tblGrid>
        <w:gridCol w:w="555"/>
        <w:gridCol w:w="3352"/>
        <w:gridCol w:w="2374"/>
        <w:gridCol w:w="2375"/>
        <w:gridCol w:w="6000"/>
        <w:gridCol w:w="236"/>
      </w:tblGrid>
      <w:tr w:rsidR="002961D8" w:rsidRPr="00FC3613">
        <w:trPr>
          <w:tblHeader/>
        </w:trPr>
        <w:tc>
          <w:tcPr>
            <w:tcW w:w="561" w:type="dxa"/>
            <w:vAlign w:val="center"/>
          </w:tcPr>
          <w:p w:rsidR="002961D8" w:rsidRPr="00FC3613" w:rsidRDefault="00D43EFF">
            <w:pPr>
              <w:pageBreakBefore/>
              <w:ind w:left="-57" w:right="-57"/>
              <w:contextualSpacing/>
              <w:jc w:val="center"/>
              <w:rPr>
                <w:color w:val="000000"/>
              </w:rPr>
            </w:pPr>
            <w:r w:rsidRPr="00FC3613">
              <w:rPr>
                <w:b/>
                <w:color w:val="000000"/>
              </w:rPr>
              <w:t>№ п/п</w:t>
            </w:r>
          </w:p>
        </w:tc>
        <w:tc>
          <w:tcPr>
            <w:tcW w:w="3403" w:type="dxa"/>
            <w:vAlign w:val="center"/>
          </w:tcPr>
          <w:p w:rsidR="002961D8" w:rsidRPr="00FC3613" w:rsidRDefault="00D43EFF">
            <w:pPr>
              <w:ind w:left="-57" w:right="-57"/>
              <w:jc w:val="center"/>
              <w:rPr>
                <w:color w:val="000000"/>
              </w:rPr>
            </w:pPr>
            <w:r w:rsidRPr="00FC3613">
              <w:rPr>
                <w:b/>
                <w:color w:val="000000"/>
              </w:rPr>
              <w:t>Наименование отдельных видов исполнительной и иной документации</w:t>
            </w:r>
          </w:p>
        </w:tc>
        <w:tc>
          <w:tcPr>
            <w:tcW w:w="2409" w:type="dxa"/>
            <w:vAlign w:val="center"/>
          </w:tcPr>
          <w:p w:rsidR="002961D8" w:rsidRPr="00FC3613" w:rsidRDefault="00D43EFF">
            <w:pPr>
              <w:ind w:left="-57" w:right="-57"/>
              <w:jc w:val="center"/>
              <w:rPr>
                <w:color w:val="000000"/>
              </w:rPr>
            </w:pPr>
            <w:r w:rsidRPr="00FC3613">
              <w:rPr>
                <w:b/>
                <w:color w:val="000000"/>
              </w:rPr>
              <w:t>Наименование работ, конструкций, инженерных систем, оборудования,</w:t>
            </w:r>
            <w:r w:rsidRPr="00FC3613">
              <w:rPr>
                <w:b/>
                <w:color w:val="000000"/>
              </w:rPr>
              <w:br/>
              <w:t>в т. ч. СОПБ,</w:t>
            </w:r>
            <w:r w:rsidRPr="00FC3613">
              <w:rPr>
                <w:b/>
                <w:color w:val="000000"/>
              </w:rPr>
              <w:br/>
              <w:t>на которые составляется документ</w:t>
            </w:r>
          </w:p>
        </w:tc>
        <w:tc>
          <w:tcPr>
            <w:tcW w:w="2410" w:type="dxa"/>
            <w:vAlign w:val="center"/>
          </w:tcPr>
          <w:p w:rsidR="002961D8" w:rsidRPr="00FC3613" w:rsidRDefault="00D43EFF">
            <w:pPr>
              <w:ind w:left="-111" w:right="-109"/>
              <w:jc w:val="center"/>
              <w:rPr>
                <w:color w:val="000000"/>
              </w:rPr>
            </w:pPr>
            <w:r w:rsidRPr="00FC3613">
              <w:rPr>
                <w:b/>
                <w:color w:val="000000"/>
              </w:rPr>
              <w:t xml:space="preserve">Наименование НПА, НД и иных документов помимо </w:t>
            </w:r>
            <w:r w:rsidRPr="00FC3613">
              <w:rPr>
                <w:b/>
                <w:color w:val="000000"/>
              </w:rPr>
              <w:br/>
              <w:t>СП 48.13330.2019</w:t>
            </w:r>
          </w:p>
          <w:p w:rsidR="002961D8" w:rsidRPr="00FC3613" w:rsidRDefault="00D43EFF">
            <w:pPr>
              <w:jc w:val="center"/>
              <w:rPr>
                <w:color w:val="000000"/>
              </w:rPr>
            </w:pPr>
            <w:r w:rsidRPr="00FC3613">
              <w:rPr>
                <w:b/>
                <w:color w:val="000000"/>
              </w:rPr>
              <w:t>и РД-11-02-2006</w:t>
            </w:r>
          </w:p>
        </w:tc>
        <w:tc>
          <w:tcPr>
            <w:tcW w:w="6095" w:type="dxa"/>
            <w:vAlign w:val="center"/>
          </w:tcPr>
          <w:p w:rsidR="002961D8" w:rsidRPr="00FC3613" w:rsidRDefault="00D43EFF">
            <w:pPr>
              <w:ind w:left="-57" w:right="-57"/>
              <w:jc w:val="center"/>
              <w:rPr>
                <w:color w:val="000000"/>
              </w:rPr>
            </w:pPr>
            <w:r w:rsidRPr="00FC3613">
              <w:rPr>
                <w:b/>
                <w:color w:val="000000"/>
              </w:rPr>
              <w:t>Рекомендации, комментарии, примечания</w:t>
            </w:r>
            <w:r w:rsidRPr="00FC3613">
              <w:rPr>
                <w:b/>
                <w:color w:val="000000"/>
              </w:rPr>
              <w:br/>
              <w:t>(как правило, применительно к вопросам пожарной безопасности)</w:t>
            </w:r>
          </w:p>
        </w:tc>
        <w:tc>
          <w:tcPr>
            <w:tcW w:w="13" w:type="dxa"/>
          </w:tcPr>
          <w:p w:rsidR="002961D8" w:rsidRPr="00FC3613" w:rsidRDefault="002961D8">
            <w:pPr>
              <w:rPr>
                <w:color w:val="000000"/>
              </w:rPr>
            </w:pPr>
          </w:p>
        </w:tc>
      </w:tr>
      <w:tr w:rsidR="002961D8" w:rsidRPr="00FC3613">
        <w:tc>
          <w:tcPr>
            <w:tcW w:w="14891" w:type="dxa"/>
            <w:gridSpan w:val="6"/>
          </w:tcPr>
          <w:p w:rsidR="002961D8" w:rsidRPr="00FC3613" w:rsidRDefault="00D43EFF">
            <w:pPr>
              <w:contextualSpacing/>
              <w:jc w:val="center"/>
              <w:rPr>
                <w:color w:val="000000"/>
              </w:rPr>
            </w:pPr>
            <w:r w:rsidRPr="00FC3613">
              <w:rPr>
                <w:b/>
                <w:color w:val="000000"/>
              </w:rPr>
              <w:t>Исполнительная документация</w:t>
            </w: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Общий журнал работ</w:t>
            </w:r>
          </w:p>
        </w:tc>
        <w:tc>
          <w:tcPr>
            <w:tcW w:w="2409" w:type="dxa"/>
          </w:tcPr>
          <w:p w:rsidR="002961D8" w:rsidRPr="00FC3613" w:rsidRDefault="00D43EFF">
            <w:pPr>
              <w:ind w:left="-57" w:right="-57"/>
              <w:rPr>
                <w:color w:val="000000"/>
              </w:rPr>
            </w:pPr>
            <w:r w:rsidRPr="00FC3613">
              <w:rPr>
                <w:color w:val="000000"/>
              </w:rPr>
              <w:t>Общестроительные работы</w:t>
            </w:r>
          </w:p>
        </w:tc>
        <w:tc>
          <w:tcPr>
            <w:tcW w:w="2410" w:type="dxa"/>
          </w:tcPr>
          <w:p w:rsidR="002961D8" w:rsidRPr="00FC3613" w:rsidRDefault="002961D8">
            <w:pPr>
              <w:rPr>
                <w:color w:val="000000"/>
              </w:rPr>
            </w:pPr>
          </w:p>
        </w:tc>
        <w:tc>
          <w:tcPr>
            <w:tcW w:w="6095" w:type="dxa"/>
          </w:tcPr>
          <w:p w:rsidR="002961D8" w:rsidRPr="00FC3613" w:rsidRDefault="00D43EFF">
            <w:pPr>
              <w:ind w:right="-57"/>
              <w:rPr>
                <w:color w:val="000000"/>
              </w:rPr>
            </w:pPr>
            <w:r w:rsidRPr="00FC3613">
              <w:rPr>
                <w:color w:val="000000"/>
              </w:rPr>
              <w:t>В журнале отражаются выявленные замечания (после устранения выявленных дефектов оформляют соответствующий акт об устранении дефекта)</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Журнал авторского надзора</w:t>
            </w:r>
          </w:p>
        </w:tc>
        <w:tc>
          <w:tcPr>
            <w:tcW w:w="2409" w:type="dxa"/>
          </w:tcPr>
          <w:p w:rsidR="002961D8" w:rsidRPr="00FC3613" w:rsidRDefault="00D43EFF">
            <w:pPr>
              <w:ind w:left="-57" w:right="-57"/>
              <w:rPr>
                <w:color w:val="000000"/>
              </w:rPr>
            </w:pPr>
            <w:r w:rsidRPr="00FC3613">
              <w:rPr>
                <w:color w:val="000000"/>
              </w:rPr>
              <w:t>Общестроительные работы</w:t>
            </w:r>
          </w:p>
        </w:tc>
        <w:tc>
          <w:tcPr>
            <w:tcW w:w="2410" w:type="dxa"/>
          </w:tcPr>
          <w:p w:rsidR="002961D8" w:rsidRPr="00FC3613" w:rsidRDefault="002961D8">
            <w:pPr>
              <w:rPr>
                <w:color w:val="000000"/>
              </w:rPr>
            </w:pPr>
          </w:p>
        </w:tc>
        <w:tc>
          <w:tcPr>
            <w:tcW w:w="6095" w:type="dxa"/>
          </w:tcPr>
          <w:p w:rsidR="002961D8" w:rsidRPr="00FC3613" w:rsidRDefault="00D43EFF">
            <w:pPr>
              <w:ind w:right="-57"/>
              <w:rPr>
                <w:color w:val="000000"/>
              </w:rPr>
            </w:pPr>
            <w:r w:rsidRPr="00FC3613">
              <w:rPr>
                <w:color w:val="000000"/>
              </w:rPr>
              <w:t>В журнале авторского надзора отражается информация (замечания) по результатам авторского надзора (после устранения выявленных дефектов оформляют соответствующий акт об устранении дефекта)</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Специальные журналы:</w:t>
            </w:r>
          </w:p>
          <w:p w:rsidR="002961D8" w:rsidRPr="00FC3613" w:rsidRDefault="00D43EFF" w:rsidP="000F6A0E">
            <w:pPr>
              <w:numPr>
                <w:ilvl w:val="0"/>
                <w:numId w:val="37"/>
              </w:numPr>
              <w:tabs>
                <w:tab w:val="left" w:pos="256"/>
              </w:tabs>
              <w:ind w:left="-57" w:right="-57" w:firstLine="0"/>
              <w:rPr>
                <w:color w:val="000000"/>
              </w:rPr>
            </w:pPr>
            <w:r w:rsidRPr="00FC3613">
              <w:rPr>
                <w:color w:val="000000"/>
              </w:rPr>
              <w:t>журнал входного контроля (результаты экспертиз, обследований, лабораторных и иных испытаний выполненных работ, проведенных в процессе строительного контроля);</w:t>
            </w:r>
          </w:p>
          <w:p w:rsidR="002961D8" w:rsidRPr="00FC3613" w:rsidRDefault="00D43EFF" w:rsidP="000F6A0E">
            <w:pPr>
              <w:numPr>
                <w:ilvl w:val="0"/>
                <w:numId w:val="37"/>
              </w:numPr>
              <w:tabs>
                <w:tab w:val="left" w:pos="256"/>
              </w:tabs>
              <w:ind w:left="-57" w:right="-57" w:firstLine="0"/>
              <w:rPr>
                <w:color w:val="000000"/>
              </w:rPr>
            </w:pPr>
            <w:r w:rsidRPr="00FC3613">
              <w:rPr>
                <w:color w:val="000000"/>
              </w:rPr>
              <w:t>журнал бетонных работ;</w:t>
            </w:r>
          </w:p>
          <w:p w:rsidR="002961D8" w:rsidRPr="00FC3613" w:rsidRDefault="00D43EFF" w:rsidP="000F6A0E">
            <w:pPr>
              <w:numPr>
                <w:ilvl w:val="0"/>
                <w:numId w:val="37"/>
              </w:numPr>
              <w:tabs>
                <w:tab w:val="left" w:pos="256"/>
              </w:tabs>
              <w:ind w:left="-57" w:right="-57" w:firstLine="0"/>
              <w:rPr>
                <w:color w:val="000000"/>
              </w:rPr>
            </w:pPr>
            <w:r w:rsidRPr="00FC3613">
              <w:rPr>
                <w:color w:val="000000"/>
              </w:rPr>
              <w:t>журнал ухода за бетоном;</w:t>
            </w:r>
          </w:p>
          <w:p w:rsidR="002961D8" w:rsidRPr="00FC3613" w:rsidRDefault="00D43EFF" w:rsidP="000F6A0E">
            <w:pPr>
              <w:numPr>
                <w:ilvl w:val="0"/>
                <w:numId w:val="37"/>
              </w:numPr>
              <w:tabs>
                <w:tab w:val="left" w:pos="286"/>
              </w:tabs>
              <w:ind w:left="-57" w:right="-57" w:firstLine="0"/>
              <w:rPr>
                <w:color w:val="000000"/>
              </w:rPr>
            </w:pPr>
            <w:r w:rsidRPr="00FC3613">
              <w:rPr>
                <w:color w:val="000000"/>
              </w:rPr>
              <w:t>журнал монтажных работ;</w:t>
            </w:r>
          </w:p>
          <w:p w:rsidR="002961D8" w:rsidRPr="00FC3613" w:rsidRDefault="00D43EFF" w:rsidP="000F6A0E">
            <w:pPr>
              <w:numPr>
                <w:ilvl w:val="0"/>
                <w:numId w:val="37"/>
              </w:numPr>
              <w:tabs>
                <w:tab w:val="left" w:pos="286"/>
              </w:tabs>
              <w:ind w:left="-57" w:right="-57" w:firstLine="0"/>
              <w:rPr>
                <w:color w:val="000000"/>
              </w:rPr>
            </w:pPr>
            <w:r w:rsidRPr="00FC3613">
              <w:rPr>
                <w:color w:val="000000"/>
              </w:rPr>
              <w:t>журнал сварочных работ;</w:t>
            </w:r>
          </w:p>
          <w:p w:rsidR="002961D8" w:rsidRPr="00FC3613" w:rsidRDefault="00D43EFF" w:rsidP="000F6A0E">
            <w:pPr>
              <w:numPr>
                <w:ilvl w:val="0"/>
                <w:numId w:val="37"/>
              </w:numPr>
              <w:tabs>
                <w:tab w:val="left" w:pos="286"/>
              </w:tabs>
              <w:ind w:left="-57" w:right="-57" w:firstLine="0"/>
              <w:rPr>
                <w:color w:val="000000"/>
              </w:rPr>
            </w:pPr>
            <w:r w:rsidRPr="00FC3613">
              <w:rPr>
                <w:color w:val="000000"/>
              </w:rPr>
              <w:t>антикоррозионной защиты</w:t>
            </w:r>
            <w:r w:rsidRPr="00FC3613">
              <w:rPr>
                <w:color w:val="000000"/>
              </w:rPr>
              <w:br/>
              <w:t>и др.)</w:t>
            </w:r>
          </w:p>
        </w:tc>
        <w:tc>
          <w:tcPr>
            <w:tcW w:w="2409" w:type="dxa"/>
          </w:tcPr>
          <w:p w:rsidR="002961D8" w:rsidRPr="00FC3613" w:rsidRDefault="00D43EFF">
            <w:pPr>
              <w:ind w:left="-57" w:right="-57"/>
              <w:rPr>
                <w:color w:val="000000"/>
              </w:rPr>
            </w:pPr>
            <w:r w:rsidRPr="00FC3613">
              <w:rPr>
                <w:color w:val="000000"/>
              </w:rPr>
              <w:t>Общестроительные работы</w:t>
            </w:r>
          </w:p>
        </w:tc>
        <w:tc>
          <w:tcPr>
            <w:tcW w:w="2410" w:type="dxa"/>
          </w:tcPr>
          <w:p w:rsidR="002961D8" w:rsidRPr="00FC3613" w:rsidRDefault="00D43EFF">
            <w:pPr>
              <w:ind w:right="-109"/>
              <w:rPr>
                <w:color w:val="000000"/>
              </w:rPr>
            </w:pPr>
            <w:r w:rsidRPr="00FC3613">
              <w:rPr>
                <w:color w:val="000000"/>
              </w:rPr>
              <w:t>ГОСТ 24297-2013 «</w:t>
            </w:r>
            <w:r w:rsidRPr="00FC3613">
              <w:rPr>
                <w:color w:val="000000"/>
                <w:spacing w:val="-6"/>
              </w:rPr>
              <w:t>Межгосударственный</w:t>
            </w:r>
            <w:r w:rsidRPr="00FC3613">
              <w:rPr>
                <w:color w:val="000000"/>
              </w:rPr>
              <w:t xml:space="preserve"> стандарт. Верификация закупленной продукции. Организация проведения и методы контроля»;</w:t>
            </w:r>
          </w:p>
          <w:p w:rsidR="002961D8" w:rsidRPr="00FC3613" w:rsidRDefault="00D43EFF">
            <w:pPr>
              <w:ind w:right="-109"/>
              <w:rPr>
                <w:color w:val="000000"/>
              </w:rPr>
            </w:pPr>
            <w:r w:rsidRPr="00FC3613">
              <w:rPr>
                <w:color w:val="000000"/>
              </w:rPr>
              <w:t>ГОСТ Р 58973-2020 «</w:t>
            </w:r>
            <w:r w:rsidRPr="00FC3613">
              <w:rPr>
                <w:color w:val="000000"/>
                <w:spacing w:val="-6"/>
              </w:rPr>
              <w:t xml:space="preserve">Оценка соответствия. </w:t>
            </w:r>
            <w:r w:rsidRPr="00FC3613">
              <w:rPr>
                <w:color w:val="000000"/>
                <w:spacing w:val="-8"/>
              </w:rPr>
              <w:t>Правила к оформлению</w:t>
            </w:r>
            <w:r w:rsidRPr="00FC3613">
              <w:rPr>
                <w:color w:val="000000"/>
              </w:rPr>
              <w:t xml:space="preserve"> </w:t>
            </w:r>
            <w:r w:rsidRPr="00FC3613">
              <w:rPr>
                <w:color w:val="000000"/>
                <w:spacing w:val="-10"/>
              </w:rPr>
              <w:t>протоколов испытаний»</w:t>
            </w:r>
          </w:p>
        </w:tc>
        <w:tc>
          <w:tcPr>
            <w:tcW w:w="6095" w:type="dxa"/>
          </w:tcPr>
          <w:p w:rsidR="002961D8" w:rsidRPr="00FC3613" w:rsidRDefault="00D43EFF">
            <w:pPr>
              <w:ind w:right="-57"/>
              <w:rPr>
                <w:color w:val="000000"/>
              </w:rPr>
            </w:pPr>
            <w:r w:rsidRPr="00FC3613">
              <w:rPr>
                <w:color w:val="000000"/>
              </w:rPr>
              <w:t>В журнале входного контроля отражаются выявленные замечания, информация, отраженная в документах изготовителя (например, паспортах качества или сертификатах соответствия), результаты входных контрольных измерений и лабораторных испытаний</w:t>
            </w:r>
            <w:r w:rsidRPr="00FC3613">
              <w:rPr>
                <w:color w:val="000000"/>
              </w:rPr>
              <w:br/>
              <w:t>о соответствии качества (параметров) применяемых строительных материалов, изделий, конструкций, оборудования утвержденной проектной документации, документам по стандартизации, положениям договоров.</w:t>
            </w:r>
          </w:p>
          <w:p w:rsidR="002961D8" w:rsidRPr="00FC3613" w:rsidRDefault="00D43EFF">
            <w:pPr>
              <w:ind w:right="-57"/>
              <w:rPr>
                <w:color w:val="000000"/>
              </w:rPr>
            </w:pPr>
            <w:r w:rsidRPr="00FC3613">
              <w:rPr>
                <w:color w:val="000000"/>
              </w:rPr>
              <w:t>После устранения выявленных дефектов оформляют соответствующий акт об устранении дефекта</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Акты освидетельствования ответственных конструкций</w:t>
            </w:r>
          </w:p>
        </w:tc>
        <w:tc>
          <w:tcPr>
            <w:tcW w:w="2409" w:type="dxa"/>
          </w:tcPr>
          <w:p w:rsidR="002961D8" w:rsidRPr="00FC3613" w:rsidRDefault="00D43EFF">
            <w:pPr>
              <w:ind w:left="-57" w:right="-57"/>
              <w:rPr>
                <w:color w:val="000000"/>
              </w:rPr>
            </w:pPr>
            <w:r w:rsidRPr="00FC3613">
              <w:rPr>
                <w:color w:val="000000"/>
              </w:rPr>
              <w:t>Общестроительные работы</w:t>
            </w:r>
          </w:p>
        </w:tc>
        <w:tc>
          <w:tcPr>
            <w:tcW w:w="2410" w:type="dxa"/>
          </w:tcPr>
          <w:p w:rsidR="002961D8" w:rsidRPr="00FC3613" w:rsidRDefault="00D43EFF">
            <w:pPr>
              <w:rPr>
                <w:color w:val="000000"/>
              </w:rPr>
            </w:pPr>
            <w:r w:rsidRPr="00FC3613">
              <w:rPr>
                <w:color w:val="000000"/>
              </w:rPr>
              <w:t>Проектная и рабочая документация</w:t>
            </w:r>
          </w:p>
        </w:tc>
        <w:tc>
          <w:tcPr>
            <w:tcW w:w="6095" w:type="dxa"/>
          </w:tcPr>
          <w:p w:rsidR="002961D8" w:rsidRPr="00FC3613" w:rsidRDefault="00D43EFF">
            <w:pPr>
              <w:widowControl w:val="0"/>
              <w:rPr>
                <w:color w:val="000000"/>
              </w:rPr>
            </w:pPr>
            <w:r w:rsidRPr="00FC3613">
              <w:rPr>
                <w:rFonts w:eastAsiaTheme="minorEastAsia"/>
                <w:color w:val="000000"/>
              </w:rPr>
              <w:t>Освидетельствование ответственных конструкций (строительных конструкций, устранение выявленных</w:t>
            </w:r>
            <w:r w:rsidRPr="00FC3613">
              <w:rPr>
                <w:rFonts w:eastAsiaTheme="minorEastAsia"/>
                <w:color w:val="000000"/>
              </w:rPr>
              <w:br/>
              <w:t>в процессе проведения строительного контроля недостатков в которых невозможно без разборки</w:t>
            </w:r>
            <w:r w:rsidRPr="00FC3613">
              <w:rPr>
                <w:rFonts w:eastAsiaTheme="minorEastAsia"/>
                <w:color w:val="000000"/>
              </w:rPr>
              <w:br/>
              <w:t>или повреждения других строительных конструкций</w:t>
            </w:r>
            <w:r w:rsidRPr="00FC3613">
              <w:rPr>
                <w:rFonts w:eastAsiaTheme="minorEastAsia"/>
                <w:color w:val="000000"/>
              </w:rPr>
              <w:br/>
              <w:t>и участков сетей инженерно-технического обеспечения), оформляется актами освидетельствования ответственных конструкций. Перечень ответственных конструкций, подлежащих освидетельствованию, определяется проектной и рабочей документацией.</w:t>
            </w:r>
          </w:p>
          <w:p w:rsidR="002961D8" w:rsidRPr="00FC3613" w:rsidRDefault="00D43EFF">
            <w:pPr>
              <w:shd w:val="clear" w:color="auto" w:fill="FFFFFF"/>
              <w:rPr>
                <w:color w:val="000000"/>
              </w:rPr>
            </w:pPr>
            <w:r w:rsidRPr="00FC3613">
              <w:rPr>
                <w:color w:val="000000"/>
              </w:rPr>
              <w:t>В частном случае, например, может быть составлен</w:t>
            </w:r>
            <w:r w:rsidRPr="00FC3613">
              <w:rPr>
                <w:color w:val="000000"/>
              </w:rPr>
              <w:br/>
              <w:t>при  монтаже оборудования (насосных агрегатов, компрессорных установок, импульсного устройства)</w:t>
            </w:r>
            <w:r w:rsidRPr="00FC3613">
              <w:rPr>
                <w:color w:val="000000"/>
              </w:rPr>
              <w:br/>
              <w:t>на подготовленные фундаменты</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Акты освидетельствования скрытых работ</w:t>
            </w:r>
          </w:p>
        </w:tc>
        <w:tc>
          <w:tcPr>
            <w:tcW w:w="2409" w:type="dxa"/>
          </w:tcPr>
          <w:p w:rsidR="002961D8" w:rsidRPr="00FC3613" w:rsidRDefault="00D43EFF">
            <w:pPr>
              <w:ind w:left="-57" w:right="-57"/>
              <w:rPr>
                <w:color w:val="000000"/>
              </w:rPr>
            </w:pPr>
            <w:r w:rsidRPr="00FC3613">
              <w:rPr>
                <w:color w:val="000000"/>
              </w:rPr>
              <w:t>Общестроительные работы</w:t>
            </w:r>
          </w:p>
        </w:tc>
        <w:tc>
          <w:tcPr>
            <w:tcW w:w="2410" w:type="dxa"/>
          </w:tcPr>
          <w:p w:rsidR="002961D8" w:rsidRPr="00FC3613" w:rsidRDefault="00D43EFF">
            <w:pPr>
              <w:rPr>
                <w:color w:val="000000"/>
              </w:rPr>
            </w:pPr>
            <w:r w:rsidRPr="00FC3613">
              <w:rPr>
                <w:color w:val="000000"/>
              </w:rPr>
              <w:t>Проектная и рабочая документация</w:t>
            </w:r>
          </w:p>
        </w:tc>
        <w:tc>
          <w:tcPr>
            <w:tcW w:w="6095" w:type="dxa"/>
          </w:tcPr>
          <w:p w:rsidR="002961D8" w:rsidRPr="00FC3613" w:rsidRDefault="00D43EFF">
            <w:pPr>
              <w:widowControl w:val="0"/>
              <w:rPr>
                <w:color w:val="000000"/>
              </w:rPr>
            </w:pPr>
            <w:r w:rsidRPr="00FC3613">
              <w:rPr>
                <w:rFonts w:eastAsiaTheme="minorEastAsia"/>
                <w:color w:val="000000"/>
              </w:rPr>
              <w:t>Перечень скрытых работ, подлежащих освидетельствованию, определяется проектной</w:t>
            </w:r>
            <w:r w:rsidRPr="00FC3613">
              <w:rPr>
                <w:rFonts w:eastAsiaTheme="minorEastAsia"/>
                <w:color w:val="000000"/>
              </w:rPr>
              <w:br/>
              <w:t>и рабочей документацией.</w:t>
            </w:r>
          </w:p>
          <w:p w:rsidR="002961D8" w:rsidRPr="00FC3613" w:rsidRDefault="00D43EFF">
            <w:pPr>
              <w:ind w:right="-57"/>
              <w:rPr>
                <w:color w:val="000000"/>
              </w:rPr>
            </w:pPr>
            <w:r w:rsidRPr="00FC3613">
              <w:rPr>
                <w:color w:val="000000"/>
              </w:rPr>
              <w:t>В процессе строительства должна осуществляться</w:t>
            </w:r>
            <w:r w:rsidRPr="00FC3613">
              <w:rPr>
                <w:color w:val="000000"/>
              </w:rPr>
              <w:br/>
              <w:t>оценка выполненных скрытых работ (работ, которые</w:t>
            </w:r>
            <w:r w:rsidRPr="00FC3613">
              <w:rPr>
                <w:color w:val="000000"/>
              </w:rPr>
              <w:br/>
              <w:t>в соответствии с принятой технологией производства становятся недоступными для контроля после начала выполнения последующих работ, а также законченных строительных конструкций и участков сетей инженерно-технического обеспечения, устранение дефектов которых, выявленных контролем, невозможно</w:t>
            </w:r>
            <w:r w:rsidRPr="00FC3613">
              <w:rPr>
                <w:color w:val="000000"/>
              </w:rPr>
              <w:br/>
              <w:t>без разборки или повреждения последующих конструкций и участков сетей инженерно-технического обеспечения).</w:t>
            </w:r>
          </w:p>
          <w:p w:rsidR="002961D8" w:rsidRPr="00FC3613" w:rsidRDefault="00D43EFF">
            <w:pPr>
              <w:ind w:right="-57"/>
              <w:rPr>
                <w:color w:val="000000"/>
              </w:rPr>
            </w:pPr>
            <w:r w:rsidRPr="00FC3613">
              <w:rPr>
                <w:color w:val="000000"/>
              </w:rPr>
              <w:t>После устранения выявленных дефектов оформляют соответствующий акт (акт об устранении дефекта)</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Акт приемки готовых поверхностей</w:t>
            </w:r>
          </w:p>
        </w:tc>
        <w:tc>
          <w:tcPr>
            <w:tcW w:w="2409" w:type="dxa"/>
          </w:tcPr>
          <w:p w:rsidR="002961D8" w:rsidRPr="00FC3613" w:rsidRDefault="002961D8">
            <w:pPr>
              <w:ind w:left="-57" w:right="-57"/>
              <w:rPr>
                <w:color w:val="000000"/>
              </w:rPr>
            </w:pPr>
          </w:p>
        </w:tc>
        <w:tc>
          <w:tcPr>
            <w:tcW w:w="2410" w:type="dxa"/>
          </w:tcPr>
          <w:p w:rsidR="002961D8" w:rsidRPr="00FC3613" w:rsidRDefault="002961D8">
            <w:pPr>
              <w:rPr>
                <w:color w:val="000000"/>
              </w:rPr>
            </w:pPr>
          </w:p>
        </w:tc>
        <w:tc>
          <w:tcPr>
            <w:tcW w:w="6095" w:type="dxa"/>
          </w:tcPr>
          <w:p w:rsidR="002961D8" w:rsidRPr="00FC3613" w:rsidRDefault="00D43EFF">
            <w:pPr>
              <w:widowControl w:val="0"/>
              <w:rPr>
                <w:color w:val="000000"/>
              </w:rPr>
            </w:pPr>
            <w:r w:rsidRPr="00FC3613">
              <w:rPr>
                <w:rFonts w:eastAsiaTheme="minorEastAsia"/>
                <w:color w:val="000000"/>
                <w:shd w:val="clear" w:color="auto" w:fill="FFFFFF"/>
              </w:rPr>
              <w:t>Документ, подтверждающий качественное выполнение отделочных и облицовочных работ согласно проекту. Необходим для подтверждения факта освидетельствования результатов отделки (облицовки)</w:t>
            </w:r>
            <w:r w:rsidRPr="00FC3613">
              <w:rPr>
                <w:rFonts w:eastAsiaTheme="minorEastAsia"/>
                <w:color w:val="000000"/>
                <w:shd w:val="clear" w:color="auto" w:fill="FFFFFF"/>
              </w:rPr>
              <w:br/>
              <w:t>и разрешения дальнейшей безопасной эксплуатации поверхностей по назначению. В части пожарной безопасности имеет значение в отношении поверхностей с нормируемыми показателями пожарной опасности</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Паспорта и сертификаты (декларации) соответствия</w:t>
            </w:r>
            <w:r w:rsidRPr="00FC3613">
              <w:rPr>
                <w:color w:val="000000"/>
              </w:rPr>
              <w:br/>
              <w:t>на применяемые материалы</w:t>
            </w:r>
          </w:p>
        </w:tc>
        <w:tc>
          <w:tcPr>
            <w:tcW w:w="2409" w:type="dxa"/>
          </w:tcPr>
          <w:p w:rsidR="002961D8" w:rsidRPr="00FC3613" w:rsidRDefault="00D43EFF">
            <w:pPr>
              <w:ind w:left="-57" w:right="-57"/>
              <w:rPr>
                <w:color w:val="000000"/>
              </w:rPr>
            </w:pPr>
            <w:r w:rsidRPr="00FC3613">
              <w:rPr>
                <w:color w:val="000000"/>
              </w:rPr>
              <w:t>Общестроительные работы</w:t>
            </w:r>
          </w:p>
        </w:tc>
        <w:tc>
          <w:tcPr>
            <w:tcW w:w="2410" w:type="dxa"/>
          </w:tcPr>
          <w:p w:rsidR="002961D8" w:rsidRPr="00FC3613" w:rsidRDefault="002961D8">
            <w:pPr>
              <w:rPr>
                <w:color w:val="000000"/>
              </w:rPr>
            </w:pPr>
          </w:p>
        </w:tc>
        <w:tc>
          <w:tcPr>
            <w:tcW w:w="6095" w:type="dxa"/>
          </w:tcPr>
          <w:p w:rsidR="002961D8" w:rsidRPr="00FC3613" w:rsidRDefault="00D43EFF">
            <w:pPr>
              <w:ind w:right="-57"/>
              <w:rPr>
                <w:color w:val="000000"/>
              </w:rPr>
            </w:pPr>
            <w:r w:rsidRPr="00FC3613">
              <w:rPr>
                <w:color w:val="000000"/>
              </w:rPr>
              <w:t>Технические паспорта на здания, сооружения оформляются в соответствии с градостроительным законодательством.</w:t>
            </w:r>
          </w:p>
          <w:p w:rsidR="002961D8" w:rsidRPr="00FC3613" w:rsidRDefault="00D43EFF">
            <w:pPr>
              <w:ind w:right="-57"/>
              <w:rPr>
                <w:color w:val="000000"/>
              </w:rPr>
            </w:pPr>
            <w:r w:rsidRPr="00FC3613">
              <w:rPr>
                <w:color w:val="000000"/>
              </w:rPr>
              <w:t>Паспорта на оборудование, как вид эксплуатационной документации, оформляются в соответствии с порядком, определенным в п. 36.</w:t>
            </w:r>
          </w:p>
          <w:p w:rsidR="002961D8" w:rsidRPr="00FC3613" w:rsidRDefault="00D43EFF">
            <w:pPr>
              <w:ind w:right="-57"/>
              <w:rPr>
                <w:color w:val="000000"/>
              </w:rPr>
            </w:pPr>
            <w:r w:rsidRPr="00FC3613">
              <w:rPr>
                <w:color w:val="000000"/>
              </w:rPr>
              <w:t>Паспортизация в отношении объектов (территорий)</w:t>
            </w:r>
            <w:r w:rsidRPr="00FC3613">
              <w:rPr>
                <w:color w:val="000000"/>
              </w:rPr>
              <w:br/>
              <w:t>в рамках пожарной безопасности, антитеррористической защищенности, защиты населения от чрезвычайных ситуаций, в отношении твердых бытовых отходов</w:t>
            </w:r>
            <w:r w:rsidRPr="00FC3613">
              <w:rPr>
                <w:color w:val="000000"/>
              </w:rPr>
              <w:br/>
              <w:t>и т. д. определяется соответствующими НПА.</w:t>
            </w:r>
          </w:p>
          <w:p w:rsidR="002961D8" w:rsidRPr="00FC3613" w:rsidRDefault="00D43EFF">
            <w:pPr>
              <w:ind w:right="-57"/>
              <w:rPr>
                <w:color w:val="000000"/>
              </w:rPr>
            </w:pPr>
            <w:r w:rsidRPr="00FC3613">
              <w:rPr>
                <w:color w:val="000000"/>
              </w:rPr>
              <w:t>Сертификаты и декларации являются документами подтверждения соответствия в рамках систем обязательного или добровольного подтверждения соответствия (сертификации).</w:t>
            </w:r>
          </w:p>
          <w:p w:rsidR="002961D8" w:rsidRPr="00FC3613" w:rsidRDefault="00D43EFF">
            <w:pPr>
              <w:ind w:right="-57"/>
              <w:rPr>
                <w:color w:val="000000"/>
              </w:rPr>
            </w:pPr>
            <w:r w:rsidRPr="00FC3613">
              <w:rPr>
                <w:color w:val="000000"/>
              </w:rPr>
              <w:t>Документы изготовителя о качестве, информация</w:t>
            </w:r>
            <w:r w:rsidRPr="00FC3613">
              <w:rPr>
                <w:color w:val="000000"/>
              </w:rPr>
              <w:br/>
              <w:t>о которых приведена в Едином реестре выданных сертификатов соответствия и зарегистрированных деклараций о соответствии, могут быть представлены</w:t>
            </w:r>
            <w:r w:rsidRPr="00FC3613">
              <w:rPr>
                <w:color w:val="000000"/>
              </w:rPr>
              <w:br/>
              <w:t>в виде ссылок на соответствующие позиции данного реестра.</w:t>
            </w:r>
          </w:p>
          <w:p w:rsidR="002961D8" w:rsidRPr="00FC3613" w:rsidRDefault="00D43EFF">
            <w:pPr>
              <w:widowControl w:val="0"/>
              <w:ind w:right="-57"/>
              <w:rPr>
                <w:color w:val="000000"/>
              </w:rPr>
            </w:pPr>
            <w:r w:rsidRPr="00FC3613">
              <w:rPr>
                <w:rFonts w:eastAsiaTheme="minorEastAsia"/>
                <w:color w:val="000000"/>
              </w:rPr>
              <w:t>В соответствии со статьей 145 Технического регламента:</w:t>
            </w:r>
          </w:p>
          <w:p w:rsidR="002961D8" w:rsidRPr="00FC3613" w:rsidRDefault="00D43EFF" w:rsidP="000F6A0E">
            <w:pPr>
              <w:widowControl w:val="0"/>
              <w:numPr>
                <w:ilvl w:val="0"/>
                <w:numId w:val="38"/>
              </w:numPr>
              <w:tabs>
                <w:tab w:val="left" w:pos="346"/>
              </w:tabs>
              <w:ind w:left="0" w:right="-57" w:firstLine="0"/>
              <w:rPr>
                <w:color w:val="000000"/>
              </w:rPr>
            </w:pPr>
            <w:r w:rsidRPr="00FC3613">
              <w:rPr>
                <w:rFonts w:eastAsiaTheme="minorEastAsia"/>
                <w:color w:val="000000"/>
              </w:rPr>
              <w:t>подтверждение соответствия объектов защиты (продукции) требованиям пожарной безопасности осуществляется в добровольном или обязательном порядке, установленном законодательством Российской Федерации;</w:t>
            </w:r>
          </w:p>
          <w:p w:rsidR="002961D8" w:rsidRPr="00FC3613" w:rsidRDefault="00D43EFF" w:rsidP="000F6A0E">
            <w:pPr>
              <w:widowControl w:val="0"/>
              <w:numPr>
                <w:ilvl w:val="0"/>
                <w:numId w:val="38"/>
              </w:numPr>
              <w:tabs>
                <w:tab w:val="left" w:pos="346"/>
              </w:tabs>
              <w:ind w:left="0" w:right="-57" w:firstLine="0"/>
              <w:rPr>
                <w:color w:val="000000"/>
              </w:rPr>
            </w:pPr>
            <w:r w:rsidRPr="00FC3613">
              <w:rPr>
                <w:rFonts w:eastAsiaTheme="minorEastAsia"/>
                <w:color w:val="000000"/>
              </w:rPr>
              <w:t>добровольное подтверждение соответствия объектов защиты (продукции) требованиям пожарной безопасности осуществляется в форме добровольной сертификации;</w:t>
            </w:r>
          </w:p>
          <w:p w:rsidR="002961D8" w:rsidRPr="00FC3613" w:rsidRDefault="00D43EFF" w:rsidP="000F6A0E">
            <w:pPr>
              <w:widowControl w:val="0"/>
              <w:numPr>
                <w:ilvl w:val="0"/>
                <w:numId w:val="38"/>
              </w:numPr>
              <w:tabs>
                <w:tab w:val="left" w:pos="346"/>
              </w:tabs>
              <w:ind w:left="0" w:right="-57" w:firstLine="0"/>
              <w:rPr>
                <w:color w:val="000000"/>
              </w:rPr>
            </w:pPr>
            <w:r w:rsidRPr="00FC3613">
              <w:rPr>
                <w:rFonts w:eastAsiaTheme="minorEastAsia"/>
                <w:color w:val="000000"/>
              </w:rPr>
              <w:t>обязательное подтверждение соответствия объектов защиты (продукции) требованиям Технического регламента осуществляется в форме декларирования соответствия или в форме обязательной сертификации;</w:t>
            </w:r>
          </w:p>
          <w:p w:rsidR="002961D8" w:rsidRPr="00FC3613" w:rsidRDefault="00D43EFF" w:rsidP="000F6A0E">
            <w:pPr>
              <w:widowControl w:val="0"/>
              <w:numPr>
                <w:ilvl w:val="0"/>
                <w:numId w:val="38"/>
              </w:numPr>
              <w:tabs>
                <w:tab w:val="left" w:pos="346"/>
              </w:tabs>
              <w:ind w:left="0" w:right="-57" w:firstLine="0"/>
              <w:rPr>
                <w:color w:val="000000"/>
              </w:rPr>
            </w:pPr>
            <w:r w:rsidRPr="00FC3613">
              <w:rPr>
                <w:rFonts w:eastAsiaTheme="minorEastAsia"/>
                <w:color w:val="000000"/>
              </w:rPr>
              <w:t>обязательному подтверждению соответствия требованиям пожарной безопасности подлежат объекты защиты (продукция) общего назначения и пожарная техника, требования пожарной безопасности к которым устанавливаются Техническим регламентом и (или) техническими регламентами, принятыми</w:t>
            </w:r>
            <w:r w:rsidRPr="00FC3613">
              <w:rPr>
                <w:rFonts w:eastAsiaTheme="minorEastAsia"/>
                <w:color w:val="000000"/>
              </w:rPr>
              <w:br/>
              <w:t>в соответствии с Федеральным законом «О техническом регулировании», содержащими требования к отдельным видам продукции;</w:t>
            </w:r>
          </w:p>
          <w:p w:rsidR="002961D8" w:rsidRPr="00FC3613" w:rsidRDefault="00D43EFF" w:rsidP="000F6A0E">
            <w:pPr>
              <w:widowControl w:val="0"/>
              <w:numPr>
                <w:ilvl w:val="0"/>
                <w:numId w:val="38"/>
              </w:numPr>
              <w:tabs>
                <w:tab w:val="left" w:pos="286"/>
              </w:tabs>
              <w:ind w:left="0" w:right="-57" w:firstLine="0"/>
              <w:rPr>
                <w:color w:val="000000"/>
              </w:rPr>
            </w:pPr>
            <w:r w:rsidRPr="00FC3613">
              <w:rPr>
                <w:rFonts w:eastAsiaTheme="minorEastAsia"/>
                <w:color w:val="000000"/>
              </w:rPr>
              <w:t>декларирование соответствия продукции требованиям Технического регламента может осуществляться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которые являются изготовителями (продавцами) продукции, либо юридическим ицом</w:t>
            </w:r>
            <w:r w:rsidRPr="00FC3613">
              <w:rPr>
                <w:rFonts w:eastAsiaTheme="minorEastAsia"/>
                <w:color w:val="000000"/>
              </w:rPr>
              <w:br/>
              <w:t>или физическим лицом, зарегистрированным в качестве индивидуального предпринимателя на территории Российской Федерации в соответствии</w:t>
            </w:r>
            <w:r w:rsidRPr="00FC3613">
              <w:rPr>
                <w:rFonts w:eastAsiaTheme="minorEastAsia"/>
                <w:color w:val="000000"/>
              </w:rPr>
              <w:br/>
              <w:t>с законодательством Российской Федерации, выполняющими по договору функции иностранного изготовителя (продавца) в части обеспечения соответствия поставляемой продукции требованиям Технического регламента, а также несущими ответственность за нарушение указанных требований;</w:t>
            </w:r>
          </w:p>
          <w:p w:rsidR="002961D8" w:rsidRPr="00FC3613" w:rsidRDefault="00D43EFF" w:rsidP="000F6A0E">
            <w:pPr>
              <w:widowControl w:val="0"/>
              <w:numPr>
                <w:ilvl w:val="0"/>
                <w:numId w:val="38"/>
              </w:numPr>
              <w:tabs>
                <w:tab w:val="left" w:pos="331"/>
              </w:tabs>
              <w:ind w:left="0" w:right="-57" w:firstLine="0"/>
              <w:rPr>
                <w:color w:val="000000"/>
              </w:rPr>
            </w:pPr>
            <w:r w:rsidRPr="00FC3613">
              <w:rPr>
                <w:rFonts w:eastAsiaTheme="minorEastAsia"/>
                <w:color w:val="000000"/>
              </w:rPr>
              <w:t>подтверждение соответствия объектов защиты (продукции) требованиям пожарной безопасности</w:t>
            </w:r>
            <w:r w:rsidRPr="00FC3613">
              <w:rPr>
                <w:rFonts w:eastAsiaTheme="minorEastAsia"/>
                <w:color w:val="000000"/>
              </w:rPr>
              <w:br/>
              <w:t xml:space="preserve"> в форме декларирования с привлечением третьей стороны проводится только в организациях, аккредитованных на право проведения таких работ;</w:t>
            </w:r>
          </w:p>
          <w:p w:rsidR="002961D8" w:rsidRPr="00FC3613" w:rsidRDefault="00D43EFF" w:rsidP="000F6A0E">
            <w:pPr>
              <w:widowControl w:val="0"/>
              <w:numPr>
                <w:ilvl w:val="0"/>
                <w:numId w:val="38"/>
              </w:numPr>
              <w:tabs>
                <w:tab w:val="left" w:pos="331"/>
              </w:tabs>
              <w:ind w:left="0" w:right="-57" w:firstLine="0"/>
              <w:rPr>
                <w:color w:val="000000"/>
              </w:rPr>
            </w:pPr>
            <w:r w:rsidRPr="00FC3613">
              <w:rPr>
                <w:rFonts w:eastAsiaTheme="minorEastAsia"/>
                <w:color w:val="000000"/>
              </w:rPr>
              <w:t>продукция, соответствие требованиям пожарной безопасности, которой подтверждено в установленном Техническим регламентом порядке, маркируется знаком обращения на рынке. Если к продукции предъявляются требования различных технических регламентов, то знак обращения на рынке проставляется только после подтверждения соответствия этой продукции требованиям соответствующих технических регламентов;</w:t>
            </w:r>
          </w:p>
          <w:p w:rsidR="002961D8" w:rsidRPr="00FC3613" w:rsidRDefault="00D43EFF" w:rsidP="000F6A0E">
            <w:pPr>
              <w:widowControl w:val="0"/>
              <w:numPr>
                <w:ilvl w:val="0"/>
                <w:numId w:val="38"/>
              </w:numPr>
              <w:tabs>
                <w:tab w:val="left" w:pos="331"/>
              </w:tabs>
              <w:ind w:left="0" w:right="-57" w:firstLine="0"/>
              <w:rPr>
                <w:color w:val="000000"/>
              </w:rPr>
            </w:pPr>
            <w:r w:rsidRPr="00FC3613">
              <w:rPr>
                <w:rFonts w:eastAsiaTheme="minorEastAsia"/>
                <w:color w:val="000000"/>
              </w:rPr>
              <w:t>знак обращения на рынке применяется изготовителями (продавцами) на основании сертификата соответствия или декларации соответствия. Знак обращения на рынке проставляется на продукции</w:t>
            </w:r>
            <w:r w:rsidRPr="00FC3613">
              <w:rPr>
                <w:rFonts w:eastAsiaTheme="minorEastAsia"/>
                <w:color w:val="000000"/>
              </w:rPr>
              <w:br/>
              <w:t>и (или) на ее упаковке (таре), а также</w:t>
            </w:r>
            <w:r w:rsidRPr="00FC3613">
              <w:rPr>
                <w:rFonts w:eastAsiaTheme="minorEastAsia"/>
                <w:color w:val="000000"/>
              </w:rPr>
              <w:br/>
              <w:t>в сопроводительной технической документации, поступающей к потребителю при реализации.</w:t>
            </w:r>
          </w:p>
          <w:p w:rsidR="002961D8" w:rsidRPr="00FC3613" w:rsidRDefault="00D43EFF">
            <w:pPr>
              <w:ind w:right="-57"/>
              <w:rPr>
                <w:color w:val="000000"/>
              </w:rPr>
            </w:pPr>
            <w:r w:rsidRPr="00FC3613">
              <w:rPr>
                <w:color w:val="000000"/>
              </w:rPr>
              <w:t>Сертификаты (декларации) соответствия, протоколы испытаний, которые являются приложениями</w:t>
            </w:r>
            <w:r w:rsidRPr="00FC3613">
              <w:rPr>
                <w:color w:val="000000"/>
              </w:rPr>
              <w:br/>
              <w:t>к сертификатам, должны подтверждать соответствие:</w:t>
            </w:r>
          </w:p>
          <w:p w:rsidR="002961D8" w:rsidRPr="00FC3613" w:rsidRDefault="00D43EFF">
            <w:pPr>
              <w:ind w:right="-57"/>
              <w:rPr>
                <w:color w:val="000000"/>
              </w:rPr>
            </w:pPr>
            <w:r w:rsidRPr="00FC3613">
              <w:rPr>
                <w:color w:val="000000"/>
              </w:rPr>
              <w:t xml:space="preserve">–  </w:t>
            </w:r>
            <w:r w:rsidRPr="00FC3613">
              <w:rPr>
                <w:rFonts w:eastAsiaTheme="minorEastAsia"/>
                <w:color w:val="000000"/>
              </w:rPr>
              <w:t>в отношении</w:t>
            </w:r>
            <w:r w:rsidRPr="00FC3613">
              <w:rPr>
                <w:color w:val="000000"/>
              </w:rPr>
              <w:t xml:space="preserve"> СОПБ – требованиям, установленным Техническим регламентом о требованиях пожарной безопасности, межгосударственными и национальными стандартами;</w:t>
            </w:r>
          </w:p>
          <w:p w:rsidR="002961D8" w:rsidRPr="00FC3613" w:rsidRDefault="00D43EFF">
            <w:pPr>
              <w:ind w:right="-57"/>
              <w:rPr>
                <w:color w:val="000000"/>
              </w:rPr>
            </w:pPr>
            <w:r w:rsidRPr="00FC3613">
              <w:rPr>
                <w:color w:val="000000"/>
              </w:rPr>
              <w:t>–  в отношении конструкций, отделочных, декоративных и иных материалов – содержать показатели пожарной опасности, соответствующие нормативным показателям пожарной опасности, установленным Техническим регламентом и сводами правил.</w:t>
            </w:r>
          </w:p>
          <w:p w:rsidR="002961D8" w:rsidRPr="00FC3613" w:rsidRDefault="00D43EFF">
            <w:pPr>
              <w:widowControl w:val="0"/>
              <w:rPr>
                <w:color w:val="000000"/>
              </w:rPr>
            </w:pPr>
            <w:r w:rsidRPr="00FC3613">
              <w:rPr>
                <w:rFonts w:eastAsiaTheme="minorEastAsia"/>
                <w:color w:val="000000"/>
              </w:rPr>
              <w:t>Также Технический регламент определяет декларирование пожарной безопасности объектов защиты (зданий, сооружений в форме оценки соответствия, содержащую информацию о мерах пожарной безопасности, направленных на обеспечение на объекте защиты нормативного значения пожарного риска. Так, в соответствии со статьями 6, 64 Технического регламента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должны в рамках реализации мер пожарной безопасности в течение шести месяцев со дня приобретения такого права разработать</w:t>
            </w:r>
            <w:r w:rsidRPr="00FC3613">
              <w:rPr>
                <w:rFonts w:eastAsiaTheme="minorEastAsia"/>
                <w:color w:val="000000"/>
              </w:rPr>
              <w:br/>
              <w:t xml:space="preserve">и представить в уведомительном порядке декларацию пожарной безопасности. Расчеты по оценке пожарного риска являются составной частью декларации пожарной безопасности или декларации промышленной безопасности (на объектах, для которых они должны быть разработаны в соответствии с законодательством Российской Федерации). </w:t>
            </w:r>
            <w:bookmarkStart w:id="18" w:name="Par158"/>
            <w:bookmarkEnd w:id="18"/>
            <w:r w:rsidRPr="00FC3613">
              <w:rPr>
                <w:rFonts w:eastAsiaTheme="minorEastAsia"/>
                <w:color w:val="000000"/>
              </w:rPr>
              <w:t>Порядок проведения расчетов по оценке пожарного риска определяется НПА и НД Российской Федерации по пожарной безопасности.</w:t>
            </w:r>
          </w:p>
          <w:p w:rsidR="002961D8" w:rsidRPr="00FC3613" w:rsidRDefault="00D43EFF">
            <w:pPr>
              <w:widowControl w:val="0"/>
              <w:rPr>
                <w:color w:val="000000"/>
              </w:rPr>
            </w:pPr>
            <w:r w:rsidRPr="00FC3613">
              <w:rPr>
                <w:rFonts w:eastAsiaTheme="minorEastAsia"/>
                <w:color w:val="000000"/>
              </w:rPr>
              <w:t>Декларация пожарной безопасности составляется</w:t>
            </w:r>
            <w:r w:rsidRPr="00FC3613">
              <w:rPr>
                <w:rFonts w:eastAsiaTheme="minorEastAsia"/>
                <w:color w:val="000000"/>
              </w:rPr>
              <w:br/>
              <w:t>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Ф1.3, Ф1.4),</w:t>
            </w:r>
            <w:r w:rsidRPr="00FC3613">
              <w:rPr>
                <w:rFonts w:eastAsiaTheme="minorEastAsia"/>
                <w:color w:val="000000"/>
              </w:rPr>
              <w:br/>
              <w:t>а также в отношении зданий (частей зданий) класса функциональной пожарной опасности Ф1.1</w:t>
            </w:r>
            <w:r w:rsidRPr="00FC3613">
              <w:rPr>
                <w:rFonts w:eastAsiaTheme="minorEastAsia"/>
                <w:color w:val="000000"/>
              </w:rPr>
              <w:br/>
              <w:t>и предусматривает:</w:t>
            </w:r>
          </w:p>
          <w:p w:rsidR="002961D8" w:rsidRPr="00FC3613" w:rsidRDefault="00D43EFF">
            <w:pPr>
              <w:widowControl w:val="0"/>
              <w:rPr>
                <w:color w:val="000000"/>
              </w:rPr>
            </w:pPr>
            <w:r w:rsidRPr="00FC3613">
              <w:rPr>
                <w:rFonts w:eastAsiaTheme="minorEastAsia"/>
                <w:color w:val="000000"/>
              </w:rPr>
              <w:t>1) оценку пожарного риска (если проводится расчет риска);</w:t>
            </w:r>
          </w:p>
          <w:p w:rsidR="002961D8" w:rsidRPr="00FC3613" w:rsidRDefault="00D43EFF">
            <w:pPr>
              <w:widowControl w:val="0"/>
              <w:rPr>
                <w:color w:val="000000"/>
              </w:rPr>
            </w:pPr>
            <w:r w:rsidRPr="00FC3613">
              <w:rPr>
                <w:rFonts w:eastAsiaTheme="minorEastAsia"/>
                <w:color w:val="000000"/>
              </w:rPr>
              <w:t>2) оценку возможного ущерба имуществу третьих лиц</w:t>
            </w:r>
            <w:r w:rsidRPr="00FC3613">
              <w:rPr>
                <w:rFonts w:eastAsiaTheme="minorEastAsia"/>
                <w:color w:val="000000"/>
              </w:rPr>
              <w:br/>
              <w:t>от пожара (может быть проведена в рамках добровольного страхования ответственности за ущерб третьим лицам от воздействия пожара).</w:t>
            </w:r>
          </w:p>
          <w:p w:rsidR="002961D8" w:rsidRPr="00FC3613" w:rsidRDefault="00D43EFF">
            <w:pPr>
              <w:widowControl w:val="0"/>
              <w:rPr>
                <w:color w:val="000000"/>
              </w:rPr>
            </w:pPr>
            <w:bookmarkStart w:id="19" w:name="Par883"/>
            <w:bookmarkEnd w:id="19"/>
            <w:r w:rsidRPr="00FC3613">
              <w:rPr>
                <w:rFonts w:eastAsiaTheme="minorEastAsia"/>
                <w:color w:val="000000"/>
              </w:rPr>
              <w:t>Уточненные декларации пожарной безопасности представляются в случае изменения класса функциональной пожарной опасности объекта защиты либо проведения капитального ремонта, реконструкции или технического перевооружения объекта защиты</w:t>
            </w:r>
            <w:r w:rsidRPr="00FC3613">
              <w:rPr>
                <w:rFonts w:eastAsiaTheme="minorEastAsia"/>
                <w:color w:val="000000"/>
              </w:rPr>
              <w:br/>
              <w:t>в течение года со дня выдачи разрешения на ввод объекта в эксплуатацию или завершения соответствующих работ.</w:t>
            </w:r>
          </w:p>
          <w:p w:rsidR="002961D8" w:rsidRPr="00FC3613" w:rsidRDefault="00D43EFF">
            <w:pPr>
              <w:widowControl w:val="0"/>
              <w:rPr>
                <w:color w:val="000000"/>
              </w:rPr>
            </w:pPr>
            <w:r w:rsidRPr="00FC3613">
              <w:rPr>
                <w:rFonts w:eastAsiaTheme="minorEastAsia"/>
                <w:color w:val="000000"/>
              </w:rPr>
              <w:t>Форма и порядок регистрации декларации пожарной безопасности утверждаются МЧС России.</w:t>
            </w:r>
          </w:p>
          <w:p w:rsidR="002961D8" w:rsidRPr="00FC3613" w:rsidRDefault="00D43EFF">
            <w:pPr>
              <w:ind w:right="-57"/>
              <w:rPr>
                <w:color w:val="000000"/>
              </w:rPr>
            </w:pPr>
            <w:r w:rsidRPr="00FC3613">
              <w:rPr>
                <w:color w:val="000000"/>
              </w:rPr>
              <w:t>Собственник объекта защиты или лицо, которое владеет им на ином законном основании (на праве аренды, хозяйственного ведения, оперативного управления</w:t>
            </w:r>
            <w:r w:rsidRPr="00FC3613">
              <w:rPr>
                <w:color w:val="000000"/>
              </w:rPr>
              <w:br/>
              <w:t>и другое), вправе представить декларацию пожарной безопасности в форме электронного документа, подписанного усиленной квалифицированной электронной подписью</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Акты отбора проб, акты</w:t>
            </w:r>
            <w:r w:rsidRPr="00FC3613">
              <w:rPr>
                <w:color w:val="000000"/>
              </w:rPr>
              <w:br/>
              <w:t>об изготовлении контрольных образцов и протоколы испытаний применяемых материалов</w:t>
            </w:r>
          </w:p>
        </w:tc>
        <w:tc>
          <w:tcPr>
            <w:tcW w:w="2409" w:type="dxa"/>
          </w:tcPr>
          <w:p w:rsidR="002961D8" w:rsidRPr="00FC3613" w:rsidRDefault="002961D8">
            <w:pPr>
              <w:ind w:left="-57" w:right="-57"/>
              <w:rPr>
                <w:color w:val="000000"/>
              </w:rPr>
            </w:pPr>
          </w:p>
        </w:tc>
        <w:tc>
          <w:tcPr>
            <w:tcW w:w="2410" w:type="dxa"/>
          </w:tcPr>
          <w:p w:rsidR="002961D8" w:rsidRPr="00FC3613" w:rsidRDefault="002961D8">
            <w:pPr>
              <w:rPr>
                <w:color w:val="000000"/>
              </w:rPr>
            </w:pPr>
          </w:p>
        </w:tc>
        <w:tc>
          <w:tcPr>
            <w:tcW w:w="6095" w:type="dxa"/>
          </w:tcPr>
          <w:p w:rsidR="002961D8" w:rsidRPr="00FC3613" w:rsidRDefault="002961D8">
            <w:pPr>
              <w:ind w:right="-57"/>
              <w:rPr>
                <w:color w:val="000000"/>
              </w:rPr>
            </w:pP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Исполнительные геодезические схемы</w:t>
            </w:r>
          </w:p>
        </w:tc>
        <w:tc>
          <w:tcPr>
            <w:tcW w:w="2409" w:type="dxa"/>
          </w:tcPr>
          <w:p w:rsidR="002961D8" w:rsidRPr="00FC3613" w:rsidRDefault="002961D8">
            <w:pPr>
              <w:ind w:left="-57" w:right="-57"/>
              <w:rPr>
                <w:color w:val="000000"/>
              </w:rPr>
            </w:pPr>
          </w:p>
        </w:tc>
        <w:tc>
          <w:tcPr>
            <w:tcW w:w="2410" w:type="dxa"/>
          </w:tcPr>
          <w:p w:rsidR="002961D8" w:rsidRPr="00FC3613" w:rsidRDefault="002961D8">
            <w:pPr>
              <w:rPr>
                <w:color w:val="000000"/>
              </w:rPr>
            </w:pPr>
          </w:p>
        </w:tc>
        <w:tc>
          <w:tcPr>
            <w:tcW w:w="6095" w:type="dxa"/>
          </w:tcPr>
          <w:p w:rsidR="002961D8" w:rsidRPr="00FC3613" w:rsidRDefault="002961D8">
            <w:pPr>
              <w:ind w:right="-57"/>
              <w:rPr>
                <w:color w:val="000000"/>
              </w:rPr>
            </w:pP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Акты отбора проб,</w:t>
            </w:r>
          </w:p>
          <w:p w:rsidR="002961D8" w:rsidRPr="00FC3613" w:rsidRDefault="00D43EFF">
            <w:pPr>
              <w:ind w:left="-57" w:right="-57"/>
              <w:rPr>
                <w:color w:val="000000"/>
              </w:rPr>
            </w:pPr>
            <w:r w:rsidRPr="00FC3613">
              <w:rPr>
                <w:color w:val="000000"/>
              </w:rPr>
              <w:t>протоколы испытаний применяемых материалов (результаты экспертиз, обследований, лабораторных</w:t>
            </w:r>
            <w:r w:rsidRPr="00FC3613">
              <w:rPr>
                <w:color w:val="000000"/>
              </w:rPr>
              <w:br/>
              <w:t>и иных испытаний выполненных работ, проведенных в процессе строительного контроля)</w:t>
            </w:r>
          </w:p>
        </w:tc>
        <w:tc>
          <w:tcPr>
            <w:tcW w:w="2409" w:type="dxa"/>
          </w:tcPr>
          <w:p w:rsidR="002961D8" w:rsidRPr="00FC3613" w:rsidRDefault="00D43EFF">
            <w:pPr>
              <w:ind w:left="-57" w:right="-57"/>
              <w:rPr>
                <w:color w:val="000000"/>
              </w:rPr>
            </w:pPr>
            <w:r w:rsidRPr="00FC3613">
              <w:rPr>
                <w:color w:val="000000"/>
              </w:rPr>
              <w:t>Общестроительные работы</w:t>
            </w:r>
          </w:p>
        </w:tc>
        <w:tc>
          <w:tcPr>
            <w:tcW w:w="2410" w:type="dxa"/>
          </w:tcPr>
          <w:p w:rsidR="002961D8" w:rsidRPr="00FC3613" w:rsidRDefault="00D43EFF">
            <w:pPr>
              <w:ind w:right="-109"/>
              <w:rPr>
                <w:color w:val="000000"/>
              </w:rPr>
            </w:pPr>
            <w:r w:rsidRPr="00FC3613">
              <w:rPr>
                <w:color w:val="000000"/>
              </w:rPr>
              <w:t xml:space="preserve">ГОСТ Р 58973-2020 </w:t>
            </w:r>
            <w:r w:rsidRPr="00FC3613">
              <w:rPr>
                <w:color w:val="000000"/>
                <w:spacing w:val="-6"/>
              </w:rPr>
              <w:t>«Оценка соответствия.</w:t>
            </w:r>
            <w:r w:rsidRPr="00FC3613">
              <w:rPr>
                <w:color w:val="000000"/>
              </w:rPr>
              <w:t xml:space="preserve"> </w:t>
            </w:r>
            <w:r w:rsidRPr="00FC3613">
              <w:rPr>
                <w:color w:val="000000"/>
                <w:spacing w:val="-8"/>
              </w:rPr>
              <w:t>Правила к оформлению</w:t>
            </w:r>
            <w:r w:rsidRPr="00FC3613">
              <w:rPr>
                <w:color w:val="000000"/>
              </w:rPr>
              <w:t xml:space="preserve"> </w:t>
            </w:r>
            <w:r w:rsidRPr="00FC3613">
              <w:rPr>
                <w:color w:val="000000"/>
                <w:spacing w:val="-10"/>
              </w:rPr>
              <w:t>протоколов испытаний»</w:t>
            </w:r>
          </w:p>
        </w:tc>
        <w:tc>
          <w:tcPr>
            <w:tcW w:w="6095" w:type="dxa"/>
          </w:tcPr>
          <w:p w:rsidR="002961D8" w:rsidRPr="00FC3613" w:rsidRDefault="00D43EFF">
            <w:pPr>
              <w:ind w:right="-57"/>
              <w:rPr>
                <w:color w:val="000000"/>
              </w:rPr>
            </w:pPr>
            <w:r w:rsidRPr="00FC3613">
              <w:rPr>
                <w:color w:val="000000"/>
              </w:rPr>
              <w:t>В документах входного контроля отражаются результаты входных контрольных измерений и лабораторных испытаний о соответствии качества (параметров) применяемых строительных материалов, изделий, конструкций, оборудования  утвержденной проектной документации, документам по стандартизации, положениям договоров (после устранения выявленных дефектов, оформляют соответствующий акт</w:t>
            </w:r>
            <w:r w:rsidRPr="00FC3613">
              <w:rPr>
                <w:color w:val="000000"/>
              </w:rPr>
              <w:br/>
              <w:t>об устранении дефекта)</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Документы, подтверждающие компетентность и область деятельности строительной лаборатории. Аттестат аккредитации лаборатории</w:t>
            </w:r>
          </w:p>
        </w:tc>
        <w:tc>
          <w:tcPr>
            <w:tcW w:w="2409" w:type="dxa"/>
          </w:tcPr>
          <w:p w:rsidR="002961D8" w:rsidRPr="00FC3613" w:rsidRDefault="00D43EFF">
            <w:pPr>
              <w:ind w:left="-57" w:right="-57"/>
              <w:rPr>
                <w:color w:val="000000"/>
              </w:rPr>
            </w:pPr>
            <w:r w:rsidRPr="00FC3613">
              <w:rPr>
                <w:color w:val="000000"/>
              </w:rPr>
              <w:t>Общестроительные работы</w:t>
            </w:r>
          </w:p>
        </w:tc>
        <w:tc>
          <w:tcPr>
            <w:tcW w:w="2410" w:type="dxa"/>
          </w:tcPr>
          <w:p w:rsidR="002961D8" w:rsidRPr="00FC3613" w:rsidRDefault="002961D8">
            <w:pPr>
              <w:rPr>
                <w:color w:val="000000"/>
              </w:rPr>
            </w:pPr>
          </w:p>
        </w:tc>
        <w:tc>
          <w:tcPr>
            <w:tcW w:w="6095" w:type="dxa"/>
          </w:tcPr>
          <w:p w:rsidR="002961D8" w:rsidRPr="00FC3613" w:rsidRDefault="00D43EFF">
            <w:pPr>
              <w:ind w:right="-57"/>
              <w:rPr>
                <w:color w:val="000000"/>
              </w:rPr>
            </w:pPr>
            <w:r w:rsidRPr="00FC3613">
              <w:rPr>
                <w:color w:val="000000"/>
              </w:rPr>
              <w:t>Собственная или сторонняя (привлекаемая по договору) строительная лаборатория должна соответствовать требованиям компетентности в соответствии</w:t>
            </w:r>
            <w:r w:rsidRPr="00FC3613">
              <w:rPr>
                <w:color w:val="000000"/>
              </w:rPr>
              <w:br/>
              <w:t>с ГОСТ ISO/IEC 17025</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Квалификационные удостоверения лиц, осуществляющих работы, испытания, измерения, обследования (сварщиков,</w:t>
            </w:r>
            <w:r w:rsidRPr="00FC3613">
              <w:rPr>
                <w:color w:val="000000"/>
              </w:rPr>
              <w:br/>
              <w:t>лиц, осуществляющих неразрушающий контроль</w:t>
            </w:r>
            <w:r w:rsidRPr="00FC3613">
              <w:rPr>
                <w:color w:val="000000"/>
              </w:rPr>
              <w:br/>
              <w:t>и т. д.)</w:t>
            </w:r>
          </w:p>
        </w:tc>
        <w:tc>
          <w:tcPr>
            <w:tcW w:w="2409" w:type="dxa"/>
          </w:tcPr>
          <w:p w:rsidR="002961D8" w:rsidRPr="00FC3613" w:rsidRDefault="00D43EFF">
            <w:pPr>
              <w:ind w:left="-57" w:right="-57"/>
              <w:rPr>
                <w:color w:val="000000"/>
              </w:rPr>
            </w:pPr>
            <w:r w:rsidRPr="00FC3613">
              <w:rPr>
                <w:color w:val="000000"/>
              </w:rPr>
              <w:t>Общестроительные работы</w:t>
            </w:r>
          </w:p>
        </w:tc>
        <w:tc>
          <w:tcPr>
            <w:tcW w:w="2410" w:type="dxa"/>
          </w:tcPr>
          <w:p w:rsidR="002961D8" w:rsidRPr="00FC3613" w:rsidRDefault="00D43EFF">
            <w:pPr>
              <w:ind w:right="-109"/>
              <w:rPr>
                <w:color w:val="000000"/>
              </w:rPr>
            </w:pPr>
            <w:r w:rsidRPr="00FC3613">
              <w:rPr>
                <w:iCs/>
                <w:color w:val="000000"/>
              </w:rPr>
              <w:t>Постановление Правительства Российской Федерации</w:t>
            </w:r>
            <w:r w:rsidRPr="00FC3613">
              <w:rPr>
                <w:iCs/>
                <w:color w:val="000000"/>
              </w:rPr>
              <w:br/>
              <w:t>от 16.09.2020 № 1479 «Об утверждении Правил противопожарного режима в Российской Федерации»</w:t>
            </w:r>
          </w:p>
        </w:tc>
        <w:tc>
          <w:tcPr>
            <w:tcW w:w="6095" w:type="dxa"/>
          </w:tcPr>
          <w:p w:rsidR="002961D8" w:rsidRPr="00FC3613" w:rsidRDefault="00D43EFF">
            <w:pPr>
              <w:ind w:right="-57"/>
              <w:rPr>
                <w:color w:val="000000"/>
              </w:rPr>
            </w:pPr>
            <w:r w:rsidRPr="00FC3613">
              <w:rPr>
                <w:color w:val="000000"/>
              </w:rPr>
              <w:t>Квалификационные удостоверения лиц, осуществляющих работы, испытания, измерения, обследования, подтверждают соответствующую квалификацию.</w:t>
            </w:r>
          </w:p>
          <w:p w:rsidR="002961D8" w:rsidRPr="00FC3613" w:rsidRDefault="00D43EFF">
            <w:pPr>
              <w:ind w:right="-57"/>
              <w:rPr>
                <w:color w:val="000000"/>
              </w:rPr>
            </w:pPr>
            <w:r w:rsidRPr="00FC3613">
              <w:rPr>
                <w:color w:val="000000"/>
              </w:rPr>
              <w:t>В соответствии с п. 362 Правил противопожарного режима в Российской Федерации при проведении огневых работ запрещается допускать к самостоятельной работе лиц, не имеющих квалификационного удостоверения. Квалификация сварщиков должна соответствовать требованиям, установленным Минтрудом России. Сварщики должны иметь действующее аттестационное удостоверение</w:t>
            </w:r>
            <w:r w:rsidRPr="00FC3613">
              <w:rPr>
                <w:color w:val="000000"/>
              </w:rPr>
              <w:br/>
              <w:t>по соответствующему способу сварки. Программы профессиональной подготовки сварщиков содержат темы, связанные с изучением норм и правил пожарной безопасности. Сварщики допускаются к сварочным работам, которые указаны в их удостоверениях</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Свидетельства о поверке средств измерений и иные документы, подтверждающие их соответствие законодательству</w:t>
            </w:r>
            <w:r w:rsidRPr="00FC3613">
              <w:rPr>
                <w:color w:val="000000"/>
              </w:rPr>
              <w:br/>
              <w:t>об обеспечении единства измерений</w:t>
            </w:r>
          </w:p>
        </w:tc>
        <w:tc>
          <w:tcPr>
            <w:tcW w:w="2409" w:type="dxa"/>
          </w:tcPr>
          <w:p w:rsidR="002961D8" w:rsidRPr="00FC3613" w:rsidRDefault="00D43EFF">
            <w:pPr>
              <w:ind w:left="-57" w:right="-57"/>
              <w:rPr>
                <w:color w:val="000000"/>
              </w:rPr>
            </w:pPr>
            <w:r w:rsidRPr="00FC3613">
              <w:rPr>
                <w:color w:val="000000"/>
              </w:rPr>
              <w:t>Общестроительные работы</w:t>
            </w:r>
          </w:p>
        </w:tc>
        <w:tc>
          <w:tcPr>
            <w:tcW w:w="2410" w:type="dxa"/>
          </w:tcPr>
          <w:p w:rsidR="002961D8" w:rsidRPr="00FC3613" w:rsidRDefault="002961D8">
            <w:pPr>
              <w:rPr>
                <w:color w:val="000000"/>
              </w:rPr>
            </w:pPr>
          </w:p>
        </w:tc>
        <w:tc>
          <w:tcPr>
            <w:tcW w:w="6095" w:type="dxa"/>
          </w:tcPr>
          <w:p w:rsidR="002961D8" w:rsidRPr="00FC3613" w:rsidRDefault="00D43EFF">
            <w:pPr>
              <w:ind w:right="-57"/>
              <w:rPr>
                <w:color w:val="000000"/>
              </w:rPr>
            </w:pPr>
            <w:r w:rsidRPr="00FC3613">
              <w:rPr>
                <w:color w:val="000000"/>
              </w:rPr>
              <w:t>Свидетельства должны соответствовать законодательству об обеспечении единства измерений</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Приказы о назначении ответственных лиц (производителей работ)</w:t>
            </w:r>
            <w:r w:rsidRPr="00FC3613">
              <w:rPr>
                <w:color w:val="000000"/>
              </w:rPr>
              <w:br/>
              <w:t>за ведение работ на объекте строительства,</w:t>
            </w:r>
            <w:r w:rsidRPr="00FC3613">
              <w:rPr>
                <w:color w:val="000000"/>
              </w:rPr>
              <w:br/>
              <w:t>за осуществление строительного контроля подрядной организацией (генеральной подрядной организацией), за ведение исполнительной документации</w:t>
            </w:r>
          </w:p>
        </w:tc>
        <w:tc>
          <w:tcPr>
            <w:tcW w:w="2409" w:type="dxa"/>
          </w:tcPr>
          <w:p w:rsidR="002961D8" w:rsidRPr="00FC3613" w:rsidRDefault="00D43EFF">
            <w:pPr>
              <w:ind w:left="-57" w:right="-57"/>
              <w:rPr>
                <w:color w:val="000000"/>
              </w:rPr>
            </w:pPr>
            <w:r w:rsidRPr="00FC3613">
              <w:rPr>
                <w:color w:val="000000"/>
              </w:rPr>
              <w:t>Общестроительные работы</w:t>
            </w:r>
          </w:p>
        </w:tc>
        <w:tc>
          <w:tcPr>
            <w:tcW w:w="2410" w:type="dxa"/>
          </w:tcPr>
          <w:p w:rsidR="002961D8" w:rsidRPr="00FC3613" w:rsidRDefault="002961D8">
            <w:pPr>
              <w:rPr>
                <w:color w:val="000000"/>
              </w:rPr>
            </w:pPr>
          </w:p>
        </w:tc>
        <w:tc>
          <w:tcPr>
            <w:tcW w:w="6095" w:type="dxa"/>
          </w:tcPr>
          <w:p w:rsidR="002961D8" w:rsidRPr="00FC3613" w:rsidRDefault="002961D8">
            <w:pPr>
              <w:ind w:right="-57"/>
              <w:rPr>
                <w:color w:val="000000"/>
              </w:rPr>
            </w:pP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Комплект рабочих чертежей</w:t>
            </w:r>
            <w:r w:rsidRPr="00FC3613">
              <w:rPr>
                <w:color w:val="000000"/>
              </w:rPr>
              <w:br/>
              <w:t>с надписями о соответствии выполненных в натуре</w:t>
            </w:r>
            <w:r w:rsidRPr="00FC3613">
              <w:rPr>
                <w:color w:val="000000"/>
              </w:rPr>
              <w:br/>
              <w:t>работ этим чертежам</w:t>
            </w:r>
            <w:r w:rsidRPr="00FC3613">
              <w:rPr>
                <w:color w:val="000000"/>
              </w:rPr>
              <w:br/>
              <w:t>или о внесенных в них</w:t>
            </w:r>
            <w:r w:rsidRPr="00FC3613">
              <w:rPr>
                <w:color w:val="000000"/>
              </w:rPr>
              <w:br/>
              <w:t>по согласованию с проектной организацией изменениях, сделанных лицами, ответственными</w:t>
            </w:r>
            <w:r w:rsidRPr="00FC3613">
              <w:rPr>
                <w:color w:val="000000"/>
              </w:rPr>
              <w:br/>
              <w:t>за производство строительно-монтажных работ</w:t>
            </w:r>
          </w:p>
        </w:tc>
        <w:tc>
          <w:tcPr>
            <w:tcW w:w="2409" w:type="dxa"/>
          </w:tcPr>
          <w:p w:rsidR="002961D8" w:rsidRPr="00FC3613" w:rsidRDefault="00D43EFF">
            <w:pPr>
              <w:ind w:left="-57" w:right="-57"/>
              <w:rPr>
                <w:color w:val="000000"/>
              </w:rPr>
            </w:pPr>
            <w:r w:rsidRPr="00FC3613">
              <w:rPr>
                <w:color w:val="000000"/>
              </w:rPr>
              <w:t>Общестроительные работы</w:t>
            </w:r>
          </w:p>
        </w:tc>
        <w:tc>
          <w:tcPr>
            <w:tcW w:w="2410" w:type="dxa"/>
          </w:tcPr>
          <w:p w:rsidR="002961D8" w:rsidRPr="00FC3613" w:rsidRDefault="002961D8">
            <w:pPr>
              <w:rPr>
                <w:color w:val="000000"/>
              </w:rPr>
            </w:pPr>
          </w:p>
        </w:tc>
        <w:tc>
          <w:tcPr>
            <w:tcW w:w="6095" w:type="dxa"/>
          </w:tcPr>
          <w:p w:rsidR="002961D8" w:rsidRPr="00FC3613" w:rsidRDefault="00D43EFF">
            <w:pPr>
              <w:ind w:right="-57"/>
              <w:rPr>
                <w:color w:val="000000"/>
              </w:rPr>
            </w:pPr>
            <w:r w:rsidRPr="00FC3613">
              <w:rPr>
                <w:color w:val="000000"/>
              </w:rPr>
              <w:t>Комплект рабочих чертежей с надписями о соответствии выполненных в натуре работ этим чертежам, делается лицами, ответственными за производство строительно-монтажных работ на основании распорядительного документа (приказа), подтверждающего полномочия лица</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Исполнительные схемы</w:t>
            </w:r>
            <w:r w:rsidRPr="00FC3613">
              <w:rPr>
                <w:color w:val="000000"/>
              </w:rPr>
              <w:br/>
              <w:t>и профили участков сетей инженерно-технического обеспечения</w:t>
            </w:r>
          </w:p>
        </w:tc>
        <w:tc>
          <w:tcPr>
            <w:tcW w:w="2409" w:type="dxa"/>
          </w:tcPr>
          <w:p w:rsidR="002961D8" w:rsidRPr="00FC3613" w:rsidRDefault="00D43EFF">
            <w:pPr>
              <w:ind w:left="-57" w:right="-57"/>
              <w:rPr>
                <w:color w:val="000000"/>
              </w:rPr>
            </w:pPr>
            <w:r w:rsidRPr="00FC3613">
              <w:rPr>
                <w:color w:val="000000"/>
              </w:rPr>
              <w:t>Общестроительные работы</w:t>
            </w:r>
          </w:p>
        </w:tc>
        <w:tc>
          <w:tcPr>
            <w:tcW w:w="2410" w:type="dxa"/>
          </w:tcPr>
          <w:p w:rsidR="002961D8" w:rsidRPr="00FC3613" w:rsidRDefault="002961D8">
            <w:pPr>
              <w:rPr>
                <w:color w:val="000000"/>
              </w:rPr>
            </w:pPr>
          </w:p>
        </w:tc>
        <w:tc>
          <w:tcPr>
            <w:tcW w:w="6095" w:type="dxa"/>
          </w:tcPr>
          <w:p w:rsidR="002961D8" w:rsidRPr="00FC3613" w:rsidRDefault="002961D8">
            <w:pPr>
              <w:ind w:right="-57"/>
              <w:rPr>
                <w:color w:val="000000"/>
              </w:rPr>
            </w:pP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widowControl w:val="0"/>
              <w:ind w:left="-57" w:right="-57"/>
              <w:rPr>
                <w:color w:val="000000"/>
              </w:rPr>
            </w:pPr>
            <w:r w:rsidRPr="00FC3613">
              <w:rPr>
                <w:rFonts w:eastAsiaTheme="minorEastAsia"/>
                <w:color w:val="000000"/>
              </w:rPr>
              <w:t>Акты освидетельствования скрытых работ на прохождение трубопроводов через противопожарные перегородки и перекрытия</w:t>
            </w:r>
          </w:p>
        </w:tc>
        <w:tc>
          <w:tcPr>
            <w:tcW w:w="2409" w:type="dxa"/>
          </w:tcPr>
          <w:p w:rsidR="002961D8" w:rsidRPr="00FC3613" w:rsidRDefault="00D43EFF">
            <w:pPr>
              <w:ind w:left="-57" w:right="-57"/>
              <w:rPr>
                <w:color w:val="000000"/>
              </w:rPr>
            </w:pPr>
            <w:r w:rsidRPr="00FC3613">
              <w:rPr>
                <w:color w:val="000000"/>
              </w:rPr>
              <w:t>Системы:</w:t>
            </w:r>
          </w:p>
          <w:p w:rsidR="002961D8" w:rsidRPr="00FC3613" w:rsidRDefault="00D43EFF" w:rsidP="000F6A0E">
            <w:pPr>
              <w:numPr>
                <w:ilvl w:val="0"/>
                <w:numId w:val="39"/>
              </w:numPr>
              <w:tabs>
                <w:tab w:val="left" w:pos="256"/>
              </w:tabs>
              <w:ind w:left="-57" w:right="-57" w:firstLine="0"/>
              <w:rPr>
                <w:color w:val="000000"/>
              </w:rPr>
            </w:pPr>
            <w:r w:rsidRPr="00FC3613">
              <w:rPr>
                <w:color w:val="000000"/>
              </w:rPr>
              <w:t>водоснабжения;</w:t>
            </w:r>
          </w:p>
          <w:p w:rsidR="002961D8" w:rsidRPr="00FC3613" w:rsidRDefault="00D43EFF" w:rsidP="000F6A0E">
            <w:pPr>
              <w:numPr>
                <w:ilvl w:val="0"/>
                <w:numId w:val="39"/>
              </w:numPr>
              <w:tabs>
                <w:tab w:val="left" w:pos="256"/>
              </w:tabs>
              <w:ind w:left="-57" w:right="-57" w:firstLine="0"/>
              <w:rPr>
                <w:color w:val="000000"/>
              </w:rPr>
            </w:pPr>
            <w:r w:rsidRPr="00FC3613">
              <w:rPr>
                <w:color w:val="000000"/>
              </w:rPr>
              <w:t>водоотведения;</w:t>
            </w:r>
          </w:p>
          <w:p w:rsidR="002961D8" w:rsidRPr="00FC3613" w:rsidRDefault="00D43EFF" w:rsidP="000F6A0E">
            <w:pPr>
              <w:numPr>
                <w:ilvl w:val="0"/>
                <w:numId w:val="39"/>
              </w:numPr>
              <w:tabs>
                <w:tab w:val="left" w:pos="256"/>
              </w:tabs>
              <w:ind w:left="-57" w:right="-57" w:firstLine="0"/>
              <w:rPr>
                <w:color w:val="000000"/>
              </w:rPr>
            </w:pPr>
            <w:r w:rsidRPr="00FC3613">
              <w:rPr>
                <w:color w:val="000000"/>
              </w:rPr>
              <w:t>отопления и теплоснабжения;</w:t>
            </w:r>
          </w:p>
          <w:p w:rsidR="002961D8" w:rsidRPr="00FC3613" w:rsidRDefault="00D43EFF" w:rsidP="000F6A0E">
            <w:pPr>
              <w:numPr>
                <w:ilvl w:val="0"/>
                <w:numId w:val="39"/>
              </w:numPr>
              <w:tabs>
                <w:tab w:val="left" w:pos="256"/>
              </w:tabs>
              <w:ind w:left="-57" w:right="-57" w:firstLine="0"/>
              <w:rPr>
                <w:color w:val="000000"/>
              </w:rPr>
            </w:pPr>
            <w:r w:rsidRPr="00FC3613">
              <w:rPr>
                <w:color w:val="000000"/>
              </w:rPr>
              <w:t>вентиляции и кондиционирования;</w:t>
            </w:r>
          </w:p>
          <w:p w:rsidR="002961D8" w:rsidRPr="00FC3613" w:rsidRDefault="00D43EFF" w:rsidP="000F6A0E">
            <w:pPr>
              <w:numPr>
                <w:ilvl w:val="0"/>
                <w:numId w:val="39"/>
              </w:numPr>
              <w:tabs>
                <w:tab w:val="left" w:pos="256"/>
              </w:tabs>
              <w:ind w:left="-57" w:right="-57" w:firstLine="0"/>
              <w:rPr>
                <w:color w:val="000000"/>
              </w:rPr>
            </w:pPr>
            <w:r w:rsidRPr="00FC3613">
              <w:rPr>
                <w:color w:val="000000"/>
              </w:rPr>
              <w:t>холодоснабжения</w:t>
            </w:r>
          </w:p>
        </w:tc>
        <w:tc>
          <w:tcPr>
            <w:tcW w:w="2410" w:type="dxa"/>
          </w:tcPr>
          <w:p w:rsidR="002961D8" w:rsidRPr="00FC3613" w:rsidRDefault="002961D8">
            <w:pPr>
              <w:rPr>
                <w:color w:val="000000"/>
              </w:rPr>
            </w:pPr>
          </w:p>
        </w:tc>
        <w:tc>
          <w:tcPr>
            <w:tcW w:w="6095" w:type="dxa"/>
          </w:tcPr>
          <w:p w:rsidR="002961D8" w:rsidRPr="00FC3613" w:rsidRDefault="00D43EFF">
            <w:pPr>
              <w:ind w:right="-57"/>
              <w:rPr>
                <w:color w:val="000000"/>
              </w:rPr>
            </w:pPr>
            <w:r w:rsidRPr="00FC3613">
              <w:rPr>
                <w:color w:val="000000"/>
              </w:rPr>
              <w:t>Аналогично п. 5 таблицы</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widowControl w:val="0"/>
              <w:ind w:left="-57" w:right="-57"/>
              <w:rPr>
                <w:color w:val="000000"/>
              </w:rPr>
            </w:pPr>
            <w:r w:rsidRPr="00FC3613">
              <w:rPr>
                <w:rFonts w:eastAsiaTheme="minorEastAsia"/>
                <w:color w:val="000000"/>
              </w:rPr>
              <w:t>Акт освидетельствования скрытых работ на:</w:t>
            </w:r>
          </w:p>
          <w:p w:rsidR="002961D8" w:rsidRPr="00FC3613" w:rsidRDefault="00D43EFF">
            <w:pPr>
              <w:widowControl w:val="0"/>
              <w:ind w:left="-57" w:right="-57"/>
              <w:rPr>
                <w:color w:val="000000"/>
              </w:rPr>
            </w:pPr>
            <w:r w:rsidRPr="00FC3613">
              <w:rPr>
                <w:rFonts w:eastAsiaTheme="minorEastAsia"/>
                <w:color w:val="000000"/>
              </w:rPr>
              <w:t>- противопожарную изоляцию воздуховодов;</w:t>
            </w:r>
          </w:p>
          <w:p w:rsidR="002961D8" w:rsidRPr="00FC3613" w:rsidRDefault="00D43EFF">
            <w:pPr>
              <w:widowControl w:val="0"/>
              <w:ind w:left="-57" w:right="-57"/>
              <w:rPr>
                <w:color w:val="000000"/>
              </w:rPr>
            </w:pPr>
            <w:r w:rsidRPr="00FC3613">
              <w:rPr>
                <w:rFonts w:eastAsiaTheme="minorEastAsia"/>
                <w:color w:val="000000"/>
              </w:rPr>
              <w:t>- на защиту противопожарной изоляции воздуховодов</w:t>
            </w:r>
            <w:r w:rsidRPr="00FC3613">
              <w:rPr>
                <w:rFonts w:eastAsiaTheme="minorEastAsia"/>
                <w:color w:val="000000"/>
              </w:rPr>
              <w:br/>
              <w:t>на кровлях</w:t>
            </w:r>
          </w:p>
        </w:tc>
        <w:tc>
          <w:tcPr>
            <w:tcW w:w="2409" w:type="dxa"/>
          </w:tcPr>
          <w:p w:rsidR="002961D8" w:rsidRPr="00FC3613" w:rsidRDefault="00D43EFF">
            <w:pPr>
              <w:ind w:left="-57" w:right="-57"/>
              <w:rPr>
                <w:color w:val="000000"/>
              </w:rPr>
            </w:pPr>
            <w:r w:rsidRPr="00FC3613">
              <w:rPr>
                <w:color w:val="000000"/>
              </w:rPr>
              <w:t>Система вентиляции и кондиционирования</w:t>
            </w:r>
          </w:p>
        </w:tc>
        <w:tc>
          <w:tcPr>
            <w:tcW w:w="2410" w:type="dxa"/>
          </w:tcPr>
          <w:p w:rsidR="002961D8" w:rsidRPr="00FC3613" w:rsidRDefault="002961D8">
            <w:pPr>
              <w:rPr>
                <w:color w:val="000000"/>
              </w:rPr>
            </w:pPr>
          </w:p>
        </w:tc>
        <w:tc>
          <w:tcPr>
            <w:tcW w:w="6095" w:type="dxa"/>
          </w:tcPr>
          <w:p w:rsidR="002961D8" w:rsidRPr="00FC3613" w:rsidRDefault="00D43EFF">
            <w:pPr>
              <w:ind w:right="-57"/>
              <w:rPr>
                <w:color w:val="000000"/>
              </w:rPr>
            </w:pPr>
            <w:r w:rsidRPr="00FC3613">
              <w:rPr>
                <w:color w:val="000000"/>
              </w:rPr>
              <w:t>Аналогично п. 5 таблицы</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Акт освидетельствования скрытых работ на заделку отверстий (в местах пересечений) на защиту противопожарной изоляции воздуховодов на кровлях</w:t>
            </w:r>
          </w:p>
        </w:tc>
        <w:tc>
          <w:tcPr>
            <w:tcW w:w="2409" w:type="dxa"/>
          </w:tcPr>
          <w:p w:rsidR="002961D8" w:rsidRPr="00FC3613" w:rsidRDefault="00D43EFF">
            <w:pPr>
              <w:ind w:left="-57" w:right="-57"/>
              <w:rPr>
                <w:color w:val="000000"/>
              </w:rPr>
            </w:pPr>
            <w:r w:rsidRPr="00FC3613">
              <w:rPr>
                <w:color w:val="000000"/>
              </w:rPr>
              <w:t>Система водоотведения</w:t>
            </w:r>
          </w:p>
        </w:tc>
        <w:tc>
          <w:tcPr>
            <w:tcW w:w="2410" w:type="dxa"/>
          </w:tcPr>
          <w:p w:rsidR="002961D8" w:rsidRPr="00FC3613" w:rsidRDefault="002961D8">
            <w:pPr>
              <w:rPr>
                <w:color w:val="000000"/>
              </w:rPr>
            </w:pPr>
          </w:p>
        </w:tc>
        <w:tc>
          <w:tcPr>
            <w:tcW w:w="6095" w:type="dxa"/>
          </w:tcPr>
          <w:p w:rsidR="002961D8" w:rsidRPr="00FC3613" w:rsidRDefault="00D43EFF">
            <w:pPr>
              <w:ind w:right="-57"/>
              <w:rPr>
                <w:color w:val="000000"/>
              </w:rPr>
            </w:pPr>
            <w:r w:rsidRPr="00FC3613">
              <w:rPr>
                <w:color w:val="000000"/>
              </w:rPr>
              <w:t>Аналогично п. 5 таблицы</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Акты освидетельствования скрытых работ на:</w:t>
            </w:r>
          </w:p>
          <w:p w:rsidR="002961D8" w:rsidRPr="00FC3613" w:rsidRDefault="00D43EFF">
            <w:pPr>
              <w:ind w:left="-57" w:right="-57"/>
              <w:rPr>
                <w:color w:val="000000"/>
              </w:rPr>
            </w:pPr>
            <w:r w:rsidRPr="00FC3613">
              <w:rPr>
                <w:color w:val="000000"/>
              </w:rPr>
              <w:t>- монтаж трубопроводов, агрегатов и оборудования;</w:t>
            </w:r>
          </w:p>
          <w:p w:rsidR="002961D8" w:rsidRPr="00FC3613" w:rsidRDefault="00D43EFF">
            <w:pPr>
              <w:widowControl w:val="0"/>
              <w:ind w:left="-57" w:right="-57"/>
              <w:rPr>
                <w:color w:val="000000"/>
              </w:rPr>
            </w:pPr>
            <w:r w:rsidRPr="00FC3613">
              <w:rPr>
                <w:rFonts w:eastAsiaTheme="minorEastAsia"/>
                <w:color w:val="000000"/>
              </w:rPr>
              <w:t>- крепление трубопроводов, агрегатов и оборудования</w:t>
            </w:r>
            <w:r w:rsidRPr="00FC3613">
              <w:rPr>
                <w:rFonts w:eastAsiaTheme="minorEastAsia"/>
                <w:color w:val="000000"/>
              </w:rPr>
              <w:br/>
              <w:t>к конструкциям здания;</w:t>
            </w:r>
          </w:p>
          <w:p w:rsidR="002961D8" w:rsidRPr="00FC3613" w:rsidRDefault="00D43EFF">
            <w:pPr>
              <w:widowControl w:val="0"/>
              <w:ind w:left="-57" w:right="-57"/>
              <w:rPr>
                <w:color w:val="000000"/>
              </w:rPr>
            </w:pPr>
            <w:r w:rsidRPr="00FC3613">
              <w:rPr>
                <w:rFonts w:eastAsiaTheme="minorEastAsia"/>
                <w:color w:val="000000"/>
              </w:rPr>
              <w:t xml:space="preserve">- прохождение трубопроводов через противопожарные перегородки </w:t>
            </w:r>
            <w:r w:rsidRPr="00FC3613">
              <w:rPr>
                <w:color w:val="000000"/>
              </w:rPr>
              <w:t>и перекрытия;</w:t>
            </w:r>
          </w:p>
          <w:p w:rsidR="002961D8" w:rsidRPr="00FC3613" w:rsidRDefault="00D43EFF">
            <w:pPr>
              <w:widowControl w:val="0"/>
              <w:ind w:left="-57" w:right="-57"/>
              <w:rPr>
                <w:color w:val="000000"/>
              </w:rPr>
            </w:pPr>
            <w:r w:rsidRPr="00FC3613">
              <w:rPr>
                <w:rFonts w:eastAsiaTheme="minorEastAsia"/>
                <w:color w:val="000000"/>
              </w:rPr>
              <w:t>- антикоррозионную обработку сварных соединений трубопроводов;</w:t>
            </w:r>
          </w:p>
          <w:p w:rsidR="002961D8" w:rsidRPr="00FC3613" w:rsidRDefault="00D43EFF">
            <w:pPr>
              <w:widowControl w:val="0"/>
              <w:ind w:left="-57" w:right="-57"/>
              <w:rPr>
                <w:color w:val="000000"/>
              </w:rPr>
            </w:pPr>
            <w:r w:rsidRPr="00FC3613">
              <w:rPr>
                <w:rFonts w:eastAsiaTheme="minorEastAsia"/>
                <w:color w:val="000000"/>
              </w:rPr>
              <w:t>- антикоррозионную обработку трубопроводов</w:t>
            </w:r>
          </w:p>
        </w:tc>
        <w:tc>
          <w:tcPr>
            <w:tcW w:w="2409" w:type="dxa"/>
          </w:tcPr>
          <w:p w:rsidR="002961D8" w:rsidRPr="00FC3613" w:rsidRDefault="00D43EFF">
            <w:pPr>
              <w:ind w:left="-57" w:right="-57"/>
              <w:rPr>
                <w:color w:val="000000"/>
              </w:rPr>
            </w:pPr>
            <w:r w:rsidRPr="00FC3613">
              <w:rPr>
                <w:color w:val="000000"/>
              </w:rPr>
              <w:t>Средства обеспечения пожарной безопасности</w:t>
            </w:r>
            <w:r w:rsidRPr="00FC3613">
              <w:rPr>
                <w:color w:val="000000"/>
              </w:rPr>
              <w:br/>
              <w:t>и пожаротушения (СОПБ)</w:t>
            </w:r>
          </w:p>
        </w:tc>
        <w:tc>
          <w:tcPr>
            <w:tcW w:w="2410" w:type="dxa"/>
          </w:tcPr>
          <w:p w:rsidR="002961D8" w:rsidRPr="00FC3613" w:rsidRDefault="002961D8">
            <w:pPr>
              <w:rPr>
                <w:color w:val="000000"/>
              </w:rPr>
            </w:pPr>
          </w:p>
        </w:tc>
        <w:tc>
          <w:tcPr>
            <w:tcW w:w="6095" w:type="dxa"/>
          </w:tcPr>
          <w:p w:rsidR="002961D8" w:rsidRPr="00FC3613" w:rsidRDefault="00D43EFF">
            <w:pPr>
              <w:ind w:right="-57"/>
              <w:rPr>
                <w:color w:val="000000"/>
              </w:rPr>
            </w:pPr>
            <w:r w:rsidRPr="00FC3613">
              <w:rPr>
                <w:color w:val="000000"/>
              </w:rPr>
              <w:t>Аналогично п. 5 таблицы</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Комплект рабочих чертежей с внесенными в них изменениями</w:t>
            </w:r>
          </w:p>
        </w:tc>
        <w:tc>
          <w:tcPr>
            <w:tcW w:w="2409" w:type="dxa"/>
          </w:tcPr>
          <w:p w:rsidR="002961D8" w:rsidRPr="00FC3613" w:rsidRDefault="00D43EFF">
            <w:pPr>
              <w:ind w:left="-57" w:right="-57"/>
              <w:rPr>
                <w:color w:val="000000"/>
              </w:rPr>
            </w:pPr>
            <w:r w:rsidRPr="00FC3613">
              <w:rPr>
                <w:color w:val="000000"/>
              </w:rPr>
              <w:t>СОПБ</w:t>
            </w:r>
          </w:p>
        </w:tc>
        <w:tc>
          <w:tcPr>
            <w:tcW w:w="2410" w:type="dxa"/>
          </w:tcPr>
          <w:p w:rsidR="002961D8" w:rsidRPr="00FC3613" w:rsidRDefault="002961D8">
            <w:pPr>
              <w:rPr>
                <w:color w:val="000000"/>
              </w:rPr>
            </w:pPr>
          </w:p>
        </w:tc>
        <w:tc>
          <w:tcPr>
            <w:tcW w:w="6095" w:type="dxa"/>
          </w:tcPr>
          <w:p w:rsidR="002961D8" w:rsidRPr="00FC3613" w:rsidRDefault="002961D8">
            <w:pPr>
              <w:ind w:right="-57"/>
              <w:rPr>
                <w:color w:val="000000"/>
              </w:rPr>
            </w:pP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Паспорта на устанавливаемое оборудование и агрегаты, программы и методики испытаний, инструкции (руководства) по эксплуатации, регламенты технического обслуживания, включая позиции по текущему ремонту с учетом оборудования, входящего в состав систем</w:t>
            </w:r>
          </w:p>
        </w:tc>
        <w:tc>
          <w:tcPr>
            <w:tcW w:w="2409" w:type="dxa"/>
          </w:tcPr>
          <w:p w:rsidR="002961D8" w:rsidRPr="00FC3613" w:rsidRDefault="00D43EFF">
            <w:pPr>
              <w:ind w:left="-57" w:right="-57"/>
              <w:rPr>
                <w:color w:val="000000"/>
              </w:rPr>
            </w:pPr>
            <w:r w:rsidRPr="00FC3613">
              <w:rPr>
                <w:color w:val="000000"/>
              </w:rPr>
              <w:t>СОПБ</w:t>
            </w:r>
          </w:p>
        </w:tc>
        <w:tc>
          <w:tcPr>
            <w:tcW w:w="2410" w:type="dxa"/>
          </w:tcPr>
          <w:p w:rsidR="002961D8" w:rsidRPr="00FC3613" w:rsidRDefault="002961D8">
            <w:pPr>
              <w:rPr>
                <w:color w:val="000000"/>
              </w:rPr>
            </w:pPr>
          </w:p>
        </w:tc>
        <w:tc>
          <w:tcPr>
            <w:tcW w:w="6095" w:type="dxa"/>
          </w:tcPr>
          <w:p w:rsidR="002961D8" w:rsidRPr="00FC3613" w:rsidRDefault="00D43EFF">
            <w:pPr>
              <w:ind w:right="-57"/>
              <w:rPr>
                <w:color w:val="000000"/>
              </w:rPr>
            </w:pPr>
            <w:r w:rsidRPr="00FC3613">
              <w:rPr>
                <w:color w:val="000000"/>
              </w:rPr>
              <w:t>В соответствии с п. 36 таблицы</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Сертификаты (декларации) соответствия</w:t>
            </w:r>
          </w:p>
        </w:tc>
        <w:tc>
          <w:tcPr>
            <w:tcW w:w="2409" w:type="dxa"/>
          </w:tcPr>
          <w:p w:rsidR="002961D8" w:rsidRPr="00FC3613" w:rsidRDefault="00D43EFF">
            <w:pPr>
              <w:ind w:left="-57" w:right="-57"/>
              <w:rPr>
                <w:color w:val="000000"/>
              </w:rPr>
            </w:pPr>
            <w:r w:rsidRPr="00FC3613">
              <w:rPr>
                <w:color w:val="000000"/>
              </w:rPr>
              <w:t>СОПБ, отделочные материалы</w:t>
            </w:r>
          </w:p>
        </w:tc>
        <w:tc>
          <w:tcPr>
            <w:tcW w:w="2410" w:type="dxa"/>
          </w:tcPr>
          <w:p w:rsidR="002961D8" w:rsidRPr="00FC3613" w:rsidRDefault="00D43EFF">
            <w:pPr>
              <w:rPr>
                <w:color w:val="000000"/>
              </w:rPr>
            </w:pPr>
            <w:r w:rsidRPr="00FC3613">
              <w:rPr>
                <w:color w:val="000000"/>
              </w:rPr>
              <w:t>Технический регламент ЕАЭС</w:t>
            </w:r>
            <w:r w:rsidRPr="00FC3613">
              <w:rPr>
                <w:color w:val="000000"/>
              </w:rPr>
              <w:br/>
              <w:t>№ 043/2017;</w:t>
            </w:r>
          </w:p>
          <w:p w:rsidR="002961D8" w:rsidRPr="00FC3613" w:rsidRDefault="00D43EFF">
            <w:pPr>
              <w:rPr>
                <w:color w:val="000000"/>
              </w:rPr>
            </w:pPr>
            <w:r w:rsidRPr="00FC3613">
              <w:rPr>
                <w:color w:val="000000"/>
              </w:rPr>
              <w:t>Технический регламент</w:t>
            </w:r>
          </w:p>
        </w:tc>
        <w:tc>
          <w:tcPr>
            <w:tcW w:w="6095" w:type="dxa"/>
          </w:tcPr>
          <w:p w:rsidR="002961D8" w:rsidRPr="00FC3613" w:rsidRDefault="00D43EFF">
            <w:pPr>
              <w:widowControl w:val="0"/>
              <w:rPr>
                <w:color w:val="000000"/>
              </w:rPr>
            </w:pPr>
            <w:r w:rsidRPr="00FC3613">
              <w:rPr>
                <w:rFonts w:eastAsiaTheme="minorEastAsia"/>
                <w:color w:val="000000"/>
              </w:rPr>
              <w:t>В соответствии с п. 7</w:t>
            </w:r>
            <w:r w:rsidRPr="00FC3613">
              <w:rPr>
                <w:color w:val="000000"/>
              </w:rPr>
              <w:t xml:space="preserve"> таблицы</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Исполнительные геодезические схемы</w:t>
            </w:r>
          </w:p>
        </w:tc>
        <w:tc>
          <w:tcPr>
            <w:tcW w:w="2409" w:type="dxa"/>
          </w:tcPr>
          <w:p w:rsidR="002961D8" w:rsidRPr="00FC3613" w:rsidRDefault="00D43EFF">
            <w:pPr>
              <w:ind w:left="-57" w:right="-57"/>
              <w:rPr>
                <w:color w:val="000000"/>
              </w:rPr>
            </w:pPr>
            <w:r w:rsidRPr="00FC3613">
              <w:rPr>
                <w:color w:val="000000"/>
              </w:rPr>
              <w:t>СОПБ</w:t>
            </w:r>
          </w:p>
        </w:tc>
        <w:tc>
          <w:tcPr>
            <w:tcW w:w="2410" w:type="dxa"/>
          </w:tcPr>
          <w:p w:rsidR="002961D8" w:rsidRPr="00FC3613" w:rsidRDefault="002961D8">
            <w:pPr>
              <w:rPr>
                <w:color w:val="000000"/>
              </w:rPr>
            </w:pPr>
          </w:p>
        </w:tc>
        <w:tc>
          <w:tcPr>
            <w:tcW w:w="6095" w:type="dxa"/>
          </w:tcPr>
          <w:p w:rsidR="002961D8" w:rsidRPr="00FC3613" w:rsidRDefault="002961D8">
            <w:pPr>
              <w:ind w:right="-57"/>
              <w:rPr>
                <w:color w:val="000000"/>
              </w:rPr>
            </w:pP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Акты освидетельствования участков сетей инженерно-технического обеспечения</w:t>
            </w:r>
          </w:p>
        </w:tc>
        <w:tc>
          <w:tcPr>
            <w:tcW w:w="2409" w:type="dxa"/>
          </w:tcPr>
          <w:p w:rsidR="002961D8" w:rsidRPr="00FC3613" w:rsidRDefault="00D43EFF">
            <w:pPr>
              <w:ind w:left="-57" w:right="-57"/>
              <w:rPr>
                <w:color w:val="000000"/>
              </w:rPr>
            </w:pPr>
            <w:r w:rsidRPr="00FC3613">
              <w:rPr>
                <w:color w:val="000000"/>
              </w:rPr>
              <w:t>СОПБ</w:t>
            </w:r>
          </w:p>
        </w:tc>
        <w:tc>
          <w:tcPr>
            <w:tcW w:w="2410" w:type="dxa"/>
          </w:tcPr>
          <w:p w:rsidR="002961D8" w:rsidRPr="00FC3613" w:rsidRDefault="002961D8">
            <w:pPr>
              <w:rPr>
                <w:color w:val="000000"/>
              </w:rPr>
            </w:pPr>
          </w:p>
        </w:tc>
        <w:tc>
          <w:tcPr>
            <w:tcW w:w="6095" w:type="dxa"/>
          </w:tcPr>
          <w:p w:rsidR="002961D8" w:rsidRPr="00FC3613" w:rsidRDefault="00D43EFF">
            <w:pPr>
              <w:ind w:right="-57"/>
              <w:rPr>
                <w:color w:val="000000"/>
              </w:rPr>
            </w:pPr>
            <w:r w:rsidRPr="00FC3613">
              <w:rPr>
                <w:color w:val="000000"/>
              </w:rPr>
              <w:t>Аналогично пп. 4, 5 таблицы</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Акты завершения монтажа систем</w:t>
            </w:r>
          </w:p>
        </w:tc>
        <w:tc>
          <w:tcPr>
            <w:tcW w:w="2409" w:type="dxa"/>
          </w:tcPr>
          <w:p w:rsidR="002961D8" w:rsidRPr="00FC3613" w:rsidRDefault="00D43EFF">
            <w:pPr>
              <w:ind w:left="-57" w:right="-57"/>
              <w:rPr>
                <w:color w:val="000000"/>
              </w:rPr>
            </w:pPr>
            <w:r w:rsidRPr="00FC3613">
              <w:rPr>
                <w:color w:val="000000"/>
              </w:rPr>
              <w:t>СОПБ</w:t>
            </w:r>
          </w:p>
        </w:tc>
        <w:tc>
          <w:tcPr>
            <w:tcW w:w="2410" w:type="dxa"/>
          </w:tcPr>
          <w:p w:rsidR="002961D8" w:rsidRPr="00FC3613" w:rsidRDefault="002961D8">
            <w:pPr>
              <w:rPr>
                <w:color w:val="000000"/>
              </w:rPr>
            </w:pPr>
          </w:p>
        </w:tc>
        <w:tc>
          <w:tcPr>
            <w:tcW w:w="6095" w:type="dxa"/>
          </w:tcPr>
          <w:p w:rsidR="002961D8" w:rsidRPr="00FC3613" w:rsidRDefault="002961D8">
            <w:pPr>
              <w:ind w:right="-57"/>
              <w:rPr>
                <w:color w:val="000000"/>
              </w:rPr>
            </w:pP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Ведомость смонтированного оборудования, агрегатов, узлов и средств автоматизации</w:t>
            </w:r>
          </w:p>
        </w:tc>
        <w:tc>
          <w:tcPr>
            <w:tcW w:w="2409" w:type="dxa"/>
          </w:tcPr>
          <w:p w:rsidR="002961D8" w:rsidRPr="00FC3613" w:rsidRDefault="00D43EFF">
            <w:pPr>
              <w:ind w:left="-57" w:right="-57"/>
              <w:rPr>
                <w:color w:val="000000"/>
              </w:rPr>
            </w:pPr>
            <w:r w:rsidRPr="00FC3613">
              <w:rPr>
                <w:color w:val="000000"/>
              </w:rPr>
              <w:t>СОПБ</w:t>
            </w:r>
          </w:p>
        </w:tc>
        <w:tc>
          <w:tcPr>
            <w:tcW w:w="2410" w:type="dxa"/>
          </w:tcPr>
          <w:p w:rsidR="002961D8" w:rsidRPr="00FC3613" w:rsidRDefault="002961D8">
            <w:pPr>
              <w:rPr>
                <w:color w:val="000000"/>
              </w:rPr>
            </w:pPr>
          </w:p>
        </w:tc>
        <w:tc>
          <w:tcPr>
            <w:tcW w:w="6095" w:type="dxa"/>
          </w:tcPr>
          <w:p w:rsidR="002961D8" w:rsidRPr="00FC3613" w:rsidRDefault="002961D8">
            <w:pPr>
              <w:ind w:right="-57"/>
              <w:rPr>
                <w:color w:val="000000"/>
              </w:rPr>
            </w:pP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widowControl w:val="0"/>
              <w:ind w:left="-57" w:right="-57"/>
              <w:rPr>
                <w:color w:val="000000"/>
              </w:rPr>
            </w:pPr>
            <w:r w:rsidRPr="00FC3613">
              <w:rPr>
                <w:rFonts w:eastAsiaTheme="minorEastAsia"/>
                <w:color w:val="000000"/>
              </w:rPr>
              <w:t>Акты испытаний:</w:t>
            </w:r>
          </w:p>
          <w:p w:rsidR="002961D8" w:rsidRPr="00FC3613" w:rsidRDefault="00D43EFF">
            <w:pPr>
              <w:widowControl w:val="0"/>
              <w:ind w:left="-57" w:right="-57"/>
              <w:rPr>
                <w:color w:val="000000"/>
              </w:rPr>
            </w:pPr>
            <w:r w:rsidRPr="00FC3613">
              <w:rPr>
                <w:rFonts w:eastAsiaTheme="minorEastAsia"/>
                <w:color w:val="000000"/>
              </w:rPr>
              <w:t>- акты промывки систем пожаротушения;</w:t>
            </w:r>
          </w:p>
          <w:p w:rsidR="002961D8" w:rsidRPr="00FC3613" w:rsidRDefault="00D43EFF">
            <w:pPr>
              <w:widowControl w:val="0"/>
              <w:ind w:left="-57" w:right="-109"/>
              <w:rPr>
                <w:color w:val="000000"/>
              </w:rPr>
            </w:pPr>
            <w:r w:rsidRPr="00FC3613">
              <w:rPr>
                <w:rFonts w:eastAsiaTheme="minorEastAsia"/>
                <w:color w:val="000000"/>
              </w:rPr>
              <w:t>- акты гидростатического или манометрического испытания на прочность и герметичность трубопроводов пожаротушения;</w:t>
            </w:r>
          </w:p>
          <w:p w:rsidR="002961D8" w:rsidRPr="00FC3613" w:rsidRDefault="00D43EFF">
            <w:pPr>
              <w:widowControl w:val="0"/>
              <w:ind w:left="-57" w:right="-57"/>
              <w:rPr>
                <w:color w:val="000000"/>
              </w:rPr>
            </w:pPr>
            <w:r w:rsidRPr="00FC3613">
              <w:rPr>
                <w:rFonts w:eastAsiaTheme="minorEastAsia"/>
                <w:color w:val="000000"/>
              </w:rPr>
              <w:t>- акт испытания насосного оборудования вхолостую</w:t>
            </w:r>
            <w:r w:rsidRPr="00FC3613">
              <w:rPr>
                <w:rFonts w:eastAsiaTheme="minorEastAsia"/>
                <w:color w:val="000000"/>
              </w:rPr>
              <w:br/>
              <w:t>и под нагрузкой;</w:t>
            </w:r>
          </w:p>
          <w:p w:rsidR="002961D8" w:rsidRPr="00FC3613" w:rsidRDefault="00D43EFF">
            <w:pPr>
              <w:ind w:left="-57" w:right="-57"/>
              <w:rPr>
                <w:color w:val="000000"/>
              </w:rPr>
            </w:pPr>
            <w:r w:rsidRPr="00FC3613">
              <w:rPr>
                <w:color w:val="000000"/>
              </w:rPr>
              <w:t>- акт о проведении индивидуальных испытаний АУП;</w:t>
            </w:r>
          </w:p>
          <w:p w:rsidR="002961D8" w:rsidRPr="00FC3613" w:rsidRDefault="00D43EFF">
            <w:pPr>
              <w:ind w:left="-57" w:right="-57"/>
              <w:rPr>
                <w:color w:val="000000"/>
              </w:rPr>
            </w:pPr>
            <w:r w:rsidRPr="00FC3613">
              <w:rPr>
                <w:color w:val="000000"/>
              </w:rPr>
              <w:t>- акт о проведении комплексных испытаний</w:t>
            </w:r>
          </w:p>
        </w:tc>
        <w:tc>
          <w:tcPr>
            <w:tcW w:w="2409" w:type="dxa"/>
          </w:tcPr>
          <w:p w:rsidR="002961D8" w:rsidRPr="00FC3613" w:rsidRDefault="00D43EFF">
            <w:pPr>
              <w:ind w:left="-57" w:right="-57"/>
              <w:rPr>
                <w:color w:val="000000"/>
              </w:rPr>
            </w:pPr>
            <w:r w:rsidRPr="00FC3613">
              <w:rPr>
                <w:color w:val="000000"/>
              </w:rPr>
              <w:t>СОПБ</w:t>
            </w:r>
          </w:p>
        </w:tc>
        <w:tc>
          <w:tcPr>
            <w:tcW w:w="2410" w:type="dxa"/>
          </w:tcPr>
          <w:p w:rsidR="002961D8" w:rsidRPr="00FC3613" w:rsidRDefault="00D43EFF">
            <w:pPr>
              <w:rPr>
                <w:color w:val="000000"/>
              </w:rPr>
            </w:pPr>
            <w:r w:rsidRPr="00FC3613">
              <w:rPr>
                <w:color w:val="000000"/>
              </w:rPr>
              <w:t>Национальные стандарты, определяющие порядок проведения испытаний СОПБ, перечень которых определен приказом Росстандарта 13.02.2023 № 318 «Об утверждении перечня документов в области стандартизации,</w:t>
            </w:r>
            <w:r w:rsidRPr="00FC3613">
              <w:rPr>
                <w:color w:val="000000"/>
              </w:rPr>
              <w:br/>
              <w:t xml:space="preserve">в результате применения которых на добровольной </w:t>
            </w:r>
            <w:r w:rsidRPr="00FC3613">
              <w:rPr>
                <w:color w:val="000000"/>
                <w:spacing w:val="-8"/>
              </w:rPr>
              <w:t xml:space="preserve">основе обеспечивается </w:t>
            </w:r>
            <w:r w:rsidRPr="00FC3613">
              <w:rPr>
                <w:color w:val="000000"/>
              </w:rPr>
              <w:t xml:space="preserve">соблюдение требований Федерального закона от 22.07.2008 </w:t>
            </w:r>
            <w:r w:rsidRPr="00FC3613">
              <w:rPr>
                <w:color w:val="000000"/>
              </w:rPr>
              <w:br/>
              <w:t>№ 123-ФЗ «Технический регламент</w:t>
            </w:r>
            <w:r w:rsidRPr="00FC3613">
              <w:rPr>
                <w:color w:val="000000"/>
              </w:rPr>
              <w:br/>
              <w:t>о требованиях пожарной безопасности»</w:t>
            </w:r>
          </w:p>
        </w:tc>
        <w:tc>
          <w:tcPr>
            <w:tcW w:w="6095" w:type="dxa"/>
          </w:tcPr>
          <w:p w:rsidR="002961D8" w:rsidRPr="00FC3613" w:rsidRDefault="00D43EFF">
            <w:pPr>
              <w:ind w:right="-57"/>
              <w:rPr>
                <w:color w:val="000000"/>
              </w:rPr>
            </w:pPr>
            <w:r w:rsidRPr="00FC3613">
              <w:rPr>
                <w:color w:val="000000"/>
              </w:rPr>
              <w:t>Акт о проведении комплексных испытаний представляет собой пошаговый план испытаний всех систем</w:t>
            </w:r>
            <w:r w:rsidRPr="00FC3613">
              <w:rPr>
                <w:color w:val="000000"/>
              </w:rPr>
              <w:br/>
              <w:t>во взаимодействии. Оформляется в свободной форме</w:t>
            </w:r>
            <w:r w:rsidRPr="00FC3613">
              <w:rPr>
                <w:color w:val="000000"/>
              </w:rPr>
              <w:br/>
              <w:t>и утверждается ответственным лицом монтажной организации. Общий смысл таков: сработали пожарные извещатели (сигнализаторы движения потока жидкости) – сработала система оповещения о пожаре – отключилась вентиляция – опустились на первый этаж все лифты</w:t>
            </w:r>
            <w:r w:rsidRPr="00FC3613">
              <w:rPr>
                <w:color w:val="000000"/>
              </w:rPr>
              <w:br/>
              <w:t>и т. д. В программу следует включать испытания по всем типам пожарных извещателей (ручных, дымовых, тепловых), по сработке спринклерных оросителей</w:t>
            </w:r>
            <w:r w:rsidRPr="00FC3613">
              <w:rPr>
                <w:color w:val="000000"/>
              </w:rPr>
              <w:br/>
              <w:t>или открытия пожарных кранов (ручному открытию дренчерных завес) и т. д. Для испытания необходимо описать полную последовательность происходящих событий</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Акт окончания монтажных работ</w:t>
            </w:r>
          </w:p>
        </w:tc>
        <w:tc>
          <w:tcPr>
            <w:tcW w:w="2409" w:type="dxa"/>
          </w:tcPr>
          <w:p w:rsidR="002961D8" w:rsidRPr="00FC3613" w:rsidRDefault="00D43EFF">
            <w:pPr>
              <w:ind w:left="-57" w:right="-57"/>
              <w:rPr>
                <w:color w:val="000000"/>
              </w:rPr>
            </w:pPr>
            <w:r w:rsidRPr="00FC3613">
              <w:rPr>
                <w:color w:val="000000"/>
              </w:rPr>
              <w:t>СОПБ</w:t>
            </w:r>
          </w:p>
        </w:tc>
        <w:tc>
          <w:tcPr>
            <w:tcW w:w="2410" w:type="dxa"/>
          </w:tcPr>
          <w:p w:rsidR="002961D8" w:rsidRPr="00FC3613" w:rsidRDefault="002961D8">
            <w:pPr>
              <w:rPr>
                <w:color w:val="000000"/>
              </w:rPr>
            </w:pPr>
          </w:p>
        </w:tc>
        <w:tc>
          <w:tcPr>
            <w:tcW w:w="6095" w:type="dxa"/>
          </w:tcPr>
          <w:p w:rsidR="002961D8" w:rsidRPr="00FC3613" w:rsidRDefault="002961D8">
            <w:pPr>
              <w:ind w:right="-57"/>
              <w:rPr>
                <w:color w:val="000000"/>
              </w:rPr>
            </w:pP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Акт об окончании пусконаладочных работ</w:t>
            </w:r>
          </w:p>
        </w:tc>
        <w:tc>
          <w:tcPr>
            <w:tcW w:w="2409" w:type="dxa"/>
          </w:tcPr>
          <w:p w:rsidR="002961D8" w:rsidRPr="00FC3613" w:rsidRDefault="00D43EFF">
            <w:pPr>
              <w:ind w:left="-57" w:right="-57"/>
              <w:rPr>
                <w:color w:val="000000"/>
              </w:rPr>
            </w:pPr>
            <w:r w:rsidRPr="00FC3613">
              <w:rPr>
                <w:color w:val="000000"/>
              </w:rPr>
              <w:t>СОПБ</w:t>
            </w:r>
          </w:p>
        </w:tc>
        <w:tc>
          <w:tcPr>
            <w:tcW w:w="2410" w:type="dxa"/>
          </w:tcPr>
          <w:p w:rsidR="002961D8" w:rsidRPr="00FC3613" w:rsidRDefault="002961D8">
            <w:pPr>
              <w:rPr>
                <w:color w:val="000000"/>
              </w:rPr>
            </w:pPr>
          </w:p>
        </w:tc>
        <w:tc>
          <w:tcPr>
            <w:tcW w:w="6095" w:type="dxa"/>
          </w:tcPr>
          <w:p w:rsidR="002961D8" w:rsidRPr="00FC3613" w:rsidRDefault="002961D8">
            <w:pPr>
              <w:ind w:right="-57"/>
              <w:rPr>
                <w:color w:val="000000"/>
              </w:rPr>
            </w:pP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Ведомость смонтированного оборудования, агрегатов, узлов и средств автоматизации</w:t>
            </w:r>
          </w:p>
        </w:tc>
        <w:tc>
          <w:tcPr>
            <w:tcW w:w="2409" w:type="dxa"/>
          </w:tcPr>
          <w:p w:rsidR="002961D8" w:rsidRPr="00FC3613" w:rsidRDefault="00D43EFF">
            <w:pPr>
              <w:ind w:left="-57" w:right="-57"/>
              <w:rPr>
                <w:color w:val="000000"/>
              </w:rPr>
            </w:pPr>
            <w:r w:rsidRPr="00FC3613">
              <w:rPr>
                <w:color w:val="000000"/>
              </w:rPr>
              <w:t>СОПБ</w:t>
            </w:r>
          </w:p>
        </w:tc>
        <w:tc>
          <w:tcPr>
            <w:tcW w:w="2410" w:type="dxa"/>
          </w:tcPr>
          <w:p w:rsidR="002961D8" w:rsidRPr="00FC3613" w:rsidRDefault="002961D8">
            <w:pPr>
              <w:rPr>
                <w:color w:val="000000"/>
              </w:rPr>
            </w:pPr>
          </w:p>
        </w:tc>
        <w:tc>
          <w:tcPr>
            <w:tcW w:w="6095" w:type="dxa"/>
          </w:tcPr>
          <w:p w:rsidR="002961D8" w:rsidRPr="00FC3613" w:rsidRDefault="002961D8">
            <w:pPr>
              <w:ind w:right="-57"/>
              <w:rPr>
                <w:color w:val="000000"/>
              </w:rPr>
            </w:pP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Реестр актов по СОПБ (противопожарным системам)</w:t>
            </w:r>
          </w:p>
        </w:tc>
        <w:tc>
          <w:tcPr>
            <w:tcW w:w="2409" w:type="dxa"/>
          </w:tcPr>
          <w:p w:rsidR="002961D8" w:rsidRPr="00FC3613" w:rsidRDefault="00D43EFF">
            <w:pPr>
              <w:ind w:left="-57" w:right="-57"/>
              <w:rPr>
                <w:color w:val="000000"/>
              </w:rPr>
            </w:pPr>
            <w:r w:rsidRPr="00FC3613">
              <w:rPr>
                <w:color w:val="000000"/>
              </w:rPr>
              <w:t>СОПБ</w:t>
            </w:r>
          </w:p>
        </w:tc>
        <w:tc>
          <w:tcPr>
            <w:tcW w:w="2410" w:type="dxa"/>
          </w:tcPr>
          <w:p w:rsidR="002961D8" w:rsidRPr="00FC3613" w:rsidRDefault="002961D8">
            <w:pPr>
              <w:rPr>
                <w:color w:val="000000"/>
              </w:rPr>
            </w:pPr>
          </w:p>
        </w:tc>
        <w:tc>
          <w:tcPr>
            <w:tcW w:w="6095" w:type="dxa"/>
          </w:tcPr>
          <w:p w:rsidR="002961D8" w:rsidRPr="00FC3613" w:rsidRDefault="002961D8">
            <w:pPr>
              <w:ind w:right="-57"/>
              <w:rPr>
                <w:color w:val="000000"/>
              </w:rPr>
            </w:pP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Акты на иные скрытые работы</w:t>
            </w:r>
          </w:p>
        </w:tc>
        <w:tc>
          <w:tcPr>
            <w:tcW w:w="2409" w:type="dxa"/>
          </w:tcPr>
          <w:p w:rsidR="002961D8" w:rsidRPr="00FC3613" w:rsidRDefault="00D43EFF">
            <w:pPr>
              <w:ind w:left="-57" w:right="-57"/>
              <w:rPr>
                <w:color w:val="000000"/>
              </w:rPr>
            </w:pPr>
            <w:r w:rsidRPr="00FC3613">
              <w:rPr>
                <w:color w:val="000000"/>
              </w:rPr>
              <w:t>Любые конструкции,  системы и оборудование</w:t>
            </w:r>
          </w:p>
        </w:tc>
        <w:tc>
          <w:tcPr>
            <w:tcW w:w="2410" w:type="dxa"/>
          </w:tcPr>
          <w:p w:rsidR="002961D8" w:rsidRPr="00FC3613" w:rsidRDefault="00D43EFF">
            <w:pPr>
              <w:rPr>
                <w:color w:val="000000"/>
              </w:rPr>
            </w:pPr>
            <w:r w:rsidRPr="00FC3613">
              <w:rPr>
                <w:color w:val="000000"/>
              </w:rPr>
              <w:t>Проектная и рабочая документация</w:t>
            </w:r>
          </w:p>
          <w:p w:rsidR="002961D8" w:rsidRPr="00FC3613" w:rsidRDefault="002961D8">
            <w:pPr>
              <w:rPr>
                <w:color w:val="000000"/>
              </w:rPr>
            </w:pPr>
          </w:p>
        </w:tc>
        <w:tc>
          <w:tcPr>
            <w:tcW w:w="6095" w:type="dxa"/>
          </w:tcPr>
          <w:p w:rsidR="002961D8" w:rsidRPr="00FC3613" w:rsidRDefault="00D43EFF">
            <w:pPr>
              <w:ind w:right="-57"/>
              <w:rPr>
                <w:color w:val="000000"/>
              </w:rPr>
            </w:pPr>
            <w:r w:rsidRPr="00FC3613">
              <w:rPr>
                <w:color w:val="000000"/>
              </w:rPr>
              <w:t>Освидетельствование участков сетей инженерно-технического обеспечения, устранение выявленных</w:t>
            </w:r>
            <w:r w:rsidRPr="00FC3613">
              <w:rPr>
                <w:color w:val="000000"/>
              </w:rPr>
              <w:br/>
              <w:t>в процессе проведения строительного контроля недостатков, обнаружение которых невозможно без разборки или повреждения других строительных конструкций и участков сетей инженерно-технического обеспечения, оформляется актами освидетельствования участков сетей инженерно-технического обеспечения. Перечень участков сетей инженерно-технического обеспечения, подлежащих освидетельствованию, определяется проектной и рабочей документацией</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Документация по электроэнергетике</w:t>
            </w:r>
          </w:p>
        </w:tc>
        <w:tc>
          <w:tcPr>
            <w:tcW w:w="2409" w:type="dxa"/>
          </w:tcPr>
          <w:p w:rsidR="002961D8" w:rsidRPr="00FC3613" w:rsidRDefault="00D43EFF">
            <w:pPr>
              <w:ind w:left="-57" w:right="-57"/>
              <w:rPr>
                <w:color w:val="000000"/>
              </w:rPr>
            </w:pPr>
            <w:r w:rsidRPr="00FC3613">
              <w:rPr>
                <w:color w:val="000000"/>
              </w:rPr>
              <w:t>Электрические сети и электрооборудование</w:t>
            </w:r>
          </w:p>
        </w:tc>
        <w:tc>
          <w:tcPr>
            <w:tcW w:w="2410" w:type="dxa"/>
          </w:tcPr>
          <w:p w:rsidR="002961D8" w:rsidRPr="00FC3613" w:rsidRDefault="00D43EFF">
            <w:pPr>
              <w:rPr>
                <w:color w:val="000000"/>
              </w:rPr>
            </w:pPr>
            <w:r w:rsidRPr="00FC3613">
              <w:rPr>
                <w:color w:val="000000"/>
              </w:rPr>
              <w:t>Приказ</w:t>
            </w:r>
            <w:r w:rsidRPr="00FC3613">
              <w:rPr>
                <w:color w:val="000000"/>
              </w:rPr>
              <w:br/>
              <w:t>Минэнерго России от 12.08.2022 № 811 «Об утверждении Правил технической эксплуатации электроустановок потребителей электрической энергии»  (ПТЭЭПЭЭ)</w:t>
            </w:r>
          </w:p>
        </w:tc>
        <w:tc>
          <w:tcPr>
            <w:tcW w:w="6095" w:type="dxa"/>
          </w:tcPr>
          <w:p w:rsidR="002961D8" w:rsidRPr="00FC3613" w:rsidRDefault="00D43EFF">
            <w:pPr>
              <w:widowControl w:val="0"/>
              <w:ind w:right="-57"/>
              <w:rPr>
                <w:color w:val="000000"/>
              </w:rPr>
            </w:pPr>
            <w:r w:rsidRPr="00FC3613">
              <w:rPr>
                <w:rFonts w:eastAsiaTheme="minorEastAsia"/>
                <w:color w:val="000000"/>
              </w:rPr>
              <w:t>В соответствии ПТЭЭПЭЭ (пп. 14, 25–30):</w:t>
            </w:r>
          </w:p>
          <w:p w:rsidR="002961D8" w:rsidRPr="00FC3613" w:rsidRDefault="00D43EFF">
            <w:pPr>
              <w:widowControl w:val="0"/>
              <w:ind w:right="-57"/>
              <w:rPr>
                <w:color w:val="000000"/>
              </w:rPr>
            </w:pPr>
            <w:r w:rsidRPr="00FC3613">
              <w:rPr>
                <w:rFonts w:eastAsiaTheme="minorEastAsia"/>
                <w:color w:val="000000"/>
              </w:rPr>
              <w:t>Потребитель должен организовать и осуществлять контроль технических параметров и состояния</w:t>
            </w:r>
            <w:r w:rsidRPr="00FC3613">
              <w:rPr>
                <w:rFonts w:eastAsiaTheme="minorEastAsia"/>
                <w:color w:val="000000"/>
              </w:rPr>
              <w:br/>
              <w:t>его электроустановок, основанный на показаниях контрольно-измерительной аппаратуры, результатах осмотров, испытаний, измерений и расчетов. Выявленные по результатам контроля дефекты линии электропередач, оборудования, устройств электроустановок должны фиксироваться в журнале дефектов с определением ответственных за устранение лиц и сроков устранения дефектов.</w:t>
            </w:r>
          </w:p>
          <w:p w:rsidR="002961D8" w:rsidRPr="00FC3613" w:rsidRDefault="00D43EFF">
            <w:pPr>
              <w:widowControl w:val="0"/>
              <w:ind w:right="-57"/>
              <w:rPr>
                <w:color w:val="000000"/>
              </w:rPr>
            </w:pPr>
            <w:r w:rsidRPr="00FC3613">
              <w:rPr>
                <w:rFonts w:eastAsiaTheme="minorEastAsia"/>
                <w:color w:val="000000"/>
              </w:rPr>
              <w:t>Потребитель должен организовать и проводить техническое освидетельствование электроустановок</w:t>
            </w:r>
            <w:r w:rsidRPr="00FC3613">
              <w:rPr>
                <w:rFonts w:eastAsiaTheme="minorEastAsia"/>
                <w:color w:val="000000"/>
              </w:rPr>
              <w:br/>
              <w:t>и входящего в их состав оборудования в соответствии</w:t>
            </w:r>
            <w:r w:rsidRPr="00FC3613">
              <w:rPr>
                <w:rFonts w:eastAsiaTheme="minorEastAsia"/>
                <w:color w:val="000000"/>
              </w:rPr>
              <w:br/>
              <w:t>с Правилами проведения технического освидетельствования оборудования, зданий</w:t>
            </w:r>
            <w:r w:rsidRPr="00FC3613">
              <w:rPr>
                <w:rFonts w:eastAsiaTheme="minorEastAsia"/>
                <w:color w:val="000000"/>
              </w:rPr>
              <w:br/>
              <w:t>и сооружений объектов электроэнергетики, утвержденными приказом Минэнерго России</w:t>
            </w:r>
            <w:r w:rsidRPr="00FC3613">
              <w:rPr>
                <w:rFonts w:eastAsiaTheme="minorEastAsia"/>
                <w:color w:val="000000"/>
              </w:rPr>
              <w:br/>
              <w:t>от 14.05.2019 № 465.</w:t>
            </w:r>
          </w:p>
          <w:p w:rsidR="002961D8" w:rsidRPr="00FC3613" w:rsidRDefault="00D43EFF">
            <w:pPr>
              <w:widowControl w:val="0"/>
              <w:ind w:right="-57"/>
              <w:rPr>
                <w:color w:val="000000"/>
              </w:rPr>
            </w:pPr>
            <w:bookmarkStart w:id="20" w:name="Par192"/>
            <w:bookmarkEnd w:id="20"/>
            <w:r w:rsidRPr="00FC3613">
              <w:rPr>
                <w:rFonts w:eastAsiaTheme="minorEastAsia"/>
                <w:color w:val="000000"/>
              </w:rPr>
              <w:t>При вводе в работу (первичном включении в сеть) нового основного оборудования (на вводимых</w:t>
            </w:r>
            <w:r w:rsidRPr="00FC3613">
              <w:rPr>
                <w:rFonts w:eastAsiaTheme="minorEastAsia"/>
                <w:color w:val="000000"/>
              </w:rPr>
              <w:br/>
              <w:t>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w:t>
            </w:r>
            <w:r w:rsidRPr="00FC3613">
              <w:rPr>
                <w:rFonts w:eastAsiaTheme="minorEastAsia"/>
                <w:color w:val="000000"/>
              </w:rPr>
              <w:br/>
              <w:t>в том числе после его замены, потребителем должны быть выполнены следующие мероприятия:</w:t>
            </w:r>
          </w:p>
          <w:p w:rsidR="002961D8" w:rsidRPr="00FC3613" w:rsidRDefault="00D43EFF">
            <w:pPr>
              <w:widowControl w:val="0"/>
              <w:ind w:right="-57"/>
              <w:rPr>
                <w:color w:val="000000"/>
              </w:rPr>
            </w:pPr>
            <w:r w:rsidRPr="00FC3613">
              <w:rPr>
                <w:rFonts w:eastAsiaTheme="minorEastAsia"/>
                <w:color w:val="000000"/>
              </w:rPr>
              <w:t>- приемо-сдаточные испытания оборудования</w:t>
            </w:r>
            <w:r w:rsidRPr="00FC3613">
              <w:rPr>
                <w:rFonts w:eastAsiaTheme="minorEastAsia"/>
                <w:color w:val="000000"/>
              </w:rPr>
              <w:br/>
              <w:t>и пусконаладочные испытания отдельных систем электроустановок;</w:t>
            </w:r>
          </w:p>
          <w:p w:rsidR="002961D8" w:rsidRPr="00FC3613" w:rsidRDefault="00D43EFF">
            <w:pPr>
              <w:widowControl w:val="0"/>
              <w:ind w:right="-57"/>
              <w:rPr>
                <w:color w:val="000000"/>
              </w:rPr>
            </w:pPr>
            <w:r w:rsidRPr="00FC3613">
              <w:rPr>
                <w:rFonts w:eastAsiaTheme="minorEastAsia"/>
                <w:color w:val="000000"/>
              </w:rPr>
              <w:t>- комплексное опробование основного оборудования.</w:t>
            </w:r>
          </w:p>
          <w:p w:rsidR="002961D8" w:rsidRPr="00FC3613" w:rsidRDefault="00D43EFF">
            <w:pPr>
              <w:widowControl w:val="0"/>
              <w:ind w:right="-57"/>
              <w:rPr>
                <w:color w:val="000000"/>
              </w:rPr>
            </w:pPr>
            <w:r w:rsidRPr="00FC3613">
              <w:rPr>
                <w:rFonts w:eastAsiaTheme="minorEastAsia"/>
                <w:color w:val="000000"/>
              </w:rPr>
              <w:t>Приемо-сдаточные испытания оборудования и пусконаладочные испытания отдельных систем должны проводиться по проектным схемам после окончания</w:t>
            </w:r>
            <w:r w:rsidRPr="00FC3613">
              <w:rPr>
                <w:rFonts w:eastAsiaTheme="minorEastAsia"/>
                <w:color w:val="000000"/>
              </w:rPr>
              <w:br/>
              <w:t>на этом оборудовании монтажных и строительных работ.</w:t>
            </w:r>
          </w:p>
          <w:p w:rsidR="002961D8" w:rsidRPr="00FC3613" w:rsidRDefault="00D43EFF">
            <w:pPr>
              <w:widowControl w:val="0"/>
              <w:ind w:right="-57"/>
              <w:rPr>
                <w:color w:val="000000"/>
              </w:rPr>
            </w:pPr>
            <w:r w:rsidRPr="00FC3613">
              <w:rPr>
                <w:rFonts w:eastAsiaTheme="minorEastAsia"/>
                <w:color w:val="000000"/>
              </w:rPr>
              <w:t>Для проведения пусконаладочных работ и опробования электрооборудования допускается включение электроустановок по проектной схеме на основании временного разрешения, выданного органом федерального государственного энергетического надзора.</w:t>
            </w:r>
          </w:p>
          <w:p w:rsidR="002961D8" w:rsidRPr="00FC3613" w:rsidRDefault="00D43EFF">
            <w:pPr>
              <w:widowControl w:val="0"/>
              <w:ind w:right="-57"/>
              <w:rPr>
                <w:color w:val="000000"/>
              </w:rPr>
            </w:pPr>
            <w:r w:rsidRPr="00FC3613">
              <w:rPr>
                <w:rFonts w:eastAsiaTheme="minorEastAsia"/>
                <w:color w:val="000000"/>
              </w:rPr>
              <w:t>При комплексном опробовании оборудования должна быть:</w:t>
            </w:r>
          </w:p>
          <w:p w:rsidR="002961D8" w:rsidRPr="00FC3613" w:rsidRDefault="00D43EFF">
            <w:pPr>
              <w:widowControl w:val="0"/>
              <w:ind w:right="-57"/>
              <w:rPr>
                <w:color w:val="000000"/>
              </w:rPr>
            </w:pPr>
            <w:r w:rsidRPr="00FC3613">
              <w:rPr>
                <w:rFonts w:eastAsiaTheme="minorEastAsia"/>
                <w:color w:val="000000"/>
              </w:rPr>
              <w:t>- проверена работоспособность оборудования</w:t>
            </w:r>
            <w:r w:rsidRPr="00FC3613">
              <w:rPr>
                <w:rFonts w:eastAsiaTheme="minorEastAsia"/>
                <w:color w:val="000000"/>
              </w:rPr>
              <w:br/>
              <w:t>и технологических схем, безопасность их эксплуатации;</w:t>
            </w:r>
          </w:p>
          <w:p w:rsidR="002961D8" w:rsidRPr="00FC3613" w:rsidRDefault="00D43EFF">
            <w:pPr>
              <w:widowControl w:val="0"/>
              <w:ind w:right="-57"/>
              <w:rPr>
                <w:color w:val="000000"/>
              </w:rPr>
            </w:pPr>
            <w:r w:rsidRPr="00FC3613">
              <w:rPr>
                <w:rFonts w:eastAsiaTheme="minorEastAsia"/>
                <w:color w:val="000000"/>
              </w:rPr>
              <w:t>- проведена проверка и настройка всех систем контроля</w:t>
            </w:r>
            <w:r w:rsidRPr="00FC3613">
              <w:rPr>
                <w:rFonts w:eastAsiaTheme="minorEastAsia"/>
                <w:color w:val="000000"/>
              </w:rPr>
              <w:br/>
              <w:t>и управления, устройств защиты и блокировок, устройств сигнализации и контрольно-измерительных приборов.</w:t>
            </w:r>
          </w:p>
          <w:p w:rsidR="002961D8" w:rsidRPr="00FC3613" w:rsidRDefault="00D43EFF">
            <w:pPr>
              <w:widowControl w:val="0"/>
              <w:ind w:right="-57"/>
              <w:rPr>
                <w:color w:val="000000"/>
              </w:rPr>
            </w:pPr>
            <w:r w:rsidRPr="00FC3613">
              <w:rPr>
                <w:rFonts w:eastAsiaTheme="minorEastAsia"/>
                <w:color w:val="000000"/>
                <w:spacing w:val="-6"/>
              </w:rPr>
              <w:t>Комплексное опробование считается успешно проведенным при условии нормальной и непрерывной работы основного и вспомогательного оборудования в течение 72 часов.</w:t>
            </w:r>
          </w:p>
          <w:p w:rsidR="002961D8" w:rsidRPr="00FC3613" w:rsidRDefault="00D43EFF">
            <w:pPr>
              <w:widowControl w:val="0"/>
              <w:ind w:right="-57"/>
              <w:rPr>
                <w:color w:val="000000"/>
              </w:rPr>
            </w:pPr>
            <w:r w:rsidRPr="00FC3613">
              <w:rPr>
                <w:rFonts w:eastAsiaTheme="minorEastAsia"/>
                <w:color w:val="000000"/>
              </w:rPr>
              <w:t>Дефекты, допущенные в ходе строительства и монтажа,</w:t>
            </w:r>
            <w:r w:rsidRPr="00FC3613">
              <w:rPr>
                <w:rFonts w:eastAsiaTheme="minorEastAsia"/>
                <w:color w:val="000000"/>
              </w:rPr>
              <w:br/>
              <w:t>а также дефекты оборудования, выявленные в процессе приемо-сдаточных и пусконаладочных испытаний, комплексного опробования электроустановок, должны быть устранены.</w:t>
            </w:r>
          </w:p>
          <w:p w:rsidR="002961D8" w:rsidRPr="00FC3613" w:rsidRDefault="00D43EFF">
            <w:pPr>
              <w:widowControl w:val="0"/>
              <w:ind w:right="-57"/>
              <w:rPr>
                <w:color w:val="000000"/>
              </w:rPr>
            </w:pPr>
            <w:r w:rsidRPr="00FC3613">
              <w:rPr>
                <w:rFonts w:eastAsiaTheme="minorEastAsia"/>
                <w:color w:val="000000"/>
              </w:rPr>
              <w:t>Перед опробованием и приемкой должны быть подготовлены условия для надежной и безопасной эксплуатации принадлежащего потребителю объекта:</w:t>
            </w:r>
          </w:p>
          <w:p w:rsidR="002961D8" w:rsidRPr="00FC3613" w:rsidRDefault="00D43EFF">
            <w:pPr>
              <w:widowControl w:val="0"/>
              <w:ind w:right="-57"/>
              <w:rPr>
                <w:color w:val="000000"/>
              </w:rPr>
            </w:pPr>
            <w:r w:rsidRPr="00FC3613">
              <w:rPr>
                <w:rFonts w:eastAsiaTheme="minorEastAsia"/>
                <w:color w:val="000000"/>
              </w:rPr>
              <w:t>- укомплектован, обучен (с проверкой знаний) электротехнический и электротехнологический персонал;</w:t>
            </w:r>
          </w:p>
          <w:p w:rsidR="002961D8" w:rsidRPr="00FC3613" w:rsidRDefault="00D43EFF">
            <w:pPr>
              <w:widowControl w:val="0"/>
              <w:ind w:right="-57"/>
              <w:rPr>
                <w:color w:val="000000"/>
              </w:rPr>
            </w:pPr>
            <w:r w:rsidRPr="00FC3613">
              <w:rPr>
                <w:rFonts w:eastAsiaTheme="minorEastAsia"/>
                <w:color w:val="000000"/>
              </w:rPr>
              <w:t>- разработана и утверждена эксплуатационная документация;</w:t>
            </w:r>
          </w:p>
          <w:p w:rsidR="002961D8" w:rsidRPr="00FC3613" w:rsidRDefault="00D43EFF">
            <w:pPr>
              <w:widowControl w:val="0"/>
              <w:ind w:right="-57"/>
              <w:rPr>
                <w:color w:val="000000"/>
              </w:rPr>
            </w:pPr>
            <w:r w:rsidRPr="00FC3613">
              <w:rPr>
                <w:rFonts w:eastAsiaTheme="minorEastAsia"/>
                <w:color w:val="000000"/>
              </w:rPr>
              <w:t>- подготовлены и испытаны защитные средства, инструмент, запасные части и материалы;</w:t>
            </w:r>
          </w:p>
          <w:p w:rsidR="002961D8" w:rsidRPr="00FC3613" w:rsidRDefault="00D43EFF">
            <w:pPr>
              <w:widowControl w:val="0"/>
              <w:ind w:right="-57"/>
              <w:rPr>
                <w:color w:val="000000"/>
              </w:rPr>
            </w:pPr>
            <w:r w:rsidRPr="00FC3613">
              <w:rPr>
                <w:rFonts w:eastAsiaTheme="minorEastAsia"/>
                <w:color w:val="000000"/>
              </w:rPr>
              <w:t>- введены в действие средства связи, сигнализации и пожаротушения, аварийного освещения и вентиляции.</w:t>
            </w:r>
          </w:p>
          <w:p w:rsidR="002961D8" w:rsidRPr="00FC3613" w:rsidRDefault="00D43EFF">
            <w:pPr>
              <w:widowControl w:val="0"/>
              <w:ind w:right="-57"/>
              <w:rPr>
                <w:color w:val="000000"/>
              </w:rPr>
            </w:pPr>
            <w:bookmarkStart w:id="21" w:name="Par213"/>
            <w:bookmarkStart w:id="22" w:name="Par215"/>
            <w:bookmarkEnd w:id="21"/>
            <w:bookmarkEnd w:id="22"/>
            <w:r w:rsidRPr="00FC3613">
              <w:rPr>
                <w:rFonts w:eastAsiaTheme="minorEastAsia"/>
                <w:color w:val="000000"/>
              </w:rPr>
              <w:t>У потребителя в отношении эксплуатируемых им электроустановок должна быть в наличии следующая техническая документация:</w:t>
            </w:r>
          </w:p>
          <w:p w:rsidR="002961D8" w:rsidRPr="00FC3613" w:rsidRDefault="00D43EFF">
            <w:pPr>
              <w:widowControl w:val="0"/>
              <w:ind w:right="-57"/>
              <w:rPr>
                <w:color w:val="000000"/>
              </w:rPr>
            </w:pPr>
            <w:r w:rsidRPr="00FC3613">
              <w:rPr>
                <w:rFonts w:eastAsiaTheme="minorEastAsia"/>
                <w:color w:val="000000"/>
              </w:rPr>
              <w:t>а) утвержденная в соответствии с градостроительным законодательством Российской Федерации проектная</w:t>
            </w:r>
            <w:r w:rsidRPr="00FC3613">
              <w:rPr>
                <w:rFonts w:eastAsiaTheme="minorEastAsia"/>
                <w:color w:val="000000"/>
              </w:rPr>
              <w:br/>
              <w:t>и рабочая документация на строительство (реконструкцию) электроустановок со всеми последующими изменениями;</w:t>
            </w:r>
          </w:p>
          <w:p w:rsidR="002961D8" w:rsidRPr="00FC3613" w:rsidRDefault="00D43EFF">
            <w:pPr>
              <w:widowControl w:val="0"/>
              <w:ind w:right="-57"/>
              <w:rPr>
                <w:color w:val="000000"/>
              </w:rPr>
            </w:pPr>
            <w:r w:rsidRPr="00FC3613">
              <w:rPr>
                <w:rFonts w:eastAsiaTheme="minorEastAsia"/>
                <w:color w:val="000000"/>
              </w:rPr>
              <w:t>б) акты комплексного опробования оборудования</w:t>
            </w:r>
            <w:r w:rsidRPr="00FC3613">
              <w:rPr>
                <w:rFonts w:eastAsiaTheme="minorEastAsia"/>
                <w:color w:val="000000"/>
              </w:rPr>
              <w:br/>
              <w:t>и документы о приемке их в эксплуатацию;</w:t>
            </w:r>
          </w:p>
          <w:p w:rsidR="002961D8" w:rsidRPr="00FC3613" w:rsidRDefault="00D43EFF">
            <w:pPr>
              <w:widowControl w:val="0"/>
              <w:ind w:right="-57"/>
              <w:rPr>
                <w:color w:val="000000"/>
              </w:rPr>
            </w:pPr>
            <w:r w:rsidRPr="00FC3613">
              <w:rPr>
                <w:rFonts w:eastAsiaTheme="minorEastAsia"/>
                <w:color w:val="000000"/>
              </w:rPr>
              <w:t>в) документы о технологическом присоединении, предусмотренные Правилами технологического присоединения энергопринимающих устройств потребителей электрической энергии, объектов</w:t>
            </w:r>
            <w:r w:rsidRPr="00FC3613">
              <w:rPr>
                <w:rFonts w:eastAsiaTheme="minorEastAsia"/>
                <w:color w:val="000000"/>
              </w:rPr>
              <w:br/>
              <w:t>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w:t>
            </w:r>
          </w:p>
          <w:p w:rsidR="002961D8" w:rsidRPr="00FC3613" w:rsidRDefault="00D43EFF">
            <w:pPr>
              <w:widowControl w:val="0"/>
              <w:ind w:right="-57"/>
              <w:rPr>
                <w:color w:val="000000"/>
              </w:rPr>
            </w:pPr>
            <w:r w:rsidRPr="00FC3613">
              <w:rPr>
                <w:rFonts w:eastAsiaTheme="minorEastAsia"/>
                <w:color w:val="000000"/>
              </w:rPr>
              <w:t>г) схемы электрических соединений и технологических систем, в том числе нормальные (временные нормальные) схемы электрических соединений электроустановок потребителя;</w:t>
            </w:r>
          </w:p>
          <w:p w:rsidR="002961D8" w:rsidRPr="00FC3613" w:rsidRDefault="00D43EFF">
            <w:pPr>
              <w:widowControl w:val="0"/>
              <w:ind w:right="-57"/>
              <w:rPr>
                <w:color w:val="000000"/>
              </w:rPr>
            </w:pPr>
            <w:r w:rsidRPr="00FC3613">
              <w:rPr>
                <w:rFonts w:eastAsiaTheme="minorEastAsia"/>
                <w:color w:val="000000"/>
              </w:rPr>
              <w:t>д) общие схемы электроснабжения для нормального режима, составленные по электрохозяйству потребителя в целом и по отдельным структурным подразделениям (филиалам);</w:t>
            </w:r>
          </w:p>
          <w:p w:rsidR="002961D8" w:rsidRPr="00FC3613" w:rsidRDefault="00D43EFF">
            <w:pPr>
              <w:widowControl w:val="0"/>
              <w:ind w:right="-57"/>
              <w:rPr>
                <w:color w:val="000000"/>
              </w:rPr>
            </w:pPr>
            <w:r w:rsidRPr="00FC3613">
              <w:rPr>
                <w:rFonts w:eastAsiaTheme="minorEastAsia"/>
                <w:color w:val="000000"/>
              </w:rPr>
              <w:t>е) журналы учета электрооборудования с перечислением основного электрооборудования и с указанием его технических данных, а также присвоенных ему инвентарных номеров;</w:t>
            </w:r>
          </w:p>
          <w:p w:rsidR="002961D8" w:rsidRPr="00FC3613" w:rsidRDefault="00D43EFF">
            <w:pPr>
              <w:widowControl w:val="0"/>
              <w:ind w:right="-57"/>
              <w:rPr>
                <w:color w:val="000000"/>
              </w:rPr>
            </w:pPr>
            <w:r w:rsidRPr="00FC3613">
              <w:rPr>
                <w:rFonts w:eastAsiaTheme="minorEastAsia"/>
                <w:color w:val="000000"/>
              </w:rPr>
              <w:t>ж) технические паспорта основного энергетического</w:t>
            </w:r>
            <w:r w:rsidRPr="00FC3613">
              <w:rPr>
                <w:rFonts w:eastAsiaTheme="minorEastAsia"/>
                <w:color w:val="000000"/>
              </w:rPr>
              <w:br/>
            </w:r>
            <w:r w:rsidRPr="00FC3613">
              <w:rPr>
                <w:rFonts w:eastAsiaTheme="minorEastAsia"/>
                <w:color w:val="000000"/>
                <w:spacing w:val="-6"/>
              </w:rPr>
              <w:t>и электротехнического оборудования, зданий и сооружений;</w:t>
            </w:r>
          </w:p>
          <w:p w:rsidR="002961D8" w:rsidRPr="00FC3613" w:rsidRDefault="00D43EFF">
            <w:pPr>
              <w:widowControl w:val="0"/>
              <w:ind w:right="-57"/>
              <w:rPr>
                <w:color w:val="000000"/>
              </w:rPr>
            </w:pPr>
            <w:r w:rsidRPr="00FC3613">
              <w:rPr>
                <w:rFonts w:eastAsiaTheme="minorEastAsia"/>
                <w:color w:val="000000"/>
              </w:rPr>
              <w:t>з) документы, устанавливающие разделение прав, обязанностей и ответственности структурных подразделений (с учетом требований пункта 8 ПТЭЭПЭЭ) и персонала потребителя по эксплуатации,</w:t>
            </w:r>
            <w:r w:rsidRPr="00FC3613">
              <w:rPr>
                <w:rFonts w:eastAsiaTheme="minorEastAsia"/>
                <w:color w:val="000000"/>
              </w:rPr>
              <w:br/>
              <w:t>в том числе обслуживанию и контролю, электроустановок;</w:t>
            </w:r>
          </w:p>
          <w:p w:rsidR="002961D8" w:rsidRPr="00FC3613" w:rsidRDefault="00D43EFF">
            <w:pPr>
              <w:widowControl w:val="0"/>
              <w:ind w:right="-57"/>
              <w:rPr>
                <w:color w:val="000000"/>
              </w:rPr>
            </w:pPr>
            <w:r w:rsidRPr="00FC3613">
              <w:rPr>
                <w:rFonts w:eastAsiaTheme="minorEastAsia"/>
                <w:color w:val="000000"/>
              </w:rPr>
              <w:t>и) перечень оборудования и устройств электроустановок с их распределением по способу технологического управления и ведения;</w:t>
            </w:r>
          </w:p>
          <w:p w:rsidR="002961D8" w:rsidRPr="00FC3613" w:rsidRDefault="00D43EFF">
            <w:pPr>
              <w:widowControl w:val="0"/>
              <w:ind w:right="-57"/>
              <w:rPr>
                <w:color w:val="000000"/>
              </w:rPr>
            </w:pPr>
            <w:r w:rsidRPr="00FC3613">
              <w:rPr>
                <w:rFonts w:eastAsiaTheme="minorEastAsia"/>
                <w:color w:val="000000"/>
              </w:rPr>
              <w:t>к) списки работников, указанные в п. 12 ПТЭЭПЭЭ;</w:t>
            </w:r>
          </w:p>
          <w:p w:rsidR="002961D8" w:rsidRPr="00FC3613" w:rsidRDefault="00D43EFF">
            <w:pPr>
              <w:widowControl w:val="0"/>
              <w:ind w:right="-57"/>
              <w:rPr>
                <w:color w:val="000000"/>
              </w:rPr>
            </w:pPr>
            <w:r w:rsidRPr="00FC3613">
              <w:rPr>
                <w:rFonts w:eastAsiaTheme="minorEastAsia"/>
                <w:color w:val="000000"/>
              </w:rPr>
              <w:t>л) производственные инструкции по эксплуатации электроустановок и иные инструкции, разрабатываемые и утверждаемые потребителем в соответствии с п. 33, главами V–XII ПТЭЭПЭЭ, а также Правилами технической эксплуатации электрических станций</w:t>
            </w:r>
            <w:r w:rsidRPr="00FC3613">
              <w:rPr>
                <w:rFonts w:eastAsiaTheme="minorEastAsia"/>
                <w:color w:val="000000"/>
              </w:rPr>
              <w:br/>
              <w:t>и сетей, Правилами переключений в электроустановках</w:t>
            </w:r>
            <w:r w:rsidRPr="00FC3613">
              <w:rPr>
                <w:rFonts w:eastAsiaTheme="minorEastAsia"/>
                <w:color w:val="000000"/>
              </w:rPr>
              <w:br/>
              <w:t>и Правилами предотвращения развития и ликвидации нарушений нормального режима (далее – производственные инструкции);</w:t>
            </w:r>
          </w:p>
          <w:p w:rsidR="002961D8" w:rsidRPr="00FC3613" w:rsidRDefault="00D43EFF">
            <w:pPr>
              <w:widowControl w:val="0"/>
              <w:ind w:right="-57"/>
              <w:rPr>
                <w:color w:val="000000"/>
              </w:rPr>
            </w:pPr>
            <w:r w:rsidRPr="00FC3613">
              <w:rPr>
                <w:rFonts w:eastAsiaTheme="minorEastAsia"/>
                <w:color w:val="000000"/>
              </w:rPr>
              <w:t>м) должностные инструкции персонала;</w:t>
            </w:r>
          </w:p>
          <w:p w:rsidR="002961D8" w:rsidRPr="00FC3613" w:rsidRDefault="00D43EFF">
            <w:pPr>
              <w:widowControl w:val="0"/>
              <w:ind w:right="-57"/>
              <w:rPr>
                <w:color w:val="000000"/>
              </w:rPr>
            </w:pPr>
            <w:r w:rsidRPr="00FC3613">
              <w:rPr>
                <w:rFonts w:eastAsiaTheme="minorEastAsia"/>
                <w:color w:val="000000"/>
              </w:rPr>
              <w:t>н) инструкции по охране труда, разрабатываемые</w:t>
            </w:r>
            <w:r w:rsidRPr="00FC3613">
              <w:rPr>
                <w:rFonts w:eastAsiaTheme="minorEastAsia"/>
                <w:color w:val="000000"/>
              </w:rPr>
              <w:br/>
              <w:t>и утверждаемые потребителем в соответствии</w:t>
            </w:r>
            <w:r w:rsidRPr="00FC3613">
              <w:rPr>
                <w:rFonts w:eastAsiaTheme="minorEastAsia"/>
                <w:color w:val="000000"/>
              </w:rPr>
              <w:br/>
              <w:t>с законодательством Российской Федерации</w:t>
            </w:r>
            <w:r w:rsidRPr="00FC3613">
              <w:rPr>
                <w:rFonts w:eastAsiaTheme="minorEastAsia"/>
                <w:color w:val="000000"/>
              </w:rPr>
              <w:br/>
              <w:t>об охране труда;</w:t>
            </w:r>
          </w:p>
          <w:p w:rsidR="002961D8" w:rsidRPr="00FC3613" w:rsidRDefault="00D43EFF">
            <w:pPr>
              <w:widowControl w:val="0"/>
              <w:ind w:right="-57"/>
              <w:rPr>
                <w:color w:val="000000"/>
              </w:rPr>
            </w:pPr>
            <w:r w:rsidRPr="00FC3613">
              <w:rPr>
                <w:rFonts w:eastAsiaTheme="minorEastAsia"/>
                <w:color w:val="000000"/>
              </w:rPr>
              <w:t>о) документация по релейной защите и автоматике</w:t>
            </w:r>
            <w:r w:rsidRPr="00FC3613">
              <w:rPr>
                <w:rFonts w:eastAsiaTheme="minorEastAsia"/>
                <w:color w:val="000000"/>
              </w:rPr>
              <w:br/>
              <w:t>и документация по автоматизированным системам управления (при наличии у потребителя таких систем)</w:t>
            </w:r>
            <w:r w:rsidRPr="00FC3613">
              <w:rPr>
                <w:rFonts w:eastAsiaTheme="minorEastAsia"/>
                <w:color w:val="000000"/>
              </w:rPr>
              <w:br/>
              <w:t>в соответствии с требованиями нормативных правовых актов, устанавливающих требования надежности</w:t>
            </w:r>
            <w:r w:rsidRPr="00FC3613">
              <w:rPr>
                <w:rFonts w:eastAsiaTheme="minorEastAsia"/>
                <w:color w:val="000000"/>
              </w:rPr>
              <w:br/>
              <w:t>и безопасности в сфере электроэнергетики;</w:t>
            </w:r>
          </w:p>
          <w:p w:rsidR="002961D8" w:rsidRPr="00FC3613" w:rsidRDefault="00D43EFF">
            <w:pPr>
              <w:widowControl w:val="0"/>
              <w:ind w:right="-57"/>
              <w:rPr>
                <w:color w:val="000000"/>
              </w:rPr>
            </w:pPr>
            <w:r w:rsidRPr="00FC3613">
              <w:rPr>
                <w:rFonts w:eastAsiaTheme="minorEastAsia"/>
                <w:color w:val="000000"/>
              </w:rPr>
              <w:t>п) иная техническая, в том числе оперативная, документация, указанная в пп. 33–36 ПТЭЭПЭЭ.</w:t>
            </w:r>
          </w:p>
          <w:p w:rsidR="002961D8" w:rsidRPr="00FC3613" w:rsidRDefault="00D43EFF">
            <w:pPr>
              <w:widowControl w:val="0"/>
              <w:ind w:right="-57"/>
              <w:rPr>
                <w:color w:val="000000"/>
              </w:rPr>
            </w:pPr>
            <w:r w:rsidRPr="00FC3613">
              <w:rPr>
                <w:rFonts w:eastAsiaTheme="minorEastAsia"/>
                <w:color w:val="000000"/>
              </w:rPr>
              <w:t>Ведение и хранение документации, указанной в пункте 27 ПТЭЭПЭЭ, должно осуществляться потребителем</w:t>
            </w:r>
            <w:r w:rsidRPr="00FC3613">
              <w:rPr>
                <w:rFonts w:eastAsiaTheme="minorEastAsia"/>
                <w:color w:val="000000"/>
              </w:rPr>
              <w:br/>
              <w:t>в соответствии с требованиями к ведению и хранению документации, установленными Правилами технологического функционирования электроэнергетических систем.</w:t>
            </w:r>
          </w:p>
          <w:p w:rsidR="002961D8" w:rsidRPr="00FC3613" w:rsidRDefault="00D43EFF">
            <w:pPr>
              <w:widowControl w:val="0"/>
              <w:ind w:right="-57"/>
              <w:rPr>
                <w:color w:val="000000"/>
              </w:rPr>
            </w:pPr>
            <w:bookmarkStart w:id="23" w:name="Par235"/>
            <w:bookmarkEnd w:id="23"/>
            <w:r w:rsidRPr="00FC3613">
              <w:rPr>
                <w:rFonts w:eastAsiaTheme="minorEastAsia"/>
                <w:color w:val="000000"/>
              </w:rPr>
              <w:t>Для структурных подразделений потребителя – юридического лица (работников потребителя – индивидуального предпринимателя или физического лица) с учетом выполняемых ими функций по эксплуатации электроустановок должны быть составлены перечни технической документации, утвержденные руководителем или иным уполномоченным лицом потребителя – юридического лица или его филиала (потребителем – индивидуальным предпринимателем или физическим лицом) (далее – перечни технической документации). В перечнях технической документации должны быть учтены документы, указанные в пункте 27 ПТЭЭПЭЭ.</w:t>
            </w:r>
          </w:p>
          <w:p w:rsidR="002961D8" w:rsidRPr="00FC3613" w:rsidRDefault="00D43EFF">
            <w:pPr>
              <w:widowControl w:val="0"/>
              <w:ind w:right="-57"/>
              <w:rPr>
                <w:color w:val="000000"/>
              </w:rPr>
            </w:pPr>
            <w:r w:rsidRPr="00FC3613">
              <w:rPr>
                <w:rFonts w:eastAsiaTheme="minorEastAsia"/>
                <w:color w:val="000000"/>
              </w:rPr>
              <w:t>В соответствии с перечнями технической документации должно быть обеспечено наличие указанных в них документов и организован доступ персонала потребителя к их использованию.</w:t>
            </w:r>
          </w:p>
          <w:p w:rsidR="002961D8" w:rsidRPr="00FC3613" w:rsidRDefault="00D43EFF">
            <w:pPr>
              <w:widowControl w:val="0"/>
              <w:ind w:right="-57"/>
              <w:rPr>
                <w:color w:val="000000"/>
              </w:rPr>
            </w:pPr>
            <w:r w:rsidRPr="00FC3613">
              <w:rPr>
                <w:rFonts w:eastAsiaTheme="minorEastAsia"/>
                <w:color w:val="000000"/>
              </w:rPr>
              <w:t>Перечни технической документации должны пересматриваться при изменении состава технической документации, но не реже одного раза в три года.</w:t>
            </w:r>
          </w:p>
          <w:p w:rsidR="002961D8" w:rsidRPr="00FC3613" w:rsidRDefault="00D43EFF">
            <w:pPr>
              <w:widowControl w:val="0"/>
              <w:ind w:right="-57"/>
              <w:rPr>
                <w:color w:val="000000"/>
              </w:rPr>
            </w:pPr>
            <w:r w:rsidRPr="00FC3613">
              <w:rPr>
                <w:rFonts w:eastAsiaTheme="minorEastAsia"/>
                <w:color w:val="000000"/>
              </w:rPr>
              <w:t>Потребителем должно быть обеспечено нахождение:</w:t>
            </w:r>
          </w:p>
          <w:p w:rsidR="002961D8" w:rsidRPr="00FC3613" w:rsidRDefault="00D43EFF">
            <w:pPr>
              <w:widowControl w:val="0"/>
              <w:ind w:right="-57"/>
              <w:rPr>
                <w:color w:val="000000"/>
              </w:rPr>
            </w:pPr>
            <w:r w:rsidRPr="00FC3613">
              <w:rPr>
                <w:rFonts w:eastAsiaTheme="minorEastAsia"/>
                <w:color w:val="000000"/>
              </w:rPr>
              <w:t>- у ответственного за электрохозяйство – полного комплекта схем и производственных инструкций;</w:t>
            </w:r>
          </w:p>
          <w:p w:rsidR="002961D8" w:rsidRPr="00FC3613" w:rsidRDefault="00D43EFF">
            <w:pPr>
              <w:widowControl w:val="0"/>
              <w:ind w:right="-57"/>
              <w:rPr>
                <w:color w:val="000000"/>
              </w:rPr>
            </w:pPr>
            <w:r w:rsidRPr="00FC3613">
              <w:rPr>
                <w:rFonts w:eastAsiaTheme="minorEastAsia"/>
                <w:color w:val="000000"/>
              </w:rPr>
              <w:t>- на рабочем месте персонала – комплекта схем</w:t>
            </w:r>
            <w:r w:rsidRPr="00FC3613">
              <w:rPr>
                <w:rFonts w:eastAsiaTheme="minorEastAsia"/>
                <w:color w:val="000000"/>
              </w:rPr>
              <w:br/>
              <w:t>и производственных инструкций в объеме, необходимом для выполнения персоналом своих трудовых функций.</w:t>
            </w:r>
          </w:p>
          <w:p w:rsidR="002961D8" w:rsidRPr="00FC3613" w:rsidRDefault="00D43EFF">
            <w:pPr>
              <w:widowControl w:val="0"/>
              <w:ind w:right="-57"/>
              <w:rPr>
                <w:color w:val="000000"/>
              </w:rPr>
            </w:pPr>
            <w:bookmarkStart w:id="24" w:name="Par241"/>
            <w:bookmarkEnd w:id="24"/>
            <w:r w:rsidRPr="00FC3613">
              <w:rPr>
                <w:rFonts w:eastAsiaTheme="minorEastAsia"/>
                <w:color w:val="000000"/>
              </w:rPr>
              <w:t>Все изменения в электроустановках, выполненные</w:t>
            </w:r>
            <w:r w:rsidRPr="00FC3613">
              <w:rPr>
                <w:rFonts w:eastAsiaTheme="minorEastAsia"/>
                <w:color w:val="000000"/>
              </w:rPr>
              <w:br/>
              <w:t>в процессе эксплуатации, должны вноситься</w:t>
            </w:r>
            <w:r w:rsidRPr="00FC3613">
              <w:rPr>
                <w:rFonts w:eastAsiaTheme="minorEastAsia"/>
                <w:color w:val="000000"/>
              </w:rPr>
              <w:br/>
              <w:t>в производственные инструкции и отражаться</w:t>
            </w:r>
            <w:r w:rsidRPr="00FC3613">
              <w:rPr>
                <w:rFonts w:eastAsiaTheme="minorEastAsia"/>
                <w:color w:val="000000"/>
              </w:rPr>
              <w:br/>
              <w:t>на электрических (технологических, исполнительных) схемах и чертежах за подписью ответственного</w:t>
            </w:r>
            <w:r w:rsidRPr="00FC3613">
              <w:rPr>
                <w:rFonts w:eastAsiaTheme="minorEastAsia"/>
                <w:color w:val="000000"/>
              </w:rPr>
              <w:br/>
              <w:t>за электрохозяйство с указанием его должности и даты внесения изменения.</w:t>
            </w:r>
          </w:p>
          <w:p w:rsidR="002961D8" w:rsidRPr="00FC3613" w:rsidRDefault="00D43EFF">
            <w:pPr>
              <w:widowControl w:val="0"/>
              <w:ind w:right="-57"/>
              <w:rPr>
                <w:color w:val="000000"/>
              </w:rPr>
            </w:pPr>
            <w:r w:rsidRPr="00FC3613">
              <w:rPr>
                <w:rFonts w:eastAsiaTheme="minorEastAsia"/>
                <w:color w:val="000000"/>
              </w:rPr>
              <w:t>Информация об изменениях в производственных инструкциях, схемах и чертежах должна под подпись доводиться до сведения всех работников, для которых обязательно знание этих документов, с записью</w:t>
            </w:r>
            <w:r w:rsidRPr="00FC3613">
              <w:rPr>
                <w:rFonts w:eastAsiaTheme="minorEastAsia"/>
                <w:color w:val="000000"/>
              </w:rPr>
              <w:br/>
              <w:t>в журнале регистрации инструктажа на рабочем месте или журнале распоряжений (если изменения внесены</w:t>
            </w:r>
            <w:r w:rsidRPr="00FC3613">
              <w:rPr>
                <w:rFonts w:eastAsiaTheme="minorEastAsia"/>
                <w:color w:val="000000"/>
              </w:rPr>
              <w:br/>
              <w:t>в схемы вторичных соединений – с записью в журнале релейной защиты и автоматики). Внесение изменений</w:t>
            </w:r>
            <w:r w:rsidRPr="00FC3613">
              <w:rPr>
                <w:rFonts w:eastAsiaTheme="minorEastAsia"/>
                <w:color w:val="000000"/>
              </w:rPr>
              <w:br/>
              <w:t>и доведение их до работников должны выполняться</w:t>
            </w:r>
            <w:r w:rsidRPr="00FC3613">
              <w:rPr>
                <w:rFonts w:eastAsiaTheme="minorEastAsia"/>
                <w:color w:val="000000"/>
              </w:rPr>
              <w:br/>
              <w:t>до ввода оборудования, устройств в работу.</w:t>
            </w:r>
          </w:p>
          <w:p w:rsidR="002961D8" w:rsidRPr="00FC3613" w:rsidRDefault="00D43EFF">
            <w:pPr>
              <w:widowControl w:val="0"/>
              <w:ind w:right="-57"/>
              <w:rPr>
                <w:color w:val="000000"/>
              </w:rPr>
            </w:pPr>
            <w:r w:rsidRPr="00FC3613">
              <w:rPr>
                <w:rFonts w:eastAsiaTheme="minorEastAsia"/>
                <w:color w:val="000000"/>
              </w:rPr>
              <w:t>Обозначения и номера на схемах и чертежах должны соответствовать обозначениям и номерам, выполненным непосредственно на оборудовании, устройствах</w:t>
            </w:r>
          </w:p>
        </w:tc>
        <w:tc>
          <w:tcPr>
            <w:tcW w:w="13" w:type="dxa"/>
          </w:tcPr>
          <w:p w:rsidR="002961D8" w:rsidRPr="00FC3613" w:rsidRDefault="002961D8">
            <w:pPr>
              <w:rPr>
                <w:color w:val="000000"/>
              </w:rPr>
            </w:pPr>
          </w:p>
        </w:tc>
      </w:tr>
      <w:tr w:rsidR="002961D8" w:rsidRPr="00FC3613">
        <w:tc>
          <w:tcPr>
            <w:tcW w:w="14891" w:type="dxa"/>
            <w:gridSpan w:val="6"/>
          </w:tcPr>
          <w:p w:rsidR="002961D8" w:rsidRPr="00FC3613" w:rsidRDefault="00D43EFF">
            <w:pPr>
              <w:contextualSpacing/>
              <w:jc w:val="center"/>
              <w:rPr>
                <w:color w:val="000000"/>
              </w:rPr>
            </w:pPr>
            <w:r w:rsidRPr="00FC3613">
              <w:rPr>
                <w:b/>
                <w:color w:val="000000"/>
              </w:rPr>
              <w:t>Иная документация</w:t>
            </w: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bCs/>
                <w:color w:val="000000"/>
              </w:rPr>
              <w:t>Лицензии, допуски саморегулируемой организации (СРО)</w:t>
            </w:r>
          </w:p>
        </w:tc>
        <w:tc>
          <w:tcPr>
            <w:tcW w:w="2409" w:type="dxa"/>
          </w:tcPr>
          <w:p w:rsidR="002961D8" w:rsidRPr="00FC3613" w:rsidRDefault="00D43EFF">
            <w:pPr>
              <w:ind w:left="-57" w:right="-57"/>
              <w:rPr>
                <w:color w:val="000000"/>
              </w:rPr>
            </w:pPr>
            <w:r w:rsidRPr="00FC3613">
              <w:rPr>
                <w:color w:val="000000"/>
              </w:rPr>
              <w:t>Проектирование, общестроительные (строительно-монтажные) работы, пусконаладка и др., конструкции,  системы и оборудование, включая СОПБ</w:t>
            </w:r>
          </w:p>
        </w:tc>
        <w:tc>
          <w:tcPr>
            <w:tcW w:w="2410" w:type="dxa"/>
          </w:tcPr>
          <w:p w:rsidR="002961D8" w:rsidRPr="00FC3613" w:rsidRDefault="00D43EFF">
            <w:pPr>
              <w:rPr>
                <w:color w:val="000000"/>
              </w:rPr>
            </w:pPr>
            <w:r w:rsidRPr="00FC3613">
              <w:rPr>
                <w:color w:val="000000"/>
              </w:rPr>
              <w:t>Задания на проектирование, технические задание с учетом Градостроительного кодекса Российской Федерации и Федерального закона «О пожарной безопасности»</w:t>
            </w:r>
          </w:p>
        </w:tc>
        <w:tc>
          <w:tcPr>
            <w:tcW w:w="6095" w:type="dxa"/>
          </w:tcPr>
          <w:p w:rsidR="002961D8" w:rsidRPr="00FC3613" w:rsidRDefault="00D43EFF">
            <w:pPr>
              <w:rPr>
                <w:color w:val="000000"/>
              </w:rPr>
            </w:pPr>
            <w:r w:rsidRPr="00FC3613">
              <w:rPr>
                <w:color w:val="000000"/>
              </w:rPr>
              <w:t>Получение лицензий МЧС России требуется для работ (услуг), связанных с обеспечением пожарной безопасности, определенных постановление Правительства Российской Федерации от 28.07.2020</w:t>
            </w:r>
            <w:r w:rsidRPr="00FC3613">
              <w:rPr>
                <w:color w:val="000000"/>
              </w:rPr>
              <w:br/>
              <w:t>№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2961D8" w:rsidRPr="00FC3613" w:rsidRDefault="00D43EFF">
            <w:pPr>
              <w:ind w:right="-57"/>
              <w:rPr>
                <w:color w:val="000000"/>
              </w:rPr>
            </w:pPr>
            <w:r w:rsidRPr="00FC3613">
              <w:rPr>
                <w:color w:val="000000"/>
              </w:rPr>
              <w:t>Получение допуска СРО осуществляется для проведения проектных, строительно-монтажных, пуско-наладочных и иных видов работ, оказывающих влияние</w:t>
            </w:r>
            <w:r w:rsidRPr="00FC3613">
              <w:rPr>
                <w:color w:val="000000"/>
              </w:rPr>
              <w:br/>
              <w:t>на безопасность здания,  в соответствии с приказом Минрегиона России от 30.12.2009 № 624 «Об утверждении Перечня видов работ по инженерным изысканиям, по подготовке проектной документации,</w:t>
            </w:r>
            <w:r w:rsidRPr="00FC3613">
              <w:rPr>
                <w:color w:val="000000"/>
              </w:rPr>
              <w:br/>
              <w:t>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 для отдельных работ, связанных с обеспечением пожарной безопасности.  Порядок применения данного приказа разъяснен письмом Минрегиона России от 31.08.2010</w:t>
            </w:r>
            <w:r w:rsidRPr="00FC3613">
              <w:rPr>
                <w:color w:val="000000"/>
              </w:rPr>
              <w:br/>
              <w:t>№ 31330-ИП/08</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Конструкторская документация (программы и методики испытаний, эксплуатационная документация) на СОПБ</w:t>
            </w:r>
            <w:r w:rsidRPr="00FC3613">
              <w:rPr>
                <w:color w:val="000000"/>
              </w:rPr>
              <w:br/>
              <w:t>и элементы, входящие</w:t>
            </w:r>
            <w:r w:rsidRPr="00FC3613">
              <w:rPr>
                <w:color w:val="000000"/>
              </w:rPr>
              <w:br/>
              <w:t>в их состав</w:t>
            </w:r>
          </w:p>
          <w:p w:rsidR="002961D8" w:rsidRPr="00FC3613" w:rsidRDefault="002961D8">
            <w:pPr>
              <w:ind w:left="-57" w:right="-57"/>
              <w:rPr>
                <w:color w:val="000000"/>
              </w:rPr>
            </w:pPr>
          </w:p>
        </w:tc>
        <w:tc>
          <w:tcPr>
            <w:tcW w:w="2409" w:type="dxa"/>
          </w:tcPr>
          <w:p w:rsidR="002961D8" w:rsidRPr="00FC3613" w:rsidRDefault="00D43EFF">
            <w:pPr>
              <w:ind w:left="-57" w:right="-57"/>
              <w:rPr>
                <w:color w:val="000000"/>
              </w:rPr>
            </w:pPr>
            <w:r w:rsidRPr="00FC3613">
              <w:rPr>
                <w:color w:val="000000"/>
              </w:rPr>
              <w:t>СОПБ и элементы входящие в их состав</w:t>
            </w:r>
          </w:p>
        </w:tc>
        <w:tc>
          <w:tcPr>
            <w:tcW w:w="2410" w:type="dxa"/>
          </w:tcPr>
          <w:p w:rsidR="002961D8" w:rsidRPr="00FC3613" w:rsidRDefault="00D43EFF">
            <w:pPr>
              <w:rPr>
                <w:color w:val="000000"/>
              </w:rPr>
            </w:pPr>
            <w:r w:rsidRPr="00FC3613">
              <w:rPr>
                <w:iCs/>
                <w:color w:val="000000"/>
              </w:rPr>
              <w:t>Приказ</w:t>
            </w:r>
            <w:r w:rsidRPr="00FC3613">
              <w:rPr>
                <w:iCs/>
                <w:color w:val="000000"/>
              </w:rPr>
              <w:br/>
              <w:t xml:space="preserve">АО «Почта России» от 21.02.2022 </w:t>
            </w:r>
            <w:r w:rsidRPr="00FC3613">
              <w:rPr>
                <w:iCs/>
                <w:color w:val="000000"/>
              </w:rPr>
              <w:br/>
              <w:t xml:space="preserve">№ </w:t>
            </w:r>
            <w:r w:rsidRPr="00FC3613">
              <w:rPr>
                <w:iCs/>
                <w:color w:val="000000"/>
                <w:spacing w:val="-6"/>
              </w:rPr>
              <w:t>2-па «</w:t>
            </w:r>
            <w:r w:rsidRPr="00FC3613">
              <w:rPr>
                <w:color w:val="000000"/>
                <w:spacing w:val="-6"/>
              </w:rPr>
              <w:t>О разработке</w:t>
            </w:r>
            <w:r w:rsidRPr="00FC3613">
              <w:rPr>
                <w:color w:val="000000"/>
              </w:rPr>
              <w:t xml:space="preserve"> регламентов технического обслуживания средств обеспечения пожарной безопасности</w:t>
            </w:r>
            <w:r w:rsidRPr="00FC3613">
              <w:rPr>
                <w:color w:val="000000"/>
              </w:rPr>
              <w:br/>
              <w:t>и пожаротушения»,</w:t>
            </w:r>
          </w:p>
          <w:p w:rsidR="002961D8" w:rsidRPr="00FC3613" w:rsidRDefault="00D43EFF">
            <w:pPr>
              <w:rPr>
                <w:color w:val="000000"/>
              </w:rPr>
            </w:pPr>
            <w:r w:rsidRPr="00FC3613">
              <w:rPr>
                <w:color w:val="000000"/>
              </w:rPr>
              <w:t>задания на проектирование, технические задания</w:t>
            </w:r>
          </w:p>
        </w:tc>
        <w:tc>
          <w:tcPr>
            <w:tcW w:w="6095" w:type="dxa"/>
          </w:tcPr>
          <w:p w:rsidR="002961D8" w:rsidRPr="00FC3613" w:rsidRDefault="00D43EFF">
            <w:pPr>
              <w:ind w:right="-57"/>
              <w:rPr>
                <w:color w:val="000000"/>
              </w:rPr>
            </w:pPr>
            <w:r w:rsidRPr="00FC3613">
              <w:rPr>
                <w:color w:val="000000"/>
              </w:rPr>
              <w:t>Заданиями на проектирование, техническими заданиями на стадии подготовки рабочей документации, а если это по какой-либо причине не было сделано, то на стадии подготовки исполнительной документации, должна быть предусмотрена разработка документации на СОПБ, продукцию, системы, средства, оборудование, приборы</w:t>
            </w:r>
            <w:r w:rsidRPr="00FC3613">
              <w:rPr>
                <w:color w:val="000000"/>
              </w:rPr>
              <w:br/>
              <w:t xml:space="preserve">и т. п., в том числе определенная </w:t>
            </w:r>
            <w:r w:rsidRPr="00FC3613">
              <w:rPr>
                <w:color w:val="000000"/>
                <w:spacing w:val="2"/>
              </w:rPr>
              <w:t>ГОСТ Р 2.102-2023 «Единая система конструкторской документации.</w:t>
            </w:r>
            <w:r w:rsidRPr="00FC3613">
              <w:rPr>
                <w:color w:val="000000"/>
                <w:spacing w:val="2"/>
              </w:rPr>
              <w:br/>
              <w:t xml:space="preserve">Виды и комплектность конструкторских документов», </w:t>
            </w:r>
            <w:r w:rsidRPr="00FC3613">
              <w:rPr>
                <w:color w:val="000000"/>
              </w:rPr>
              <w:t xml:space="preserve">ГОСТ Р 2.601-2019 «Единая система конструкторской документации (ЕСКД). Эксплуатационные документы», в том числе программы и методики испытаний, эксплуатационные документы (паспорта, руководства (инструкции) по эксплуатации (включая регламент технического обслуживания), </w:t>
            </w:r>
            <w:r w:rsidRPr="00FC3613">
              <w:rPr>
                <w:color w:val="000000"/>
                <w:spacing w:val="2"/>
              </w:rPr>
              <w:t>инструкции по монтажу, пуску, регулированию и обкатке, утилизации,  формуляры, этикетки, каталоги деталей и сборочных единиц, нормы расхода запасных частей</w:t>
            </w:r>
            <w:r w:rsidRPr="00FC3613">
              <w:rPr>
                <w:color w:val="000000"/>
              </w:rPr>
              <w:t xml:space="preserve"> и т. д.), регламентирующие порядок их эксплуатации, проведения технического обслуживания, ремонтов, проверок работоспособности, испытаний, контроля, осмотра и иные эксплуатационные процедуры.</w:t>
            </w:r>
          </w:p>
          <w:p w:rsidR="002961D8" w:rsidRPr="00FC3613" w:rsidRDefault="00D43EFF">
            <w:pPr>
              <w:ind w:right="-57"/>
              <w:rPr>
                <w:color w:val="000000"/>
              </w:rPr>
            </w:pPr>
            <w:r w:rsidRPr="00FC3613">
              <w:rPr>
                <w:color w:val="000000"/>
              </w:rPr>
              <w:t>Конструкторская документация на СОПБ должна быть предусмотрена заданием на проектирование, техническим заданием на стадии подготовки рабочей документации. Если по какой-либо причине на этой стадии ее разработка была не предусмотрена, необходимо ее предусматривать на стадии строительства, реконструкции, капитального ремонта здания, сооружения, монтажа СОПБ в составе исполнительной документации</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0" w:right="-57" w:firstLine="0"/>
              <w:rPr>
                <w:color w:val="000000"/>
              </w:rPr>
            </w:pPr>
          </w:p>
        </w:tc>
        <w:tc>
          <w:tcPr>
            <w:tcW w:w="3403" w:type="dxa"/>
          </w:tcPr>
          <w:p w:rsidR="002961D8" w:rsidRPr="00FC3613" w:rsidRDefault="00D43EFF">
            <w:pPr>
              <w:ind w:left="-57" w:right="-57"/>
              <w:rPr>
                <w:color w:val="000000"/>
              </w:rPr>
            </w:pPr>
            <w:r w:rsidRPr="00FC3613">
              <w:rPr>
                <w:color w:val="000000"/>
              </w:rPr>
              <w:t>Схемы противопожарного водоснабжения и схемы обвязки насосов с информацией о защищаемых помещениях, типе и количестве оросителей</w:t>
            </w:r>
          </w:p>
        </w:tc>
        <w:tc>
          <w:tcPr>
            <w:tcW w:w="2409" w:type="dxa"/>
          </w:tcPr>
          <w:p w:rsidR="002961D8" w:rsidRPr="00FC3613" w:rsidRDefault="00D43EFF">
            <w:pPr>
              <w:ind w:left="-57" w:right="-57"/>
              <w:rPr>
                <w:color w:val="000000"/>
              </w:rPr>
            </w:pPr>
            <w:r w:rsidRPr="00FC3613">
              <w:rPr>
                <w:color w:val="000000"/>
              </w:rPr>
              <w:t>СОПБ</w:t>
            </w:r>
          </w:p>
        </w:tc>
        <w:tc>
          <w:tcPr>
            <w:tcW w:w="2410" w:type="dxa"/>
          </w:tcPr>
          <w:p w:rsidR="002961D8" w:rsidRPr="00FC3613" w:rsidRDefault="00D43EFF">
            <w:pPr>
              <w:rPr>
                <w:color w:val="000000"/>
              </w:rPr>
            </w:pPr>
            <w:r w:rsidRPr="00FC3613">
              <w:rPr>
                <w:iCs/>
                <w:color w:val="000000"/>
              </w:rPr>
              <w:t>Постановление Правительства Российской Федерации от 16.09.2020 № 1479 «Об утверждении Правил противопожарного режима</w:t>
            </w:r>
            <w:r w:rsidRPr="00FC3613">
              <w:rPr>
                <w:iCs/>
                <w:color w:val="000000"/>
              </w:rPr>
              <w:br/>
              <w:t>в Российской Федерации»</w:t>
            </w:r>
          </w:p>
        </w:tc>
        <w:tc>
          <w:tcPr>
            <w:tcW w:w="6095" w:type="dxa"/>
          </w:tcPr>
          <w:p w:rsidR="002961D8" w:rsidRPr="00FC3613" w:rsidRDefault="00D43EFF">
            <w:pPr>
              <w:widowControl w:val="0"/>
              <w:rPr>
                <w:color w:val="000000"/>
              </w:rPr>
            </w:pPr>
            <w:r w:rsidRPr="00FC3613">
              <w:rPr>
                <w:rFonts w:eastAsiaTheme="minorEastAsia"/>
                <w:color w:val="000000"/>
              </w:rPr>
              <w:t xml:space="preserve">В соответствии с п. 51 </w:t>
            </w:r>
            <w:r w:rsidRPr="00FC3613">
              <w:rPr>
                <w:iCs/>
                <w:color w:val="000000"/>
              </w:rPr>
              <w:t>Правил противопожарного режима в Российской Федерации</w:t>
            </w:r>
            <w:r w:rsidRPr="00FC3613">
              <w:rPr>
                <w:rFonts w:eastAsiaTheme="minorEastAsia"/>
                <w:color w:val="000000"/>
              </w:rPr>
              <w:t xml:space="preserve">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tc>
        <w:tc>
          <w:tcPr>
            <w:tcW w:w="13" w:type="dxa"/>
          </w:tcPr>
          <w:p w:rsidR="002961D8" w:rsidRPr="00FC3613" w:rsidRDefault="002961D8">
            <w:pPr>
              <w:rPr>
                <w:color w:val="000000"/>
              </w:rPr>
            </w:pPr>
          </w:p>
        </w:tc>
      </w:tr>
      <w:tr w:rsidR="002961D8" w:rsidRPr="00FC3613">
        <w:tc>
          <w:tcPr>
            <w:tcW w:w="561" w:type="dxa"/>
          </w:tcPr>
          <w:p w:rsidR="002961D8" w:rsidRPr="00FC3613" w:rsidRDefault="002961D8" w:rsidP="000F6A0E">
            <w:pPr>
              <w:numPr>
                <w:ilvl w:val="0"/>
                <w:numId w:val="36"/>
              </w:numPr>
              <w:ind w:left="-57" w:right="-57" w:firstLine="0"/>
              <w:rPr>
                <w:color w:val="000000"/>
              </w:rPr>
            </w:pPr>
          </w:p>
        </w:tc>
        <w:tc>
          <w:tcPr>
            <w:tcW w:w="3403" w:type="dxa"/>
          </w:tcPr>
          <w:p w:rsidR="002961D8" w:rsidRPr="00FC3613" w:rsidRDefault="00D43EFF">
            <w:pPr>
              <w:ind w:left="-57" w:right="-57"/>
              <w:rPr>
                <w:color w:val="000000"/>
              </w:rPr>
            </w:pPr>
            <w:r w:rsidRPr="00FC3613">
              <w:rPr>
                <w:color w:val="000000"/>
              </w:rPr>
              <w:t>Информация с перечнем помещений, защищаемых установками противопожарной защиты, с указанием линии связи пожарной сигнализации</w:t>
            </w:r>
          </w:p>
        </w:tc>
        <w:tc>
          <w:tcPr>
            <w:tcW w:w="2409" w:type="dxa"/>
          </w:tcPr>
          <w:p w:rsidR="002961D8" w:rsidRPr="00FC3613" w:rsidRDefault="00D43EFF">
            <w:pPr>
              <w:ind w:left="-57" w:right="-57"/>
              <w:rPr>
                <w:color w:val="000000"/>
              </w:rPr>
            </w:pPr>
            <w:r w:rsidRPr="00FC3613">
              <w:rPr>
                <w:color w:val="000000"/>
              </w:rPr>
              <w:t>СОПБ</w:t>
            </w:r>
          </w:p>
        </w:tc>
        <w:tc>
          <w:tcPr>
            <w:tcW w:w="2410" w:type="dxa"/>
          </w:tcPr>
          <w:p w:rsidR="002961D8" w:rsidRPr="00FC3613" w:rsidRDefault="00D43EFF">
            <w:pPr>
              <w:rPr>
                <w:color w:val="000000"/>
              </w:rPr>
            </w:pPr>
            <w:r w:rsidRPr="00FC3613">
              <w:rPr>
                <w:iCs/>
                <w:color w:val="000000"/>
              </w:rPr>
              <w:t>Постановление Правительства Российской Федерации от 16.09.2020 № 1479 «Об утверждении Правил противопожарного режима в Российской Федерации»</w:t>
            </w:r>
          </w:p>
        </w:tc>
        <w:tc>
          <w:tcPr>
            <w:tcW w:w="6095" w:type="dxa"/>
          </w:tcPr>
          <w:p w:rsidR="002961D8" w:rsidRPr="00FC3613" w:rsidRDefault="00D43EFF">
            <w:pPr>
              <w:widowControl w:val="0"/>
              <w:rPr>
                <w:color w:val="000000"/>
              </w:rPr>
            </w:pPr>
            <w:r w:rsidRPr="00FC3613">
              <w:rPr>
                <w:rFonts w:eastAsiaTheme="minorEastAsia"/>
                <w:color w:val="000000"/>
              </w:rPr>
              <w:t xml:space="preserve">В соответствии с п. 10 </w:t>
            </w:r>
            <w:r w:rsidRPr="00FC3613">
              <w:rPr>
                <w:iCs/>
                <w:color w:val="000000"/>
              </w:rPr>
              <w:t>Правил противопожарного режима в Российской Федерации</w:t>
            </w:r>
            <w:r w:rsidRPr="00FC3613">
              <w:rPr>
                <w:rFonts w:eastAsiaTheme="minorEastAsia"/>
                <w:color w:val="000000"/>
              </w:rPr>
              <w:t xml:space="preserve">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w:t>
            </w:r>
            <w:r w:rsidRPr="00FC3613">
              <w:rPr>
                <w:rFonts w:eastAsiaTheme="minorEastAsia"/>
                <w:color w:val="000000"/>
              </w:rPr>
              <w:br/>
              <w:t>с указанием линии связи пожарной сигнализации.</w:t>
            </w:r>
            <w:r w:rsidRPr="00FC3613">
              <w:rPr>
                <w:rFonts w:eastAsiaTheme="minorEastAsia"/>
                <w:color w:val="000000"/>
              </w:rPr>
              <w:br/>
              <w:t>Для безадресных систем пожарной сигнализации указывается группа контролируемых помещений</w:t>
            </w:r>
          </w:p>
        </w:tc>
        <w:tc>
          <w:tcPr>
            <w:tcW w:w="13" w:type="dxa"/>
          </w:tcPr>
          <w:p w:rsidR="002961D8" w:rsidRPr="00FC3613" w:rsidRDefault="002961D8">
            <w:pPr>
              <w:rPr>
                <w:color w:val="000000"/>
              </w:rPr>
            </w:pPr>
          </w:p>
        </w:tc>
      </w:tr>
    </w:tbl>
    <w:p w:rsidR="002961D8" w:rsidRPr="00FC3613" w:rsidRDefault="002961D8">
      <w:pPr>
        <w:sectPr w:rsidR="002961D8" w:rsidRPr="00FC3613">
          <w:headerReference w:type="default" r:id="rId13"/>
          <w:headerReference w:type="first" r:id="rId14"/>
          <w:footnotePr>
            <w:numRestart w:val="eachSect"/>
          </w:footnotePr>
          <w:pgSz w:w="16838" w:h="11906" w:orient="landscape"/>
          <w:pgMar w:top="1701" w:right="1134" w:bottom="851" w:left="1134" w:header="567" w:footer="0" w:gutter="0"/>
          <w:cols w:space="720"/>
          <w:formProt w:val="0"/>
          <w:docGrid w:linePitch="360"/>
        </w:sectPr>
      </w:pPr>
    </w:p>
    <w:p w:rsidR="002961D8" w:rsidRPr="00FC3613" w:rsidRDefault="002961D8">
      <w:pPr>
        <w:rPr>
          <w:color w:val="000000"/>
        </w:rPr>
      </w:pPr>
    </w:p>
    <w:sectPr w:rsidR="002961D8" w:rsidRPr="00FC3613">
      <w:headerReference w:type="default" r:id="rId15"/>
      <w:headerReference w:type="first" r:id="rId16"/>
      <w:footnotePr>
        <w:numRestart w:val="eachSect"/>
      </w:footnotePr>
      <w:pgSz w:w="11906" w:h="16838"/>
      <w:pgMar w:top="1134" w:right="850" w:bottom="1134" w:left="1701" w:header="567"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525" w:rsidRDefault="00EF7525">
      <w:r>
        <w:separator/>
      </w:r>
    </w:p>
  </w:endnote>
  <w:endnote w:type="continuationSeparator" w:id="0">
    <w:p w:rsidR="00EF7525" w:rsidRDefault="00EF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Noto 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2040503050203030202"/>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525" w:rsidRDefault="00EF7525">
      <w:r>
        <w:separator/>
      </w:r>
    </w:p>
  </w:footnote>
  <w:footnote w:type="continuationSeparator" w:id="0">
    <w:p w:rsidR="00EF7525" w:rsidRDefault="00EF7525">
      <w:r>
        <w:continuationSeparator/>
      </w:r>
    </w:p>
  </w:footnote>
  <w:footnote w:id="1">
    <w:p w:rsidR="00D43EFF" w:rsidRDefault="00D43EFF">
      <w:pPr>
        <w:pStyle w:val="ab"/>
        <w:ind w:firstLine="709"/>
        <w:jc w:val="both"/>
      </w:pPr>
      <w:r>
        <w:rPr>
          <w:rStyle w:val="ac"/>
        </w:rPr>
        <w:footnoteRef/>
      </w:r>
      <w:r>
        <w:t xml:space="preserve"> В строящихся и реконструируемых зданиях согласно статье 48 Градостроительного кодекса Российской Федерации и разделу 3 Технического регламента о требованиях пожарной безопасности, утвержденного Федеральным законом от 22.07.2008 № 123-ФЗ, проектирование представляет двухэтапный процесс в рамках архитектурно-строительного проектирования, связанный с разработкой проектной документации на здание (сооружение) и РД в отношении объемно-планировочных решений и инженерных систем.</w:t>
      </w:r>
    </w:p>
  </w:footnote>
  <w:footnote w:id="2">
    <w:p w:rsidR="00D43EFF" w:rsidRDefault="00D43EFF">
      <w:pPr>
        <w:pStyle w:val="ab"/>
        <w:ind w:firstLine="709"/>
        <w:jc w:val="both"/>
      </w:pPr>
      <w:r>
        <w:rPr>
          <w:rStyle w:val="ac"/>
        </w:rPr>
        <w:footnoteRef/>
      </w:r>
      <w:r>
        <w:t xml:space="preserve"> В связи с тем, что ГОСТ Р 53325-2012 «Национальный стандарт Российской Федерации. Техника пожарная. Технические средства пожарной автоматики. Общие технические требования и методы испытаний» не установил требования для звуковых оповещателей в уличном исполнении, в отношении таких оповещателей необходимо руководствоваться требованием п. 6.2.1.7 ГОСТ Р 54126-2010 «Национальный стандарт Российской Федерации. Оповещатели охранные. Классификация. Общие технические требования и методы испытаний».</w:t>
      </w:r>
    </w:p>
  </w:footnote>
  <w:footnote w:id="3">
    <w:p w:rsidR="00D43EFF" w:rsidRDefault="00D43EFF">
      <w:pPr>
        <w:pStyle w:val="ab"/>
        <w:ind w:firstLine="709"/>
      </w:pPr>
      <w:r>
        <w:rPr>
          <w:rStyle w:val="ac"/>
        </w:rPr>
        <w:footnoteRef/>
      </w:r>
      <w:r>
        <w:rPr>
          <w:sz w:val="24"/>
          <w:szCs w:val="24"/>
        </w:rPr>
        <w:t xml:space="preserve"> </w:t>
      </w:r>
      <w:r>
        <w:t>В соответствии со статьей 6 Технического регламента.</w:t>
      </w:r>
    </w:p>
  </w:footnote>
  <w:footnote w:id="4">
    <w:p w:rsidR="00D43EFF" w:rsidRDefault="00D43EFF">
      <w:pPr>
        <w:pStyle w:val="ab"/>
        <w:ind w:firstLine="709"/>
        <w:jc w:val="both"/>
      </w:pPr>
      <w:r>
        <w:rPr>
          <w:rStyle w:val="ac"/>
        </w:rPr>
        <w:footnoteRef/>
      </w:r>
      <w:r>
        <w:t xml:space="preserve"> В задании на проектирование, техническом задании должны указываться конкретные помещения: пульт централизованного наблюдения, мониторинговый центр, подразделение пожарной охраны, диспетчерская, контрольно-пропускной пункт и т. п. и их месторасположение.</w:t>
      </w:r>
    </w:p>
  </w:footnote>
  <w:footnote w:id="5">
    <w:p w:rsidR="00D43EFF" w:rsidRDefault="00D43EFF">
      <w:pPr>
        <w:pStyle w:val="ab"/>
        <w:ind w:firstLine="709"/>
        <w:jc w:val="both"/>
      </w:pPr>
      <w:r>
        <w:rPr>
          <w:rStyle w:val="ac"/>
        </w:rPr>
        <w:footnoteRef/>
      </w:r>
      <w:r>
        <w:t xml:space="preserve"> После принятия норм проектирования (сводов правил) для специальных выносных устройств оповещения, необходимо будет руководствоваться также принятыми нормами.</w:t>
      </w:r>
    </w:p>
  </w:footnote>
  <w:footnote w:id="6">
    <w:p w:rsidR="00D43EFF" w:rsidRDefault="00D43EFF">
      <w:pPr>
        <w:pStyle w:val="ab"/>
        <w:ind w:firstLine="709"/>
        <w:jc w:val="both"/>
      </w:pPr>
      <w:r>
        <w:rPr>
          <w:rStyle w:val="ac"/>
        </w:rPr>
        <w:footnoteRef/>
      </w:r>
      <w:r>
        <w:t xml:space="preserve"> В связи с тем, что ГОСТ Р 53325-2012 «Национальный стандарт Российской Федерации. Техника пожарная. Технические средства пожарной автоматики. Общие технические требования и методы испытаний» не установлены требования для звуковых оповещателей в уличном исполнении, в отношении </w:t>
      </w:r>
      <w:r>
        <w:rPr>
          <w:spacing w:val="-6"/>
        </w:rPr>
        <w:t>таких оповещателей необходимо руководствоваться требованием п. 6.2.1.7 ГОСТ Р 54126-2010. «Национальный</w:t>
      </w:r>
      <w:r>
        <w:t xml:space="preserve"> стандарт Российской Федерации. Оповещатели охранные. Классификация. Общие технические требования</w:t>
      </w:r>
      <w:r>
        <w:br/>
        <w:t>и методы испытаний».</w:t>
      </w:r>
    </w:p>
  </w:footnote>
  <w:footnote w:id="7">
    <w:p w:rsidR="00D43EFF" w:rsidRDefault="00D43EFF">
      <w:pPr>
        <w:pStyle w:val="ab"/>
        <w:ind w:firstLine="709"/>
        <w:jc w:val="both"/>
      </w:pPr>
      <w:r>
        <w:rPr>
          <w:rStyle w:val="ac"/>
        </w:rPr>
        <w:footnoteRef/>
      </w:r>
      <w:r>
        <w:t xml:space="preserve"> В случае если в интересах бизнес-процессов Общества возможно изменение функционального назначения помещения или зоны (например, в случае использования производственного или иного помещения в качестве складского при сдаче его в аренду), выбор интенсивности подачи ОВ должен выбираться исходя из наиболее опасного варианта (т. е. в приведенном примере для складского помещения). Данный вопрос должен быть отражен в задании на проектирование, техническом задании и т. 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EFF" w:rsidRDefault="00D43EFF">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928947"/>
      <w:docPartObj>
        <w:docPartGallery w:val="Page Numbers (Top of Page)"/>
        <w:docPartUnique/>
      </w:docPartObj>
    </w:sdtPr>
    <w:sdtEndPr/>
    <w:sdtContent>
      <w:p w:rsidR="00D43EFF" w:rsidRDefault="00EF7525">
        <w:pPr>
          <w:pStyle w:val="af3"/>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4444"/>
      <w:docPartObj>
        <w:docPartGallery w:val="Page Numbers (Top of Page)"/>
        <w:docPartUnique/>
      </w:docPartObj>
    </w:sdtPr>
    <w:sdtEndPr/>
    <w:sdtContent>
      <w:p w:rsidR="00D43EFF" w:rsidRDefault="00EF7525">
        <w:pPr>
          <w:pStyle w:val="af3"/>
          <w:jc w:val="center"/>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445326"/>
      <w:docPartObj>
        <w:docPartGallery w:val="Page Numbers (Top of Page)"/>
        <w:docPartUnique/>
      </w:docPartObj>
    </w:sdtPr>
    <w:sdtEndPr/>
    <w:sdtContent>
      <w:p w:rsidR="00D43EFF" w:rsidRDefault="00D43EFF">
        <w:pPr>
          <w:pStyle w:val="af3"/>
          <w:jc w:val="center"/>
        </w:pPr>
        <w:r>
          <w:fldChar w:fldCharType="begin"/>
        </w:r>
        <w:r>
          <w:instrText xml:space="preserve"> PAGE </w:instrText>
        </w:r>
        <w:r>
          <w:fldChar w:fldCharType="separate"/>
        </w:r>
        <w:r w:rsidR="00FC3613">
          <w:rPr>
            <w:noProof/>
          </w:rPr>
          <w:t>63</w:t>
        </w:r>
        <w:r>
          <w:fldChar w:fldCharType="end"/>
        </w:r>
      </w:p>
    </w:sdtContent>
  </w:sdt>
  <w:p w:rsidR="00D43EFF" w:rsidRDefault="00D43EFF">
    <w:pPr>
      <w:pStyle w:val="af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EFF" w:rsidRDefault="00D43EFF"/>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194586"/>
      <w:docPartObj>
        <w:docPartGallery w:val="Page Numbers (Top of Page)"/>
        <w:docPartUnique/>
      </w:docPartObj>
    </w:sdtPr>
    <w:sdtEndPr/>
    <w:sdtContent>
      <w:p w:rsidR="00D43EFF" w:rsidRDefault="00D43EFF">
        <w:pPr>
          <w:pStyle w:val="af3"/>
          <w:jc w:val="center"/>
        </w:pPr>
        <w:r>
          <w:fldChar w:fldCharType="begin"/>
        </w:r>
        <w:r>
          <w:instrText xml:space="preserve"> PAGE </w:instrText>
        </w:r>
        <w:r>
          <w:fldChar w:fldCharType="separate"/>
        </w:r>
        <w:r w:rsidR="00FC3613">
          <w:rPr>
            <w:noProof/>
          </w:rPr>
          <w:t>64</w:t>
        </w:r>
        <w:r>
          <w:fldChar w:fldCharType="end"/>
        </w:r>
      </w:p>
    </w:sdtContent>
  </w:sdt>
  <w:p w:rsidR="00D43EFF" w:rsidRDefault="00D43EFF">
    <w:pPr>
      <w:pStyle w:val="af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EFF" w:rsidRDefault="00D43EF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28F7"/>
    <w:multiLevelType w:val="multilevel"/>
    <w:tmpl w:val="669E2D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9215CE0"/>
    <w:multiLevelType w:val="multilevel"/>
    <w:tmpl w:val="83E09E78"/>
    <w:lvl w:ilvl="0">
      <w:start w:val="1"/>
      <w:numFmt w:val="decimal"/>
      <w:lvlText w:val="%1."/>
      <w:lvlJc w:val="left"/>
      <w:pPr>
        <w:tabs>
          <w:tab w:val="num" w:pos="0"/>
        </w:tabs>
        <w:ind w:left="56" w:hanging="56"/>
      </w:pPr>
      <w:rPr>
        <w:b/>
        <w:sz w:val="24"/>
        <w:szCs w:val="28"/>
        <w:lang w:val="ru-RU"/>
      </w:rPr>
    </w:lvl>
    <w:lvl w:ilvl="1">
      <w:start w:val="1"/>
      <w:numFmt w:val="decimal"/>
      <w:pStyle w:val="2"/>
      <w:lvlText w:val="%1.%2."/>
      <w:lvlJc w:val="left"/>
      <w:pPr>
        <w:tabs>
          <w:tab w:val="num" w:pos="284"/>
        </w:tabs>
        <w:ind w:left="453" w:hanging="169"/>
      </w:pPr>
    </w:lvl>
    <w:lvl w:ilvl="2">
      <w:start w:val="1"/>
      <w:numFmt w:val="decimal"/>
      <w:lvlText w:val="%1.%2.%3."/>
      <w:lvlJc w:val="left"/>
      <w:pPr>
        <w:tabs>
          <w:tab w:val="num" w:pos="0"/>
        </w:tabs>
        <w:ind w:left="454" w:firstLine="113"/>
      </w:pPr>
    </w:lvl>
    <w:lvl w:ilvl="3">
      <w:start w:val="1"/>
      <w:numFmt w:val="decimal"/>
      <w:lvlText w:val="%1.%2.%3.%4."/>
      <w:lvlJc w:val="left"/>
      <w:pPr>
        <w:tabs>
          <w:tab w:val="num" w:pos="310"/>
        </w:tabs>
        <w:ind w:left="310" w:hanging="648"/>
      </w:pPr>
    </w:lvl>
    <w:lvl w:ilvl="4">
      <w:start w:val="1"/>
      <w:numFmt w:val="decimal"/>
      <w:lvlText w:val="%1.%2.%3.%4.%5."/>
      <w:lvlJc w:val="left"/>
      <w:pPr>
        <w:tabs>
          <w:tab w:val="num" w:pos="814"/>
        </w:tabs>
        <w:ind w:left="814" w:hanging="792"/>
      </w:pPr>
    </w:lvl>
    <w:lvl w:ilvl="5">
      <w:start w:val="1"/>
      <w:numFmt w:val="decimal"/>
      <w:lvlText w:val="%1.%2.%3.%4.%5.%6."/>
      <w:lvlJc w:val="left"/>
      <w:pPr>
        <w:tabs>
          <w:tab w:val="num" w:pos="1318"/>
        </w:tabs>
        <w:ind w:left="1318" w:hanging="936"/>
      </w:pPr>
    </w:lvl>
    <w:lvl w:ilvl="6">
      <w:start w:val="1"/>
      <w:numFmt w:val="decimal"/>
      <w:lvlText w:val="%1.%2.%3.%4.%5.%6.%7."/>
      <w:lvlJc w:val="left"/>
      <w:pPr>
        <w:tabs>
          <w:tab w:val="num" w:pos="1822"/>
        </w:tabs>
        <w:ind w:left="1822" w:hanging="1080"/>
      </w:pPr>
    </w:lvl>
    <w:lvl w:ilvl="7">
      <w:start w:val="1"/>
      <w:numFmt w:val="decimal"/>
      <w:lvlText w:val="%1.%2.%3.%4.%5.%6.%7.%8."/>
      <w:lvlJc w:val="left"/>
      <w:pPr>
        <w:tabs>
          <w:tab w:val="num" w:pos="2326"/>
        </w:tabs>
        <w:ind w:left="2326" w:hanging="1224"/>
      </w:pPr>
    </w:lvl>
    <w:lvl w:ilvl="8">
      <w:start w:val="1"/>
      <w:numFmt w:val="decimal"/>
      <w:lvlText w:val="%1.%2.%3.%4.%5.%6.%7.%8.%9."/>
      <w:lvlJc w:val="left"/>
      <w:pPr>
        <w:tabs>
          <w:tab w:val="num" w:pos="2902"/>
        </w:tabs>
        <w:ind w:left="2902" w:hanging="1440"/>
      </w:pPr>
    </w:lvl>
  </w:abstractNum>
  <w:abstractNum w:abstractNumId="2" w15:restartNumberingAfterBreak="0">
    <w:nsid w:val="0A132CB2"/>
    <w:multiLevelType w:val="multilevel"/>
    <w:tmpl w:val="ADAC4942"/>
    <w:lvl w:ilvl="0">
      <w:start w:val="1"/>
      <w:numFmt w:val="decimal"/>
      <w:lvlText w:val="3.%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78496F"/>
    <w:multiLevelType w:val="multilevel"/>
    <w:tmpl w:val="BFB06184"/>
    <w:lvl w:ilvl="0">
      <w:start w:val="3"/>
      <w:numFmt w:val="decimal"/>
      <w:lvlText w:val="%1."/>
      <w:lvlJc w:val="left"/>
      <w:pPr>
        <w:tabs>
          <w:tab w:val="num" w:pos="0"/>
        </w:tabs>
        <w:ind w:left="450" w:hanging="450"/>
      </w:pPr>
      <w:rPr>
        <w:b/>
        <w:i w:val="0"/>
        <w:caps w:val="0"/>
        <w:smallCaps w:val="0"/>
        <w:strike w:val="0"/>
        <w:dstrike w:val="0"/>
        <w:vanish w:val="0"/>
        <w:color w:val="auto"/>
        <w:position w:val="0"/>
        <w:sz w:val="28"/>
        <w:u w:val="none"/>
        <w:vertAlign w:val="baseline"/>
      </w:rPr>
    </w:lvl>
    <w:lvl w:ilvl="1">
      <w:start w:val="1"/>
      <w:numFmt w:val="decimal"/>
      <w:lvlText w:val="%1.%2."/>
      <w:lvlJc w:val="left"/>
      <w:pPr>
        <w:tabs>
          <w:tab w:val="num" w:pos="0"/>
        </w:tabs>
        <w:ind w:left="1789" w:hanging="720"/>
      </w:pPr>
      <w:rPr>
        <w:color w:val="auto"/>
      </w:rPr>
    </w:lvl>
    <w:lvl w:ilvl="2">
      <w:start w:val="1"/>
      <w:numFmt w:val="decimal"/>
      <w:lvlText w:val="%1.%2.%3."/>
      <w:lvlJc w:val="left"/>
      <w:pPr>
        <w:tabs>
          <w:tab w:val="num" w:pos="0"/>
        </w:tabs>
        <w:ind w:left="1571" w:hanging="720"/>
      </w:pPr>
      <w:rPr>
        <w:color w:val="auto"/>
      </w:rPr>
    </w:lvl>
    <w:lvl w:ilvl="3">
      <w:start w:val="1"/>
      <w:numFmt w:val="decimal"/>
      <w:lvlText w:val="%1.%2.%3.%4."/>
      <w:lvlJc w:val="left"/>
      <w:pPr>
        <w:tabs>
          <w:tab w:val="num" w:pos="0"/>
        </w:tabs>
        <w:ind w:left="4287" w:hanging="1080"/>
      </w:pPr>
    </w:lvl>
    <w:lvl w:ilvl="4">
      <w:start w:val="1"/>
      <w:numFmt w:val="decimal"/>
      <w:lvlText w:val="%1.%2.%3.%4.%5."/>
      <w:lvlJc w:val="left"/>
      <w:pPr>
        <w:tabs>
          <w:tab w:val="num" w:pos="0"/>
        </w:tabs>
        <w:ind w:left="5356" w:hanging="1080"/>
      </w:pPr>
    </w:lvl>
    <w:lvl w:ilvl="5">
      <w:start w:val="1"/>
      <w:numFmt w:val="decimal"/>
      <w:lvlText w:val="%1.%2.%3.%4.%5.%6."/>
      <w:lvlJc w:val="left"/>
      <w:pPr>
        <w:tabs>
          <w:tab w:val="num" w:pos="0"/>
        </w:tabs>
        <w:ind w:left="6785" w:hanging="1440"/>
      </w:pPr>
    </w:lvl>
    <w:lvl w:ilvl="6">
      <w:start w:val="1"/>
      <w:numFmt w:val="decimal"/>
      <w:lvlText w:val="%1.%2.%3.%4.%5.%6.%7."/>
      <w:lvlJc w:val="left"/>
      <w:pPr>
        <w:tabs>
          <w:tab w:val="num" w:pos="0"/>
        </w:tabs>
        <w:ind w:left="8214" w:hanging="1800"/>
      </w:pPr>
    </w:lvl>
    <w:lvl w:ilvl="7">
      <w:start w:val="1"/>
      <w:numFmt w:val="decimal"/>
      <w:lvlText w:val="%1.%2.%3.%4.%5.%6.%7.%8."/>
      <w:lvlJc w:val="left"/>
      <w:pPr>
        <w:tabs>
          <w:tab w:val="num" w:pos="0"/>
        </w:tabs>
        <w:ind w:left="9283" w:hanging="1800"/>
      </w:pPr>
    </w:lvl>
    <w:lvl w:ilvl="8">
      <w:start w:val="1"/>
      <w:numFmt w:val="decimal"/>
      <w:lvlText w:val="%1.%2.%3.%4.%5.%6.%7.%8.%9."/>
      <w:lvlJc w:val="left"/>
      <w:pPr>
        <w:tabs>
          <w:tab w:val="num" w:pos="0"/>
        </w:tabs>
        <w:ind w:left="10712" w:hanging="2160"/>
      </w:pPr>
    </w:lvl>
  </w:abstractNum>
  <w:abstractNum w:abstractNumId="4" w15:restartNumberingAfterBreak="0">
    <w:nsid w:val="12381B26"/>
    <w:multiLevelType w:val="multilevel"/>
    <w:tmpl w:val="74182AE2"/>
    <w:lvl w:ilvl="0">
      <w:start w:val="1"/>
      <w:numFmt w:val="decimal"/>
      <w:lvlText w:val="9.%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6F4CDD"/>
    <w:multiLevelType w:val="multilevel"/>
    <w:tmpl w:val="1F72B848"/>
    <w:lvl w:ilvl="0">
      <w:start w:val="1"/>
      <w:numFmt w:val="decimal"/>
      <w:lvlText w:val="5.%1."/>
      <w:lvlJc w:val="left"/>
      <w:pPr>
        <w:tabs>
          <w:tab w:val="num" w:pos="0"/>
        </w:tabs>
        <w:ind w:left="720" w:hanging="360"/>
      </w:pPr>
    </w:lvl>
    <w:lvl w:ilvl="1">
      <w:start w:val="1"/>
      <w:numFmt w:val="decimal"/>
      <w:lvlText w:val="5.%2."/>
      <w:lvlJc w:val="lef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6055FB6"/>
    <w:multiLevelType w:val="multilevel"/>
    <w:tmpl w:val="037602CC"/>
    <w:lvl w:ilvl="0">
      <w:start w:val="1"/>
      <w:numFmt w:val="russianUpper"/>
      <w:pStyle w:val="1"/>
      <w:suff w:val="space"/>
      <w:lvlText w:val="Приложение %1"/>
      <w:lvlJc w:val="left"/>
      <w:pPr>
        <w:tabs>
          <w:tab w:val="num" w:pos="0"/>
        </w:tabs>
        <w:ind w:left="0" w:firstLine="0"/>
      </w:pPr>
    </w:lvl>
    <w:lvl w:ilvl="1">
      <w:start w:val="1"/>
      <w:numFmt w:val="decimal"/>
      <w:pStyle w:val="20"/>
      <w:suff w:val="space"/>
      <w:lvlText w:val="%1.%2"/>
      <w:lvlJc w:val="left"/>
      <w:pPr>
        <w:tabs>
          <w:tab w:val="num" w:pos="0"/>
        </w:tabs>
        <w:ind w:left="0" w:firstLine="567"/>
      </w:pPr>
      <w:rPr>
        <w:rFonts w:ascii="Times New Roman" w:hAnsi="Times New Roman"/>
        <w:b/>
        <w:i w:val="0"/>
        <w:spacing w:val="0"/>
        <w:w w:val="100"/>
        <w:sz w:val="28"/>
      </w:rPr>
    </w:lvl>
    <w:lvl w:ilvl="2">
      <w:start w:val="1"/>
      <w:numFmt w:val="decimal"/>
      <w:pStyle w:val="3"/>
      <w:suff w:val="space"/>
      <w:lvlText w:val="%1.%2.%3"/>
      <w:lvlJc w:val="left"/>
      <w:pPr>
        <w:tabs>
          <w:tab w:val="num" w:pos="0"/>
        </w:tabs>
        <w:ind w:left="0" w:firstLine="567"/>
      </w:pPr>
      <w:rPr>
        <w:rFonts w:ascii="Times New Roman" w:hAnsi="Times New Roman"/>
        <w:b/>
        <w:i w:val="0"/>
        <w:color w:val="auto"/>
        <w:sz w:val="26"/>
      </w:rPr>
    </w:lvl>
    <w:lvl w:ilvl="3">
      <w:start w:val="1"/>
      <w:numFmt w:val="decimal"/>
      <w:pStyle w:val="4"/>
      <w:suff w:val="space"/>
      <w:lvlText w:val="%1.%2.%3.%4"/>
      <w:lvlJc w:val="left"/>
      <w:pPr>
        <w:tabs>
          <w:tab w:val="num" w:pos="0"/>
        </w:tabs>
        <w:ind w:left="0" w:firstLine="567"/>
      </w:pPr>
      <w:rPr>
        <w:rFonts w:ascii="Times New Roman" w:hAnsi="Times New Roman"/>
        <w:b/>
        <w:i w:val="0"/>
        <w:color w:val="auto"/>
        <w:spacing w:val="0"/>
        <w:w w:val="10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7" w15:restartNumberingAfterBreak="0">
    <w:nsid w:val="1FC571C0"/>
    <w:multiLevelType w:val="multilevel"/>
    <w:tmpl w:val="3730A7B2"/>
    <w:lvl w:ilvl="0">
      <w:start w:val="1"/>
      <w:numFmt w:val="decimal"/>
      <w:lvlText w:val="5.%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1BB41CA"/>
    <w:multiLevelType w:val="multilevel"/>
    <w:tmpl w:val="58BA5C8E"/>
    <w:lvl w:ilvl="0">
      <w:start w:val="1"/>
      <w:numFmt w:val="russianLower"/>
      <w:pStyle w:val="a"/>
      <w:suff w:val="space"/>
      <w:lvlText w:val="%1)"/>
      <w:lvlJc w:val="left"/>
      <w:pPr>
        <w:tabs>
          <w:tab w:val="num" w:pos="0"/>
        </w:tabs>
        <w:ind w:left="567" w:firstLine="0"/>
      </w:pPr>
      <w:rPr>
        <w:rFonts w:ascii="Times New Roman" w:hAnsi="Times New Roman" w:cs="Times New Roman"/>
        <w:b w:val="0"/>
        <w:bCs w:val="0"/>
        <w:i w:val="0"/>
        <w:iCs w:val="0"/>
        <w:caps w:val="0"/>
        <w:small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tabs>
          <w:tab w:val="num" w:pos="0"/>
        </w:tabs>
        <w:ind w:left="567" w:firstLine="567"/>
      </w:pPr>
      <w:rPr>
        <w:rFonts w:ascii="Times New Roman" w:hAnsi="Times New Roman"/>
        <w:b/>
        <w:i w:val="0"/>
        <w:spacing w:val="0"/>
        <w:w w:val="100"/>
        <w:sz w:val="28"/>
        <w:szCs w:val="28"/>
      </w:rPr>
    </w:lvl>
    <w:lvl w:ilvl="2">
      <w:start w:val="1"/>
      <w:numFmt w:val="decimal"/>
      <w:suff w:val="space"/>
      <w:lvlText w:val="%1.%2.%3"/>
      <w:lvlJc w:val="left"/>
      <w:pPr>
        <w:tabs>
          <w:tab w:val="num" w:pos="0"/>
        </w:tabs>
        <w:ind w:left="567" w:firstLine="567"/>
      </w:pPr>
      <w:rPr>
        <w:rFonts w:ascii="Times New Roman" w:hAnsi="Times New Roman"/>
        <w:b/>
        <w:i w:val="0"/>
        <w:color w:val="auto"/>
        <w:sz w:val="26"/>
      </w:rPr>
    </w:lvl>
    <w:lvl w:ilvl="3">
      <w:start w:val="1"/>
      <w:numFmt w:val="decimal"/>
      <w:suff w:val="space"/>
      <w:lvlText w:val="%1.%2.%3.%4"/>
      <w:lvlJc w:val="left"/>
      <w:pPr>
        <w:tabs>
          <w:tab w:val="num" w:pos="0"/>
        </w:tabs>
        <w:ind w:left="567" w:firstLine="567"/>
      </w:pPr>
      <w:rPr>
        <w:rFonts w:ascii="Times New Roman" w:hAnsi="Times New Roman"/>
        <w:b/>
        <w:i w:val="0"/>
        <w:color w:val="auto"/>
        <w:spacing w:val="0"/>
        <w:w w:val="100"/>
        <w:sz w:val="24"/>
      </w:rPr>
    </w:lvl>
    <w:lvl w:ilvl="4">
      <w:start w:val="1"/>
      <w:numFmt w:val="decimal"/>
      <w:lvlText w:val="%1.%2.%3.%4.%5"/>
      <w:lvlJc w:val="left"/>
      <w:pPr>
        <w:tabs>
          <w:tab w:val="num" w:pos="2142"/>
        </w:tabs>
        <w:ind w:left="2142" w:hanging="1008"/>
      </w:pPr>
    </w:lvl>
    <w:lvl w:ilvl="5">
      <w:start w:val="1"/>
      <w:numFmt w:val="decimal"/>
      <w:lvlText w:val="%1.%2.%3.%4.%5.%6"/>
      <w:lvlJc w:val="left"/>
      <w:pPr>
        <w:tabs>
          <w:tab w:val="num" w:pos="2286"/>
        </w:tabs>
        <w:ind w:left="2286" w:hanging="1152"/>
      </w:pPr>
    </w:lvl>
    <w:lvl w:ilvl="6">
      <w:start w:val="1"/>
      <w:numFmt w:val="decimal"/>
      <w:lvlText w:val="%1.%2.%3.%4.%5.%6.%7"/>
      <w:lvlJc w:val="left"/>
      <w:pPr>
        <w:tabs>
          <w:tab w:val="num" w:pos="2430"/>
        </w:tabs>
        <w:ind w:left="2430" w:hanging="1296"/>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8"/>
        </w:tabs>
        <w:ind w:left="2718" w:hanging="1584"/>
      </w:pPr>
    </w:lvl>
  </w:abstractNum>
  <w:abstractNum w:abstractNumId="9" w15:restartNumberingAfterBreak="0">
    <w:nsid w:val="24BD3288"/>
    <w:multiLevelType w:val="multilevel"/>
    <w:tmpl w:val="A75AB15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28D7740A"/>
    <w:multiLevelType w:val="multilevel"/>
    <w:tmpl w:val="D52CA5CA"/>
    <w:lvl w:ilvl="0">
      <w:start w:val="1"/>
      <w:numFmt w:val="decimal"/>
      <w:pStyle w:val="a0"/>
      <w:lvlText w:val="%1"/>
      <w:lvlJc w:val="left"/>
      <w:pPr>
        <w:tabs>
          <w:tab w:val="num" w:pos="340"/>
        </w:tabs>
        <w:ind w:left="0" w:firstLine="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925CAD"/>
    <w:multiLevelType w:val="multilevel"/>
    <w:tmpl w:val="55785416"/>
    <w:lvl w:ilvl="0">
      <w:start w:val="1"/>
      <w:numFmt w:val="bullet"/>
      <w:pStyle w:val="a1"/>
      <w:suff w:val="space"/>
      <w:lvlText w:val="–"/>
      <w:lvlJc w:val="left"/>
      <w:pPr>
        <w:tabs>
          <w:tab w:val="num" w:pos="0"/>
        </w:tabs>
        <w:ind w:left="0" w:firstLine="567"/>
      </w:pPr>
      <w:rPr>
        <w:rFonts w:ascii="Times New Roman" w:hAnsi="Times New Roman" w:cs="Times New Roman" w:hint="default"/>
      </w:rPr>
    </w:lvl>
    <w:lvl w:ilvl="1">
      <w:start w:val="1"/>
      <w:numFmt w:val="bullet"/>
      <w:suff w:val="space"/>
      <w:lvlText w:val="–"/>
      <w:lvlJc w:val="left"/>
      <w:pPr>
        <w:tabs>
          <w:tab w:val="num" w:pos="0"/>
        </w:tabs>
        <w:ind w:left="0" w:firstLine="567"/>
      </w:pPr>
      <w:rPr>
        <w:rFonts w:ascii="Times New Roman" w:hAnsi="Times New Roman" w:cs="Times New Roman" w:hint="default"/>
      </w:rPr>
    </w:lvl>
    <w:lvl w:ilvl="2">
      <w:start w:val="1"/>
      <w:numFmt w:val="bullet"/>
      <w:suff w:val="space"/>
      <w:lvlText w:val=""/>
      <w:lvlJc w:val="left"/>
      <w:pPr>
        <w:tabs>
          <w:tab w:val="num" w:pos="0"/>
        </w:tabs>
        <w:ind w:left="0" w:firstLine="567"/>
      </w:pPr>
      <w:rPr>
        <w:rFonts w:ascii="Symbol" w:hAnsi="Symbol" w:cs="Symbol" w:hint="default"/>
      </w:rPr>
    </w:lvl>
    <w:lvl w:ilvl="3">
      <w:start w:val="1"/>
      <w:numFmt w:val="bullet"/>
      <w:suff w:val="space"/>
      <w:lvlText w:val="–"/>
      <w:lvlJc w:val="left"/>
      <w:pPr>
        <w:tabs>
          <w:tab w:val="num" w:pos="0"/>
        </w:tabs>
        <w:ind w:left="0" w:firstLine="567"/>
      </w:pPr>
      <w:rPr>
        <w:rFonts w:ascii="Times New Roman" w:hAnsi="Times New Roman" w:cs="Times New Roman" w:hint="default"/>
      </w:rPr>
    </w:lvl>
    <w:lvl w:ilvl="4">
      <w:start w:val="1"/>
      <w:numFmt w:val="bullet"/>
      <w:suff w:val="space"/>
      <w:lvlText w:val="–"/>
      <w:lvlJc w:val="left"/>
      <w:pPr>
        <w:tabs>
          <w:tab w:val="num" w:pos="0"/>
        </w:tabs>
        <w:ind w:left="0" w:firstLine="567"/>
      </w:pPr>
      <w:rPr>
        <w:rFonts w:ascii="Times New Roman" w:hAnsi="Times New Roman" w:cs="Times New Roman" w:hint="default"/>
      </w:rPr>
    </w:lvl>
    <w:lvl w:ilvl="5">
      <w:start w:val="1"/>
      <w:numFmt w:val="bullet"/>
      <w:suff w:val="space"/>
      <w:lvlText w:val="–"/>
      <w:lvlJc w:val="left"/>
      <w:pPr>
        <w:tabs>
          <w:tab w:val="num" w:pos="0"/>
        </w:tabs>
        <w:ind w:left="0" w:firstLine="567"/>
      </w:pPr>
      <w:rPr>
        <w:rFonts w:ascii="Times New Roman" w:hAnsi="Times New Roman" w:cs="Times New Roman" w:hint="default"/>
      </w:rPr>
    </w:lvl>
    <w:lvl w:ilvl="6">
      <w:start w:val="1"/>
      <w:numFmt w:val="bullet"/>
      <w:suff w:val="space"/>
      <w:lvlText w:val=""/>
      <w:lvlJc w:val="left"/>
      <w:pPr>
        <w:tabs>
          <w:tab w:val="num" w:pos="0"/>
        </w:tabs>
        <w:ind w:left="0" w:firstLine="567"/>
      </w:pPr>
      <w:rPr>
        <w:rFonts w:ascii="Symbol" w:hAnsi="Symbol" w:cs="Symbol" w:hint="default"/>
      </w:rPr>
    </w:lvl>
    <w:lvl w:ilvl="7">
      <w:start w:val="1"/>
      <w:numFmt w:val="bullet"/>
      <w:suff w:val="space"/>
      <w:lvlText w:val="–"/>
      <w:lvlJc w:val="left"/>
      <w:pPr>
        <w:tabs>
          <w:tab w:val="num" w:pos="0"/>
        </w:tabs>
        <w:ind w:left="0" w:firstLine="567"/>
      </w:pPr>
      <w:rPr>
        <w:rFonts w:ascii="Times New Roman" w:hAnsi="Times New Roman" w:cs="Times New Roman" w:hint="default"/>
      </w:rPr>
    </w:lvl>
    <w:lvl w:ilvl="8">
      <w:start w:val="1"/>
      <w:numFmt w:val="bullet"/>
      <w:suff w:val="space"/>
      <w:lvlText w:val=""/>
      <w:lvlJc w:val="left"/>
      <w:pPr>
        <w:tabs>
          <w:tab w:val="num" w:pos="0"/>
        </w:tabs>
        <w:ind w:left="0" w:firstLine="567"/>
      </w:pPr>
      <w:rPr>
        <w:rFonts w:ascii="Symbol" w:hAnsi="Symbol" w:cs="Symbol" w:hint="default"/>
      </w:rPr>
    </w:lvl>
  </w:abstractNum>
  <w:abstractNum w:abstractNumId="12" w15:restartNumberingAfterBreak="0">
    <w:nsid w:val="327315D6"/>
    <w:multiLevelType w:val="multilevel"/>
    <w:tmpl w:val="E1BC63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30F1327"/>
    <w:multiLevelType w:val="multilevel"/>
    <w:tmpl w:val="C490848E"/>
    <w:lvl w:ilvl="0">
      <w:start w:val="1"/>
      <w:numFmt w:val="decimal"/>
      <w:lvlText w:val="2.%1."/>
      <w:lvlJc w:val="left"/>
      <w:pPr>
        <w:tabs>
          <w:tab w:val="num" w:pos="0"/>
        </w:tabs>
        <w:ind w:left="1429" w:hanging="360"/>
      </w:pPr>
      <w:rPr>
        <w:rFonts w:ascii="Times New Roman" w:hAnsi="Times New Roman"/>
        <w:sz w:val="28"/>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 w15:restartNumberingAfterBreak="0">
    <w:nsid w:val="341849AD"/>
    <w:multiLevelType w:val="multilevel"/>
    <w:tmpl w:val="522CD3CE"/>
    <w:lvl w:ilvl="0">
      <w:start w:val="1"/>
      <w:numFmt w:val="bullet"/>
      <w:lvlText w:val=""/>
      <w:lvlJc w:val="left"/>
      <w:pPr>
        <w:tabs>
          <w:tab w:val="num" w:pos="0"/>
        </w:tabs>
        <w:ind w:left="663" w:hanging="360"/>
      </w:pPr>
      <w:rPr>
        <w:rFonts w:ascii="Symbol" w:hAnsi="Symbol" w:cs="Symbol" w:hint="default"/>
        <w:color w:val="auto"/>
      </w:rPr>
    </w:lvl>
    <w:lvl w:ilvl="1">
      <w:start w:val="1"/>
      <w:numFmt w:val="bullet"/>
      <w:lvlText w:val="o"/>
      <w:lvlJc w:val="left"/>
      <w:pPr>
        <w:tabs>
          <w:tab w:val="num" w:pos="0"/>
        </w:tabs>
        <w:ind w:left="1383" w:hanging="360"/>
      </w:pPr>
      <w:rPr>
        <w:rFonts w:ascii="Courier New" w:hAnsi="Courier New" w:cs="Courier New" w:hint="default"/>
      </w:rPr>
    </w:lvl>
    <w:lvl w:ilvl="2">
      <w:start w:val="1"/>
      <w:numFmt w:val="bullet"/>
      <w:lvlText w:val=""/>
      <w:lvlJc w:val="left"/>
      <w:pPr>
        <w:tabs>
          <w:tab w:val="num" w:pos="0"/>
        </w:tabs>
        <w:ind w:left="2103" w:hanging="360"/>
      </w:pPr>
      <w:rPr>
        <w:rFonts w:ascii="Wingdings" w:hAnsi="Wingdings" w:cs="Wingdings" w:hint="default"/>
      </w:rPr>
    </w:lvl>
    <w:lvl w:ilvl="3">
      <w:start w:val="1"/>
      <w:numFmt w:val="bullet"/>
      <w:lvlText w:val=""/>
      <w:lvlJc w:val="left"/>
      <w:pPr>
        <w:tabs>
          <w:tab w:val="num" w:pos="0"/>
        </w:tabs>
        <w:ind w:left="2823" w:hanging="360"/>
      </w:pPr>
      <w:rPr>
        <w:rFonts w:ascii="Symbol" w:hAnsi="Symbol" w:cs="Symbol" w:hint="default"/>
      </w:rPr>
    </w:lvl>
    <w:lvl w:ilvl="4">
      <w:start w:val="1"/>
      <w:numFmt w:val="bullet"/>
      <w:lvlText w:val="o"/>
      <w:lvlJc w:val="left"/>
      <w:pPr>
        <w:tabs>
          <w:tab w:val="num" w:pos="0"/>
        </w:tabs>
        <w:ind w:left="3543" w:hanging="360"/>
      </w:pPr>
      <w:rPr>
        <w:rFonts w:ascii="Courier New" w:hAnsi="Courier New" w:cs="Courier New" w:hint="default"/>
      </w:rPr>
    </w:lvl>
    <w:lvl w:ilvl="5">
      <w:start w:val="1"/>
      <w:numFmt w:val="bullet"/>
      <w:lvlText w:val=""/>
      <w:lvlJc w:val="left"/>
      <w:pPr>
        <w:tabs>
          <w:tab w:val="num" w:pos="0"/>
        </w:tabs>
        <w:ind w:left="4263" w:hanging="360"/>
      </w:pPr>
      <w:rPr>
        <w:rFonts w:ascii="Wingdings" w:hAnsi="Wingdings" w:cs="Wingdings" w:hint="default"/>
      </w:rPr>
    </w:lvl>
    <w:lvl w:ilvl="6">
      <w:start w:val="1"/>
      <w:numFmt w:val="bullet"/>
      <w:lvlText w:val=""/>
      <w:lvlJc w:val="left"/>
      <w:pPr>
        <w:tabs>
          <w:tab w:val="num" w:pos="0"/>
        </w:tabs>
        <w:ind w:left="4983" w:hanging="360"/>
      </w:pPr>
      <w:rPr>
        <w:rFonts w:ascii="Symbol" w:hAnsi="Symbol" w:cs="Symbol" w:hint="default"/>
      </w:rPr>
    </w:lvl>
    <w:lvl w:ilvl="7">
      <w:start w:val="1"/>
      <w:numFmt w:val="bullet"/>
      <w:lvlText w:val="o"/>
      <w:lvlJc w:val="left"/>
      <w:pPr>
        <w:tabs>
          <w:tab w:val="num" w:pos="0"/>
        </w:tabs>
        <w:ind w:left="5703" w:hanging="360"/>
      </w:pPr>
      <w:rPr>
        <w:rFonts w:ascii="Courier New" w:hAnsi="Courier New" w:cs="Courier New" w:hint="default"/>
      </w:rPr>
    </w:lvl>
    <w:lvl w:ilvl="8">
      <w:start w:val="1"/>
      <w:numFmt w:val="bullet"/>
      <w:lvlText w:val=""/>
      <w:lvlJc w:val="left"/>
      <w:pPr>
        <w:tabs>
          <w:tab w:val="num" w:pos="0"/>
        </w:tabs>
        <w:ind w:left="6423" w:hanging="360"/>
      </w:pPr>
      <w:rPr>
        <w:rFonts w:ascii="Wingdings" w:hAnsi="Wingdings" w:cs="Wingdings" w:hint="default"/>
      </w:rPr>
    </w:lvl>
  </w:abstractNum>
  <w:abstractNum w:abstractNumId="15" w15:restartNumberingAfterBreak="0">
    <w:nsid w:val="37A31EAE"/>
    <w:multiLevelType w:val="multilevel"/>
    <w:tmpl w:val="5338F0C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39D3183F"/>
    <w:multiLevelType w:val="multilevel"/>
    <w:tmpl w:val="ABBAA58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3AD5471F"/>
    <w:multiLevelType w:val="multilevel"/>
    <w:tmpl w:val="46848F9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3C4146A8"/>
    <w:multiLevelType w:val="multilevel"/>
    <w:tmpl w:val="E0B86C6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15:restartNumberingAfterBreak="0">
    <w:nsid w:val="41D67DD7"/>
    <w:multiLevelType w:val="multilevel"/>
    <w:tmpl w:val="DAC442EE"/>
    <w:lvl w:ilvl="0">
      <w:start w:val="1"/>
      <w:numFmt w:val="bullet"/>
      <w:lvlText w:val=""/>
      <w:lvlJc w:val="left"/>
      <w:pPr>
        <w:tabs>
          <w:tab w:val="num" w:pos="0"/>
        </w:tabs>
        <w:ind w:left="4046" w:hanging="360"/>
      </w:pPr>
      <w:rPr>
        <w:rFonts w:ascii="Symbol" w:hAnsi="Symbol" w:cs="Symbol" w:hint="default"/>
      </w:rPr>
    </w:lvl>
    <w:lvl w:ilvl="1">
      <w:start w:val="1"/>
      <w:numFmt w:val="bullet"/>
      <w:lvlText w:val="o"/>
      <w:lvlJc w:val="left"/>
      <w:pPr>
        <w:tabs>
          <w:tab w:val="num" w:pos="0"/>
        </w:tabs>
        <w:ind w:left="4766" w:hanging="360"/>
      </w:pPr>
      <w:rPr>
        <w:rFonts w:ascii="Courier New" w:hAnsi="Courier New" w:cs="Courier New" w:hint="default"/>
      </w:rPr>
    </w:lvl>
    <w:lvl w:ilvl="2">
      <w:start w:val="1"/>
      <w:numFmt w:val="bullet"/>
      <w:lvlText w:val=""/>
      <w:lvlJc w:val="left"/>
      <w:pPr>
        <w:tabs>
          <w:tab w:val="num" w:pos="0"/>
        </w:tabs>
        <w:ind w:left="5486" w:hanging="360"/>
      </w:pPr>
      <w:rPr>
        <w:rFonts w:ascii="Wingdings" w:hAnsi="Wingdings" w:cs="Wingdings" w:hint="default"/>
      </w:rPr>
    </w:lvl>
    <w:lvl w:ilvl="3">
      <w:start w:val="1"/>
      <w:numFmt w:val="bullet"/>
      <w:lvlText w:val=""/>
      <w:lvlJc w:val="left"/>
      <w:pPr>
        <w:tabs>
          <w:tab w:val="num" w:pos="0"/>
        </w:tabs>
        <w:ind w:left="6206" w:hanging="360"/>
      </w:pPr>
      <w:rPr>
        <w:rFonts w:ascii="Symbol" w:hAnsi="Symbol" w:cs="Symbol" w:hint="default"/>
      </w:rPr>
    </w:lvl>
    <w:lvl w:ilvl="4">
      <w:start w:val="1"/>
      <w:numFmt w:val="bullet"/>
      <w:lvlText w:val="o"/>
      <w:lvlJc w:val="left"/>
      <w:pPr>
        <w:tabs>
          <w:tab w:val="num" w:pos="0"/>
        </w:tabs>
        <w:ind w:left="6926" w:hanging="360"/>
      </w:pPr>
      <w:rPr>
        <w:rFonts w:ascii="Courier New" w:hAnsi="Courier New" w:cs="Courier New" w:hint="default"/>
      </w:rPr>
    </w:lvl>
    <w:lvl w:ilvl="5">
      <w:start w:val="1"/>
      <w:numFmt w:val="bullet"/>
      <w:lvlText w:val=""/>
      <w:lvlJc w:val="left"/>
      <w:pPr>
        <w:tabs>
          <w:tab w:val="num" w:pos="0"/>
        </w:tabs>
        <w:ind w:left="7646" w:hanging="360"/>
      </w:pPr>
      <w:rPr>
        <w:rFonts w:ascii="Wingdings" w:hAnsi="Wingdings" w:cs="Wingdings" w:hint="default"/>
      </w:rPr>
    </w:lvl>
    <w:lvl w:ilvl="6">
      <w:start w:val="1"/>
      <w:numFmt w:val="bullet"/>
      <w:lvlText w:val=""/>
      <w:lvlJc w:val="left"/>
      <w:pPr>
        <w:tabs>
          <w:tab w:val="num" w:pos="0"/>
        </w:tabs>
        <w:ind w:left="8366" w:hanging="360"/>
      </w:pPr>
      <w:rPr>
        <w:rFonts w:ascii="Symbol" w:hAnsi="Symbol" w:cs="Symbol" w:hint="default"/>
      </w:rPr>
    </w:lvl>
    <w:lvl w:ilvl="7">
      <w:start w:val="1"/>
      <w:numFmt w:val="bullet"/>
      <w:lvlText w:val="o"/>
      <w:lvlJc w:val="left"/>
      <w:pPr>
        <w:tabs>
          <w:tab w:val="num" w:pos="0"/>
        </w:tabs>
        <w:ind w:left="9086" w:hanging="360"/>
      </w:pPr>
      <w:rPr>
        <w:rFonts w:ascii="Courier New" w:hAnsi="Courier New" w:cs="Courier New" w:hint="default"/>
      </w:rPr>
    </w:lvl>
    <w:lvl w:ilvl="8">
      <w:start w:val="1"/>
      <w:numFmt w:val="bullet"/>
      <w:lvlText w:val=""/>
      <w:lvlJc w:val="left"/>
      <w:pPr>
        <w:tabs>
          <w:tab w:val="num" w:pos="0"/>
        </w:tabs>
        <w:ind w:left="9806" w:hanging="360"/>
      </w:pPr>
      <w:rPr>
        <w:rFonts w:ascii="Wingdings" w:hAnsi="Wingdings" w:cs="Wingdings" w:hint="default"/>
      </w:rPr>
    </w:lvl>
  </w:abstractNum>
  <w:abstractNum w:abstractNumId="20" w15:restartNumberingAfterBreak="0">
    <w:nsid w:val="43136EF0"/>
    <w:multiLevelType w:val="multilevel"/>
    <w:tmpl w:val="65004E18"/>
    <w:lvl w:ilvl="0">
      <w:start w:val="1"/>
      <w:numFmt w:val="decimal"/>
      <w:lvlText w:val="%1"/>
      <w:lvlJc w:val="left"/>
      <w:pPr>
        <w:tabs>
          <w:tab w:val="num" w:pos="0"/>
        </w:tabs>
        <w:ind w:left="663" w:hanging="360"/>
      </w:pPr>
      <w:rPr>
        <w:sz w:val="26"/>
        <w:szCs w:val="26"/>
      </w:rPr>
    </w:lvl>
    <w:lvl w:ilvl="1">
      <w:start w:val="1"/>
      <w:numFmt w:val="lowerLetter"/>
      <w:lvlText w:val="%2."/>
      <w:lvlJc w:val="left"/>
      <w:pPr>
        <w:tabs>
          <w:tab w:val="num" w:pos="0"/>
        </w:tabs>
        <w:ind w:left="1383" w:hanging="360"/>
      </w:pPr>
    </w:lvl>
    <w:lvl w:ilvl="2">
      <w:start w:val="1"/>
      <w:numFmt w:val="lowerRoman"/>
      <w:lvlText w:val="%3."/>
      <w:lvlJc w:val="right"/>
      <w:pPr>
        <w:tabs>
          <w:tab w:val="num" w:pos="0"/>
        </w:tabs>
        <w:ind w:left="2103" w:hanging="180"/>
      </w:pPr>
    </w:lvl>
    <w:lvl w:ilvl="3">
      <w:start w:val="1"/>
      <w:numFmt w:val="decimal"/>
      <w:lvlText w:val="%4."/>
      <w:lvlJc w:val="left"/>
      <w:pPr>
        <w:tabs>
          <w:tab w:val="num" w:pos="0"/>
        </w:tabs>
        <w:ind w:left="2823" w:hanging="360"/>
      </w:pPr>
    </w:lvl>
    <w:lvl w:ilvl="4">
      <w:start w:val="1"/>
      <w:numFmt w:val="lowerLetter"/>
      <w:lvlText w:val="%5."/>
      <w:lvlJc w:val="left"/>
      <w:pPr>
        <w:tabs>
          <w:tab w:val="num" w:pos="0"/>
        </w:tabs>
        <w:ind w:left="3543" w:hanging="360"/>
      </w:pPr>
    </w:lvl>
    <w:lvl w:ilvl="5">
      <w:start w:val="1"/>
      <w:numFmt w:val="lowerRoman"/>
      <w:lvlText w:val="%6."/>
      <w:lvlJc w:val="right"/>
      <w:pPr>
        <w:tabs>
          <w:tab w:val="num" w:pos="0"/>
        </w:tabs>
        <w:ind w:left="4263" w:hanging="180"/>
      </w:pPr>
    </w:lvl>
    <w:lvl w:ilvl="6">
      <w:start w:val="1"/>
      <w:numFmt w:val="decimal"/>
      <w:lvlText w:val="%7."/>
      <w:lvlJc w:val="left"/>
      <w:pPr>
        <w:tabs>
          <w:tab w:val="num" w:pos="0"/>
        </w:tabs>
        <w:ind w:left="4983" w:hanging="360"/>
      </w:pPr>
    </w:lvl>
    <w:lvl w:ilvl="7">
      <w:start w:val="1"/>
      <w:numFmt w:val="lowerLetter"/>
      <w:lvlText w:val="%8."/>
      <w:lvlJc w:val="left"/>
      <w:pPr>
        <w:tabs>
          <w:tab w:val="num" w:pos="0"/>
        </w:tabs>
        <w:ind w:left="5703" w:hanging="360"/>
      </w:pPr>
    </w:lvl>
    <w:lvl w:ilvl="8">
      <w:start w:val="1"/>
      <w:numFmt w:val="lowerRoman"/>
      <w:lvlText w:val="%9."/>
      <w:lvlJc w:val="right"/>
      <w:pPr>
        <w:tabs>
          <w:tab w:val="num" w:pos="0"/>
        </w:tabs>
        <w:ind w:left="6423" w:hanging="180"/>
      </w:pPr>
    </w:lvl>
  </w:abstractNum>
  <w:abstractNum w:abstractNumId="21" w15:restartNumberingAfterBreak="0">
    <w:nsid w:val="4B350440"/>
    <w:multiLevelType w:val="multilevel"/>
    <w:tmpl w:val="95042444"/>
    <w:lvl w:ilvl="0">
      <w:start w:val="1"/>
      <w:numFmt w:val="decimal"/>
      <w:pStyle w:val="10"/>
      <w:lvlText w:val="%1."/>
      <w:lvlJc w:val="center"/>
      <w:pPr>
        <w:tabs>
          <w:tab w:val="num" w:pos="567"/>
        </w:tabs>
        <w:ind w:left="567" w:hanging="279"/>
      </w:pPr>
    </w:lvl>
    <w:lvl w:ilvl="1">
      <w:start w:val="1"/>
      <w:numFmt w:val="decimal"/>
      <w:pStyle w:val="a2"/>
      <w:lvlText w:val="%1.%2."/>
      <w:lvlJc w:val="left"/>
      <w:pPr>
        <w:tabs>
          <w:tab w:val="num" w:pos="1702"/>
        </w:tabs>
        <w:ind w:left="1702" w:hanging="567"/>
      </w:pPr>
    </w:lvl>
    <w:lvl w:ilvl="2">
      <w:start w:val="1"/>
      <w:numFmt w:val="decimal"/>
      <w:lvlText w:val="%1.%2.%3."/>
      <w:lvlJc w:val="left"/>
      <w:pPr>
        <w:tabs>
          <w:tab w:val="num" w:pos="993"/>
        </w:tabs>
        <w:ind w:left="993" w:hanging="851"/>
      </w:pPr>
      <w:rPr>
        <w:spacing w:val="0"/>
        <w:sz w:val="28"/>
        <w:szCs w:val="28"/>
      </w:rPr>
    </w:lvl>
    <w:lvl w:ilvl="3">
      <w:start w:val="1"/>
      <w:numFmt w:val="decimal"/>
      <w:lvlText w:val="%1.%2.%3.%4."/>
      <w:lvlJc w:val="left"/>
      <w:pPr>
        <w:tabs>
          <w:tab w:val="num" w:pos="2127"/>
        </w:tabs>
        <w:ind w:left="2127" w:hanging="567"/>
      </w:pPr>
    </w:lvl>
    <w:lvl w:ilvl="4">
      <w:start w:val="1"/>
      <w:numFmt w:val="russianLower"/>
      <w:pStyle w:val="a3"/>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2" w15:restartNumberingAfterBreak="0">
    <w:nsid w:val="4C35463C"/>
    <w:multiLevelType w:val="multilevel"/>
    <w:tmpl w:val="571E9D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D224D63"/>
    <w:multiLevelType w:val="multilevel"/>
    <w:tmpl w:val="429CD954"/>
    <w:lvl w:ilvl="0">
      <w:start w:val="1"/>
      <w:numFmt w:val="decimal"/>
      <w:lvlText w:val="%1."/>
      <w:lvlJc w:val="left"/>
      <w:pPr>
        <w:tabs>
          <w:tab w:val="num" w:pos="0"/>
        </w:tabs>
        <w:ind w:left="675" w:hanging="675"/>
      </w:pPr>
      <w:rPr>
        <w:b/>
      </w:rPr>
    </w:lvl>
    <w:lvl w:ilvl="1">
      <w:start w:val="1"/>
      <w:numFmt w:val="decimal"/>
      <w:lvlText w:val="%1.%2."/>
      <w:lvlJc w:val="left"/>
      <w:pPr>
        <w:tabs>
          <w:tab w:val="num" w:pos="0"/>
        </w:tabs>
        <w:ind w:left="720" w:hanging="720"/>
      </w:pPr>
    </w:lvl>
    <w:lvl w:ilvl="2">
      <w:start w:val="7"/>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4" w15:restartNumberingAfterBreak="0">
    <w:nsid w:val="4D284297"/>
    <w:multiLevelType w:val="multilevel"/>
    <w:tmpl w:val="B1ACCA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D7664FB"/>
    <w:multiLevelType w:val="multilevel"/>
    <w:tmpl w:val="5E347C86"/>
    <w:lvl w:ilvl="0">
      <w:start w:val="1"/>
      <w:numFmt w:val="bullet"/>
      <w:pStyle w:val="21"/>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3302680"/>
    <w:multiLevelType w:val="multilevel"/>
    <w:tmpl w:val="4AFCF5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4591147"/>
    <w:multiLevelType w:val="multilevel"/>
    <w:tmpl w:val="F036E782"/>
    <w:lvl w:ilvl="0">
      <w:start w:val="1"/>
      <w:numFmt w:val="decimal"/>
      <w:pStyle w:val="a4"/>
      <w:isLgl/>
      <w:suff w:val="space"/>
      <w:lvlText w:val="%1"/>
      <w:lvlJc w:val="left"/>
      <w:pPr>
        <w:tabs>
          <w:tab w:val="num" w:pos="0"/>
        </w:tabs>
        <w:ind w:left="0" w:firstLine="567"/>
      </w:pPr>
    </w:lvl>
    <w:lvl w:ilvl="1">
      <w:start w:val="1"/>
      <w:numFmt w:val="decimal"/>
      <w:isLgl/>
      <w:suff w:val="space"/>
      <w:lvlText w:val="%1.%2"/>
      <w:lvlJc w:val="left"/>
      <w:pPr>
        <w:tabs>
          <w:tab w:val="num" w:pos="0"/>
        </w:tabs>
        <w:ind w:left="0" w:firstLine="567"/>
      </w:pPr>
    </w:lvl>
    <w:lvl w:ilvl="2">
      <w:start w:val="1"/>
      <w:numFmt w:val="decimal"/>
      <w:isLgl/>
      <w:suff w:val="space"/>
      <w:lvlText w:val="%1.%2.%3"/>
      <w:lvlJc w:val="left"/>
      <w:pPr>
        <w:tabs>
          <w:tab w:val="num" w:pos="0"/>
        </w:tabs>
        <w:ind w:left="0" w:firstLine="567"/>
      </w:pPr>
    </w:lvl>
    <w:lvl w:ilvl="3">
      <w:start w:val="1"/>
      <w:numFmt w:val="decimal"/>
      <w:isLgl/>
      <w:suff w:val="space"/>
      <w:lvlText w:val="%1.%2.%3.%4"/>
      <w:lvlJc w:val="left"/>
      <w:pPr>
        <w:tabs>
          <w:tab w:val="num" w:pos="0"/>
        </w:tabs>
        <w:ind w:left="0" w:firstLine="567"/>
      </w:pPr>
    </w:lvl>
    <w:lvl w:ilvl="4">
      <w:start w:val="1"/>
      <w:numFmt w:val="decimal"/>
      <w:isLgl/>
      <w:suff w:val="space"/>
      <w:lvlText w:val="%1.%2.%3.%4.%5"/>
      <w:lvlJc w:val="left"/>
      <w:pPr>
        <w:tabs>
          <w:tab w:val="num" w:pos="0"/>
        </w:tabs>
        <w:ind w:left="0" w:firstLine="567"/>
      </w:pPr>
    </w:lvl>
    <w:lvl w:ilvl="5">
      <w:start w:val="1"/>
      <w:numFmt w:val="decimal"/>
      <w:isLgl/>
      <w:suff w:val="space"/>
      <w:lvlText w:val="%1.%2.%3.%4.%5.%6"/>
      <w:lvlJc w:val="left"/>
      <w:pPr>
        <w:tabs>
          <w:tab w:val="num" w:pos="0"/>
        </w:tabs>
        <w:ind w:left="2268" w:firstLine="709"/>
      </w:pPr>
    </w:lvl>
    <w:lvl w:ilvl="6">
      <w:start w:val="1"/>
      <w:numFmt w:val="decimal"/>
      <w:isLgl/>
      <w:suff w:val="space"/>
      <w:lvlText w:val="%1.%2.%3.%4.%5.%6.%7"/>
      <w:lvlJc w:val="left"/>
      <w:pPr>
        <w:tabs>
          <w:tab w:val="num" w:pos="0"/>
        </w:tabs>
        <w:ind w:left="2268" w:firstLine="709"/>
      </w:pPr>
    </w:lvl>
    <w:lvl w:ilvl="7">
      <w:start w:val="1"/>
      <w:numFmt w:val="decimal"/>
      <w:suff w:val="space"/>
      <w:lvlText w:val="%1.%2.%3.%4.%5.%6.%7.%8"/>
      <w:lvlJc w:val="left"/>
      <w:pPr>
        <w:tabs>
          <w:tab w:val="num" w:pos="0"/>
        </w:tabs>
        <w:ind w:left="2268" w:firstLine="709"/>
      </w:pPr>
    </w:lvl>
    <w:lvl w:ilvl="8">
      <w:start w:val="1"/>
      <w:numFmt w:val="decimal"/>
      <w:suff w:val="space"/>
      <w:lvlText w:val="%1.%2.%3.%4.%5.%6.%7.%8.%9"/>
      <w:lvlJc w:val="left"/>
      <w:pPr>
        <w:tabs>
          <w:tab w:val="num" w:pos="0"/>
        </w:tabs>
        <w:ind w:left="2268" w:firstLine="709"/>
      </w:pPr>
    </w:lvl>
  </w:abstractNum>
  <w:abstractNum w:abstractNumId="28" w15:restartNumberingAfterBreak="0">
    <w:nsid w:val="587F4776"/>
    <w:multiLevelType w:val="multilevel"/>
    <w:tmpl w:val="915C14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9B707A8"/>
    <w:multiLevelType w:val="multilevel"/>
    <w:tmpl w:val="DDCC8420"/>
    <w:lvl w:ilvl="0">
      <w:start w:val="1"/>
      <w:numFmt w:val="bullet"/>
      <w:lvlText w:val=""/>
      <w:lvlJc w:val="left"/>
      <w:pPr>
        <w:tabs>
          <w:tab w:val="num" w:pos="0"/>
        </w:tabs>
        <w:ind w:left="663" w:hanging="360"/>
      </w:pPr>
      <w:rPr>
        <w:rFonts w:ascii="Symbol" w:hAnsi="Symbol" w:cs="Symbol" w:hint="default"/>
        <w:color w:val="auto"/>
      </w:rPr>
    </w:lvl>
    <w:lvl w:ilvl="1">
      <w:start w:val="1"/>
      <w:numFmt w:val="bullet"/>
      <w:lvlText w:val="o"/>
      <w:lvlJc w:val="left"/>
      <w:pPr>
        <w:tabs>
          <w:tab w:val="num" w:pos="0"/>
        </w:tabs>
        <w:ind w:left="1383" w:hanging="360"/>
      </w:pPr>
      <w:rPr>
        <w:rFonts w:ascii="Courier New" w:hAnsi="Courier New" w:cs="Courier New" w:hint="default"/>
      </w:rPr>
    </w:lvl>
    <w:lvl w:ilvl="2">
      <w:start w:val="1"/>
      <w:numFmt w:val="bullet"/>
      <w:lvlText w:val=""/>
      <w:lvlJc w:val="left"/>
      <w:pPr>
        <w:tabs>
          <w:tab w:val="num" w:pos="0"/>
        </w:tabs>
        <w:ind w:left="2103" w:hanging="360"/>
      </w:pPr>
      <w:rPr>
        <w:rFonts w:ascii="Wingdings" w:hAnsi="Wingdings" w:cs="Wingdings" w:hint="default"/>
      </w:rPr>
    </w:lvl>
    <w:lvl w:ilvl="3">
      <w:start w:val="1"/>
      <w:numFmt w:val="bullet"/>
      <w:lvlText w:val=""/>
      <w:lvlJc w:val="left"/>
      <w:pPr>
        <w:tabs>
          <w:tab w:val="num" w:pos="0"/>
        </w:tabs>
        <w:ind w:left="2823" w:hanging="360"/>
      </w:pPr>
      <w:rPr>
        <w:rFonts w:ascii="Symbol" w:hAnsi="Symbol" w:cs="Symbol" w:hint="default"/>
      </w:rPr>
    </w:lvl>
    <w:lvl w:ilvl="4">
      <w:start w:val="1"/>
      <w:numFmt w:val="bullet"/>
      <w:lvlText w:val="o"/>
      <w:lvlJc w:val="left"/>
      <w:pPr>
        <w:tabs>
          <w:tab w:val="num" w:pos="0"/>
        </w:tabs>
        <w:ind w:left="3543" w:hanging="360"/>
      </w:pPr>
      <w:rPr>
        <w:rFonts w:ascii="Courier New" w:hAnsi="Courier New" w:cs="Courier New" w:hint="default"/>
      </w:rPr>
    </w:lvl>
    <w:lvl w:ilvl="5">
      <w:start w:val="1"/>
      <w:numFmt w:val="bullet"/>
      <w:lvlText w:val=""/>
      <w:lvlJc w:val="left"/>
      <w:pPr>
        <w:tabs>
          <w:tab w:val="num" w:pos="0"/>
        </w:tabs>
        <w:ind w:left="4263" w:hanging="360"/>
      </w:pPr>
      <w:rPr>
        <w:rFonts w:ascii="Wingdings" w:hAnsi="Wingdings" w:cs="Wingdings" w:hint="default"/>
      </w:rPr>
    </w:lvl>
    <w:lvl w:ilvl="6">
      <w:start w:val="1"/>
      <w:numFmt w:val="bullet"/>
      <w:lvlText w:val=""/>
      <w:lvlJc w:val="left"/>
      <w:pPr>
        <w:tabs>
          <w:tab w:val="num" w:pos="0"/>
        </w:tabs>
        <w:ind w:left="4983" w:hanging="360"/>
      </w:pPr>
      <w:rPr>
        <w:rFonts w:ascii="Symbol" w:hAnsi="Symbol" w:cs="Symbol" w:hint="default"/>
      </w:rPr>
    </w:lvl>
    <w:lvl w:ilvl="7">
      <w:start w:val="1"/>
      <w:numFmt w:val="bullet"/>
      <w:lvlText w:val="o"/>
      <w:lvlJc w:val="left"/>
      <w:pPr>
        <w:tabs>
          <w:tab w:val="num" w:pos="0"/>
        </w:tabs>
        <w:ind w:left="5703" w:hanging="360"/>
      </w:pPr>
      <w:rPr>
        <w:rFonts w:ascii="Courier New" w:hAnsi="Courier New" w:cs="Courier New" w:hint="default"/>
      </w:rPr>
    </w:lvl>
    <w:lvl w:ilvl="8">
      <w:start w:val="1"/>
      <w:numFmt w:val="bullet"/>
      <w:lvlText w:val=""/>
      <w:lvlJc w:val="left"/>
      <w:pPr>
        <w:tabs>
          <w:tab w:val="num" w:pos="0"/>
        </w:tabs>
        <w:ind w:left="6423" w:hanging="360"/>
      </w:pPr>
      <w:rPr>
        <w:rFonts w:ascii="Wingdings" w:hAnsi="Wingdings" w:cs="Wingdings" w:hint="default"/>
      </w:rPr>
    </w:lvl>
  </w:abstractNum>
  <w:abstractNum w:abstractNumId="30" w15:restartNumberingAfterBreak="0">
    <w:nsid w:val="5B046E1C"/>
    <w:multiLevelType w:val="multilevel"/>
    <w:tmpl w:val="E1A633B4"/>
    <w:lvl w:ilvl="0">
      <w:start w:val="2"/>
      <w:numFmt w:val="decimal"/>
      <w:lvlText w:val="%1."/>
      <w:lvlJc w:val="left"/>
      <w:pPr>
        <w:tabs>
          <w:tab w:val="num" w:pos="0"/>
        </w:tabs>
        <w:ind w:left="720" w:hanging="360"/>
      </w:pPr>
      <w:rPr>
        <w:b/>
        <w:i w:val="0"/>
        <w:caps w:val="0"/>
        <w:smallCaps w:val="0"/>
        <w:strike w:val="0"/>
        <w:dstrike w:val="0"/>
        <w:vanish w:val="0"/>
        <w:color w:val="auto"/>
        <w:position w:val="0"/>
        <w:sz w:val="22"/>
        <w:u w:val="none"/>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BFE6AC3"/>
    <w:multiLevelType w:val="multilevel"/>
    <w:tmpl w:val="31E0CBA6"/>
    <w:lvl w:ilvl="0">
      <w:start w:val="8"/>
      <w:numFmt w:val="decimal"/>
      <w:lvlText w:val="%1."/>
      <w:lvlJc w:val="left"/>
      <w:pPr>
        <w:tabs>
          <w:tab w:val="num" w:pos="0"/>
        </w:tabs>
        <w:ind w:left="450" w:hanging="450"/>
      </w:pPr>
      <w:rPr>
        <w:b/>
      </w:rPr>
    </w:lvl>
    <w:lvl w:ilvl="1">
      <w:start w:val="1"/>
      <w:numFmt w:val="decimal"/>
      <w:lvlText w:val="%1.%2."/>
      <w:lvlJc w:val="left"/>
      <w:pPr>
        <w:tabs>
          <w:tab w:val="num" w:pos="0"/>
        </w:tabs>
        <w:ind w:left="1789" w:hanging="720"/>
      </w:pPr>
    </w:lvl>
    <w:lvl w:ilvl="2">
      <w:start w:val="1"/>
      <w:numFmt w:val="decimal"/>
      <w:lvlText w:val="%1.%2.%3."/>
      <w:lvlJc w:val="left"/>
      <w:pPr>
        <w:tabs>
          <w:tab w:val="num" w:pos="0"/>
        </w:tabs>
        <w:ind w:left="2858" w:hanging="720"/>
      </w:pPr>
    </w:lvl>
    <w:lvl w:ilvl="3">
      <w:start w:val="1"/>
      <w:numFmt w:val="decimal"/>
      <w:lvlText w:val="%1.%2.%3.%4."/>
      <w:lvlJc w:val="left"/>
      <w:pPr>
        <w:tabs>
          <w:tab w:val="num" w:pos="0"/>
        </w:tabs>
        <w:ind w:left="4287" w:hanging="1080"/>
      </w:pPr>
    </w:lvl>
    <w:lvl w:ilvl="4">
      <w:start w:val="1"/>
      <w:numFmt w:val="decimal"/>
      <w:lvlText w:val="%1.%2.%3.%4.%5."/>
      <w:lvlJc w:val="left"/>
      <w:pPr>
        <w:tabs>
          <w:tab w:val="num" w:pos="0"/>
        </w:tabs>
        <w:ind w:left="5356" w:hanging="1080"/>
      </w:pPr>
    </w:lvl>
    <w:lvl w:ilvl="5">
      <w:start w:val="1"/>
      <w:numFmt w:val="decimal"/>
      <w:lvlText w:val="%1.%2.%3.%4.%5.%6."/>
      <w:lvlJc w:val="left"/>
      <w:pPr>
        <w:tabs>
          <w:tab w:val="num" w:pos="0"/>
        </w:tabs>
        <w:ind w:left="6785" w:hanging="1440"/>
      </w:pPr>
    </w:lvl>
    <w:lvl w:ilvl="6">
      <w:start w:val="1"/>
      <w:numFmt w:val="decimal"/>
      <w:lvlText w:val="%1.%2.%3.%4.%5.%6.%7."/>
      <w:lvlJc w:val="left"/>
      <w:pPr>
        <w:tabs>
          <w:tab w:val="num" w:pos="0"/>
        </w:tabs>
        <w:ind w:left="8214" w:hanging="1800"/>
      </w:pPr>
    </w:lvl>
    <w:lvl w:ilvl="7">
      <w:start w:val="1"/>
      <w:numFmt w:val="decimal"/>
      <w:lvlText w:val="%1.%2.%3.%4.%5.%6.%7.%8."/>
      <w:lvlJc w:val="left"/>
      <w:pPr>
        <w:tabs>
          <w:tab w:val="num" w:pos="0"/>
        </w:tabs>
        <w:ind w:left="9283" w:hanging="1800"/>
      </w:pPr>
    </w:lvl>
    <w:lvl w:ilvl="8">
      <w:start w:val="1"/>
      <w:numFmt w:val="decimal"/>
      <w:lvlText w:val="%1.%2.%3.%4.%5.%6.%7.%8.%9."/>
      <w:lvlJc w:val="left"/>
      <w:pPr>
        <w:tabs>
          <w:tab w:val="num" w:pos="0"/>
        </w:tabs>
        <w:ind w:left="10712" w:hanging="2160"/>
      </w:pPr>
    </w:lvl>
  </w:abstractNum>
  <w:abstractNum w:abstractNumId="32" w15:restartNumberingAfterBreak="0">
    <w:nsid w:val="5C185E5A"/>
    <w:multiLevelType w:val="multilevel"/>
    <w:tmpl w:val="B5AE6AD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426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660213"/>
    <w:multiLevelType w:val="multilevel"/>
    <w:tmpl w:val="7FA6996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4" w15:restartNumberingAfterBreak="0">
    <w:nsid w:val="5C80644A"/>
    <w:multiLevelType w:val="multilevel"/>
    <w:tmpl w:val="86A4DCB6"/>
    <w:lvl w:ilvl="0">
      <w:start w:val="1"/>
      <w:numFmt w:val="decimal"/>
      <w:lvlText w:val="12.%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5" w15:restartNumberingAfterBreak="0">
    <w:nsid w:val="64A02754"/>
    <w:multiLevelType w:val="multilevel"/>
    <w:tmpl w:val="1570D766"/>
    <w:lvl w:ilvl="0">
      <w:start w:val="1"/>
      <w:numFmt w:val="decimal"/>
      <w:lvlText w:val="%1."/>
      <w:lvlJc w:val="left"/>
      <w:pPr>
        <w:tabs>
          <w:tab w:val="num" w:pos="432"/>
        </w:tabs>
        <w:ind w:left="0" w:firstLine="0"/>
      </w:pPr>
    </w:lvl>
    <w:lvl w:ilvl="1">
      <w:start w:val="1"/>
      <w:numFmt w:val="decimal"/>
      <w:pStyle w:val="22"/>
      <w:lvlText w:val="%1.%2."/>
      <w:lvlJc w:val="left"/>
      <w:pPr>
        <w:tabs>
          <w:tab w:val="num" w:pos="432"/>
        </w:tabs>
        <w:ind w:left="709" w:hanging="709"/>
      </w:pPr>
    </w:lvl>
    <w:lvl w:ilvl="2">
      <w:start w:val="1"/>
      <w:numFmt w:val="decimal"/>
      <w:lvlText w:val="%1.%2.%3."/>
      <w:lvlJc w:val="left"/>
      <w:pPr>
        <w:tabs>
          <w:tab w:val="num" w:pos="432"/>
        </w:tabs>
        <w:ind w:left="0" w:firstLine="0"/>
      </w:pPr>
    </w:lvl>
    <w:lvl w:ilvl="3">
      <w:start w:val="1"/>
      <w:numFmt w:val="decimal"/>
      <w:lvlText w:val="%1.%2.%3.%4"/>
      <w:lvlJc w:val="left"/>
      <w:pPr>
        <w:tabs>
          <w:tab w:val="num" w:pos="432"/>
        </w:tabs>
        <w:ind w:left="0" w:firstLine="0"/>
      </w:pPr>
    </w:lvl>
    <w:lvl w:ilvl="4">
      <w:start w:val="1"/>
      <w:numFmt w:val="decimal"/>
      <w:lvlText w:val="%1.%2.%3.%4.%5"/>
      <w:lvlJc w:val="left"/>
      <w:pPr>
        <w:tabs>
          <w:tab w:val="num" w:pos="432"/>
        </w:tabs>
        <w:ind w:left="0" w:firstLine="0"/>
      </w:pPr>
    </w:lvl>
    <w:lvl w:ilvl="5">
      <w:start w:val="1"/>
      <w:numFmt w:val="decimal"/>
      <w:lvlText w:val="%1.%2.%3.%4.%5.%6"/>
      <w:lvlJc w:val="left"/>
      <w:pPr>
        <w:tabs>
          <w:tab w:val="num" w:pos="432"/>
        </w:tabs>
        <w:ind w:left="0" w:firstLine="0"/>
      </w:pPr>
    </w:lvl>
    <w:lvl w:ilvl="6">
      <w:start w:val="1"/>
      <w:numFmt w:val="decimal"/>
      <w:lvlText w:val="%1.%2.%3.%4.%5.%6.%7"/>
      <w:lvlJc w:val="left"/>
      <w:pPr>
        <w:tabs>
          <w:tab w:val="num" w:pos="432"/>
        </w:tabs>
        <w:ind w:left="0" w:firstLine="0"/>
      </w:pPr>
    </w:lvl>
    <w:lvl w:ilvl="7">
      <w:start w:val="1"/>
      <w:numFmt w:val="decimal"/>
      <w:lvlText w:val="%1.%2.%3.%4.%5.%6.%7.%8"/>
      <w:lvlJc w:val="left"/>
      <w:pPr>
        <w:tabs>
          <w:tab w:val="num" w:pos="432"/>
        </w:tabs>
        <w:ind w:left="0" w:firstLine="0"/>
      </w:pPr>
    </w:lvl>
    <w:lvl w:ilvl="8">
      <w:start w:val="1"/>
      <w:numFmt w:val="decimal"/>
      <w:lvlText w:val="%1.%2.%3.%4.%5.%6.%7.%8.%9"/>
      <w:lvlJc w:val="left"/>
      <w:pPr>
        <w:tabs>
          <w:tab w:val="num" w:pos="432"/>
        </w:tabs>
        <w:ind w:left="0" w:firstLine="0"/>
      </w:pPr>
    </w:lvl>
  </w:abstractNum>
  <w:abstractNum w:abstractNumId="36" w15:restartNumberingAfterBreak="0">
    <w:nsid w:val="64FA25B6"/>
    <w:multiLevelType w:val="multilevel"/>
    <w:tmpl w:val="E2C8BD1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7" w15:restartNumberingAfterBreak="0">
    <w:nsid w:val="669825D6"/>
    <w:multiLevelType w:val="multilevel"/>
    <w:tmpl w:val="98322268"/>
    <w:lvl w:ilvl="0">
      <w:start w:val="1"/>
      <w:numFmt w:val="bullet"/>
      <w:lvlText w:val=""/>
      <w:lvlJc w:val="left"/>
      <w:pPr>
        <w:tabs>
          <w:tab w:val="num" w:pos="0"/>
        </w:tabs>
        <w:ind w:left="786" w:hanging="360"/>
      </w:pPr>
      <w:rPr>
        <w:rFonts w:ascii="Symbol" w:hAnsi="Symbol" w:cs="Symbol" w:hint="default"/>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8" w15:restartNumberingAfterBreak="0">
    <w:nsid w:val="67167E48"/>
    <w:multiLevelType w:val="multilevel"/>
    <w:tmpl w:val="D462408E"/>
    <w:lvl w:ilvl="0">
      <w:start w:val="1"/>
      <w:numFmt w:val="decimal"/>
      <w:lvlText w:val="4.%1."/>
      <w:lvlJc w:val="left"/>
      <w:pPr>
        <w:tabs>
          <w:tab w:val="num" w:pos="0"/>
        </w:tabs>
        <w:ind w:left="1429" w:hanging="360"/>
      </w:pPr>
      <w:rPr>
        <w:b/>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9" w15:restartNumberingAfterBreak="0">
    <w:nsid w:val="6BA55A9E"/>
    <w:multiLevelType w:val="multilevel"/>
    <w:tmpl w:val="600C03E4"/>
    <w:lvl w:ilvl="0">
      <w:start w:val="1"/>
      <w:numFmt w:val="decimal"/>
      <w:lvlText w:val="%1."/>
      <w:lvlJc w:val="left"/>
      <w:pPr>
        <w:tabs>
          <w:tab w:val="num" w:pos="0"/>
        </w:tabs>
        <w:ind w:left="720" w:hanging="360"/>
      </w:pPr>
      <w:rPr>
        <w:b/>
        <w:i w:val="0"/>
        <w:caps w:val="0"/>
        <w:smallCaps w:val="0"/>
        <w:strike w:val="0"/>
        <w:dstrike w:val="0"/>
        <w:vanish w:val="0"/>
        <w:color w:val="auto"/>
        <w:position w:val="0"/>
        <w:sz w:val="22"/>
        <w:u w:val="none"/>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D7A232E"/>
    <w:multiLevelType w:val="multilevel"/>
    <w:tmpl w:val="AFAE1E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6DC3304F"/>
    <w:multiLevelType w:val="multilevel"/>
    <w:tmpl w:val="1430EC58"/>
    <w:lvl w:ilvl="0">
      <w:start w:val="1"/>
      <w:numFmt w:val="decimal"/>
      <w:pStyle w:val="11"/>
      <w:lvlText w:val="%1."/>
      <w:lvlJc w:val="left"/>
      <w:pPr>
        <w:tabs>
          <w:tab w:val="num" w:pos="432"/>
        </w:tabs>
        <w:ind w:left="432" w:hanging="432"/>
      </w:pPr>
    </w:lvl>
    <w:lvl w:ilvl="1">
      <w:start w:val="1"/>
      <w:numFmt w:val="decimal"/>
      <w:pStyle w:val="23"/>
      <w:lvlText w:val="%1.%2"/>
      <w:lvlJc w:val="left"/>
      <w:pPr>
        <w:tabs>
          <w:tab w:val="num" w:pos="936"/>
        </w:tabs>
        <w:ind w:left="936" w:hanging="576"/>
      </w:pPr>
    </w:lvl>
    <w:lvl w:ilvl="2">
      <w:start w:val="1"/>
      <w:numFmt w:val="decimal"/>
      <w:pStyle w:val="30"/>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FAD0138"/>
    <w:multiLevelType w:val="multilevel"/>
    <w:tmpl w:val="0090F930"/>
    <w:lvl w:ilvl="0">
      <w:start w:val="1"/>
      <w:numFmt w:val="decimal"/>
      <w:pStyle w:val="12"/>
      <w:suff w:val="space"/>
      <w:lvlText w:val="%1"/>
      <w:lvlJc w:val="left"/>
      <w:pPr>
        <w:tabs>
          <w:tab w:val="num" w:pos="0"/>
        </w:tabs>
        <w:ind w:left="0" w:firstLine="567"/>
      </w:pPr>
    </w:lvl>
    <w:lvl w:ilvl="1">
      <w:start w:val="1"/>
      <w:numFmt w:val="decimal"/>
      <w:pStyle w:val="24"/>
      <w:suff w:val="space"/>
      <w:lvlText w:val="%1.%2"/>
      <w:lvlJc w:val="left"/>
      <w:pPr>
        <w:tabs>
          <w:tab w:val="num" w:pos="0"/>
        </w:tabs>
        <w:ind w:left="285" w:firstLine="567"/>
      </w:pPr>
    </w:lvl>
    <w:lvl w:ilvl="2">
      <w:start w:val="1"/>
      <w:numFmt w:val="decimal"/>
      <w:pStyle w:val="31"/>
      <w:suff w:val="space"/>
      <w:lvlText w:val="%1.%2.%3"/>
      <w:lvlJc w:val="left"/>
      <w:pPr>
        <w:tabs>
          <w:tab w:val="num" w:pos="0"/>
        </w:tabs>
        <w:ind w:left="0" w:firstLine="567"/>
      </w:pPr>
      <w:rPr>
        <w:b w:val="0"/>
      </w:rPr>
    </w:lvl>
    <w:lvl w:ilvl="3">
      <w:start w:val="1"/>
      <w:numFmt w:val="decimal"/>
      <w:pStyle w:val="40"/>
      <w:suff w:val="space"/>
      <w:lvlText w:val="%1.%2.%3.%4"/>
      <w:lvlJc w:val="left"/>
      <w:pPr>
        <w:tabs>
          <w:tab w:val="num" w:pos="0"/>
        </w:tabs>
        <w:ind w:left="0" w:firstLine="567"/>
      </w:pPr>
    </w:lvl>
    <w:lvl w:ilvl="4">
      <w:start w:val="1"/>
      <w:numFmt w:val="decimal"/>
      <w:pStyle w:val="5"/>
      <w:suff w:val="space"/>
      <w:lvlText w:val="%1.%2.%3.%4.%5"/>
      <w:lvlJc w:val="left"/>
      <w:pPr>
        <w:tabs>
          <w:tab w:val="num" w:pos="0"/>
        </w:tabs>
        <w:ind w:left="0" w:firstLine="567"/>
      </w:pPr>
    </w:lvl>
    <w:lvl w:ilvl="5">
      <w:start w:val="1"/>
      <w:numFmt w:val="decimal"/>
      <w:pStyle w:val="6"/>
      <w:suff w:val="space"/>
      <w:lvlText w:val="%1.%2.%3.%4.%5.%6"/>
      <w:lvlJc w:val="left"/>
      <w:pPr>
        <w:tabs>
          <w:tab w:val="num" w:pos="0"/>
        </w:tabs>
        <w:ind w:left="0" w:firstLine="567"/>
      </w:pPr>
    </w:lvl>
    <w:lvl w:ilvl="6">
      <w:start w:val="1"/>
      <w:numFmt w:val="decimal"/>
      <w:pStyle w:val="7"/>
      <w:suff w:val="space"/>
      <w:lvlText w:val="%1.%2.%3.%4.%5.%6.%7"/>
      <w:lvlJc w:val="left"/>
      <w:pPr>
        <w:tabs>
          <w:tab w:val="num" w:pos="0"/>
        </w:tabs>
        <w:ind w:left="0" w:firstLine="567"/>
      </w:pPr>
    </w:lvl>
    <w:lvl w:ilvl="7">
      <w:start w:val="1"/>
      <w:numFmt w:val="decimal"/>
      <w:pStyle w:val="8"/>
      <w:suff w:val="space"/>
      <w:lvlText w:val="%1.%2.%3.%4.%5.%6.%7.%8"/>
      <w:lvlJc w:val="left"/>
      <w:pPr>
        <w:tabs>
          <w:tab w:val="num" w:pos="0"/>
        </w:tabs>
        <w:ind w:left="0" w:firstLine="567"/>
      </w:pPr>
    </w:lvl>
    <w:lvl w:ilvl="8">
      <w:start w:val="1"/>
      <w:numFmt w:val="decimal"/>
      <w:pStyle w:val="9"/>
      <w:suff w:val="space"/>
      <w:lvlText w:val="%1.%2.%3.%4.%5.%6.%7.%8.%9"/>
      <w:lvlJc w:val="left"/>
      <w:pPr>
        <w:tabs>
          <w:tab w:val="num" w:pos="0"/>
        </w:tabs>
        <w:ind w:left="0" w:firstLine="567"/>
      </w:pPr>
    </w:lvl>
  </w:abstractNum>
  <w:abstractNum w:abstractNumId="43" w15:restartNumberingAfterBreak="0">
    <w:nsid w:val="73DF75FF"/>
    <w:multiLevelType w:val="multilevel"/>
    <w:tmpl w:val="0E54F96A"/>
    <w:lvl w:ilvl="0">
      <w:start w:val="1"/>
      <w:numFmt w:val="decimal"/>
      <w:pStyle w:val="13"/>
      <w:suff w:val="space"/>
      <w:lvlText w:val="%1)"/>
      <w:lvlJc w:val="left"/>
      <w:pPr>
        <w:tabs>
          <w:tab w:val="num" w:pos="0"/>
        </w:tabs>
        <w:ind w:left="0" w:firstLine="567"/>
      </w:pPr>
    </w:lvl>
    <w:lvl w:ilvl="1">
      <w:start w:val="1"/>
      <w:numFmt w:val="bullet"/>
      <w:suff w:val="space"/>
      <w:lvlText w:val="–"/>
      <w:lvlJc w:val="left"/>
      <w:pPr>
        <w:tabs>
          <w:tab w:val="num" w:pos="0"/>
        </w:tabs>
        <w:ind w:left="284" w:firstLine="567"/>
      </w:pPr>
      <w:rPr>
        <w:rFonts w:ascii="Times New Roman" w:hAnsi="Times New Roman" w:cs="Times New Roman" w:hint="default"/>
      </w:rPr>
    </w:lvl>
    <w:lvl w:ilvl="2">
      <w:start w:val="1"/>
      <w:numFmt w:val="bullet"/>
      <w:suff w:val="space"/>
      <w:lvlText w:val=""/>
      <w:lvlJc w:val="left"/>
      <w:pPr>
        <w:tabs>
          <w:tab w:val="num" w:pos="0"/>
        </w:tabs>
        <w:ind w:left="284" w:firstLine="567"/>
      </w:pPr>
      <w:rPr>
        <w:rFonts w:ascii="Symbol" w:hAnsi="Symbol" w:cs="Symbol" w:hint="default"/>
      </w:rPr>
    </w:lvl>
    <w:lvl w:ilvl="3">
      <w:start w:val="1"/>
      <w:numFmt w:val="bullet"/>
      <w:suff w:val="space"/>
      <w:lvlText w:val="–"/>
      <w:lvlJc w:val="left"/>
      <w:pPr>
        <w:tabs>
          <w:tab w:val="num" w:pos="0"/>
        </w:tabs>
        <w:ind w:left="284" w:firstLine="567"/>
      </w:pPr>
      <w:rPr>
        <w:rFonts w:ascii="Times New Roman" w:hAnsi="Times New Roman" w:cs="Times New Roman" w:hint="default"/>
      </w:rPr>
    </w:lvl>
    <w:lvl w:ilvl="4">
      <w:start w:val="1"/>
      <w:numFmt w:val="bullet"/>
      <w:suff w:val="space"/>
      <w:lvlText w:val="–"/>
      <w:lvlJc w:val="left"/>
      <w:pPr>
        <w:tabs>
          <w:tab w:val="num" w:pos="0"/>
        </w:tabs>
        <w:ind w:left="284" w:firstLine="567"/>
      </w:pPr>
      <w:rPr>
        <w:rFonts w:ascii="Times New Roman" w:hAnsi="Times New Roman" w:cs="Times New Roman" w:hint="default"/>
      </w:rPr>
    </w:lvl>
    <w:lvl w:ilvl="5">
      <w:start w:val="1"/>
      <w:numFmt w:val="bullet"/>
      <w:suff w:val="space"/>
      <w:lvlText w:val="–"/>
      <w:lvlJc w:val="left"/>
      <w:pPr>
        <w:tabs>
          <w:tab w:val="num" w:pos="0"/>
        </w:tabs>
        <w:ind w:left="284" w:firstLine="567"/>
      </w:pPr>
      <w:rPr>
        <w:rFonts w:ascii="Times New Roman" w:hAnsi="Times New Roman" w:cs="Times New Roman" w:hint="default"/>
      </w:rPr>
    </w:lvl>
    <w:lvl w:ilvl="6">
      <w:start w:val="1"/>
      <w:numFmt w:val="bullet"/>
      <w:suff w:val="space"/>
      <w:lvlText w:val=""/>
      <w:lvlJc w:val="left"/>
      <w:pPr>
        <w:tabs>
          <w:tab w:val="num" w:pos="0"/>
        </w:tabs>
        <w:ind w:left="284" w:firstLine="567"/>
      </w:pPr>
      <w:rPr>
        <w:rFonts w:ascii="Symbol" w:hAnsi="Symbol" w:cs="Symbol" w:hint="default"/>
      </w:rPr>
    </w:lvl>
    <w:lvl w:ilvl="7">
      <w:start w:val="1"/>
      <w:numFmt w:val="bullet"/>
      <w:suff w:val="space"/>
      <w:lvlText w:val="–"/>
      <w:lvlJc w:val="left"/>
      <w:pPr>
        <w:tabs>
          <w:tab w:val="num" w:pos="0"/>
        </w:tabs>
        <w:ind w:left="284" w:firstLine="567"/>
      </w:pPr>
      <w:rPr>
        <w:rFonts w:ascii="Times New Roman" w:hAnsi="Times New Roman" w:cs="Times New Roman" w:hint="default"/>
      </w:rPr>
    </w:lvl>
    <w:lvl w:ilvl="8">
      <w:start w:val="1"/>
      <w:numFmt w:val="bullet"/>
      <w:suff w:val="space"/>
      <w:lvlText w:val=""/>
      <w:lvlJc w:val="left"/>
      <w:pPr>
        <w:tabs>
          <w:tab w:val="num" w:pos="0"/>
        </w:tabs>
        <w:ind w:left="284" w:firstLine="567"/>
      </w:pPr>
      <w:rPr>
        <w:rFonts w:ascii="Symbol" w:hAnsi="Symbol" w:cs="Symbol" w:hint="default"/>
      </w:rPr>
    </w:lvl>
  </w:abstractNum>
  <w:abstractNum w:abstractNumId="44" w15:restartNumberingAfterBreak="0">
    <w:nsid w:val="754D67B5"/>
    <w:multiLevelType w:val="multilevel"/>
    <w:tmpl w:val="C1683D6C"/>
    <w:lvl w:ilvl="0">
      <w:start w:val="1"/>
      <w:numFmt w:val="decimal"/>
      <w:lvlText w:val="5.1.%1."/>
      <w:lvlJc w:val="left"/>
      <w:pPr>
        <w:tabs>
          <w:tab w:val="num" w:pos="-218"/>
        </w:tabs>
        <w:ind w:left="502" w:hanging="360"/>
      </w:pPr>
    </w:lvl>
    <w:lvl w:ilvl="1">
      <w:start w:val="1"/>
      <w:numFmt w:val="decimal"/>
      <w:lvlText w:val="5.1.%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9C96D02"/>
    <w:multiLevelType w:val="multilevel"/>
    <w:tmpl w:val="60668D04"/>
    <w:lvl w:ilvl="0">
      <w:start w:val="1"/>
      <w:numFmt w:val="decimal"/>
      <w:suff w:val="space"/>
      <w:lvlText w:val="1.%1"/>
      <w:lvlJc w:val="left"/>
      <w:pPr>
        <w:tabs>
          <w:tab w:val="num" w:pos="0"/>
        </w:tabs>
        <w:ind w:left="927" w:hanging="360"/>
      </w:pPr>
      <w:rPr>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tabs>
          <w:tab w:val="num" w:pos="0"/>
        </w:tabs>
        <w:ind w:left="851" w:firstLine="0"/>
      </w:pPr>
      <w:rPr>
        <w:rFonts w:ascii="Times New Roman" w:hAnsi="Times New Roman"/>
        <w:b/>
        <w:i w:val="0"/>
        <w:sz w:val="24"/>
        <w:szCs w:val="24"/>
      </w:rPr>
    </w:lvl>
    <w:lvl w:ilvl="2">
      <w:start w:val="1"/>
      <w:numFmt w:val="decimal"/>
      <w:suff w:val="space"/>
      <w:lvlText w:val="%1.%2.%3"/>
      <w:lvlJc w:val="left"/>
      <w:pPr>
        <w:tabs>
          <w:tab w:val="num" w:pos="0"/>
        </w:tabs>
        <w:ind w:left="567" w:firstLine="0"/>
      </w:pPr>
      <w:rPr>
        <w:rFonts w:ascii="Times New Roman" w:hAnsi="Times New Roman"/>
        <w:b/>
        <w:i w:val="0"/>
        <w:sz w:val="24"/>
        <w:szCs w:val="24"/>
      </w:rPr>
    </w:lvl>
    <w:lvl w:ilvl="3">
      <w:start w:val="1"/>
      <w:numFmt w:val="decimal"/>
      <w:lvlText w:val="%1.%2.%3.%4"/>
      <w:lvlJc w:val="left"/>
      <w:pPr>
        <w:tabs>
          <w:tab w:val="num" w:pos="141"/>
        </w:tabs>
        <w:ind w:left="141" w:firstLine="0"/>
      </w:pPr>
      <w:rPr>
        <w:rFonts w:ascii="Times New Roman" w:hAnsi="Times New Roman" w:cs="Times New Roman"/>
        <w:bCs w:val="0"/>
        <w:i w:val="0"/>
        <w:iCs w:val="0"/>
        <w:caps w:val="0"/>
        <w:smallCaps w:val="0"/>
        <w:strike w:val="0"/>
        <w:dstrike w:val="0"/>
        <w:vanish w:val="0"/>
        <w:color w:val="000000"/>
        <w:spacing w:val="0"/>
        <w:kern w:val="0"/>
        <w:position w:val="0"/>
        <w:sz w:val="22"/>
        <w:u w:val="none"/>
        <w:vertAlign w:val="baseline"/>
        <w:em w:val="none"/>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abstractNum w:abstractNumId="46" w15:restartNumberingAfterBreak="0">
    <w:nsid w:val="7A49259C"/>
    <w:multiLevelType w:val="multilevel"/>
    <w:tmpl w:val="28B65C6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7" w15:restartNumberingAfterBreak="0">
    <w:nsid w:val="7AB25532"/>
    <w:multiLevelType w:val="multilevel"/>
    <w:tmpl w:val="2A5EDE5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8" w15:restartNumberingAfterBreak="0">
    <w:nsid w:val="7C8601B9"/>
    <w:multiLevelType w:val="multilevel"/>
    <w:tmpl w:val="A3DA528A"/>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0"/>
        </w:tabs>
        <w:ind w:left="3260" w:firstLine="340"/>
      </w:pPr>
      <w:rPr>
        <w:rFonts w:cs="Times New Roman"/>
      </w:rPr>
    </w:lvl>
    <w:lvl w:ilvl="5">
      <w:start w:val="1"/>
      <w:numFmt w:val="decimal"/>
      <w:suff w:val="space"/>
      <w:lvlText w:val="%6)"/>
      <w:lvlJc w:val="left"/>
      <w:pPr>
        <w:tabs>
          <w:tab w:val="num" w:pos="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0"/>
        </w:tabs>
        <w:ind w:left="3827" w:hanging="340"/>
      </w:pPr>
      <w:rPr>
        <w:rFonts w:cs="Times New Roman"/>
      </w:rPr>
    </w:lvl>
    <w:lvl w:ilvl="8">
      <w:start w:val="1"/>
      <w:numFmt w:val="decimal"/>
      <w:suff w:val="space"/>
      <w:lvlText w:val="%8.%9"/>
      <w:lvlJc w:val="left"/>
      <w:pPr>
        <w:tabs>
          <w:tab w:val="num" w:pos="0"/>
        </w:tabs>
        <w:ind w:left="3827" w:firstLine="0"/>
      </w:pPr>
      <w:rPr>
        <w:rFonts w:cs="Times New Roman"/>
      </w:rPr>
    </w:lvl>
  </w:abstractNum>
  <w:abstractNum w:abstractNumId="49" w15:restartNumberingAfterBreak="0">
    <w:nsid w:val="7F0A6884"/>
    <w:multiLevelType w:val="multilevel"/>
    <w:tmpl w:val="CBB6BBD6"/>
    <w:lvl w:ilvl="0">
      <w:start w:val="1"/>
      <w:numFmt w:val="bullet"/>
      <w:lvlText w:val=""/>
      <w:lvlJc w:val="left"/>
      <w:pPr>
        <w:tabs>
          <w:tab w:val="num" w:pos="0"/>
        </w:tabs>
        <w:ind w:left="890" w:hanging="360"/>
      </w:pPr>
      <w:rPr>
        <w:rFonts w:ascii="Symbol" w:hAnsi="Symbol" w:cs="Symbol" w:hint="default"/>
        <w:color w:val="auto"/>
      </w:rPr>
    </w:lvl>
    <w:lvl w:ilvl="1">
      <w:start w:val="1"/>
      <w:numFmt w:val="bullet"/>
      <w:lvlText w:val="o"/>
      <w:lvlJc w:val="left"/>
      <w:pPr>
        <w:tabs>
          <w:tab w:val="num" w:pos="0"/>
        </w:tabs>
        <w:ind w:left="1610" w:hanging="360"/>
      </w:pPr>
      <w:rPr>
        <w:rFonts w:ascii="Courier New" w:hAnsi="Courier New" w:cs="Courier New" w:hint="default"/>
      </w:rPr>
    </w:lvl>
    <w:lvl w:ilvl="2">
      <w:start w:val="1"/>
      <w:numFmt w:val="bullet"/>
      <w:lvlText w:val=""/>
      <w:lvlJc w:val="left"/>
      <w:pPr>
        <w:tabs>
          <w:tab w:val="num" w:pos="0"/>
        </w:tabs>
        <w:ind w:left="2330" w:hanging="360"/>
      </w:pPr>
      <w:rPr>
        <w:rFonts w:ascii="Wingdings" w:hAnsi="Wingdings" w:cs="Wingdings" w:hint="default"/>
      </w:rPr>
    </w:lvl>
    <w:lvl w:ilvl="3">
      <w:start w:val="1"/>
      <w:numFmt w:val="bullet"/>
      <w:lvlText w:val=""/>
      <w:lvlJc w:val="left"/>
      <w:pPr>
        <w:tabs>
          <w:tab w:val="num" w:pos="0"/>
        </w:tabs>
        <w:ind w:left="3050" w:hanging="360"/>
      </w:pPr>
      <w:rPr>
        <w:rFonts w:ascii="Symbol" w:hAnsi="Symbol" w:cs="Symbol" w:hint="default"/>
      </w:rPr>
    </w:lvl>
    <w:lvl w:ilvl="4">
      <w:start w:val="1"/>
      <w:numFmt w:val="bullet"/>
      <w:lvlText w:val="o"/>
      <w:lvlJc w:val="left"/>
      <w:pPr>
        <w:tabs>
          <w:tab w:val="num" w:pos="0"/>
        </w:tabs>
        <w:ind w:left="3770" w:hanging="360"/>
      </w:pPr>
      <w:rPr>
        <w:rFonts w:ascii="Courier New" w:hAnsi="Courier New" w:cs="Courier New" w:hint="default"/>
      </w:rPr>
    </w:lvl>
    <w:lvl w:ilvl="5">
      <w:start w:val="1"/>
      <w:numFmt w:val="bullet"/>
      <w:lvlText w:val=""/>
      <w:lvlJc w:val="left"/>
      <w:pPr>
        <w:tabs>
          <w:tab w:val="num" w:pos="0"/>
        </w:tabs>
        <w:ind w:left="4490" w:hanging="360"/>
      </w:pPr>
      <w:rPr>
        <w:rFonts w:ascii="Wingdings" w:hAnsi="Wingdings" w:cs="Wingdings" w:hint="default"/>
      </w:rPr>
    </w:lvl>
    <w:lvl w:ilvl="6">
      <w:start w:val="1"/>
      <w:numFmt w:val="bullet"/>
      <w:lvlText w:val=""/>
      <w:lvlJc w:val="left"/>
      <w:pPr>
        <w:tabs>
          <w:tab w:val="num" w:pos="0"/>
        </w:tabs>
        <w:ind w:left="5210" w:hanging="360"/>
      </w:pPr>
      <w:rPr>
        <w:rFonts w:ascii="Symbol" w:hAnsi="Symbol" w:cs="Symbol" w:hint="default"/>
      </w:rPr>
    </w:lvl>
    <w:lvl w:ilvl="7">
      <w:start w:val="1"/>
      <w:numFmt w:val="bullet"/>
      <w:lvlText w:val="o"/>
      <w:lvlJc w:val="left"/>
      <w:pPr>
        <w:tabs>
          <w:tab w:val="num" w:pos="0"/>
        </w:tabs>
        <w:ind w:left="5930" w:hanging="360"/>
      </w:pPr>
      <w:rPr>
        <w:rFonts w:ascii="Courier New" w:hAnsi="Courier New" w:cs="Courier New" w:hint="default"/>
      </w:rPr>
    </w:lvl>
    <w:lvl w:ilvl="8">
      <w:start w:val="1"/>
      <w:numFmt w:val="bullet"/>
      <w:lvlText w:val=""/>
      <w:lvlJc w:val="left"/>
      <w:pPr>
        <w:tabs>
          <w:tab w:val="num" w:pos="0"/>
        </w:tabs>
        <w:ind w:left="6650" w:hanging="360"/>
      </w:pPr>
      <w:rPr>
        <w:rFonts w:ascii="Wingdings" w:hAnsi="Wingdings" w:cs="Wingdings" w:hint="default"/>
      </w:rPr>
    </w:lvl>
  </w:abstractNum>
  <w:abstractNum w:abstractNumId="50" w15:restartNumberingAfterBreak="0">
    <w:nsid w:val="7FBE02B0"/>
    <w:multiLevelType w:val="multilevel"/>
    <w:tmpl w:val="712C26AA"/>
    <w:lvl w:ilvl="0">
      <w:start w:val="1"/>
      <w:numFmt w:val="decimal"/>
      <w:lvlText w:val="5.3.%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42"/>
  </w:num>
  <w:num w:numId="2">
    <w:abstractNumId w:val="8"/>
  </w:num>
  <w:num w:numId="3">
    <w:abstractNumId w:val="10"/>
  </w:num>
  <w:num w:numId="4">
    <w:abstractNumId w:val="43"/>
  </w:num>
  <w:num w:numId="5">
    <w:abstractNumId w:val="45"/>
  </w:num>
  <w:num w:numId="6">
    <w:abstractNumId w:val="11"/>
  </w:num>
  <w:num w:numId="7">
    <w:abstractNumId w:val="6"/>
  </w:num>
  <w:num w:numId="8">
    <w:abstractNumId w:val="27"/>
  </w:num>
  <w:num w:numId="9">
    <w:abstractNumId w:val="48"/>
  </w:num>
  <w:num w:numId="10">
    <w:abstractNumId w:val="1"/>
  </w:num>
  <w:num w:numId="11">
    <w:abstractNumId w:val="35"/>
  </w:num>
  <w:num w:numId="12">
    <w:abstractNumId w:val="41"/>
  </w:num>
  <w:num w:numId="13">
    <w:abstractNumId w:val="25"/>
  </w:num>
  <w:num w:numId="14">
    <w:abstractNumId w:val="21"/>
  </w:num>
  <w:num w:numId="15">
    <w:abstractNumId w:val="37"/>
  </w:num>
  <w:num w:numId="16">
    <w:abstractNumId w:val="12"/>
  </w:num>
  <w:num w:numId="17">
    <w:abstractNumId w:val="26"/>
  </w:num>
  <w:num w:numId="18">
    <w:abstractNumId w:val="40"/>
  </w:num>
  <w:num w:numId="19">
    <w:abstractNumId w:val="19"/>
  </w:num>
  <w:num w:numId="20">
    <w:abstractNumId w:val="46"/>
  </w:num>
  <w:num w:numId="21">
    <w:abstractNumId w:val="33"/>
  </w:num>
  <w:num w:numId="22">
    <w:abstractNumId w:val="15"/>
  </w:num>
  <w:num w:numId="23">
    <w:abstractNumId w:val="5"/>
  </w:num>
  <w:num w:numId="24">
    <w:abstractNumId w:val="7"/>
  </w:num>
  <w:num w:numId="25">
    <w:abstractNumId w:val="38"/>
  </w:num>
  <w:num w:numId="26">
    <w:abstractNumId w:val="44"/>
  </w:num>
  <w:num w:numId="27">
    <w:abstractNumId w:val="4"/>
  </w:num>
  <w:num w:numId="28">
    <w:abstractNumId w:val="16"/>
  </w:num>
  <w:num w:numId="29">
    <w:abstractNumId w:val="23"/>
  </w:num>
  <w:num w:numId="30">
    <w:abstractNumId w:val="2"/>
  </w:num>
  <w:num w:numId="31">
    <w:abstractNumId w:val="24"/>
  </w:num>
  <w:num w:numId="32">
    <w:abstractNumId w:val="50"/>
  </w:num>
  <w:num w:numId="33">
    <w:abstractNumId w:val="34"/>
  </w:num>
  <w:num w:numId="34">
    <w:abstractNumId w:val="28"/>
  </w:num>
  <w:num w:numId="35">
    <w:abstractNumId w:val="3"/>
  </w:num>
  <w:num w:numId="36">
    <w:abstractNumId w:val="20"/>
  </w:num>
  <w:num w:numId="37">
    <w:abstractNumId w:val="14"/>
  </w:num>
  <w:num w:numId="38">
    <w:abstractNumId w:val="49"/>
  </w:num>
  <w:num w:numId="39">
    <w:abstractNumId w:val="29"/>
  </w:num>
  <w:num w:numId="40">
    <w:abstractNumId w:val="13"/>
  </w:num>
  <w:num w:numId="41">
    <w:abstractNumId w:val="30"/>
  </w:num>
  <w:num w:numId="42">
    <w:abstractNumId w:val="39"/>
  </w:num>
  <w:num w:numId="43">
    <w:abstractNumId w:val="31"/>
  </w:num>
  <w:num w:numId="44">
    <w:abstractNumId w:val="9"/>
  </w:num>
  <w:num w:numId="45">
    <w:abstractNumId w:val="18"/>
  </w:num>
  <w:num w:numId="46">
    <w:abstractNumId w:val="47"/>
  </w:num>
  <w:num w:numId="47">
    <w:abstractNumId w:val="17"/>
  </w:num>
  <w:num w:numId="48">
    <w:abstractNumId w:val="36"/>
  </w:num>
  <w:num w:numId="49">
    <w:abstractNumId w:val="0"/>
  </w:num>
  <w:num w:numId="50">
    <w:abstractNumId w:val="22"/>
  </w:num>
  <w:num w:numId="51">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D8"/>
    <w:rsid w:val="000F6A0E"/>
    <w:rsid w:val="002961D8"/>
    <w:rsid w:val="002C64D9"/>
    <w:rsid w:val="00363D0D"/>
    <w:rsid w:val="00397943"/>
    <w:rsid w:val="006808D9"/>
    <w:rsid w:val="006D4207"/>
    <w:rsid w:val="00AD1F0C"/>
    <w:rsid w:val="00BC0E39"/>
    <w:rsid w:val="00D111C5"/>
    <w:rsid w:val="00D43EFF"/>
    <w:rsid w:val="00E1163D"/>
    <w:rsid w:val="00EF7525"/>
    <w:rsid w:val="00FC361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DE5332-9439-4FFA-B93E-EF9BED3D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45913"/>
    <w:rPr>
      <w:rFonts w:ascii="Times New Roman" w:eastAsia="Times New Roman" w:hAnsi="Times New Roman" w:cs="Times New Roman"/>
      <w:sz w:val="24"/>
      <w:szCs w:val="24"/>
      <w:lang w:eastAsia="ru-RU"/>
    </w:rPr>
  </w:style>
  <w:style w:type="paragraph" w:styleId="12">
    <w:name w:val="heading 1"/>
    <w:basedOn w:val="a6"/>
    <w:next w:val="a6"/>
    <w:link w:val="14"/>
    <w:uiPriority w:val="9"/>
    <w:qFormat/>
    <w:rsid w:val="000254C1"/>
    <w:pPr>
      <w:keepNext/>
      <w:numPr>
        <w:numId w:val="1"/>
      </w:numPr>
      <w:tabs>
        <w:tab w:val="left" w:pos="851"/>
      </w:tabs>
      <w:spacing w:before="240" w:after="120"/>
      <w:jc w:val="center"/>
      <w:outlineLvl w:val="0"/>
    </w:pPr>
    <w:rPr>
      <w:b/>
      <w:bCs/>
      <w:caps/>
      <w:kern w:val="2"/>
      <w:sz w:val="28"/>
      <w:szCs w:val="28"/>
    </w:rPr>
  </w:style>
  <w:style w:type="paragraph" w:styleId="24">
    <w:name w:val="heading 2"/>
    <w:basedOn w:val="a6"/>
    <w:next w:val="a6"/>
    <w:link w:val="25"/>
    <w:uiPriority w:val="9"/>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1">
    <w:name w:val="heading 3"/>
    <w:basedOn w:val="a6"/>
    <w:next w:val="a6"/>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0">
    <w:name w:val="heading 4"/>
    <w:basedOn w:val="a6"/>
    <w:next w:val="a6"/>
    <w:link w:val="41"/>
    <w:qFormat/>
    <w:rsid w:val="000254C1"/>
    <w:pPr>
      <w:keepNext/>
      <w:numPr>
        <w:ilvl w:val="3"/>
        <w:numId w:val="1"/>
      </w:numPr>
      <w:tabs>
        <w:tab w:val="left" w:pos="1418"/>
      </w:tabs>
      <w:spacing w:before="120" w:after="60"/>
      <w:outlineLvl w:val="3"/>
    </w:pPr>
    <w:rPr>
      <w:b/>
      <w:bCs/>
    </w:rPr>
  </w:style>
  <w:style w:type="paragraph" w:styleId="5">
    <w:name w:val="heading 5"/>
    <w:basedOn w:val="a6"/>
    <w:next w:val="a6"/>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0254C1"/>
    <w:pPr>
      <w:numPr>
        <w:ilvl w:val="5"/>
        <w:numId w:val="1"/>
      </w:numPr>
      <w:spacing w:before="240" w:after="60"/>
      <w:outlineLvl w:val="5"/>
    </w:pPr>
    <w:rPr>
      <w:b/>
      <w:bCs/>
      <w:sz w:val="22"/>
      <w:szCs w:val="22"/>
    </w:rPr>
  </w:style>
  <w:style w:type="paragraph" w:styleId="7">
    <w:name w:val="heading 7"/>
    <w:basedOn w:val="a6"/>
    <w:next w:val="a6"/>
    <w:link w:val="70"/>
    <w:qFormat/>
    <w:rsid w:val="000254C1"/>
    <w:pPr>
      <w:numPr>
        <w:ilvl w:val="6"/>
        <w:numId w:val="1"/>
      </w:numPr>
      <w:spacing w:before="240" w:after="60"/>
      <w:outlineLvl w:val="6"/>
    </w:pPr>
  </w:style>
  <w:style w:type="paragraph" w:styleId="8">
    <w:name w:val="heading 8"/>
    <w:basedOn w:val="a6"/>
    <w:next w:val="a6"/>
    <w:link w:val="80"/>
    <w:qFormat/>
    <w:rsid w:val="000254C1"/>
    <w:pPr>
      <w:numPr>
        <w:ilvl w:val="7"/>
        <w:numId w:val="1"/>
      </w:numPr>
      <w:spacing w:before="240" w:after="60"/>
      <w:outlineLvl w:val="7"/>
    </w:pPr>
    <w:rPr>
      <w:i/>
      <w:iCs/>
    </w:rPr>
  </w:style>
  <w:style w:type="paragraph" w:styleId="9">
    <w:name w:val="heading 9"/>
    <w:basedOn w:val="a6"/>
    <w:next w:val="a6"/>
    <w:link w:val="90"/>
    <w:qFormat/>
    <w:rsid w:val="000254C1"/>
    <w:pPr>
      <w:numPr>
        <w:ilvl w:val="8"/>
        <w:numId w:val="1"/>
      </w:numPr>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aa">
    <w:name w:val="Текст сноски Знак"/>
    <w:basedOn w:val="a7"/>
    <w:link w:val="ab"/>
    <w:uiPriority w:val="99"/>
    <w:qFormat/>
    <w:rsid w:val="0027213A"/>
    <w:rPr>
      <w:rFonts w:ascii="Times New Roman" w:eastAsia="Times New Roman" w:hAnsi="Times New Roman" w:cs="Times New Roman"/>
      <w:sz w:val="20"/>
      <w:szCs w:val="20"/>
      <w:lang w:eastAsia="ru-RU"/>
    </w:rPr>
  </w:style>
  <w:style w:type="character" w:customStyle="1" w:styleId="ac">
    <w:name w:val="Символ сноски"/>
    <w:unhideWhenUsed/>
    <w:qFormat/>
    <w:rsid w:val="0027213A"/>
    <w:rPr>
      <w:vertAlign w:val="superscript"/>
    </w:rPr>
  </w:style>
  <w:style w:type="character" w:styleId="ad">
    <w:name w:val="footnote reference"/>
    <w:rPr>
      <w:vertAlign w:val="superscript"/>
    </w:rPr>
  </w:style>
  <w:style w:type="character" w:customStyle="1" w:styleId="ae">
    <w:name w:val="Абзац списка Знак"/>
    <w:link w:val="af"/>
    <w:uiPriority w:val="99"/>
    <w:qFormat/>
    <w:locked/>
    <w:rsid w:val="0027213A"/>
    <w:rPr>
      <w:rFonts w:ascii="Times New Roman" w:eastAsia="Times New Roman" w:hAnsi="Times New Roman" w:cs="Times New Roman"/>
      <w:sz w:val="24"/>
      <w:szCs w:val="24"/>
      <w:lang w:eastAsia="ru-RU"/>
    </w:rPr>
  </w:style>
  <w:style w:type="character" w:customStyle="1" w:styleId="af0">
    <w:name w:val="Текст выноски Знак"/>
    <w:basedOn w:val="a7"/>
    <w:link w:val="af1"/>
    <w:uiPriority w:val="99"/>
    <w:qFormat/>
    <w:rsid w:val="00264BF5"/>
    <w:rPr>
      <w:rFonts w:ascii="Tahoma" w:eastAsia="Times New Roman" w:hAnsi="Tahoma" w:cs="Tahoma"/>
      <w:sz w:val="16"/>
      <w:szCs w:val="16"/>
      <w:lang w:eastAsia="ru-RU"/>
    </w:rPr>
  </w:style>
  <w:style w:type="character" w:customStyle="1" w:styleId="af2">
    <w:name w:val="Верхний колонтитул Знак"/>
    <w:basedOn w:val="a7"/>
    <w:link w:val="af3"/>
    <w:uiPriority w:val="99"/>
    <w:qFormat/>
    <w:rsid w:val="00264BF5"/>
    <w:rPr>
      <w:rFonts w:ascii="Times New Roman" w:eastAsia="Times New Roman" w:hAnsi="Times New Roman" w:cs="Times New Roman"/>
      <w:sz w:val="24"/>
      <w:szCs w:val="24"/>
      <w:lang w:eastAsia="ru-RU"/>
    </w:rPr>
  </w:style>
  <w:style w:type="character" w:customStyle="1" w:styleId="af4">
    <w:name w:val="Нижний колонтитул Знак"/>
    <w:basedOn w:val="a7"/>
    <w:link w:val="af5"/>
    <w:uiPriority w:val="99"/>
    <w:qFormat/>
    <w:rsid w:val="00264BF5"/>
    <w:rPr>
      <w:rFonts w:ascii="Times New Roman" w:eastAsia="Times New Roman" w:hAnsi="Times New Roman" w:cs="Times New Roman"/>
      <w:sz w:val="24"/>
      <w:szCs w:val="24"/>
      <w:lang w:eastAsia="ru-RU"/>
    </w:rPr>
  </w:style>
  <w:style w:type="character" w:styleId="af6">
    <w:name w:val="annotation reference"/>
    <w:basedOn w:val="a7"/>
    <w:uiPriority w:val="99"/>
    <w:unhideWhenUsed/>
    <w:qFormat/>
    <w:rsid w:val="00264BF5"/>
    <w:rPr>
      <w:sz w:val="16"/>
      <w:szCs w:val="16"/>
    </w:rPr>
  </w:style>
  <w:style w:type="character" w:customStyle="1" w:styleId="af7">
    <w:name w:val="Текст примечания Знак"/>
    <w:basedOn w:val="a7"/>
    <w:link w:val="af8"/>
    <w:uiPriority w:val="99"/>
    <w:qFormat/>
    <w:rsid w:val="00264BF5"/>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a"/>
    <w:uiPriority w:val="99"/>
    <w:semiHidden/>
    <w:qFormat/>
    <w:rsid w:val="00264BF5"/>
    <w:rPr>
      <w:rFonts w:ascii="Times New Roman" w:eastAsia="Times New Roman" w:hAnsi="Times New Roman" w:cs="Times New Roman"/>
      <w:b/>
      <w:bCs/>
      <w:sz w:val="20"/>
      <w:szCs w:val="20"/>
      <w:lang w:eastAsia="ru-RU"/>
    </w:rPr>
  </w:style>
  <w:style w:type="character" w:styleId="afb">
    <w:name w:val="Hyperlink"/>
    <w:basedOn w:val="a7"/>
    <w:uiPriority w:val="99"/>
    <w:rsid w:val="00264BF5"/>
    <w:rPr>
      <w:color w:val="0000FF"/>
      <w:u w:val="single"/>
    </w:rPr>
  </w:style>
  <w:style w:type="character" w:customStyle="1" w:styleId="apple-converted-space">
    <w:name w:val="apple-converted-space"/>
    <w:basedOn w:val="a7"/>
    <w:qFormat/>
    <w:rsid w:val="00264BF5"/>
  </w:style>
  <w:style w:type="character" w:customStyle="1" w:styleId="26">
    <w:name w:val="Основной текст с отступом 2 Знак"/>
    <w:link w:val="27"/>
    <w:qFormat/>
    <w:rsid w:val="00264BF5"/>
    <w:rPr>
      <w:rFonts w:ascii="Arial" w:hAnsi="Arial" w:cs="Arial"/>
      <w:color w:val="000000"/>
      <w:sz w:val="24"/>
      <w:lang w:val="ru-RU" w:eastAsia="ru-RU" w:bidi="ar-SA"/>
    </w:rPr>
  </w:style>
  <w:style w:type="character" w:customStyle="1" w:styleId="afc">
    <w:name w:val="Текст концевой сноски Знак"/>
    <w:basedOn w:val="a7"/>
    <w:link w:val="afd"/>
    <w:uiPriority w:val="99"/>
    <w:qFormat/>
    <w:rsid w:val="00264BF5"/>
    <w:rPr>
      <w:rFonts w:ascii="Times New Roman" w:eastAsia="Times New Roman" w:hAnsi="Times New Roman" w:cs="Times New Roman"/>
      <w:sz w:val="20"/>
      <w:szCs w:val="20"/>
      <w:lang w:eastAsia="ru-RU"/>
    </w:rPr>
  </w:style>
  <w:style w:type="character" w:customStyle="1" w:styleId="afe">
    <w:name w:val="Символ концевой сноски"/>
    <w:uiPriority w:val="99"/>
    <w:unhideWhenUsed/>
    <w:qFormat/>
    <w:rsid w:val="00264BF5"/>
    <w:rPr>
      <w:vertAlign w:val="superscript"/>
    </w:rPr>
  </w:style>
  <w:style w:type="character" w:styleId="aff">
    <w:name w:val="endnote reference"/>
    <w:rPr>
      <w:vertAlign w:val="superscript"/>
    </w:rPr>
  </w:style>
  <w:style w:type="character" w:customStyle="1" w:styleId="14">
    <w:name w:val="Заголовок 1 Знак"/>
    <w:basedOn w:val="a7"/>
    <w:link w:val="12"/>
    <w:uiPriority w:val="9"/>
    <w:qFormat/>
    <w:rsid w:val="000254C1"/>
    <w:rPr>
      <w:rFonts w:ascii="Times New Roman" w:eastAsia="Times New Roman" w:hAnsi="Times New Roman" w:cs="Times New Roman"/>
      <w:b/>
      <w:bCs/>
      <w:caps/>
      <w:kern w:val="2"/>
      <w:sz w:val="28"/>
      <w:szCs w:val="28"/>
      <w:lang w:eastAsia="ru-RU"/>
    </w:rPr>
  </w:style>
  <w:style w:type="character" w:customStyle="1" w:styleId="25">
    <w:name w:val="Заголовок 2 Знак"/>
    <w:basedOn w:val="a7"/>
    <w:link w:val="24"/>
    <w:uiPriority w:val="9"/>
    <w:qFormat/>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7"/>
    <w:link w:val="31"/>
    <w:uiPriority w:val="9"/>
    <w:qFormat/>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7"/>
    <w:link w:val="40"/>
    <w:qFormat/>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7"/>
    <w:link w:val="5"/>
    <w:qFormat/>
    <w:rsid w:val="000254C1"/>
    <w:rPr>
      <w:rFonts w:ascii="Times New Roman" w:eastAsia="Times New Roman" w:hAnsi="Times New Roman" w:cs="Times New Roman"/>
      <w:b/>
      <w:bCs/>
      <w:iCs/>
      <w:lang w:eastAsia="ru-RU"/>
    </w:rPr>
  </w:style>
  <w:style w:type="character" w:customStyle="1" w:styleId="60">
    <w:name w:val="Заголовок 6 Знак"/>
    <w:basedOn w:val="a7"/>
    <w:link w:val="6"/>
    <w:qFormat/>
    <w:rsid w:val="000254C1"/>
    <w:rPr>
      <w:rFonts w:ascii="Times New Roman" w:eastAsia="Times New Roman" w:hAnsi="Times New Roman" w:cs="Times New Roman"/>
      <w:b/>
      <w:bCs/>
      <w:lang w:eastAsia="ru-RU"/>
    </w:rPr>
  </w:style>
  <w:style w:type="character" w:customStyle="1" w:styleId="70">
    <w:name w:val="Заголовок 7 Знак"/>
    <w:basedOn w:val="a7"/>
    <w:link w:val="7"/>
    <w:qFormat/>
    <w:rsid w:val="000254C1"/>
    <w:rPr>
      <w:rFonts w:ascii="Times New Roman" w:eastAsia="Times New Roman" w:hAnsi="Times New Roman" w:cs="Times New Roman"/>
      <w:sz w:val="24"/>
      <w:szCs w:val="24"/>
      <w:lang w:eastAsia="ru-RU"/>
    </w:rPr>
  </w:style>
  <w:style w:type="character" w:customStyle="1" w:styleId="80">
    <w:name w:val="Заголовок 8 Знак"/>
    <w:basedOn w:val="a7"/>
    <w:link w:val="8"/>
    <w:qFormat/>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qFormat/>
    <w:rsid w:val="000254C1"/>
    <w:rPr>
      <w:rFonts w:ascii="Arial" w:eastAsia="Times New Roman" w:hAnsi="Arial" w:cs="Arial"/>
      <w:lang w:eastAsia="ru-RU"/>
    </w:rPr>
  </w:style>
  <w:style w:type="character" w:customStyle="1" w:styleId="210">
    <w:name w:val="Основной текст с отступом 2 Знак1"/>
    <w:basedOn w:val="a7"/>
    <w:uiPriority w:val="99"/>
    <w:semiHidden/>
    <w:qFormat/>
    <w:rsid w:val="000254C1"/>
    <w:rPr>
      <w:rFonts w:ascii="Times New Roman" w:eastAsia="Times New Roman" w:hAnsi="Times New Roman" w:cs="Times New Roman"/>
      <w:sz w:val="24"/>
      <w:szCs w:val="24"/>
      <w:lang w:eastAsia="ru-RU"/>
    </w:rPr>
  </w:style>
  <w:style w:type="character" w:customStyle="1" w:styleId="aff0">
    <w:name w:val="Список Знак"/>
    <w:basedOn w:val="a7"/>
    <w:link w:val="a1"/>
    <w:qFormat/>
    <w:rsid w:val="000254C1"/>
    <w:rPr>
      <w:rFonts w:ascii="Times New Roman" w:eastAsia="Times New Roman" w:hAnsi="Times New Roman" w:cs="Times New Roman"/>
      <w:sz w:val="24"/>
      <w:szCs w:val="24"/>
      <w:lang w:eastAsia="ru-RU"/>
    </w:rPr>
  </w:style>
  <w:style w:type="character" w:customStyle="1" w:styleId="51">
    <w:name w:val="Пункт 5 Знак"/>
    <w:basedOn w:val="a7"/>
    <w:link w:val="52"/>
    <w:qFormat/>
    <w:rsid w:val="000254C1"/>
    <w:rPr>
      <w:rFonts w:ascii="Times New Roman" w:eastAsia="Times New Roman" w:hAnsi="Times New Roman" w:cs="Times New Roman"/>
      <w:bCs/>
      <w:iCs/>
      <w:sz w:val="24"/>
      <w:szCs w:val="24"/>
      <w:lang w:eastAsia="ru-RU"/>
    </w:rPr>
  </w:style>
  <w:style w:type="character" w:customStyle="1" w:styleId="15">
    <w:name w:val="Примечания Знак1"/>
    <w:basedOn w:val="a7"/>
    <w:link w:val="aff1"/>
    <w:qFormat/>
    <w:rsid w:val="000254C1"/>
    <w:rPr>
      <w:rFonts w:ascii="Times New Roman" w:eastAsia="Times New Roman" w:hAnsi="Times New Roman" w:cs="Times New Roman"/>
      <w:spacing w:val="80"/>
      <w:sz w:val="24"/>
      <w:szCs w:val="24"/>
      <w:lang w:eastAsia="ru-RU"/>
    </w:rPr>
  </w:style>
  <w:style w:type="character" w:customStyle="1" w:styleId="aff2">
    <w:name w:val="Табличный_нумерованный Знак"/>
    <w:basedOn w:val="a7"/>
    <w:link w:val="a0"/>
    <w:qFormat/>
    <w:rsid w:val="000254C1"/>
    <w:rPr>
      <w:rFonts w:ascii="Times New Roman" w:eastAsia="Times New Roman" w:hAnsi="Times New Roman" w:cs="Times New Roman"/>
      <w:lang w:eastAsia="ru-RU"/>
    </w:rPr>
  </w:style>
  <w:style w:type="character" w:customStyle="1" w:styleId="aff3">
    <w:name w:val="Основной текст Знак"/>
    <w:basedOn w:val="a7"/>
    <w:link w:val="aff4"/>
    <w:qFormat/>
    <w:rsid w:val="000254C1"/>
    <w:rPr>
      <w:rFonts w:ascii="Times New Roman" w:eastAsia="Times New Roman" w:hAnsi="Times New Roman" w:cs="Times New Roman"/>
      <w:sz w:val="24"/>
      <w:szCs w:val="20"/>
      <w:lang w:eastAsia="ru-RU"/>
    </w:rPr>
  </w:style>
  <w:style w:type="character" w:customStyle="1" w:styleId="aff5">
    <w:name w:val="Схема документа Знак"/>
    <w:basedOn w:val="a7"/>
    <w:link w:val="aff6"/>
    <w:semiHidden/>
    <w:qFormat/>
    <w:rsid w:val="000254C1"/>
    <w:rPr>
      <w:rFonts w:ascii="Tahoma" w:eastAsia="Times New Roman" w:hAnsi="Tahoma" w:cs="Times New Roman"/>
      <w:sz w:val="24"/>
      <w:szCs w:val="20"/>
      <w:shd w:val="clear" w:color="auto" w:fill="000080"/>
      <w:lang w:eastAsia="ru-RU"/>
    </w:rPr>
  </w:style>
  <w:style w:type="character" w:customStyle="1" w:styleId="16">
    <w:name w:val="Схема документа Знак1"/>
    <w:basedOn w:val="a7"/>
    <w:uiPriority w:val="99"/>
    <w:semiHidden/>
    <w:qFormat/>
    <w:rsid w:val="000254C1"/>
    <w:rPr>
      <w:rFonts w:ascii="Segoe UI" w:eastAsia="Times New Roman" w:hAnsi="Segoe UI" w:cs="Segoe UI"/>
      <w:sz w:val="16"/>
      <w:szCs w:val="16"/>
      <w:lang w:eastAsia="ru-RU"/>
    </w:rPr>
  </w:style>
  <w:style w:type="character" w:customStyle="1" w:styleId="aff7">
    <w:name w:val="Абзац Знак"/>
    <w:basedOn w:val="a7"/>
    <w:link w:val="aff8"/>
    <w:qFormat/>
    <w:rsid w:val="000254C1"/>
    <w:rPr>
      <w:rFonts w:ascii="Times New Roman" w:eastAsia="Times New Roman" w:hAnsi="Times New Roman" w:cs="Times New Roman"/>
      <w:sz w:val="24"/>
      <w:szCs w:val="24"/>
      <w:lang w:eastAsia="ru-RU"/>
    </w:rPr>
  </w:style>
  <w:style w:type="character" w:styleId="aff9">
    <w:name w:val="FollowedHyperlink"/>
    <w:basedOn w:val="a7"/>
    <w:rsid w:val="000254C1"/>
    <w:rPr>
      <w:color w:val="800080"/>
      <w:u w:val="single"/>
    </w:rPr>
  </w:style>
  <w:style w:type="character" w:customStyle="1" w:styleId="affa">
    <w:name w:val="Основной текст с отступом Знак"/>
    <w:basedOn w:val="a7"/>
    <w:link w:val="affb"/>
    <w:qFormat/>
    <w:rsid w:val="000254C1"/>
    <w:rPr>
      <w:rFonts w:ascii="Times New Roman" w:eastAsia="Times New Roman" w:hAnsi="Times New Roman" w:cs="Times New Roman"/>
      <w:sz w:val="24"/>
      <w:szCs w:val="24"/>
      <w:lang w:eastAsia="ru-RU"/>
    </w:rPr>
  </w:style>
  <w:style w:type="character" w:customStyle="1" w:styleId="Normal">
    <w:name w:val="Normal Знак"/>
    <w:link w:val="17"/>
    <w:qFormat/>
    <w:locked/>
    <w:rsid w:val="000254C1"/>
    <w:rPr>
      <w:rFonts w:ascii="Calibri" w:eastAsia="Calibri" w:hAnsi="Calibri" w:cs="Times New Roman"/>
      <w:sz w:val="24"/>
      <w:szCs w:val="28"/>
      <w:lang w:eastAsia="ru-RU"/>
    </w:rPr>
  </w:style>
  <w:style w:type="character" w:customStyle="1" w:styleId="affc">
    <w:name w:val="Без интервала Знак"/>
    <w:basedOn w:val="a7"/>
    <w:link w:val="affd"/>
    <w:uiPriority w:val="1"/>
    <w:qFormat/>
    <w:rsid w:val="000254C1"/>
  </w:style>
  <w:style w:type="character" w:customStyle="1" w:styleId="HTML">
    <w:name w:val="Стандартный HTML Знак"/>
    <w:basedOn w:val="a7"/>
    <w:link w:val="HTML0"/>
    <w:uiPriority w:val="99"/>
    <w:qFormat/>
    <w:rsid w:val="000254C1"/>
    <w:rPr>
      <w:rFonts w:ascii="Courier New" w:eastAsia="Times New Roman" w:hAnsi="Courier New" w:cs="Courier New"/>
      <w:color w:val="000000"/>
      <w:sz w:val="20"/>
      <w:szCs w:val="20"/>
      <w:lang w:eastAsia="ru-RU"/>
    </w:rPr>
  </w:style>
  <w:style w:type="character" w:customStyle="1" w:styleId="18">
    <w:name w:val="Текст сноски Знак1"/>
    <w:basedOn w:val="a7"/>
    <w:uiPriority w:val="99"/>
    <w:qFormat/>
    <w:rsid w:val="000254C1"/>
    <w:rPr>
      <w:rFonts w:ascii="Times New Roman" w:eastAsia="Times New Roman" w:hAnsi="Times New Roman" w:cs="Times New Roman"/>
      <w:sz w:val="20"/>
      <w:szCs w:val="20"/>
      <w:lang w:eastAsia="ar-SA"/>
    </w:rPr>
  </w:style>
  <w:style w:type="character" w:customStyle="1" w:styleId="ConsPlusNormal">
    <w:name w:val="ConsPlusNormal Знак"/>
    <w:link w:val="ConsPlusNormal0"/>
    <w:qFormat/>
    <w:locked/>
    <w:rsid w:val="000254C1"/>
    <w:rPr>
      <w:rFonts w:ascii="Arial" w:eastAsia="Arial" w:hAnsi="Arial" w:cs="Arial"/>
      <w:sz w:val="20"/>
      <w:szCs w:val="20"/>
      <w:lang w:eastAsia="ar-SA"/>
    </w:rPr>
  </w:style>
  <w:style w:type="character" w:customStyle="1" w:styleId="28">
    <w:name w:val="Основной текст 2 Знак"/>
    <w:basedOn w:val="a7"/>
    <w:link w:val="29"/>
    <w:qFormat/>
    <w:rsid w:val="000254C1"/>
    <w:rPr>
      <w:rFonts w:ascii="Times New Roman" w:eastAsia="Times New Roman" w:hAnsi="Times New Roman" w:cs="Times New Roman"/>
      <w:sz w:val="24"/>
      <w:szCs w:val="24"/>
      <w:lang w:eastAsia="ru-RU"/>
    </w:rPr>
  </w:style>
  <w:style w:type="character" w:customStyle="1" w:styleId="211">
    <w:name w:val="Основной текст 2 Знак1"/>
    <w:basedOn w:val="a7"/>
    <w:uiPriority w:val="99"/>
    <w:semiHidden/>
    <w:qFormat/>
    <w:rsid w:val="000254C1"/>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7"/>
    <w:link w:val="34"/>
    <w:qFormat/>
    <w:rsid w:val="000254C1"/>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7"/>
    <w:uiPriority w:val="99"/>
    <w:semiHidden/>
    <w:qFormat/>
    <w:rsid w:val="000254C1"/>
    <w:rPr>
      <w:rFonts w:ascii="Times New Roman" w:eastAsia="Times New Roman" w:hAnsi="Times New Roman" w:cs="Times New Roman"/>
      <w:sz w:val="16"/>
      <w:szCs w:val="16"/>
      <w:lang w:eastAsia="ru-RU"/>
    </w:rPr>
  </w:style>
  <w:style w:type="character" w:customStyle="1" w:styleId="Tablecaption">
    <w:name w:val="Table caption_"/>
    <w:basedOn w:val="a7"/>
    <w:link w:val="Tablecaption0"/>
    <w:uiPriority w:val="99"/>
    <w:qFormat/>
    <w:rsid w:val="00E8402C"/>
    <w:rPr>
      <w:rFonts w:ascii="Times New Roman" w:hAnsi="Times New Roman" w:cs="Times New Roman"/>
      <w:sz w:val="27"/>
      <w:szCs w:val="27"/>
      <w:shd w:val="clear" w:color="auto" w:fill="FFFFFF"/>
    </w:rPr>
  </w:style>
  <w:style w:type="character" w:customStyle="1" w:styleId="Tablecaption2">
    <w:name w:val="Table caption (2)_"/>
    <w:basedOn w:val="a7"/>
    <w:link w:val="Tablecaption20"/>
    <w:uiPriority w:val="99"/>
    <w:qFormat/>
    <w:rsid w:val="009362B5"/>
    <w:rPr>
      <w:rFonts w:ascii="Times New Roman" w:hAnsi="Times New Roman" w:cs="Times New Roman"/>
      <w:sz w:val="27"/>
      <w:szCs w:val="27"/>
      <w:shd w:val="clear" w:color="auto" w:fill="FFFFFF"/>
    </w:rPr>
  </w:style>
  <w:style w:type="character" w:customStyle="1" w:styleId="Bodytext5">
    <w:name w:val="Body text (5)_"/>
    <w:basedOn w:val="a7"/>
    <w:link w:val="Bodytext50"/>
    <w:uiPriority w:val="99"/>
    <w:qFormat/>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qFormat/>
    <w:rsid w:val="00AA7ACB"/>
    <w:rPr>
      <w:rFonts w:ascii="Times New Roman" w:hAnsi="Times New Roman" w:cs="Times New Roman"/>
      <w:spacing w:val="60"/>
      <w:sz w:val="23"/>
      <w:szCs w:val="23"/>
      <w:shd w:val="clear" w:color="auto" w:fill="FFFFFF"/>
      <w:lang w:val="en-US" w:eastAsia="en-US"/>
    </w:rPr>
  </w:style>
  <w:style w:type="character" w:customStyle="1" w:styleId="Bodytext6">
    <w:name w:val="Body text (6)_"/>
    <w:basedOn w:val="a7"/>
    <w:link w:val="Bodytext60"/>
    <w:uiPriority w:val="99"/>
    <w:qFormat/>
    <w:rsid w:val="003F705D"/>
    <w:rPr>
      <w:rFonts w:ascii="MS Reference Sans Serif" w:hAnsi="MS Reference Sans Serif" w:cs="MS Reference Sans Serif"/>
      <w:sz w:val="10"/>
      <w:szCs w:val="10"/>
      <w:shd w:val="clear" w:color="auto" w:fill="FFFFFF"/>
    </w:rPr>
  </w:style>
  <w:style w:type="character" w:customStyle="1" w:styleId="Bodytext7">
    <w:name w:val="Body text (7)_"/>
    <w:basedOn w:val="a7"/>
    <w:link w:val="Bodytext70"/>
    <w:uiPriority w:val="99"/>
    <w:qFormat/>
    <w:rsid w:val="003F705D"/>
    <w:rPr>
      <w:rFonts w:ascii="Times New Roman" w:hAnsi="Times New Roman" w:cs="Times New Roman"/>
      <w:i/>
      <w:iCs/>
      <w:sz w:val="14"/>
      <w:szCs w:val="14"/>
      <w:shd w:val="clear" w:color="auto" w:fill="FFFFFF"/>
    </w:rPr>
  </w:style>
  <w:style w:type="character" w:customStyle="1" w:styleId="110">
    <w:name w:val="Заголовок 1 Знак1"/>
    <w:qFormat/>
    <w:rsid w:val="00FF4F0F"/>
    <w:rPr>
      <w:rFonts w:ascii="Times New Roman" w:eastAsia="Times New Roman" w:hAnsi="Times New Roman" w:cs="Times New Roman"/>
      <w:b/>
      <w:bCs/>
      <w:color w:val="000000"/>
      <w:kern w:val="2"/>
      <w:sz w:val="28"/>
      <w:szCs w:val="32"/>
    </w:rPr>
  </w:style>
  <w:style w:type="character" w:customStyle="1" w:styleId="35">
    <w:name w:val="3 уровень Знак"/>
    <w:link w:val="36"/>
    <w:qFormat/>
    <w:rsid w:val="00FF4F0F"/>
    <w:rPr>
      <w:rFonts w:ascii="Times New Roman" w:eastAsia="Calibri" w:hAnsi="Times New Roman" w:cs="Times New Roman"/>
      <w:sz w:val="24"/>
      <w:szCs w:val="28"/>
    </w:rPr>
  </w:style>
  <w:style w:type="character" w:customStyle="1" w:styleId="19">
    <w:name w:val="Нум1 Знак"/>
    <w:link w:val="111"/>
    <w:qFormat/>
    <w:rsid w:val="00FF4F0F"/>
    <w:rPr>
      <w:rFonts w:ascii="Times New Roman" w:eastAsia="Times New Roman" w:hAnsi="Times New Roman" w:cs="Times New Roman"/>
      <w:sz w:val="28"/>
      <w:szCs w:val="24"/>
      <w:lang w:eastAsia="ru-RU"/>
    </w:rPr>
  </w:style>
  <w:style w:type="character" w:customStyle="1" w:styleId="2a">
    <w:name w:val="Нум2 Знак"/>
    <w:link w:val="22"/>
    <w:qFormat/>
    <w:rsid w:val="00FF4F0F"/>
    <w:rPr>
      <w:rFonts w:ascii="Times New Roman" w:eastAsia="Times New Roman" w:hAnsi="Times New Roman" w:cs="Times New Roman"/>
      <w:sz w:val="28"/>
      <w:szCs w:val="20"/>
      <w:lang w:eastAsia="ru-RU"/>
    </w:rPr>
  </w:style>
  <w:style w:type="character" w:customStyle="1" w:styleId="37">
    <w:name w:val="Нум3 Знак"/>
    <w:link w:val="38"/>
    <w:qFormat/>
    <w:rsid w:val="00FF4F0F"/>
    <w:rPr>
      <w:rFonts w:ascii="Times New Roman" w:eastAsia="Times New Roman" w:hAnsi="Times New Roman" w:cs="Times New Roman"/>
      <w:sz w:val="28"/>
      <w:szCs w:val="20"/>
      <w:lang w:eastAsia="ru-RU"/>
    </w:rPr>
  </w:style>
  <w:style w:type="character" w:styleId="affe">
    <w:name w:val="page number"/>
    <w:rsid w:val="00FF4F0F"/>
    <w:rPr>
      <w:rFonts w:ascii="Times New Roman" w:hAnsi="Times New Roman"/>
    </w:rPr>
  </w:style>
  <w:style w:type="character" w:customStyle="1" w:styleId="39">
    <w:name w:val="Основной текст 3 Знак"/>
    <w:basedOn w:val="a7"/>
    <w:link w:val="3a"/>
    <w:qFormat/>
    <w:rsid w:val="00FF4F0F"/>
    <w:rPr>
      <w:rFonts w:ascii="Arial" w:eastAsia="Times New Roman" w:hAnsi="Arial" w:cs="Arial"/>
      <w:color w:val="333333"/>
      <w:sz w:val="16"/>
      <w:szCs w:val="16"/>
      <w:lang w:eastAsia="ru-RU"/>
    </w:rPr>
  </w:style>
  <w:style w:type="character" w:customStyle="1" w:styleId="1a">
    <w:name w:val="Основной текст Знак1"/>
    <w:qFormat/>
    <w:rsid w:val="00FF4F0F"/>
    <w:rPr>
      <w:rFonts w:ascii="Arial" w:hAnsi="Arial" w:cs="Arial"/>
      <w:color w:val="333333"/>
    </w:rPr>
  </w:style>
  <w:style w:type="character" w:customStyle="1" w:styleId="BodyText3">
    <w:name w:val="Body Text 3 Знак"/>
    <w:link w:val="311"/>
    <w:qFormat/>
    <w:rsid w:val="00FF4F0F"/>
    <w:rPr>
      <w:rFonts w:ascii="Times New Roman" w:eastAsia="Times New Roman" w:hAnsi="Times New Roman" w:cs="Times New Roman"/>
      <w:sz w:val="24"/>
      <w:szCs w:val="20"/>
      <w:lang w:eastAsia="ru-RU"/>
    </w:rPr>
  </w:style>
  <w:style w:type="character" w:customStyle="1" w:styleId="afff">
    <w:name w:val="Заголовок Знак"/>
    <w:basedOn w:val="a7"/>
    <w:link w:val="afff0"/>
    <w:qFormat/>
    <w:rsid w:val="00FF4F0F"/>
    <w:rPr>
      <w:rFonts w:ascii="Times New Roman" w:eastAsia="Times New Roman" w:hAnsi="Times New Roman" w:cs="Times New Roman"/>
      <w:b/>
      <w:sz w:val="27"/>
      <w:szCs w:val="24"/>
      <w:lang w:eastAsia="ru-RU"/>
    </w:rPr>
  </w:style>
  <w:style w:type="character" w:customStyle="1" w:styleId="style17">
    <w:name w:val="style17"/>
    <w:basedOn w:val="a7"/>
    <w:qFormat/>
    <w:rsid w:val="00FF4F0F"/>
  </w:style>
  <w:style w:type="character" w:customStyle="1" w:styleId="afff1">
    <w:name w:val="Текст Знак"/>
    <w:basedOn w:val="a7"/>
    <w:link w:val="afff2"/>
    <w:uiPriority w:val="99"/>
    <w:qFormat/>
    <w:rsid w:val="00FF4F0F"/>
    <w:rPr>
      <w:rFonts w:ascii="Courier New" w:eastAsia="Times New Roman" w:hAnsi="Courier New" w:cs="Times New Roman"/>
      <w:sz w:val="20"/>
      <w:szCs w:val="20"/>
      <w:lang w:val="en-US" w:eastAsia="ru-RU"/>
    </w:rPr>
  </w:style>
  <w:style w:type="character" w:customStyle="1" w:styleId="Text">
    <w:name w:val="Text Знак"/>
    <w:link w:val="1b"/>
    <w:qFormat/>
    <w:locked/>
    <w:rsid w:val="00FF4F0F"/>
    <w:rPr>
      <w:rFonts w:ascii="Times New Roman" w:eastAsia="Times New Roman" w:hAnsi="Times New Roman" w:cs="Times New Roman"/>
      <w:szCs w:val="20"/>
      <w:lang w:val="en-GB"/>
    </w:rPr>
  </w:style>
  <w:style w:type="character" w:styleId="afff3">
    <w:name w:val="Strong"/>
    <w:uiPriority w:val="22"/>
    <w:qFormat/>
    <w:rsid w:val="00FF4F0F"/>
    <w:rPr>
      <w:b/>
      <w:bCs/>
    </w:rPr>
  </w:style>
  <w:style w:type="character" w:customStyle="1" w:styleId="Absatz-Standardschriftart">
    <w:name w:val="Absatz-Standardschriftart"/>
    <w:qFormat/>
    <w:rsid w:val="00FF4F0F"/>
  </w:style>
  <w:style w:type="character" w:customStyle="1" w:styleId="WW8Num9z0">
    <w:name w:val="WW8Num9z0"/>
    <w:qFormat/>
    <w:rsid w:val="00FF4F0F"/>
    <w:rPr>
      <w:sz w:val="28"/>
    </w:rPr>
  </w:style>
  <w:style w:type="character" w:customStyle="1" w:styleId="WW8Num9z1">
    <w:name w:val="WW8Num9z1"/>
    <w:qFormat/>
    <w:rsid w:val="00FF4F0F"/>
    <w:rPr>
      <w:b/>
    </w:rPr>
  </w:style>
  <w:style w:type="character" w:customStyle="1" w:styleId="1c">
    <w:name w:val="Основной шрифт абзаца1"/>
    <w:qFormat/>
    <w:rsid w:val="00FF4F0F"/>
  </w:style>
  <w:style w:type="character" w:customStyle="1" w:styleId="afff4">
    <w:name w:val="Знак"/>
    <w:qFormat/>
    <w:rsid w:val="00FF4F0F"/>
    <w:rPr>
      <w:sz w:val="26"/>
      <w:lang w:val="ru-RU" w:eastAsia="ru-RU" w:bidi="ar-SA"/>
    </w:rPr>
  </w:style>
  <w:style w:type="character" w:customStyle="1" w:styleId="1d">
    <w:name w:val="Название Знак1"/>
    <w:qFormat/>
    <w:locked/>
    <w:rsid w:val="00FF4F0F"/>
    <w:rPr>
      <w:rFonts w:ascii="Calibri" w:hAnsi="Calibri" w:cs="Calibri"/>
      <w:b/>
      <w:bCs/>
      <w:sz w:val="24"/>
      <w:szCs w:val="24"/>
      <w:lang w:eastAsia="ar-SA"/>
    </w:rPr>
  </w:style>
  <w:style w:type="character" w:customStyle="1" w:styleId="afff5">
    <w:name w:val="Подзаголовок Знак"/>
    <w:basedOn w:val="a7"/>
    <w:link w:val="afff6"/>
    <w:uiPriority w:val="99"/>
    <w:qFormat/>
    <w:rsid w:val="00FF4F0F"/>
    <w:rPr>
      <w:rFonts w:ascii="Arial" w:eastAsia="Times New Roman" w:hAnsi="Arial" w:cs="Arial"/>
      <w:sz w:val="24"/>
      <w:lang w:eastAsia="ar-SA"/>
    </w:rPr>
  </w:style>
  <w:style w:type="character" w:styleId="afff7">
    <w:name w:val="Emphasis"/>
    <w:uiPriority w:val="20"/>
    <w:qFormat/>
    <w:rsid w:val="00FF4F0F"/>
    <w:rPr>
      <w:rFonts w:cs="Times New Roman"/>
      <w:i/>
    </w:rPr>
  </w:style>
  <w:style w:type="character" w:customStyle="1" w:styleId="FontStyle15">
    <w:name w:val="Font Style15"/>
    <w:uiPriority w:val="99"/>
    <w:qFormat/>
    <w:rsid w:val="0058251C"/>
    <w:rPr>
      <w:rFonts w:ascii="Times New Roman" w:hAnsi="Times New Roman" w:cs="Times New Roman"/>
      <w:b/>
      <w:bCs/>
      <w:sz w:val="16"/>
      <w:szCs w:val="16"/>
    </w:rPr>
  </w:style>
  <w:style w:type="character" w:customStyle="1" w:styleId="FontStyle14">
    <w:name w:val="Font Style14"/>
    <w:uiPriority w:val="99"/>
    <w:qFormat/>
    <w:rsid w:val="0058251C"/>
    <w:rPr>
      <w:rFonts w:ascii="Arial" w:hAnsi="Arial" w:cs="Arial"/>
      <w:sz w:val="14"/>
      <w:szCs w:val="14"/>
    </w:rPr>
  </w:style>
  <w:style w:type="character" w:customStyle="1" w:styleId="112">
    <w:name w:val="_Нумерованный 1 Знак1"/>
    <w:link w:val="1e"/>
    <w:qFormat/>
    <w:rsid w:val="0058251C"/>
    <w:rPr>
      <w:rFonts w:ascii="Times New Roman" w:eastAsia="Times New Roman" w:hAnsi="Times New Roman" w:cs="Times New Roman"/>
      <w:b/>
      <w:sz w:val="24"/>
      <w:szCs w:val="24"/>
    </w:rPr>
  </w:style>
  <w:style w:type="character" w:customStyle="1" w:styleId="thname">
    <w:name w:val="thname"/>
    <w:basedOn w:val="a7"/>
    <w:qFormat/>
    <w:rsid w:val="0058251C"/>
  </w:style>
  <w:style w:type="character" w:customStyle="1" w:styleId="thvalue">
    <w:name w:val="thvalue"/>
    <w:basedOn w:val="a7"/>
    <w:qFormat/>
    <w:rsid w:val="0058251C"/>
  </w:style>
  <w:style w:type="character" w:customStyle="1" w:styleId="apple-style-span">
    <w:name w:val="apple-style-span"/>
    <w:basedOn w:val="a7"/>
    <w:qFormat/>
    <w:rsid w:val="0058251C"/>
  </w:style>
  <w:style w:type="character" w:customStyle="1" w:styleId="bold">
    <w:name w:val="bold"/>
    <w:basedOn w:val="a7"/>
    <w:qFormat/>
    <w:rsid w:val="0058251C"/>
  </w:style>
  <w:style w:type="character" w:customStyle="1" w:styleId="info-title">
    <w:name w:val="info-title"/>
    <w:basedOn w:val="a7"/>
    <w:qFormat/>
    <w:rsid w:val="0058251C"/>
  </w:style>
  <w:style w:type="paragraph" w:styleId="afff0">
    <w:name w:val="Title"/>
    <w:basedOn w:val="a6"/>
    <w:next w:val="aff4"/>
    <w:link w:val="afff"/>
    <w:qFormat/>
    <w:rsid w:val="00FF4F0F"/>
    <w:pPr>
      <w:spacing w:line="120" w:lineRule="atLeast"/>
      <w:jc w:val="center"/>
    </w:pPr>
    <w:rPr>
      <w:b/>
      <w:sz w:val="27"/>
    </w:rPr>
  </w:style>
  <w:style w:type="paragraph" w:styleId="aff4">
    <w:name w:val="Body Text"/>
    <w:basedOn w:val="a6"/>
    <w:link w:val="aff3"/>
    <w:rsid w:val="000254C1"/>
    <w:pPr>
      <w:spacing w:after="60"/>
      <w:ind w:firstLine="567"/>
      <w:jc w:val="both"/>
    </w:pPr>
    <w:rPr>
      <w:szCs w:val="20"/>
    </w:rPr>
  </w:style>
  <w:style w:type="paragraph" w:styleId="a1">
    <w:name w:val="List"/>
    <w:basedOn w:val="a6"/>
    <w:link w:val="aff0"/>
    <w:rsid w:val="000254C1"/>
    <w:pPr>
      <w:numPr>
        <w:numId w:val="6"/>
      </w:numPr>
      <w:spacing w:after="60"/>
      <w:jc w:val="both"/>
    </w:pPr>
  </w:style>
  <w:style w:type="paragraph" w:styleId="afff8">
    <w:name w:val="caption"/>
    <w:basedOn w:val="a6"/>
    <w:next w:val="a6"/>
    <w:uiPriority w:val="35"/>
    <w:qFormat/>
    <w:rsid w:val="000254C1"/>
    <w:pPr>
      <w:spacing w:before="120" w:after="120"/>
      <w:jc w:val="center"/>
    </w:pPr>
    <w:rPr>
      <w:b/>
      <w:bCs/>
      <w:sz w:val="22"/>
      <w:szCs w:val="20"/>
    </w:rPr>
  </w:style>
  <w:style w:type="paragraph" w:styleId="afff9">
    <w:name w:val="index heading"/>
    <w:basedOn w:val="afff0"/>
  </w:style>
  <w:style w:type="paragraph" w:customStyle="1" w:styleId="user">
    <w:name w:val="Заголовок (user)"/>
    <w:basedOn w:val="a6"/>
    <w:next w:val="aff4"/>
    <w:qFormat/>
    <w:pPr>
      <w:keepNext/>
      <w:spacing w:before="240" w:after="120"/>
    </w:pPr>
    <w:rPr>
      <w:rFonts w:ascii="Arial" w:eastAsia="Tahoma" w:hAnsi="Arial" w:cs="Noto Sans"/>
      <w:sz w:val="28"/>
      <w:szCs w:val="28"/>
    </w:rPr>
  </w:style>
  <w:style w:type="paragraph" w:customStyle="1" w:styleId="user0">
    <w:name w:val="Указатель (user)"/>
    <w:basedOn w:val="a6"/>
    <w:qFormat/>
    <w:pPr>
      <w:suppressLineNumbers/>
    </w:pPr>
    <w:rPr>
      <w:rFonts w:cs="Noto Sans"/>
    </w:rPr>
  </w:style>
  <w:style w:type="paragraph" w:styleId="ab">
    <w:name w:val="footnote text"/>
    <w:basedOn w:val="a6"/>
    <w:link w:val="aa"/>
    <w:uiPriority w:val="99"/>
    <w:unhideWhenUsed/>
    <w:rsid w:val="0027213A"/>
    <w:rPr>
      <w:sz w:val="20"/>
      <w:szCs w:val="20"/>
    </w:rPr>
  </w:style>
  <w:style w:type="paragraph" w:styleId="af">
    <w:name w:val="List Paragraph"/>
    <w:basedOn w:val="a6"/>
    <w:link w:val="ae"/>
    <w:uiPriority w:val="34"/>
    <w:qFormat/>
    <w:rsid w:val="0027213A"/>
    <w:pPr>
      <w:ind w:left="720"/>
      <w:contextualSpacing/>
    </w:pPr>
  </w:style>
  <w:style w:type="paragraph" w:customStyle="1" w:styleId="afffa">
    <w:name w:val="Стиль"/>
    <w:qFormat/>
    <w:rsid w:val="00264BF5"/>
    <w:pPr>
      <w:widowControl w:val="0"/>
    </w:pPr>
    <w:rPr>
      <w:rFonts w:ascii="Times New Roman" w:eastAsia="Times New Roman" w:hAnsi="Times New Roman" w:cs="Times New Roman"/>
      <w:sz w:val="24"/>
      <w:szCs w:val="24"/>
      <w:lang w:eastAsia="ru-RU"/>
    </w:rPr>
  </w:style>
  <w:style w:type="paragraph" w:styleId="af1">
    <w:name w:val="Balloon Text"/>
    <w:basedOn w:val="a6"/>
    <w:link w:val="af0"/>
    <w:uiPriority w:val="99"/>
    <w:unhideWhenUsed/>
    <w:qFormat/>
    <w:rsid w:val="00264BF5"/>
    <w:rPr>
      <w:rFonts w:ascii="Tahoma" w:hAnsi="Tahoma" w:cs="Tahoma"/>
      <w:sz w:val="16"/>
      <w:szCs w:val="16"/>
    </w:rPr>
  </w:style>
  <w:style w:type="paragraph" w:customStyle="1" w:styleId="afffb">
    <w:name w:val="Колонтитулы"/>
    <w:basedOn w:val="a6"/>
    <w:qFormat/>
  </w:style>
  <w:style w:type="paragraph" w:customStyle="1" w:styleId="user1">
    <w:name w:val="Колонтитулы (user)"/>
    <w:basedOn w:val="a6"/>
    <w:qFormat/>
  </w:style>
  <w:style w:type="paragraph" w:styleId="af3">
    <w:name w:val="header"/>
    <w:basedOn w:val="a6"/>
    <w:link w:val="af2"/>
    <w:uiPriority w:val="99"/>
    <w:unhideWhenUsed/>
    <w:rsid w:val="00264BF5"/>
    <w:pPr>
      <w:tabs>
        <w:tab w:val="center" w:pos="4677"/>
        <w:tab w:val="right" w:pos="9355"/>
      </w:tabs>
    </w:pPr>
  </w:style>
  <w:style w:type="paragraph" w:styleId="af5">
    <w:name w:val="footer"/>
    <w:basedOn w:val="a6"/>
    <w:link w:val="af4"/>
    <w:uiPriority w:val="99"/>
    <w:unhideWhenUsed/>
    <w:rsid w:val="00264BF5"/>
    <w:pPr>
      <w:tabs>
        <w:tab w:val="center" w:pos="4677"/>
        <w:tab w:val="right" w:pos="9355"/>
      </w:tabs>
    </w:pPr>
  </w:style>
  <w:style w:type="paragraph" w:styleId="af8">
    <w:name w:val="annotation text"/>
    <w:basedOn w:val="a6"/>
    <w:link w:val="af7"/>
    <w:uiPriority w:val="99"/>
    <w:unhideWhenUsed/>
    <w:rsid w:val="00264BF5"/>
    <w:rPr>
      <w:sz w:val="20"/>
      <w:szCs w:val="20"/>
    </w:rPr>
  </w:style>
  <w:style w:type="paragraph" w:styleId="afa">
    <w:name w:val="annotation subject"/>
    <w:basedOn w:val="af8"/>
    <w:next w:val="af8"/>
    <w:link w:val="af9"/>
    <w:uiPriority w:val="99"/>
    <w:semiHidden/>
    <w:unhideWhenUsed/>
    <w:qFormat/>
    <w:rsid w:val="00264BF5"/>
    <w:rPr>
      <w:b/>
      <w:bCs/>
    </w:rPr>
  </w:style>
  <w:style w:type="paragraph" w:styleId="afffc">
    <w:name w:val="Revision"/>
    <w:uiPriority w:val="99"/>
    <w:semiHidden/>
    <w:qFormat/>
    <w:rsid w:val="00264BF5"/>
    <w:rPr>
      <w:rFonts w:ascii="Times New Roman" w:eastAsia="Times New Roman" w:hAnsi="Times New Roman" w:cs="Times New Roman"/>
      <w:sz w:val="24"/>
      <w:szCs w:val="24"/>
      <w:lang w:eastAsia="ru-RU"/>
    </w:rPr>
  </w:style>
  <w:style w:type="paragraph" w:styleId="afd">
    <w:name w:val="endnote text"/>
    <w:basedOn w:val="a6"/>
    <w:link w:val="afc"/>
    <w:uiPriority w:val="99"/>
    <w:unhideWhenUsed/>
    <w:rsid w:val="00264BF5"/>
    <w:rPr>
      <w:sz w:val="20"/>
      <w:szCs w:val="20"/>
    </w:rPr>
  </w:style>
  <w:style w:type="paragraph" w:styleId="27">
    <w:name w:val="Body Text Indent 2"/>
    <w:basedOn w:val="a6"/>
    <w:link w:val="26"/>
    <w:qFormat/>
    <w:rsid w:val="000254C1"/>
    <w:pPr>
      <w:spacing w:after="120" w:line="480" w:lineRule="auto"/>
      <w:ind w:left="283"/>
    </w:pPr>
    <w:rPr>
      <w:rFonts w:ascii="Arial" w:eastAsiaTheme="minorHAnsi" w:hAnsi="Arial" w:cs="Arial"/>
      <w:color w:val="000000"/>
      <w:szCs w:val="22"/>
    </w:rPr>
  </w:style>
  <w:style w:type="paragraph" w:customStyle="1" w:styleId="afffd">
    <w:name w:val="Год утверждения"/>
    <w:basedOn w:val="a6"/>
    <w:qFormat/>
    <w:rsid w:val="000254C1"/>
    <w:pPr>
      <w:jc w:val="center"/>
    </w:pPr>
    <w:rPr>
      <w:b/>
      <w:sz w:val="28"/>
      <w:szCs w:val="28"/>
    </w:rPr>
  </w:style>
  <w:style w:type="paragraph" w:customStyle="1" w:styleId="afffe">
    <w:name w:val="Утверждаю"/>
    <w:basedOn w:val="a6"/>
    <w:qFormat/>
    <w:rsid w:val="000254C1"/>
  </w:style>
  <w:style w:type="paragraph" w:customStyle="1" w:styleId="a4">
    <w:name w:val="Список нумерованный"/>
    <w:basedOn w:val="a6"/>
    <w:qFormat/>
    <w:rsid w:val="000254C1"/>
    <w:pPr>
      <w:numPr>
        <w:numId w:val="8"/>
      </w:numPr>
      <w:spacing w:before="120"/>
      <w:jc w:val="both"/>
    </w:pPr>
  </w:style>
  <w:style w:type="paragraph" w:customStyle="1" w:styleId="2b">
    <w:name w:val="Пункт 2"/>
    <w:basedOn w:val="24"/>
    <w:qFormat/>
    <w:rsid w:val="000254C1"/>
    <w:pPr>
      <w:keepNext w:val="0"/>
      <w:tabs>
        <w:tab w:val="clear" w:pos="1276"/>
      </w:tabs>
      <w:spacing w:before="120"/>
    </w:pPr>
    <w:rPr>
      <w:b/>
      <w:sz w:val="24"/>
      <w:szCs w:val="24"/>
    </w:rPr>
  </w:style>
  <w:style w:type="paragraph" w:customStyle="1" w:styleId="3b">
    <w:name w:val="Пункт 3"/>
    <w:basedOn w:val="31"/>
    <w:qFormat/>
    <w:rsid w:val="000254C1"/>
    <w:pPr>
      <w:keepNext w:val="0"/>
      <w:spacing w:after="60"/>
    </w:pPr>
    <w:rPr>
      <w:b/>
      <w:sz w:val="24"/>
      <w:szCs w:val="24"/>
    </w:rPr>
  </w:style>
  <w:style w:type="paragraph" w:customStyle="1" w:styleId="42">
    <w:name w:val="Пункт 4"/>
    <w:basedOn w:val="40"/>
    <w:qFormat/>
    <w:rsid w:val="000254C1"/>
    <w:pPr>
      <w:keepNext w:val="0"/>
      <w:jc w:val="both"/>
    </w:pPr>
    <w:rPr>
      <w:b w:val="0"/>
    </w:rPr>
  </w:style>
  <w:style w:type="paragraph" w:customStyle="1" w:styleId="52">
    <w:name w:val="Пункт 5"/>
    <w:basedOn w:val="5"/>
    <w:link w:val="51"/>
    <w:qFormat/>
    <w:rsid w:val="000254C1"/>
    <w:pPr>
      <w:spacing w:before="60"/>
    </w:pPr>
    <w:rPr>
      <w:b w:val="0"/>
      <w:sz w:val="24"/>
      <w:szCs w:val="24"/>
    </w:rPr>
  </w:style>
  <w:style w:type="paragraph" w:customStyle="1" w:styleId="1">
    <w:name w:val="Прощание1"/>
    <w:basedOn w:val="a6"/>
    <w:next w:val="a6"/>
    <w:qFormat/>
    <w:rsid w:val="000254C1"/>
    <w:pPr>
      <w:keepNext/>
      <w:pageBreakBefore/>
      <w:numPr>
        <w:numId w:val="7"/>
      </w:numPr>
      <w:spacing w:before="120" w:after="120"/>
      <w:jc w:val="center"/>
    </w:pPr>
    <w:rPr>
      <w:b/>
      <w:kern w:val="2"/>
      <w:sz w:val="28"/>
      <w:szCs w:val="20"/>
    </w:rPr>
  </w:style>
  <w:style w:type="paragraph" w:customStyle="1" w:styleId="affff">
    <w:name w:val="Табличный"/>
    <w:basedOn w:val="a6"/>
    <w:qFormat/>
    <w:rsid w:val="000254C1"/>
    <w:pPr>
      <w:keepNext/>
      <w:widowControl w:val="0"/>
      <w:spacing w:before="60" w:after="60"/>
      <w:jc w:val="center"/>
    </w:pPr>
    <w:rPr>
      <w:b/>
      <w:sz w:val="22"/>
      <w:szCs w:val="20"/>
    </w:rPr>
  </w:style>
  <w:style w:type="paragraph" w:customStyle="1" w:styleId="affff0">
    <w:name w:val="Содержание"/>
    <w:basedOn w:val="a6"/>
    <w:qFormat/>
    <w:rsid w:val="000254C1"/>
    <w:pPr>
      <w:widowControl w:val="0"/>
      <w:spacing w:before="240" w:after="240"/>
      <w:jc w:val="center"/>
    </w:pPr>
    <w:rPr>
      <w:b/>
      <w:caps/>
      <w:szCs w:val="20"/>
    </w:rPr>
  </w:style>
  <w:style w:type="paragraph" w:customStyle="1" w:styleId="affff1">
    <w:name w:val="Верх. колонт. четн."/>
    <w:basedOn w:val="a6"/>
    <w:qFormat/>
    <w:rsid w:val="000254C1"/>
    <w:pPr>
      <w:widowControl w:val="0"/>
      <w:spacing w:line="240" w:lineRule="exact"/>
      <w:jc w:val="right"/>
    </w:pPr>
    <w:rPr>
      <w:rFonts w:ascii="Arial" w:hAnsi="Arial"/>
      <w:b/>
      <w:i/>
      <w:szCs w:val="20"/>
    </w:rPr>
  </w:style>
  <w:style w:type="paragraph" w:customStyle="1" w:styleId="affff2">
    <w:name w:val="Верх. колонт. нечет."/>
    <w:basedOn w:val="a6"/>
    <w:qFormat/>
    <w:rsid w:val="000254C1"/>
    <w:pPr>
      <w:widowControl w:val="0"/>
      <w:spacing w:line="240" w:lineRule="exact"/>
    </w:pPr>
    <w:rPr>
      <w:rFonts w:ascii="Arial" w:hAnsi="Arial"/>
      <w:b/>
      <w:i/>
      <w:szCs w:val="20"/>
    </w:rPr>
  </w:style>
  <w:style w:type="paragraph" w:styleId="affff3">
    <w:name w:val="Block Text"/>
    <w:basedOn w:val="a6"/>
    <w:qFormat/>
    <w:rsid w:val="000254C1"/>
    <w:pPr>
      <w:widowControl w:val="0"/>
      <w:shd w:val="clear" w:color="auto" w:fill="FFFFFF"/>
      <w:spacing w:line="312" w:lineRule="auto"/>
      <w:ind w:left="11" w:right="28" w:firstLine="680"/>
      <w:jc w:val="both"/>
    </w:pPr>
    <w:rPr>
      <w:b/>
      <w:szCs w:val="20"/>
    </w:rPr>
  </w:style>
  <w:style w:type="paragraph" w:customStyle="1" w:styleId="affff4">
    <w:name w:val="Название таблицы"/>
    <w:basedOn w:val="afff8"/>
    <w:qFormat/>
    <w:rsid w:val="000254C1"/>
    <w:pPr>
      <w:keepNext/>
      <w:spacing w:after="0"/>
      <w:jc w:val="left"/>
    </w:pPr>
    <w:rPr>
      <w:szCs w:val="22"/>
    </w:rPr>
  </w:style>
  <w:style w:type="paragraph" w:customStyle="1" w:styleId="affff5">
    <w:name w:val="Табличный_заголовки"/>
    <w:basedOn w:val="a6"/>
    <w:qFormat/>
    <w:rsid w:val="000254C1"/>
    <w:pPr>
      <w:keepNext/>
      <w:keepLines/>
      <w:jc w:val="center"/>
    </w:pPr>
    <w:rPr>
      <w:b/>
      <w:sz w:val="22"/>
      <w:szCs w:val="22"/>
    </w:rPr>
  </w:style>
  <w:style w:type="paragraph" w:customStyle="1" w:styleId="affff6">
    <w:name w:val="Табличный_центр"/>
    <w:basedOn w:val="a6"/>
    <w:qFormat/>
    <w:rsid w:val="000254C1"/>
    <w:pPr>
      <w:jc w:val="center"/>
    </w:pPr>
    <w:rPr>
      <w:sz w:val="22"/>
      <w:szCs w:val="22"/>
    </w:rPr>
  </w:style>
  <w:style w:type="paragraph" w:customStyle="1" w:styleId="13">
    <w:name w:val="Список 1)"/>
    <w:basedOn w:val="a6"/>
    <w:qFormat/>
    <w:rsid w:val="000254C1"/>
    <w:pPr>
      <w:numPr>
        <w:numId w:val="4"/>
      </w:numPr>
      <w:spacing w:after="60"/>
      <w:jc w:val="both"/>
    </w:pPr>
  </w:style>
  <w:style w:type="paragraph" w:customStyle="1" w:styleId="aff1">
    <w:name w:val="Примечания"/>
    <w:basedOn w:val="a6"/>
    <w:link w:val="15"/>
    <w:qFormat/>
    <w:rsid w:val="000254C1"/>
    <w:pPr>
      <w:spacing w:before="120"/>
      <w:ind w:firstLine="567"/>
      <w:jc w:val="both"/>
    </w:pPr>
    <w:rPr>
      <w:spacing w:val="80"/>
    </w:rPr>
  </w:style>
  <w:style w:type="paragraph" w:customStyle="1" w:styleId="affff7">
    <w:name w:val="Внимание"/>
    <w:basedOn w:val="a6"/>
    <w:qFormat/>
    <w:rsid w:val="000254C1"/>
    <w:pPr>
      <w:spacing w:before="120"/>
      <w:ind w:firstLine="567"/>
      <w:jc w:val="both"/>
    </w:pPr>
    <w:rPr>
      <w:b/>
      <w:bCs/>
    </w:rPr>
  </w:style>
  <w:style w:type="paragraph" w:customStyle="1" w:styleId="a0">
    <w:name w:val="Табличный_нумерованный"/>
    <w:basedOn w:val="a6"/>
    <w:link w:val="aff2"/>
    <w:qFormat/>
    <w:rsid w:val="000254C1"/>
    <w:pPr>
      <w:numPr>
        <w:numId w:val="3"/>
      </w:numPr>
    </w:pPr>
    <w:rPr>
      <w:sz w:val="22"/>
      <w:szCs w:val="22"/>
    </w:rPr>
  </w:style>
  <w:style w:type="paragraph" w:customStyle="1" w:styleId="affff8">
    <w:name w:val="Верхняя шапка"/>
    <w:basedOn w:val="a6"/>
    <w:qFormat/>
    <w:rsid w:val="000254C1"/>
    <w:pPr>
      <w:jc w:val="center"/>
    </w:pPr>
    <w:rPr>
      <w:b/>
      <w:bCs/>
      <w:sz w:val="28"/>
      <w:szCs w:val="20"/>
    </w:rPr>
  </w:style>
  <w:style w:type="paragraph" w:customStyle="1" w:styleId="affff9">
    <w:name w:val="ЕСКД_название устройства"/>
    <w:basedOn w:val="a6"/>
    <w:qFormat/>
    <w:rsid w:val="000254C1"/>
    <w:pPr>
      <w:spacing w:line="360" w:lineRule="auto"/>
      <w:jc w:val="center"/>
    </w:pPr>
    <w:rPr>
      <w:b/>
      <w:bCs/>
      <w:sz w:val="36"/>
      <w:szCs w:val="36"/>
    </w:rPr>
  </w:style>
  <w:style w:type="paragraph" w:customStyle="1" w:styleId="a5">
    <w:name w:val="Требования"/>
    <w:basedOn w:val="2b"/>
    <w:qFormat/>
    <w:rsid w:val="000254C1"/>
    <w:pPr>
      <w:numPr>
        <w:numId w:val="5"/>
      </w:numPr>
      <w:tabs>
        <w:tab w:val="clear" w:pos="1134"/>
      </w:tabs>
      <w:ind w:left="0" w:firstLine="567"/>
    </w:pPr>
    <w:rPr>
      <w:i/>
    </w:rPr>
  </w:style>
  <w:style w:type="paragraph" w:customStyle="1" w:styleId="a">
    <w:name w:val="Список а)"/>
    <w:basedOn w:val="a1"/>
    <w:qFormat/>
    <w:rsid w:val="000254C1"/>
    <w:pPr>
      <w:numPr>
        <w:numId w:val="2"/>
      </w:numPr>
      <w:ind w:left="2138" w:hanging="720"/>
    </w:pPr>
  </w:style>
  <w:style w:type="paragraph" w:styleId="aff6">
    <w:name w:val="Document Map"/>
    <w:basedOn w:val="a6"/>
    <w:link w:val="aff5"/>
    <w:semiHidden/>
    <w:qFormat/>
    <w:rsid w:val="000254C1"/>
    <w:pPr>
      <w:widowControl w:val="0"/>
      <w:shd w:val="clear" w:color="auto" w:fill="000080"/>
      <w:jc w:val="both"/>
    </w:pPr>
    <w:rPr>
      <w:rFonts w:ascii="Tahoma" w:hAnsi="Tahoma"/>
      <w:szCs w:val="20"/>
    </w:rPr>
  </w:style>
  <w:style w:type="paragraph" w:customStyle="1" w:styleId="affffa">
    <w:name w:val="Внимание_Опасность"/>
    <w:basedOn w:val="affff7"/>
    <w:qFormat/>
    <w:rsid w:val="000254C1"/>
    <w:pPr>
      <w:keepLines/>
    </w:pPr>
    <w:rPr>
      <w:caps/>
    </w:rPr>
  </w:style>
  <w:style w:type="paragraph" w:customStyle="1" w:styleId="aff8">
    <w:name w:val="Абзац"/>
    <w:basedOn w:val="a6"/>
    <w:link w:val="aff7"/>
    <w:qFormat/>
    <w:rsid w:val="000254C1"/>
    <w:pPr>
      <w:spacing w:before="120" w:after="60"/>
      <w:ind w:firstLine="567"/>
      <w:jc w:val="both"/>
    </w:pPr>
  </w:style>
  <w:style w:type="paragraph" w:customStyle="1" w:styleId="affffb">
    <w:name w:val="Табличный_слева"/>
    <w:basedOn w:val="a6"/>
    <w:qFormat/>
    <w:rsid w:val="000254C1"/>
    <w:rPr>
      <w:sz w:val="22"/>
      <w:szCs w:val="22"/>
    </w:rPr>
  </w:style>
  <w:style w:type="paragraph" w:customStyle="1" w:styleId="1f">
    <w:name w:val="Обычный 1"/>
    <w:basedOn w:val="a6"/>
    <w:next w:val="a6"/>
    <w:semiHidden/>
    <w:qFormat/>
    <w:rsid w:val="000254C1"/>
    <w:pPr>
      <w:tabs>
        <w:tab w:val="left" w:pos="360"/>
      </w:tabs>
      <w:spacing w:before="120"/>
      <w:ind w:left="360" w:hanging="360"/>
      <w:jc w:val="both"/>
    </w:pPr>
    <w:rPr>
      <w:szCs w:val="20"/>
    </w:rPr>
  </w:style>
  <w:style w:type="paragraph" w:customStyle="1" w:styleId="affffc">
    <w:name w:val="Обычный влево"/>
    <w:basedOn w:val="1f"/>
    <w:qFormat/>
    <w:rsid w:val="000254C1"/>
    <w:pPr>
      <w:tabs>
        <w:tab w:val="clear" w:pos="360"/>
      </w:tabs>
      <w:spacing w:before="0"/>
      <w:ind w:left="0" w:firstLine="0"/>
      <w:jc w:val="left"/>
    </w:pPr>
  </w:style>
  <w:style w:type="paragraph" w:customStyle="1" w:styleId="affffd">
    <w:name w:val="Шапка таблицы"/>
    <w:basedOn w:val="a6"/>
    <w:qFormat/>
    <w:rsid w:val="000254C1"/>
    <w:pPr>
      <w:jc w:val="center"/>
    </w:pPr>
    <w:rPr>
      <w:b/>
      <w:szCs w:val="20"/>
    </w:rPr>
  </w:style>
  <w:style w:type="paragraph" w:customStyle="1" w:styleId="affffe">
    <w:name w:val="Лист согласования"/>
    <w:basedOn w:val="a6"/>
    <w:qFormat/>
    <w:rsid w:val="000254C1"/>
    <w:pPr>
      <w:ind w:firstLine="851"/>
      <w:jc w:val="center"/>
    </w:pPr>
    <w:rPr>
      <w:b/>
      <w:bCs/>
      <w:szCs w:val="20"/>
    </w:rPr>
  </w:style>
  <w:style w:type="paragraph" w:customStyle="1" w:styleId="afffff">
    <w:name w:val="Табличный_по ширине"/>
    <w:basedOn w:val="affffb"/>
    <w:qFormat/>
    <w:rsid w:val="000254C1"/>
    <w:pPr>
      <w:jc w:val="both"/>
    </w:pPr>
  </w:style>
  <w:style w:type="paragraph" w:customStyle="1" w:styleId="20">
    <w:name w:val="Заголовок 2_Приложения"/>
    <w:basedOn w:val="a6"/>
    <w:next w:val="aff8"/>
    <w:qFormat/>
    <w:rsid w:val="000254C1"/>
    <w:pPr>
      <w:numPr>
        <w:ilvl w:val="1"/>
        <w:numId w:val="7"/>
      </w:numPr>
      <w:spacing w:before="180" w:after="60"/>
      <w:jc w:val="both"/>
    </w:pPr>
    <w:rPr>
      <w:b/>
      <w:sz w:val="28"/>
    </w:rPr>
  </w:style>
  <w:style w:type="paragraph" w:customStyle="1" w:styleId="3">
    <w:name w:val="Заголовок 3_Приложения"/>
    <w:basedOn w:val="a6"/>
    <w:next w:val="aff8"/>
    <w:qFormat/>
    <w:rsid w:val="000254C1"/>
    <w:pPr>
      <w:numPr>
        <w:ilvl w:val="2"/>
        <w:numId w:val="7"/>
      </w:numPr>
      <w:spacing w:before="120" w:after="60"/>
      <w:jc w:val="both"/>
    </w:pPr>
    <w:rPr>
      <w:b/>
      <w:sz w:val="26"/>
    </w:rPr>
  </w:style>
  <w:style w:type="paragraph" w:customStyle="1" w:styleId="4">
    <w:name w:val="Заголовок 4_Приложения"/>
    <w:basedOn w:val="a6"/>
    <w:next w:val="aff8"/>
    <w:qFormat/>
    <w:rsid w:val="000254C1"/>
    <w:pPr>
      <w:numPr>
        <w:ilvl w:val="3"/>
        <w:numId w:val="7"/>
      </w:numPr>
      <w:spacing w:before="120" w:after="120"/>
    </w:pPr>
    <w:rPr>
      <w:b/>
    </w:rPr>
  </w:style>
  <w:style w:type="paragraph" w:customStyle="1" w:styleId="BodyTextIndent32">
    <w:name w:val="Body Text Indent 32"/>
    <w:basedOn w:val="a6"/>
    <w:uiPriority w:val="99"/>
    <w:qFormat/>
    <w:rsid w:val="000254C1"/>
    <w:pPr>
      <w:widowControl w:val="0"/>
      <w:ind w:left="176"/>
      <w:jc w:val="both"/>
      <w:textAlignment w:val="baseline"/>
    </w:pPr>
    <w:rPr>
      <w:szCs w:val="20"/>
    </w:rPr>
  </w:style>
  <w:style w:type="paragraph" w:styleId="affb">
    <w:name w:val="Body Text Indent"/>
    <w:basedOn w:val="a6"/>
    <w:link w:val="affa"/>
    <w:rsid w:val="000254C1"/>
    <w:pPr>
      <w:spacing w:after="120"/>
      <w:ind w:left="283"/>
    </w:pPr>
  </w:style>
  <w:style w:type="paragraph" w:customStyle="1" w:styleId="17">
    <w:name w:val="Обычный1"/>
    <w:link w:val="Normal"/>
    <w:qFormat/>
    <w:rsid w:val="000254C1"/>
    <w:pPr>
      <w:widowControl w:val="0"/>
      <w:ind w:firstLine="400"/>
      <w:jc w:val="both"/>
    </w:pPr>
    <w:rPr>
      <w:rFonts w:cs="Times New Roman"/>
      <w:sz w:val="24"/>
      <w:szCs w:val="28"/>
      <w:lang w:eastAsia="ru-RU"/>
    </w:rPr>
  </w:style>
  <w:style w:type="paragraph" w:styleId="affd">
    <w:name w:val="No Spacing"/>
    <w:link w:val="affc"/>
    <w:uiPriority w:val="1"/>
    <w:qFormat/>
    <w:rsid w:val="000254C1"/>
  </w:style>
  <w:style w:type="paragraph" w:customStyle="1" w:styleId="ConsPlusNonformat">
    <w:name w:val="ConsPlusNonformat"/>
    <w:uiPriority w:val="99"/>
    <w:qFormat/>
    <w:rsid w:val="000254C1"/>
    <w:rPr>
      <w:rFonts w:ascii="Courier New" w:eastAsia="Times New Roman" w:hAnsi="Courier New" w:cs="Courier New"/>
      <w:sz w:val="20"/>
      <w:szCs w:val="20"/>
      <w:lang w:eastAsia="ru-RU"/>
    </w:rPr>
  </w:style>
  <w:style w:type="paragraph" w:customStyle="1" w:styleId="ConsPlusCell">
    <w:name w:val="ConsPlusCell"/>
    <w:qFormat/>
    <w:rsid w:val="000254C1"/>
    <w:pPr>
      <w:widowControl w:val="0"/>
    </w:pPr>
    <w:rPr>
      <w:rFonts w:ascii="Arial" w:eastAsia="Times New Roman" w:hAnsi="Arial" w:cs="Arial"/>
      <w:sz w:val="20"/>
      <w:szCs w:val="20"/>
      <w:lang w:eastAsia="ru-RU"/>
    </w:rPr>
  </w:style>
  <w:style w:type="paragraph" w:styleId="HTML0">
    <w:name w:val="HTML Preformatted"/>
    <w:basedOn w:val="a6"/>
    <w:link w:val="HTML"/>
    <w:uiPriority w:val="99"/>
    <w:qFormat/>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ConsPlusNormal0">
    <w:name w:val="ConsPlusNormal"/>
    <w:link w:val="ConsPlusNormal"/>
    <w:qFormat/>
    <w:rsid w:val="000254C1"/>
    <w:pPr>
      <w:widowControl w:val="0"/>
      <w:ind w:firstLine="720"/>
    </w:pPr>
    <w:rPr>
      <w:rFonts w:ascii="Arial" w:eastAsia="Arial" w:hAnsi="Arial" w:cs="Arial"/>
      <w:sz w:val="20"/>
      <w:szCs w:val="20"/>
      <w:lang w:eastAsia="ar-SA"/>
    </w:rPr>
  </w:style>
  <w:style w:type="paragraph" w:customStyle="1" w:styleId="406">
    <w:name w:val="Стиль Заголовок 4 + Перед:  0 пт После:  6 пт"/>
    <w:basedOn w:val="40"/>
    <w:qFormat/>
    <w:rsid w:val="000254C1"/>
    <w:pPr>
      <w:numPr>
        <w:numId w:val="9"/>
      </w:numPr>
      <w:spacing w:before="240" w:after="240"/>
      <w:ind w:left="851" w:firstLine="0"/>
      <w:jc w:val="both"/>
    </w:pPr>
    <w:rPr>
      <w:lang w:val="en-US" w:eastAsia="ar-SA"/>
    </w:rPr>
  </w:style>
  <w:style w:type="paragraph" w:styleId="29">
    <w:name w:val="Body Text 2"/>
    <w:basedOn w:val="a6"/>
    <w:link w:val="28"/>
    <w:unhideWhenUsed/>
    <w:qFormat/>
    <w:rsid w:val="000254C1"/>
    <w:pPr>
      <w:spacing w:after="120" w:line="480" w:lineRule="auto"/>
    </w:pPr>
  </w:style>
  <w:style w:type="paragraph" w:customStyle="1" w:styleId="212">
    <w:name w:val="Основной текст 21"/>
    <w:basedOn w:val="a6"/>
    <w:qFormat/>
    <w:rsid w:val="000254C1"/>
    <w:pPr>
      <w:widowControl w:val="0"/>
      <w:jc w:val="both"/>
    </w:pPr>
    <w:rPr>
      <w:rFonts w:eastAsia="Calibri"/>
      <w:i/>
      <w:sz w:val="22"/>
      <w:szCs w:val="20"/>
      <w:lang w:val="en-US" w:eastAsia="ar-SA"/>
    </w:rPr>
  </w:style>
  <w:style w:type="paragraph" w:styleId="34">
    <w:name w:val="Body Text Indent 3"/>
    <w:basedOn w:val="a6"/>
    <w:link w:val="33"/>
    <w:unhideWhenUsed/>
    <w:qFormat/>
    <w:rsid w:val="000254C1"/>
    <w:pPr>
      <w:spacing w:after="120"/>
      <w:ind w:left="283"/>
    </w:pPr>
    <w:rPr>
      <w:sz w:val="16"/>
      <w:szCs w:val="16"/>
    </w:rPr>
  </w:style>
  <w:style w:type="paragraph" w:customStyle="1" w:styleId="ConsPlusTitle">
    <w:name w:val="ConsPlusTitle"/>
    <w:uiPriority w:val="99"/>
    <w:qFormat/>
    <w:rsid w:val="002A0797"/>
    <w:pPr>
      <w:widowControl w:val="0"/>
    </w:pPr>
    <w:rPr>
      <w:rFonts w:ascii="Arial" w:eastAsiaTheme="minorEastAsia" w:hAnsi="Arial" w:cs="Arial"/>
      <w:b/>
      <w:bCs/>
      <w:sz w:val="24"/>
      <w:szCs w:val="24"/>
      <w:lang w:eastAsia="ru-RU"/>
    </w:rPr>
  </w:style>
  <w:style w:type="paragraph" w:customStyle="1" w:styleId="Tablecaption0">
    <w:name w:val="Table caption"/>
    <w:basedOn w:val="a6"/>
    <w:link w:val="Tablecaption"/>
    <w:uiPriority w:val="99"/>
    <w:qFormat/>
    <w:rsid w:val="00E8402C"/>
    <w:pPr>
      <w:shd w:val="clear" w:color="auto" w:fill="FFFFFF"/>
      <w:spacing w:line="240" w:lineRule="atLeast"/>
    </w:pPr>
    <w:rPr>
      <w:rFonts w:eastAsiaTheme="minorHAnsi"/>
      <w:sz w:val="27"/>
      <w:szCs w:val="27"/>
      <w:lang w:eastAsia="en-US"/>
    </w:rPr>
  </w:style>
  <w:style w:type="paragraph" w:customStyle="1" w:styleId="Tablecaption20">
    <w:name w:val="Table caption (2)"/>
    <w:basedOn w:val="a6"/>
    <w:link w:val="Tablecaption2"/>
    <w:uiPriority w:val="99"/>
    <w:qFormat/>
    <w:rsid w:val="009362B5"/>
    <w:pPr>
      <w:shd w:val="clear" w:color="auto" w:fill="FFFFFF"/>
      <w:spacing w:line="240" w:lineRule="atLeast"/>
    </w:pPr>
    <w:rPr>
      <w:rFonts w:eastAsiaTheme="minorHAnsi"/>
      <w:sz w:val="27"/>
      <w:szCs w:val="27"/>
      <w:lang w:eastAsia="en-US"/>
    </w:rPr>
  </w:style>
  <w:style w:type="paragraph" w:customStyle="1" w:styleId="Bodytext50">
    <w:name w:val="Body text (5)"/>
    <w:basedOn w:val="a6"/>
    <w:link w:val="Bodytext5"/>
    <w:uiPriority w:val="99"/>
    <w:qFormat/>
    <w:rsid w:val="00AA7ACB"/>
    <w:pPr>
      <w:shd w:val="clear" w:color="auto" w:fill="FFFFFF"/>
      <w:spacing w:line="240" w:lineRule="atLeast"/>
    </w:pPr>
    <w:rPr>
      <w:rFonts w:eastAsiaTheme="minorHAnsi"/>
      <w:sz w:val="23"/>
      <w:szCs w:val="23"/>
      <w:lang w:eastAsia="en-US"/>
    </w:rPr>
  </w:style>
  <w:style w:type="paragraph" w:styleId="afffff0">
    <w:name w:val="Normal (Web)"/>
    <w:basedOn w:val="a6"/>
    <w:uiPriority w:val="99"/>
    <w:unhideWhenUsed/>
    <w:qFormat/>
    <w:rsid w:val="002649D8"/>
    <w:pPr>
      <w:spacing w:beforeAutospacing="1" w:afterAutospacing="1"/>
    </w:pPr>
  </w:style>
  <w:style w:type="paragraph" w:customStyle="1" w:styleId="Bodytext60">
    <w:name w:val="Body text (6)"/>
    <w:basedOn w:val="a6"/>
    <w:link w:val="Bodytext6"/>
    <w:uiPriority w:val="99"/>
    <w:qFormat/>
    <w:rsid w:val="003F705D"/>
    <w:pPr>
      <w:shd w:val="clear" w:color="auto" w:fill="FFFFFF"/>
      <w:spacing w:line="240" w:lineRule="atLeast"/>
    </w:pPr>
    <w:rPr>
      <w:rFonts w:ascii="MS Reference Sans Serif" w:eastAsiaTheme="minorHAnsi" w:hAnsi="MS Reference Sans Serif" w:cs="MS Reference Sans Serif"/>
      <w:sz w:val="10"/>
      <w:szCs w:val="10"/>
      <w:lang w:eastAsia="en-US"/>
    </w:rPr>
  </w:style>
  <w:style w:type="paragraph" w:customStyle="1" w:styleId="Bodytext70">
    <w:name w:val="Body text (7)"/>
    <w:basedOn w:val="a6"/>
    <w:link w:val="Bodytext7"/>
    <w:uiPriority w:val="99"/>
    <w:qFormat/>
    <w:rsid w:val="003F705D"/>
    <w:pPr>
      <w:shd w:val="clear" w:color="auto" w:fill="FFFFFF"/>
      <w:spacing w:after="300" w:line="240" w:lineRule="atLeast"/>
    </w:pPr>
    <w:rPr>
      <w:rFonts w:eastAsiaTheme="minorHAnsi"/>
      <w:i/>
      <w:iCs/>
      <w:sz w:val="14"/>
      <w:szCs w:val="14"/>
      <w:lang w:eastAsia="en-US"/>
    </w:rPr>
  </w:style>
  <w:style w:type="paragraph" w:styleId="afffff1">
    <w:name w:val="toa heading"/>
    <w:basedOn w:val="a6"/>
    <w:next w:val="a6"/>
    <w:semiHidden/>
    <w:qFormat/>
    <w:rsid w:val="00FF4F0F"/>
    <w:pPr>
      <w:spacing w:before="40" w:after="20"/>
      <w:jc w:val="center"/>
    </w:pPr>
    <w:rPr>
      <w:b/>
      <w:sz w:val="22"/>
      <w:szCs w:val="20"/>
      <w:lang w:eastAsia="en-US"/>
    </w:rPr>
  </w:style>
  <w:style w:type="paragraph" w:customStyle="1" w:styleId="36">
    <w:name w:val="3 уровень"/>
    <w:basedOn w:val="a6"/>
    <w:link w:val="35"/>
    <w:qFormat/>
    <w:rsid w:val="00FF4F0F"/>
    <w:pPr>
      <w:tabs>
        <w:tab w:val="left" w:pos="796"/>
        <w:tab w:val="left" w:pos="1276"/>
      </w:tabs>
      <w:spacing w:line="288" w:lineRule="auto"/>
      <w:ind w:left="709"/>
      <w:jc w:val="both"/>
    </w:pPr>
    <w:rPr>
      <w:rFonts w:eastAsia="Calibri"/>
      <w:szCs w:val="28"/>
      <w:lang w:eastAsia="en-US"/>
    </w:rPr>
  </w:style>
  <w:style w:type="paragraph" w:customStyle="1" w:styleId="2">
    <w:name w:val="_Нумерованный 2"/>
    <w:basedOn w:val="a6"/>
    <w:qFormat/>
    <w:rsid w:val="00FF4F0F"/>
    <w:pPr>
      <w:widowControl w:val="0"/>
      <w:numPr>
        <w:ilvl w:val="1"/>
        <w:numId w:val="10"/>
      </w:numPr>
      <w:spacing w:before="120" w:after="120" w:line="288" w:lineRule="auto"/>
      <w:jc w:val="both"/>
      <w:textAlignment w:val="baseline"/>
    </w:pPr>
    <w:rPr>
      <w:lang w:eastAsia="en-US"/>
    </w:rPr>
  </w:style>
  <w:style w:type="paragraph" w:customStyle="1" w:styleId="1f0">
    <w:name w:val="Нум1"/>
    <w:basedOn w:val="a6"/>
    <w:qFormat/>
    <w:rsid w:val="00FF4F0F"/>
    <w:pPr>
      <w:keepNext/>
      <w:keepLines/>
      <w:widowControl w:val="0"/>
      <w:suppressLineNumbers/>
      <w:spacing w:before="360" w:after="240"/>
      <w:jc w:val="center"/>
    </w:pPr>
    <w:rPr>
      <w:sz w:val="28"/>
    </w:rPr>
  </w:style>
  <w:style w:type="paragraph" w:customStyle="1" w:styleId="22">
    <w:name w:val="Нум2"/>
    <w:basedOn w:val="a6"/>
    <w:link w:val="2a"/>
    <w:qFormat/>
    <w:rsid w:val="00FF4F0F"/>
    <w:pPr>
      <w:widowControl w:val="0"/>
      <w:numPr>
        <w:ilvl w:val="1"/>
        <w:numId w:val="11"/>
      </w:numPr>
      <w:suppressLineNumbers/>
      <w:jc w:val="both"/>
    </w:pPr>
    <w:rPr>
      <w:sz w:val="28"/>
      <w:szCs w:val="20"/>
    </w:rPr>
  </w:style>
  <w:style w:type="paragraph" w:customStyle="1" w:styleId="38">
    <w:name w:val="Нум3"/>
    <w:basedOn w:val="a6"/>
    <w:link w:val="37"/>
    <w:qFormat/>
    <w:rsid w:val="00FF4F0F"/>
    <w:pPr>
      <w:widowControl w:val="0"/>
      <w:jc w:val="both"/>
      <w:textAlignment w:val="baseline"/>
    </w:pPr>
    <w:rPr>
      <w:sz w:val="28"/>
      <w:szCs w:val="20"/>
    </w:rPr>
  </w:style>
  <w:style w:type="paragraph" w:styleId="3c">
    <w:name w:val="toc 3"/>
    <w:basedOn w:val="a6"/>
    <w:next w:val="a6"/>
    <w:autoRedefine/>
    <w:uiPriority w:val="39"/>
    <w:rsid w:val="00FF4F0F"/>
    <w:pPr>
      <w:ind w:left="480"/>
    </w:pPr>
    <w:rPr>
      <w:i/>
      <w:iCs/>
      <w:sz w:val="20"/>
      <w:szCs w:val="20"/>
    </w:rPr>
  </w:style>
  <w:style w:type="paragraph" w:styleId="1f1">
    <w:name w:val="toc 1"/>
    <w:basedOn w:val="a6"/>
    <w:next w:val="a6"/>
    <w:uiPriority w:val="39"/>
    <w:rsid w:val="00FF4F0F"/>
    <w:pPr>
      <w:spacing w:before="120" w:after="120"/>
    </w:pPr>
    <w:rPr>
      <w:b/>
      <w:bCs/>
      <w:caps/>
      <w:sz w:val="20"/>
      <w:szCs w:val="20"/>
    </w:rPr>
  </w:style>
  <w:style w:type="paragraph" w:styleId="2c">
    <w:name w:val="toc 2"/>
    <w:basedOn w:val="a6"/>
    <w:next w:val="a6"/>
    <w:autoRedefine/>
    <w:uiPriority w:val="39"/>
    <w:rsid w:val="00FF4F0F"/>
    <w:pPr>
      <w:ind w:left="240"/>
    </w:pPr>
    <w:rPr>
      <w:smallCaps/>
      <w:sz w:val="20"/>
      <w:szCs w:val="20"/>
    </w:rPr>
  </w:style>
  <w:style w:type="paragraph" w:styleId="43">
    <w:name w:val="toc 4"/>
    <w:basedOn w:val="a6"/>
    <w:next w:val="a6"/>
    <w:autoRedefine/>
    <w:rsid w:val="00FF4F0F"/>
    <w:pPr>
      <w:ind w:left="720"/>
    </w:pPr>
    <w:rPr>
      <w:sz w:val="18"/>
      <w:szCs w:val="18"/>
    </w:rPr>
  </w:style>
  <w:style w:type="paragraph" w:styleId="53">
    <w:name w:val="toc 5"/>
    <w:basedOn w:val="a6"/>
    <w:next w:val="a6"/>
    <w:autoRedefine/>
    <w:semiHidden/>
    <w:rsid w:val="00FF4F0F"/>
    <w:pPr>
      <w:ind w:left="960"/>
    </w:pPr>
    <w:rPr>
      <w:sz w:val="18"/>
      <w:szCs w:val="18"/>
    </w:rPr>
  </w:style>
  <w:style w:type="paragraph" w:styleId="61">
    <w:name w:val="toc 6"/>
    <w:basedOn w:val="a6"/>
    <w:next w:val="a6"/>
    <w:autoRedefine/>
    <w:semiHidden/>
    <w:rsid w:val="00FF4F0F"/>
    <w:pPr>
      <w:ind w:left="1200"/>
    </w:pPr>
    <w:rPr>
      <w:sz w:val="18"/>
      <w:szCs w:val="18"/>
    </w:rPr>
  </w:style>
  <w:style w:type="paragraph" w:styleId="71">
    <w:name w:val="toc 7"/>
    <w:basedOn w:val="a6"/>
    <w:next w:val="a6"/>
    <w:autoRedefine/>
    <w:semiHidden/>
    <w:rsid w:val="00FF4F0F"/>
    <w:pPr>
      <w:ind w:left="1440"/>
    </w:pPr>
    <w:rPr>
      <w:sz w:val="18"/>
      <w:szCs w:val="18"/>
    </w:rPr>
  </w:style>
  <w:style w:type="paragraph" w:styleId="81">
    <w:name w:val="toc 8"/>
    <w:basedOn w:val="a6"/>
    <w:next w:val="a6"/>
    <w:autoRedefine/>
    <w:semiHidden/>
    <w:rsid w:val="00FF4F0F"/>
    <w:pPr>
      <w:ind w:left="1680"/>
    </w:pPr>
    <w:rPr>
      <w:sz w:val="18"/>
      <w:szCs w:val="18"/>
    </w:rPr>
  </w:style>
  <w:style w:type="paragraph" w:styleId="91">
    <w:name w:val="toc 9"/>
    <w:basedOn w:val="a6"/>
    <w:next w:val="a6"/>
    <w:autoRedefine/>
    <w:semiHidden/>
    <w:rsid w:val="00FF4F0F"/>
    <w:pPr>
      <w:ind w:left="1920"/>
    </w:pPr>
    <w:rPr>
      <w:sz w:val="18"/>
      <w:szCs w:val="18"/>
    </w:rPr>
  </w:style>
  <w:style w:type="paragraph" w:customStyle="1" w:styleId="113">
    <w:name w:val="Знак1 Знак Знак Знак1"/>
    <w:basedOn w:val="a6"/>
    <w:qFormat/>
    <w:rsid w:val="00FF4F0F"/>
    <w:pPr>
      <w:spacing w:after="160" w:line="240" w:lineRule="exact"/>
    </w:pPr>
    <w:rPr>
      <w:rFonts w:ascii="Verdana" w:hAnsi="Verdana"/>
      <w:lang w:val="en-US" w:eastAsia="en-US"/>
    </w:rPr>
  </w:style>
  <w:style w:type="paragraph" w:customStyle="1" w:styleId="11">
    <w:name w:val="Стиль1"/>
    <w:basedOn w:val="a6"/>
    <w:qFormat/>
    <w:rsid w:val="00FF4F0F"/>
    <w:pPr>
      <w:keepNext/>
      <w:keepLines/>
      <w:widowControl w:val="0"/>
      <w:numPr>
        <w:numId w:val="12"/>
      </w:numPr>
      <w:suppressLineNumbers/>
      <w:tabs>
        <w:tab w:val="left" w:pos="360"/>
      </w:tabs>
      <w:spacing w:after="60"/>
      <w:ind w:left="0" w:firstLine="0"/>
    </w:pPr>
    <w:rPr>
      <w:rFonts w:ascii="Arial" w:hAnsi="Arial" w:cs="Arial"/>
      <w:b/>
      <w:color w:val="333333"/>
      <w:sz w:val="28"/>
      <w:szCs w:val="20"/>
    </w:rPr>
  </w:style>
  <w:style w:type="paragraph" w:customStyle="1" w:styleId="23">
    <w:name w:val="Стиль2"/>
    <w:basedOn w:val="2d"/>
    <w:qFormat/>
    <w:rsid w:val="00FF4F0F"/>
    <w:pPr>
      <w:keepNext/>
      <w:keepLines/>
      <w:widowControl w:val="0"/>
      <w:numPr>
        <w:ilvl w:val="1"/>
        <w:numId w:val="12"/>
      </w:numPr>
      <w:suppressLineNumbers/>
    </w:pPr>
    <w:rPr>
      <w:b/>
    </w:rPr>
  </w:style>
  <w:style w:type="paragraph" w:styleId="2d">
    <w:name w:val="List Number 2"/>
    <w:basedOn w:val="a6"/>
    <w:rsid w:val="00FF4F0F"/>
    <w:pPr>
      <w:tabs>
        <w:tab w:val="left" w:pos="432"/>
      </w:tabs>
      <w:spacing w:after="60"/>
      <w:ind w:left="432" w:hanging="432"/>
      <w:jc w:val="both"/>
    </w:pPr>
    <w:rPr>
      <w:rFonts w:ascii="Arial" w:hAnsi="Arial" w:cs="Arial"/>
      <w:color w:val="333333"/>
      <w:sz w:val="20"/>
      <w:szCs w:val="20"/>
    </w:rPr>
  </w:style>
  <w:style w:type="paragraph" w:customStyle="1" w:styleId="30">
    <w:name w:val="Стиль3"/>
    <w:basedOn w:val="27"/>
    <w:qFormat/>
    <w:rsid w:val="00FF4F0F"/>
    <w:pPr>
      <w:widowControl w:val="0"/>
      <w:numPr>
        <w:ilvl w:val="2"/>
        <w:numId w:val="12"/>
      </w:numPr>
      <w:spacing w:after="0" w:line="240" w:lineRule="auto"/>
      <w:jc w:val="both"/>
      <w:textAlignment w:val="baseline"/>
    </w:pPr>
    <w:rPr>
      <w:rFonts w:eastAsia="Times New Roman"/>
      <w:color w:val="333333"/>
      <w:sz w:val="20"/>
      <w:szCs w:val="20"/>
    </w:rPr>
  </w:style>
  <w:style w:type="paragraph" w:customStyle="1" w:styleId="2-11">
    <w:name w:val="содержание2-11"/>
    <w:basedOn w:val="a6"/>
    <w:qFormat/>
    <w:rsid w:val="00FF4F0F"/>
    <w:pPr>
      <w:spacing w:after="60"/>
      <w:jc w:val="both"/>
    </w:pPr>
    <w:rPr>
      <w:rFonts w:ascii="Arial" w:hAnsi="Arial" w:cs="Arial"/>
      <w:color w:val="333333"/>
      <w:sz w:val="20"/>
      <w:szCs w:val="20"/>
    </w:rPr>
  </w:style>
  <w:style w:type="paragraph" w:styleId="afffff2">
    <w:name w:val="List Bullet"/>
    <w:basedOn w:val="a6"/>
    <w:autoRedefine/>
    <w:rsid w:val="00FF4F0F"/>
    <w:pPr>
      <w:widowControl w:val="0"/>
      <w:spacing w:after="60"/>
      <w:jc w:val="both"/>
    </w:pPr>
    <w:rPr>
      <w:rFonts w:ascii="Arial" w:hAnsi="Arial" w:cs="Arial"/>
      <w:color w:val="333333"/>
      <w:sz w:val="20"/>
      <w:szCs w:val="20"/>
    </w:rPr>
  </w:style>
  <w:style w:type="paragraph" w:styleId="21">
    <w:name w:val="List Bullet 2"/>
    <w:basedOn w:val="a6"/>
    <w:autoRedefine/>
    <w:rsid w:val="00FF4F0F"/>
    <w:pPr>
      <w:numPr>
        <w:numId w:val="13"/>
      </w:numPr>
      <w:spacing w:after="60"/>
      <w:jc w:val="both"/>
    </w:pPr>
    <w:rPr>
      <w:rFonts w:ascii="Arial" w:hAnsi="Arial" w:cs="Arial"/>
      <w:color w:val="333333"/>
      <w:sz w:val="20"/>
      <w:szCs w:val="20"/>
    </w:rPr>
  </w:style>
  <w:style w:type="paragraph" w:customStyle="1" w:styleId="ConsNormal">
    <w:name w:val="ConsNormal"/>
    <w:semiHidden/>
    <w:qFormat/>
    <w:rsid w:val="00FF4F0F"/>
    <w:pPr>
      <w:widowControl w:val="0"/>
      <w:ind w:right="19772" w:firstLine="720"/>
    </w:pPr>
    <w:rPr>
      <w:rFonts w:ascii="Arial" w:eastAsia="Times New Roman" w:hAnsi="Arial" w:cs="Arial"/>
      <w:sz w:val="20"/>
      <w:szCs w:val="20"/>
      <w:lang w:eastAsia="ru-RU"/>
    </w:rPr>
  </w:style>
  <w:style w:type="paragraph" w:customStyle="1" w:styleId="1f2">
    <w:name w:val="Без интервала1"/>
    <w:basedOn w:val="a6"/>
    <w:qFormat/>
    <w:rsid w:val="00FF4F0F"/>
    <w:rPr>
      <w:rFonts w:ascii="Calibri" w:hAnsi="Calibri" w:cs="Calibri"/>
      <w:lang w:val="en-US" w:eastAsia="en-US"/>
    </w:rPr>
  </w:style>
  <w:style w:type="paragraph" w:customStyle="1" w:styleId="Iniiaiieoaeno">
    <w:name w:val="Iniiaiie oaeno"/>
    <w:basedOn w:val="a6"/>
    <w:qFormat/>
    <w:rsid w:val="00FF4F0F"/>
    <w:pPr>
      <w:jc w:val="center"/>
    </w:pPr>
    <w:rPr>
      <w:rFonts w:ascii="Arial" w:hAnsi="Arial" w:cs="Arial"/>
    </w:rPr>
  </w:style>
  <w:style w:type="paragraph" w:styleId="3a">
    <w:name w:val="Body Text 3"/>
    <w:basedOn w:val="a6"/>
    <w:link w:val="39"/>
    <w:qFormat/>
    <w:rsid w:val="00FF4F0F"/>
    <w:pPr>
      <w:spacing w:after="120"/>
      <w:jc w:val="both"/>
    </w:pPr>
    <w:rPr>
      <w:rFonts w:ascii="Arial" w:hAnsi="Arial" w:cs="Arial"/>
      <w:color w:val="333333"/>
      <w:sz w:val="16"/>
      <w:szCs w:val="16"/>
    </w:rPr>
  </w:style>
  <w:style w:type="paragraph" w:customStyle="1" w:styleId="311">
    <w:name w:val="Основной текст 31"/>
    <w:basedOn w:val="a6"/>
    <w:link w:val="BodyText3"/>
    <w:qFormat/>
    <w:rsid w:val="00FF4F0F"/>
    <w:pPr>
      <w:jc w:val="both"/>
    </w:pPr>
    <w:rPr>
      <w:szCs w:val="20"/>
    </w:rPr>
  </w:style>
  <w:style w:type="paragraph" w:customStyle="1" w:styleId="320">
    <w:name w:val="Основной текст 32"/>
    <w:basedOn w:val="a6"/>
    <w:qFormat/>
    <w:rsid w:val="00FF4F0F"/>
    <w:pPr>
      <w:jc w:val="both"/>
    </w:pPr>
    <w:rPr>
      <w:szCs w:val="20"/>
    </w:rPr>
  </w:style>
  <w:style w:type="paragraph" w:customStyle="1" w:styleId="330">
    <w:name w:val="Основной текст 33"/>
    <w:basedOn w:val="a6"/>
    <w:qFormat/>
    <w:rsid w:val="00FF4F0F"/>
    <w:pPr>
      <w:jc w:val="both"/>
    </w:pPr>
    <w:rPr>
      <w:szCs w:val="20"/>
    </w:rPr>
  </w:style>
  <w:style w:type="paragraph" w:customStyle="1" w:styleId="CharCharCharChar">
    <w:name w:val="Char Char Знак Знак Char Char"/>
    <w:basedOn w:val="a6"/>
    <w:qFormat/>
    <w:rsid w:val="00FF4F0F"/>
    <w:pPr>
      <w:spacing w:after="160"/>
    </w:pPr>
    <w:rPr>
      <w:rFonts w:ascii="Arial" w:hAnsi="Arial"/>
      <w:b/>
      <w:color w:val="FFFFFF"/>
      <w:sz w:val="32"/>
      <w:szCs w:val="20"/>
      <w:lang w:val="en-US" w:eastAsia="en-US"/>
    </w:rPr>
  </w:style>
  <w:style w:type="paragraph" w:customStyle="1" w:styleId="a2">
    <w:name w:val="Пункт Знак"/>
    <w:basedOn w:val="a6"/>
    <w:qFormat/>
    <w:rsid w:val="00FF4F0F"/>
    <w:pPr>
      <w:numPr>
        <w:ilvl w:val="1"/>
        <w:numId w:val="14"/>
      </w:numPr>
      <w:tabs>
        <w:tab w:val="left" w:pos="851"/>
        <w:tab w:val="left" w:pos="1134"/>
      </w:tabs>
      <w:spacing w:line="360" w:lineRule="auto"/>
      <w:jc w:val="both"/>
    </w:pPr>
    <w:rPr>
      <w:sz w:val="28"/>
      <w:szCs w:val="20"/>
    </w:rPr>
  </w:style>
  <w:style w:type="paragraph" w:customStyle="1" w:styleId="afffff3">
    <w:name w:val="Подпункт"/>
    <w:basedOn w:val="a2"/>
    <w:qFormat/>
    <w:rsid w:val="00FF4F0F"/>
    <w:pPr>
      <w:tabs>
        <w:tab w:val="clear" w:pos="1134"/>
      </w:tabs>
    </w:pPr>
  </w:style>
  <w:style w:type="paragraph" w:customStyle="1" w:styleId="afffff4">
    <w:name w:val="Подподпункт"/>
    <w:basedOn w:val="afffff3"/>
    <w:qFormat/>
    <w:rsid w:val="00FF4F0F"/>
    <w:pPr>
      <w:tabs>
        <w:tab w:val="left" w:pos="1134"/>
        <w:tab w:val="left" w:pos="1418"/>
      </w:tabs>
    </w:pPr>
  </w:style>
  <w:style w:type="paragraph" w:customStyle="1" w:styleId="a3">
    <w:name w:val="Подподподпункт"/>
    <w:basedOn w:val="a6"/>
    <w:qFormat/>
    <w:rsid w:val="00FF4F0F"/>
    <w:pPr>
      <w:numPr>
        <w:ilvl w:val="4"/>
        <w:numId w:val="14"/>
      </w:numPr>
      <w:tabs>
        <w:tab w:val="left" w:pos="1134"/>
        <w:tab w:val="left" w:pos="1701"/>
      </w:tabs>
      <w:spacing w:line="360" w:lineRule="auto"/>
      <w:jc w:val="both"/>
    </w:pPr>
    <w:rPr>
      <w:sz w:val="28"/>
      <w:szCs w:val="20"/>
    </w:rPr>
  </w:style>
  <w:style w:type="paragraph" w:customStyle="1" w:styleId="10">
    <w:name w:val="Пункт1"/>
    <w:basedOn w:val="a6"/>
    <w:qFormat/>
    <w:rsid w:val="00FF4F0F"/>
    <w:pPr>
      <w:numPr>
        <w:numId w:val="14"/>
      </w:numPr>
      <w:spacing w:before="240" w:line="360" w:lineRule="auto"/>
      <w:jc w:val="center"/>
    </w:pPr>
    <w:rPr>
      <w:rFonts w:ascii="Arial" w:hAnsi="Arial"/>
      <w:b/>
      <w:sz w:val="28"/>
      <w:szCs w:val="28"/>
    </w:rPr>
  </w:style>
  <w:style w:type="paragraph" w:customStyle="1" w:styleId="style13318853190000000019msonormal">
    <w:name w:val="style_13318853190000000019msonormal"/>
    <w:basedOn w:val="a6"/>
    <w:qFormat/>
    <w:rsid w:val="00FF4F0F"/>
    <w:pPr>
      <w:spacing w:beforeAutospacing="1" w:afterAutospacing="1"/>
    </w:pPr>
  </w:style>
  <w:style w:type="paragraph" w:customStyle="1" w:styleId="2e">
    <w:name w:val="Абзац списка2"/>
    <w:basedOn w:val="a6"/>
    <w:uiPriority w:val="99"/>
    <w:qFormat/>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6"/>
    <w:uiPriority w:val="99"/>
    <w:qFormat/>
    <w:rsid w:val="00FF4F0F"/>
    <w:pPr>
      <w:spacing w:before="100" w:after="100"/>
    </w:pPr>
  </w:style>
  <w:style w:type="paragraph" w:customStyle="1" w:styleId="afffff5">
    <w:name w:val="Таблица шапка"/>
    <w:basedOn w:val="a6"/>
    <w:uiPriority w:val="99"/>
    <w:qFormat/>
    <w:rsid w:val="00FF4F0F"/>
    <w:pPr>
      <w:keepNext/>
      <w:spacing w:before="40" w:after="40"/>
      <w:ind w:left="57" w:right="57"/>
    </w:pPr>
  </w:style>
  <w:style w:type="paragraph" w:customStyle="1" w:styleId="afffff6">
    <w:name w:val="Таблица текст"/>
    <w:basedOn w:val="a6"/>
    <w:uiPriority w:val="99"/>
    <w:qFormat/>
    <w:rsid w:val="00FF4F0F"/>
    <w:pPr>
      <w:spacing w:before="40" w:after="40"/>
      <w:ind w:left="57" w:right="57"/>
    </w:pPr>
    <w:rPr>
      <w:sz w:val="28"/>
      <w:szCs w:val="28"/>
    </w:rPr>
  </w:style>
  <w:style w:type="paragraph" w:styleId="afff2">
    <w:name w:val="Plain Text"/>
    <w:basedOn w:val="a6"/>
    <w:link w:val="afff1"/>
    <w:uiPriority w:val="99"/>
    <w:qFormat/>
    <w:rsid w:val="00FF4F0F"/>
    <w:pPr>
      <w:spacing w:before="120"/>
      <w:jc w:val="both"/>
    </w:pPr>
    <w:rPr>
      <w:rFonts w:ascii="Courier New" w:hAnsi="Courier New"/>
      <w:sz w:val="20"/>
      <w:szCs w:val="20"/>
      <w:lang w:val="en-US"/>
    </w:rPr>
  </w:style>
  <w:style w:type="paragraph" w:customStyle="1" w:styleId="1b">
    <w:name w:val="Текст1"/>
    <w:basedOn w:val="a6"/>
    <w:link w:val="Text"/>
    <w:qFormat/>
    <w:rsid w:val="00FF4F0F"/>
    <w:pPr>
      <w:tabs>
        <w:tab w:val="left" w:pos="284"/>
      </w:tabs>
      <w:spacing w:after="120"/>
      <w:jc w:val="both"/>
    </w:pPr>
    <w:rPr>
      <w:sz w:val="22"/>
      <w:szCs w:val="20"/>
      <w:lang w:val="en-GB" w:eastAsia="en-US"/>
    </w:rPr>
  </w:style>
  <w:style w:type="paragraph" w:customStyle="1" w:styleId="3d">
    <w:name w:val="Стиль3 Знак"/>
    <w:basedOn w:val="27"/>
    <w:uiPriority w:val="99"/>
    <w:qFormat/>
    <w:rsid w:val="00FF4F0F"/>
    <w:pPr>
      <w:widowControl w:val="0"/>
      <w:tabs>
        <w:tab w:val="left" w:pos="227"/>
      </w:tabs>
      <w:spacing w:after="0" w:line="240" w:lineRule="auto"/>
      <w:ind w:left="0"/>
      <w:jc w:val="both"/>
      <w:textAlignment w:val="baseline"/>
    </w:pPr>
    <w:rPr>
      <w:rFonts w:ascii="Times New Roman" w:eastAsia="MS Mincho" w:hAnsi="Times New Roman" w:cs="Times New Roman"/>
      <w:color w:val="auto"/>
      <w:szCs w:val="20"/>
    </w:rPr>
  </w:style>
  <w:style w:type="paragraph" w:customStyle="1" w:styleId="1f3">
    <w:name w:val="Заголовок1"/>
    <w:basedOn w:val="a6"/>
    <w:next w:val="aff4"/>
    <w:qFormat/>
    <w:rsid w:val="00FF4F0F"/>
    <w:pPr>
      <w:keepNext/>
      <w:spacing w:before="240" w:after="120" w:line="276" w:lineRule="auto"/>
    </w:pPr>
    <w:rPr>
      <w:rFonts w:ascii="Arial" w:eastAsia="Arial Unicode MS" w:hAnsi="Arial" w:cs="Mangal"/>
      <w:sz w:val="28"/>
      <w:szCs w:val="28"/>
      <w:lang w:eastAsia="ar-SA"/>
    </w:rPr>
  </w:style>
  <w:style w:type="paragraph" w:customStyle="1" w:styleId="1f4">
    <w:name w:val="Название1"/>
    <w:basedOn w:val="a6"/>
    <w:qFormat/>
    <w:rsid w:val="00FF4F0F"/>
    <w:pPr>
      <w:suppressLineNumbers/>
      <w:spacing w:before="120" w:after="120" w:line="276" w:lineRule="auto"/>
    </w:pPr>
    <w:rPr>
      <w:rFonts w:ascii="Arial" w:eastAsia="Calibri" w:hAnsi="Arial" w:cs="Mangal"/>
      <w:i/>
      <w:iCs/>
      <w:sz w:val="20"/>
      <w:lang w:eastAsia="ar-SA"/>
    </w:rPr>
  </w:style>
  <w:style w:type="paragraph" w:customStyle="1" w:styleId="1f5">
    <w:name w:val="Указатель1"/>
    <w:basedOn w:val="a6"/>
    <w:qFormat/>
    <w:rsid w:val="00FF4F0F"/>
    <w:pPr>
      <w:suppressLineNumbers/>
      <w:spacing w:after="200" w:line="276" w:lineRule="auto"/>
    </w:pPr>
    <w:rPr>
      <w:rFonts w:ascii="Arial" w:eastAsia="Calibri" w:hAnsi="Arial" w:cs="Mangal"/>
      <w:sz w:val="22"/>
      <w:szCs w:val="22"/>
      <w:lang w:eastAsia="ar-SA"/>
    </w:rPr>
  </w:style>
  <w:style w:type="paragraph" w:customStyle="1" w:styleId="1f6">
    <w:name w:val="Абзац списка1"/>
    <w:basedOn w:val="a6"/>
    <w:qFormat/>
    <w:rsid w:val="00FF4F0F"/>
    <w:pPr>
      <w:ind w:left="720"/>
    </w:pPr>
    <w:rPr>
      <w:rFonts w:cs="Calibri"/>
      <w:lang w:eastAsia="ar-SA"/>
    </w:rPr>
  </w:style>
  <w:style w:type="paragraph" w:customStyle="1" w:styleId="213">
    <w:name w:val="Основной текст с отступом 21"/>
    <w:basedOn w:val="a6"/>
    <w:qFormat/>
    <w:rsid w:val="00FF4F0F"/>
    <w:pPr>
      <w:spacing w:after="120" w:line="480" w:lineRule="auto"/>
      <w:ind w:left="283"/>
    </w:pPr>
    <w:rPr>
      <w:rFonts w:ascii="Calibri" w:eastAsia="Calibri" w:hAnsi="Calibri" w:cs="Calibri"/>
      <w:sz w:val="22"/>
      <w:szCs w:val="22"/>
      <w:lang w:eastAsia="ar-SA"/>
    </w:rPr>
  </w:style>
  <w:style w:type="paragraph" w:customStyle="1" w:styleId="user2">
    <w:name w:val="Содержимое врезки (user)"/>
    <w:basedOn w:val="aff4"/>
    <w:qFormat/>
    <w:rsid w:val="00FF4F0F"/>
    <w:pPr>
      <w:spacing w:after="120" w:line="276" w:lineRule="auto"/>
      <w:jc w:val="left"/>
    </w:pPr>
    <w:rPr>
      <w:rFonts w:ascii="Calibri" w:eastAsia="Calibri" w:hAnsi="Calibri" w:cs="Calibri"/>
      <w:sz w:val="22"/>
      <w:szCs w:val="22"/>
      <w:lang w:eastAsia="ar-SA"/>
    </w:rPr>
  </w:style>
  <w:style w:type="paragraph" w:customStyle="1" w:styleId="user3">
    <w:name w:val="Содержимое таблицы (user)"/>
    <w:basedOn w:val="a6"/>
    <w:qFormat/>
    <w:rsid w:val="00FF4F0F"/>
    <w:pPr>
      <w:suppressLineNumbers/>
      <w:spacing w:after="200" w:line="276" w:lineRule="auto"/>
    </w:pPr>
    <w:rPr>
      <w:rFonts w:ascii="Calibri" w:eastAsia="Calibri" w:hAnsi="Calibri" w:cs="Calibri"/>
      <w:sz w:val="22"/>
      <w:szCs w:val="22"/>
      <w:lang w:eastAsia="ar-SA"/>
    </w:rPr>
  </w:style>
  <w:style w:type="paragraph" w:customStyle="1" w:styleId="user4">
    <w:name w:val="Заголовок таблицы (user)"/>
    <w:basedOn w:val="user3"/>
    <w:qFormat/>
    <w:rsid w:val="00FF4F0F"/>
    <w:pPr>
      <w:jc w:val="center"/>
    </w:pPr>
    <w:rPr>
      <w:b/>
      <w:bCs/>
    </w:rPr>
  </w:style>
  <w:style w:type="paragraph" w:customStyle="1" w:styleId="xl66">
    <w:name w:val="xl66"/>
    <w:basedOn w:val="a6"/>
    <w:qFormat/>
    <w:rsid w:val="00FF4F0F"/>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000000"/>
    </w:rPr>
  </w:style>
  <w:style w:type="paragraph" w:customStyle="1" w:styleId="xl67">
    <w:name w:val="xl67"/>
    <w:basedOn w:val="a6"/>
    <w:qFormat/>
    <w:rsid w:val="00FF4F0F"/>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000000"/>
    </w:rPr>
  </w:style>
  <w:style w:type="paragraph" w:customStyle="1" w:styleId="xl68">
    <w:name w:val="xl68"/>
    <w:basedOn w:val="a6"/>
    <w:qFormat/>
    <w:rsid w:val="00FF4F0F"/>
    <w:pPr>
      <w:pBdr>
        <w:top w:val="single" w:sz="4" w:space="0" w:color="000000"/>
        <w:bottom w:val="single" w:sz="4" w:space="0" w:color="000000"/>
        <w:right w:val="single" w:sz="4" w:space="0" w:color="000000"/>
      </w:pBdr>
      <w:spacing w:beforeAutospacing="1" w:afterAutospacing="1"/>
    </w:pPr>
    <w:rPr>
      <w:rFonts w:ascii="Arial" w:hAnsi="Arial" w:cs="Arial"/>
      <w:color w:val="000000"/>
    </w:rPr>
  </w:style>
  <w:style w:type="paragraph" w:customStyle="1" w:styleId="xl69">
    <w:name w:val="xl69"/>
    <w:basedOn w:val="a6"/>
    <w:qFormat/>
    <w:rsid w:val="00FF4F0F"/>
    <w:pPr>
      <w:pBdr>
        <w:top w:val="single" w:sz="4" w:space="0" w:color="000000"/>
        <w:left w:val="single" w:sz="4" w:space="0" w:color="000000"/>
        <w:bottom w:val="single" w:sz="4" w:space="0" w:color="000000"/>
      </w:pBdr>
      <w:spacing w:beforeAutospacing="1" w:afterAutospacing="1"/>
      <w:jc w:val="center"/>
    </w:pPr>
    <w:rPr>
      <w:rFonts w:ascii="Arial" w:hAnsi="Arial" w:cs="Arial"/>
      <w:b/>
      <w:bCs/>
      <w:color w:val="000000"/>
    </w:rPr>
  </w:style>
  <w:style w:type="paragraph" w:customStyle="1" w:styleId="xl70">
    <w:name w:val="xl70"/>
    <w:basedOn w:val="a6"/>
    <w:qFormat/>
    <w:rsid w:val="00FF4F0F"/>
    <w:pPr>
      <w:spacing w:beforeAutospacing="1" w:afterAutospacing="1"/>
    </w:pPr>
    <w:rPr>
      <w:rFonts w:ascii="Arial" w:hAnsi="Arial" w:cs="Arial"/>
      <w:color w:val="000000"/>
    </w:rPr>
  </w:style>
  <w:style w:type="paragraph" w:customStyle="1" w:styleId="xl71">
    <w:name w:val="xl71"/>
    <w:basedOn w:val="a6"/>
    <w:qFormat/>
    <w:rsid w:val="00FF4F0F"/>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color w:val="000000"/>
    </w:rPr>
  </w:style>
  <w:style w:type="paragraph" w:customStyle="1" w:styleId="xl72">
    <w:name w:val="xl72"/>
    <w:basedOn w:val="a6"/>
    <w:qFormat/>
    <w:rsid w:val="00FF4F0F"/>
    <w:pPr>
      <w:pBdr>
        <w:top w:val="single" w:sz="4" w:space="0" w:color="000000"/>
        <w:left w:val="single" w:sz="4" w:space="0" w:color="000000"/>
        <w:bottom w:val="single" w:sz="4" w:space="0" w:color="000000"/>
        <w:right w:val="single" w:sz="4" w:space="0" w:color="333333"/>
      </w:pBdr>
      <w:spacing w:beforeAutospacing="1" w:afterAutospacing="1"/>
    </w:pPr>
    <w:rPr>
      <w:rFonts w:ascii="Arial" w:hAnsi="Arial" w:cs="Arial"/>
      <w:color w:val="000000"/>
    </w:rPr>
  </w:style>
  <w:style w:type="paragraph" w:customStyle="1" w:styleId="xl73">
    <w:name w:val="xl73"/>
    <w:basedOn w:val="a6"/>
    <w:qFormat/>
    <w:rsid w:val="00FF4F0F"/>
    <w:pPr>
      <w:pBdr>
        <w:top w:val="single" w:sz="4" w:space="0" w:color="000000"/>
        <w:bottom w:val="single" w:sz="4" w:space="0" w:color="000000"/>
        <w:right w:val="single" w:sz="4" w:space="0" w:color="000000"/>
      </w:pBdr>
      <w:spacing w:beforeAutospacing="1" w:afterAutospacing="1"/>
    </w:pPr>
    <w:rPr>
      <w:rFonts w:ascii="Arial" w:hAnsi="Arial" w:cs="Arial"/>
      <w:color w:val="000000"/>
    </w:rPr>
  </w:style>
  <w:style w:type="paragraph" w:customStyle="1" w:styleId="xl74">
    <w:name w:val="xl74"/>
    <w:basedOn w:val="a6"/>
    <w:qFormat/>
    <w:rsid w:val="00FF4F0F"/>
    <w:pPr>
      <w:pBdr>
        <w:left w:val="single" w:sz="4" w:space="0" w:color="000000"/>
        <w:bottom w:val="single" w:sz="4" w:space="0" w:color="000000"/>
        <w:right w:val="single" w:sz="4" w:space="0" w:color="000000"/>
      </w:pBdr>
      <w:spacing w:beforeAutospacing="1" w:afterAutospacing="1"/>
    </w:pPr>
    <w:rPr>
      <w:rFonts w:ascii="Arial" w:hAnsi="Arial" w:cs="Arial"/>
      <w:color w:val="000000"/>
    </w:rPr>
  </w:style>
  <w:style w:type="paragraph" w:customStyle="1" w:styleId="xl75">
    <w:name w:val="xl75"/>
    <w:basedOn w:val="a6"/>
    <w:qFormat/>
    <w:rsid w:val="00FF4F0F"/>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color w:val="000000"/>
    </w:rPr>
  </w:style>
  <w:style w:type="paragraph" w:customStyle="1" w:styleId="xl76">
    <w:name w:val="xl76"/>
    <w:basedOn w:val="a6"/>
    <w:qFormat/>
    <w:rsid w:val="00FF4F0F"/>
    <w:pPr>
      <w:pBdr>
        <w:top w:val="single" w:sz="4" w:space="0" w:color="000000"/>
        <w:left w:val="single" w:sz="4" w:space="0" w:color="000000"/>
        <w:right w:val="single" w:sz="4" w:space="0" w:color="000000"/>
      </w:pBdr>
      <w:spacing w:beforeAutospacing="1" w:afterAutospacing="1"/>
      <w:jc w:val="center"/>
    </w:pPr>
    <w:rPr>
      <w:rFonts w:ascii="Arial" w:hAnsi="Arial" w:cs="Arial"/>
      <w:b/>
      <w:bCs/>
      <w:color w:val="000000"/>
    </w:rPr>
  </w:style>
  <w:style w:type="paragraph" w:customStyle="1" w:styleId="xl77">
    <w:name w:val="xl77"/>
    <w:basedOn w:val="a6"/>
    <w:qFormat/>
    <w:rsid w:val="00FF4F0F"/>
    <w:pPr>
      <w:pBdr>
        <w:top w:val="single" w:sz="4" w:space="0" w:color="333333"/>
        <w:left w:val="single" w:sz="4" w:space="0" w:color="333333"/>
        <w:bottom w:val="single" w:sz="4" w:space="0" w:color="333333"/>
        <w:right w:val="single" w:sz="4" w:space="0" w:color="333333"/>
      </w:pBdr>
      <w:spacing w:beforeAutospacing="1" w:afterAutospacing="1"/>
    </w:pPr>
    <w:rPr>
      <w:rFonts w:ascii="Arial" w:hAnsi="Arial" w:cs="Arial"/>
    </w:rPr>
  </w:style>
  <w:style w:type="paragraph" w:customStyle="1" w:styleId="xl78">
    <w:name w:val="xl78"/>
    <w:basedOn w:val="a6"/>
    <w:qFormat/>
    <w:rsid w:val="00FF4F0F"/>
    <w:pPr>
      <w:pBdr>
        <w:top w:val="single" w:sz="4" w:space="0" w:color="333333"/>
        <w:left w:val="single" w:sz="4" w:space="0" w:color="333333"/>
        <w:bottom w:val="single" w:sz="4" w:space="0" w:color="333333"/>
        <w:right w:val="single" w:sz="4" w:space="0" w:color="333333"/>
      </w:pBdr>
      <w:spacing w:beforeAutospacing="1" w:afterAutospacing="1"/>
      <w:jc w:val="center"/>
    </w:pPr>
    <w:rPr>
      <w:rFonts w:ascii="Arial" w:hAnsi="Arial" w:cs="Arial"/>
      <w:b/>
      <w:bCs/>
    </w:rPr>
  </w:style>
  <w:style w:type="paragraph" w:customStyle="1" w:styleId="xl79">
    <w:name w:val="xl79"/>
    <w:basedOn w:val="a6"/>
    <w:qFormat/>
    <w:rsid w:val="00FF4F0F"/>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color w:val="000000"/>
    </w:rPr>
  </w:style>
  <w:style w:type="paragraph" w:customStyle="1" w:styleId="xl80">
    <w:name w:val="xl80"/>
    <w:basedOn w:val="a6"/>
    <w:qFormat/>
    <w:rsid w:val="00FF4F0F"/>
    <w:pPr>
      <w:pBdr>
        <w:top w:val="single" w:sz="4" w:space="0" w:color="000000"/>
        <w:left w:val="single" w:sz="4" w:space="0" w:color="000000"/>
        <w:bottom w:val="single" w:sz="8" w:space="0" w:color="000000"/>
        <w:right w:val="single" w:sz="4" w:space="0" w:color="000000"/>
      </w:pBdr>
      <w:spacing w:beforeAutospacing="1" w:afterAutospacing="1"/>
    </w:pPr>
    <w:rPr>
      <w:rFonts w:ascii="Arial" w:hAnsi="Arial" w:cs="Arial"/>
      <w:color w:val="000000"/>
    </w:rPr>
  </w:style>
  <w:style w:type="paragraph" w:customStyle="1" w:styleId="xl81">
    <w:name w:val="xl81"/>
    <w:basedOn w:val="a6"/>
    <w:qFormat/>
    <w:rsid w:val="00FF4F0F"/>
    <w:pPr>
      <w:pBdr>
        <w:top w:val="single" w:sz="4" w:space="0" w:color="000000"/>
        <w:left w:val="single" w:sz="4" w:space="0" w:color="000000"/>
        <w:bottom w:val="single" w:sz="8" w:space="0" w:color="000000"/>
      </w:pBdr>
      <w:spacing w:beforeAutospacing="1" w:afterAutospacing="1"/>
      <w:jc w:val="center"/>
    </w:pPr>
    <w:rPr>
      <w:rFonts w:ascii="Arial" w:hAnsi="Arial" w:cs="Arial"/>
      <w:b/>
      <w:bCs/>
      <w:color w:val="000000"/>
    </w:rPr>
  </w:style>
  <w:style w:type="paragraph" w:customStyle="1" w:styleId="xl82">
    <w:name w:val="xl82"/>
    <w:basedOn w:val="a6"/>
    <w:qFormat/>
    <w:rsid w:val="00FF4F0F"/>
    <w:pPr>
      <w:pBdr>
        <w:top w:val="single" w:sz="4" w:space="0" w:color="000000"/>
        <w:left w:val="single" w:sz="4" w:space="0" w:color="000000"/>
        <w:bottom w:val="single" w:sz="8" w:space="0" w:color="000000"/>
        <w:right w:val="single" w:sz="4" w:space="0" w:color="000000"/>
      </w:pBdr>
      <w:spacing w:beforeAutospacing="1" w:afterAutospacing="1"/>
    </w:pPr>
    <w:rPr>
      <w:rFonts w:ascii="Arial" w:hAnsi="Arial" w:cs="Arial"/>
      <w:color w:val="000000"/>
    </w:rPr>
  </w:style>
  <w:style w:type="paragraph" w:customStyle="1" w:styleId="xl83">
    <w:name w:val="xl83"/>
    <w:basedOn w:val="a6"/>
    <w:qFormat/>
    <w:rsid w:val="00FF4F0F"/>
    <w:pPr>
      <w:pBdr>
        <w:top w:val="single" w:sz="4" w:space="0" w:color="000000"/>
        <w:bottom w:val="single" w:sz="8" w:space="0" w:color="000000"/>
        <w:right w:val="single" w:sz="4" w:space="0" w:color="000000"/>
      </w:pBdr>
      <w:spacing w:beforeAutospacing="1" w:afterAutospacing="1"/>
    </w:pPr>
    <w:rPr>
      <w:rFonts w:ascii="Arial" w:hAnsi="Arial" w:cs="Arial"/>
      <w:color w:val="000000"/>
    </w:rPr>
  </w:style>
  <w:style w:type="paragraph" w:customStyle="1" w:styleId="xl84">
    <w:name w:val="xl84"/>
    <w:basedOn w:val="a6"/>
    <w:qFormat/>
    <w:rsid w:val="00FF4F0F"/>
    <w:pPr>
      <w:pBdr>
        <w:top w:val="single" w:sz="8" w:space="0" w:color="000000"/>
        <w:left w:val="single" w:sz="4" w:space="0" w:color="000000"/>
        <w:bottom w:val="single" w:sz="4" w:space="0" w:color="000000"/>
        <w:right w:val="single" w:sz="4" w:space="0" w:color="000000"/>
      </w:pBdr>
      <w:spacing w:beforeAutospacing="1" w:afterAutospacing="1"/>
    </w:pPr>
    <w:rPr>
      <w:rFonts w:ascii="Arial" w:hAnsi="Arial" w:cs="Arial"/>
      <w:color w:val="000000"/>
    </w:rPr>
  </w:style>
  <w:style w:type="paragraph" w:customStyle="1" w:styleId="xl85">
    <w:name w:val="xl85"/>
    <w:basedOn w:val="a6"/>
    <w:qFormat/>
    <w:rsid w:val="00FF4F0F"/>
    <w:pPr>
      <w:pBdr>
        <w:top w:val="single" w:sz="8" w:space="0" w:color="000000"/>
        <w:bottom w:val="single" w:sz="4" w:space="0" w:color="000000"/>
        <w:right w:val="single" w:sz="4" w:space="0" w:color="000000"/>
      </w:pBdr>
      <w:spacing w:beforeAutospacing="1" w:afterAutospacing="1"/>
    </w:pPr>
    <w:rPr>
      <w:rFonts w:ascii="Arial" w:hAnsi="Arial" w:cs="Arial"/>
      <w:color w:val="000000"/>
    </w:rPr>
  </w:style>
  <w:style w:type="paragraph" w:customStyle="1" w:styleId="xl86">
    <w:name w:val="xl86"/>
    <w:basedOn w:val="a6"/>
    <w:qFormat/>
    <w:rsid w:val="00FF4F0F"/>
    <w:pPr>
      <w:pBdr>
        <w:top w:val="single" w:sz="8"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color w:val="000000"/>
    </w:rPr>
  </w:style>
  <w:style w:type="paragraph" w:customStyle="1" w:styleId="xl87">
    <w:name w:val="xl87"/>
    <w:basedOn w:val="a6"/>
    <w:qFormat/>
    <w:rsid w:val="00FF4F0F"/>
    <w:pPr>
      <w:pBdr>
        <w:top w:val="single" w:sz="4" w:space="0" w:color="000000"/>
        <w:left w:val="single" w:sz="4" w:space="0" w:color="000000"/>
        <w:bottom w:val="single" w:sz="4" w:space="0" w:color="000000"/>
        <w:right w:val="single" w:sz="4" w:space="0" w:color="000000"/>
      </w:pBdr>
      <w:shd w:val="clear" w:color="00FFFF" w:fill="D0E3D3"/>
      <w:spacing w:beforeAutospacing="1" w:afterAutospacing="1"/>
      <w:jc w:val="right"/>
    </w:pPr>
    <w:rPr>
      <w:rFonts w:ascii="Arial" w:hAnsi="Arial" w:cs="Arial"/>
      <w:color w:val="000000"/>
    </w:rPr>
  </w:style>
  <w:style w:type="paragraph" w:customStyle="1" w:styleId="xl88">
    <w:name w:val="xl88"/>
    <w:basedOn w:val="a6"/>
    <w:qFormat/>
    <w:rsid w:val="00FF4F0F"/>
    <w:pPr>
      <w:pBdr>
        <w:top w:val="single" w:sz="8" w:space="0" w:color="000000"/>
      </w:pBdr>
      <w:spacing w:beforeAutospacing="1" w:afterAutospacing="1"/>
    </w:pPr>
    <w:rPr>
      <w:rFonts w:ascii="Arial" w:hAnsi="Arial" w:cs="Arial"/>
      <w:color w:val="000000"/>
    </w:rPr>
  </w:style>
  <w:style w:type="paragraph" w:customStyle="1" w:styleId="xl89">
    <w:name w:val="xl89"/>
    <w:basedOn w:val="a6"/>
    <w:qFormat/>
    <w:rsid w:val="00FF4F0F"/>
    <w:pPr>
      <w:pBdr>
        <w:top w:val="single" w:sz="8" w:space="0" w:color="000000"/>
        <w:left w:val="single" w:sz="4" w:space="0" w:color="000000"/>
        <w:bottom w:val="single" w:sz="4" w:space="0" w:color="000000"/>
        <w:right w:val="single" w:sz="4" w:space="0" w:color="000000"/>
      </w:pBdr>
      <w:spacing w:beforeAutospacing="1" w:afterAutospacing="1"/>
      <w:jc w:val="right"/>
    </w:pPr>
    <w:rPr>
      <w:rFonts w:ascii="Arial" w:hAnsi="Arial" w:cs="Arial"/>
      <w:color w:val="000000"/>
    </w:rPr>
  </w:style>
  <w:style w:type="paragraph" w:customStyle="1" w:styleId="xl90">
    <w:name w:val="xl90"/>
    <w:basedOn w:val="a6"/>
    <w:qFormat/>
    <w:rsid w:val="00FF4F0F"/>
    <w:pPr>
      <w:pBdr>
        <w:top w:val="single" w:sz="4" w:space="0" w:color="000000"/>
        <w:left w:val="single" w:sz="4" w:space="0" w:color="000000"/>
        <w:bottom w:val="single" w:sz="8" w:space="0" w:color="000000"/>
        <w:right w:val="single" w:sz="4" w:space="0" w:color="000000"/>
      </w:pBdr>
      <w:spacing w:beforeAutospacing="1" w:afterAutospacing="1"/>
      <w:jc w:val="right"/>
    </w:pPr>
    <w:rPr>
      <w:rFonts w:ascii="Arial" w:hAnsi="Arial" w:cs="Arial"/>
      <w:color w:val="000000"/>
    </w:rPr>
  </w:style>
  <w:style w:type="paragraph" w:customStyle="1" w:styleId="xl91">
    <w:name w:val="xl91"/>
    <w:basedOn w:val="a6"/>
    <w:qFormat/>
    <w:rsid w:val="00FF4F0F"/>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000000"/>
    </w:rPr>
  </w:style>
  <w:style w:type="paragraph" w:customStyle="1" w:styleId="xl92">
    <w:name w:val="xl92"/>
    <w:basedOn w:val="a6"/>
    <w:qFormat/>
    <w:rsid w:val="00FF4F0F"/>
    <w:pPr>
      <w:pBdr>
        <w:top w:val="single" w:sz="4" w:space="0" w:color="000000"/>
        <w:left w:val="single" w:sz="4" w:space="0" w:color="000000"/>
        <w:bottom w:val="single" w:sz="4" w:space="0" w:color="000000"/>
        <w:right w:val="single" w:sz="4" w:space="0" w:color="000000"/>
      </w:pBdr>
      <w:shd w:val="clear" w:color="00FFFF" w:fill="D0E3D3"/>
      <w:spacing w:beforeAutospacing="1" w:afterAutospacing="1"/>
    </w:pPr>
    <w:rPr>
      <w:rFonts w:ascii="Arial" w:hAnsi="Arial" w:cs="Arial"/>
      <w:color w:val="000000"/>
    </w:rPr>
  </w:style>
  <w:style w:type="paragraph" w:customStyle="1" w:styleId="xl93">
    <w:name w:val="xl93"/>
    <w:basedOn w:val="a6"/>
    <w:qFormat/>
    <w:rsid w:val="00FF4F0F"/>
    <w:pPr>
      <w:pBdr>
        <w:left w:val="single" w:sz="4" w:space="0" w:color="000000"/>
        <w:bottom w:val="single" w:sz="4" w:space="0" w:color="000000"/>
        <w:right w:val="single" w:sz="4" w:space="0" w:color="000000"/>
      </w:pBdr>
      <w:spacing w:beforeAutospacing="1" w:afterAutospacing="1"/>
      <w:jc w:val="right"/>
    </w:pPr>
    <w:rPr>
      <w:rFonts w:ascii="Arial" w:hAnsi="Arial" w:cs="Arial"/>
      <w:color w:val="000000"/>
    </w:rPr>
  </w:style>
  <w:style w:type="paragraph" w:customStyle="1" w:styleId="xl94">
    <w:name w:val="xl94"/>
    <w:basedOn w:val="a6"/>
    <w:qFormat/>
    <w:rsid w:val="00FF4F0F"/>
    <w:pPr>
      <w:pBdr>
        <w:top w:val="single" w:sz="4" w:space="0" w:color="000000"/>
        <w:left w:val="single" w:sz="4" w:space="0" w:color="000000"/>
        <w:bottom w:val="single" w:sz="8" w:space="0" w:color="000000"/>
        <w:right w:val="single" w:sz="4" w:space="0" w:color="000000"/>
      </w:pBdr>
      <w:spacing w:beforeAutospacing="1" w:afterAutospacing="1"/>
    </w:pPr>
    <w:rPr>
      <w:rFonts w:ascii="Arial" w:hAnsi="Arial" w:cs="Arial"/>
      <w:color w:val="000000"/>
    </w:rPr>
  </w:style>
  <w:style w:type="paragraph" w:customStyle="1" w:styleId="xl95">
    <w:name w:val="xl95"/>
    <w:basedOn w:val="a6"/>
    <w:qFormat/>
    <w:rsid w:val="00FF4F0F"/>
    <w:pPr>
      <w:pBdr>
        <w:top w:val="single" w:sz="8" w:space="0" w:color="000000"/>
        <w:left w:val="single" w:sz="4" w:space="0" w:color="000000"/>
        <w:bottom w:val="single" w:sz="4" w:space="0" w:color="000000"/>
        <w:right w:val="single" w:sz="4" w:space="0" w:color="000000"/>
      </w:pBdr>
      <w:spacing w:beforeAutospacing="1" w:afterAutospacing="1"/>
      <w:jc w:val="right"/>
    </w:pPr>
    <w:rPr>
      <w:rFonts w:ascii="Arial" w:hAnsi="Arial" w:cs="Arial"/>
      <w:color w:val="000000"/>
    </w:rPr>
  </w:style>
  <w:style w:type="paragraph" w:customStyle="1" w:styleId="xl96">
    <w:name w:val="xl96"/>
    <w:basedOn w:val="a6"/>
    <w:qFormat/>
    <w:rsid w:val="00FF4F0F"/>
    <w:pPr>
      <w:pBdr>
        <w:top w:val="single" w:sz="8" w:space="0" w:color="000000"/>
        <w:left w:val="single" w:sz="4" w:space="0" w:color="000000"/>
        <w:bottom w:val="single" w:sz="8" w:space="0" w:color="000000"/>
        <w:right w:val="single" w:sz="4" w:space="0" w:color="000000"/>
      </w:pBdr>
      <w:spacing w:beforeAutospacing="1" w:afterAutospacing="1"/>
    </w:pPr>
    <w:rPr>
      <w:rFonts w:ascii="Arial" w:hAnsi="Arial" w:cs="Arial"/>
      <w:color w:val="000000"/>
    </w:rPr>
  </w:style>
  <w:style w:type="paragraph" w:customStyle="1" w:styleId="xl97">
    <w:name w:val="xl97"/>
    <w:basedOn w:val="a6"/>
    <w:qFormat/>
    <w:rsid w:val="00FF4F0F"/>
    <w:pPr>
      <w:pBdr>
        <w:top w:val="single" w:sz="8" w:space="0" w:color="000000"/>
        <w:left w:val="single" w:sz="4" w:space="0" w:color="000000"/>
        <w:bottom w:val="single" w:sz="8" w:space="0" w:color="000000"/>
        <w:right w:val="single" w:sz="4" w:space="0" w:color="000000"/>
      </w:pBdr>
      <w:spacing w:beforeAutospacing="1" w:afterAutospacing="1"/>
      <w:jc w:val="center"/>
    </w:pPr>
    <w:rPr>
      <w:rFonts w:ascii="Arial" w:hAnsi="Arial" w:cs="Arial"/>
      <w:b/>
      <w:bCs/>
      <w:color w:val="000000"/>
    </w:rPr>
  </w:style>
  <w:style w:type="paragraph" w:customStyle="1" w:styleId="xl98">
    <w:name w:val="xl98"/>
    <w:basedOn w:val="a6"/>
    <w:qFormat/>
    <w:rsid w:val="00FF4F0F"/>
    <w:pPr>
      <w:pBdr>
        <w:top w:val="single" w:sz="8" w:space="0" w:color="000000"/>
        <w:left w:val="single" w:sz="4" w:space="0" w:color="000000"/>
        <w:bottom w:val="single" w:sz="8" w:space="0" w:color="000000"/>
        <w:right w:val="single" w:sz="4" w:space="0" w:color="000000"/>
      </w:pBdr>
      <w:spacing w:beforeAutospacing="1" w:afterAutospacing="1"/>
      <w:jc w:val="center"/>
    </w:pPr>
    <w:rPr>
      <w:rFonts w:ascii="Arial" w:hAnsi="Arial" w:cs="Arial"/>
      <w:b/>
      <w:bCs/>
      <w:color w:val="000000"/>
    </w:rPr>
  </w:style>
  <w:style w:type="paragraph" w:customStyle="1" w:styleId="xl99">
    <w:name w:val="xl99"/>
    <w:basedOn w:val="a6"/>
    <w:qFormat/>
    <w:rsid w:val="00FF4F0F"/>
    <w:pPr>
      <w:pBdr>
        <w:top w:val="single" w:sz="8"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color w:val="000000"/>
    </w:rPr>
  </w:style>
  <w:style w:type="paragraph" w:customStyle="1" w:styleId="xl100">
    <w:name w:val="xl100"/>
    <w:basedOn w:val="a6"/>
    <w:qFormat/>
    <w:rsid w:val="00FF4F0F"/>
    <w:pPr>
      <w:pBdr>
        <w:top w:val="single" w:sz="8" w:space="0" w:color="000000"/>
        <w:left w:val="single" w:sz="4" w:space="0" w:color="333333"/>
        <w:bottom w:val="single" w:sz="4" w:space="0" w:color="333333"/>
        <w:right w:val="single" w:sz="4" w:space="0" w:color="333333"/>
      </w:pBdr>
      <w:spacing w:beforeAutospacing="1" w:afterAutospacing="1"/>
    </w:pPr>
    <w:rPr>
      <w:rFonts w:ascii="Arial" w:hAnsi="Arial" w:cs="Arial"/>
      <w:color w:val="000000"/>
    </w:rPr>
  </w:style>
  <w:style w:type="paragraph" w:customStyle="1" w:styleId="xl101">
    <w:name w:val="xl101"/>
    <w:basedOn w:val="a6"/>
    <w:qFormat/>
    <w:rsid w:val="00FF4F0F"/>
    <w:pPr>
      <w:pBdr>
        <w:top w:val="single" w:sz="8" w:space="0" w:color="000000"/>
        <w:left w:val="single" w:sz="4" w:space="0" w:color="333333"/>
        <w:bottom w:val="single" w:sz="4" w:space="0" w:color="333333"/>
        <w:right w:val="single" w:sz="4" w:space="0" w:color="333333"/>
      </w:pBdr>
      <w:spacing w:beforeAutospacing="1" w:afterAutospacing="1"/>
      <w:jc w:val="center"/>
    </w:pPr>
    <w:rPr>
      <w:rFonts w:ascii="Arial" w:hAnsi="Arial" w:cs="Arial"/>
      <w:b/>
      <w:bCs/>
      <w:color w:val="000000"/>
    </w:rPr>
  </w:style>
  <w:style w:type="paragraph" w:customStyle="1" w:styleId="xl102">
    <w:name w:val="xl102"/>
    <w:basedOn w:val="a6"/>
    <w:qFormat/>
    <w:rsid w:val="00FF4F0F"/>
    <w:pPr>
      <w:pBdr>
        <w:top w:val="single" w:sz="4" w:space="0" w:color="333333"/>
        <w:left w:val="single" w:sz="4" w:space="0" w:color="333333"/>
        <w:bottom w:val="single" w:sz="8" w:space="0" w:color="000000"/>
        <w:right w:val="single" w:sz="4" w:space="0" w:color="333333"/>
      </w:pBdr>
      <w:spacing w:beforeAutospacing="1" w:afterAutospacing="1"/>
    </w:pPr>
    <w:rPr>
      <w:rFonts w:ascii="Arial" w:hAnsi="Arial" w:cs="Arial"/>
    </w:rPr>
  </w:style>
  <w:style w:type="paragraph" w:customStyle="1" w:styleId="xl103">
    <w:name w:val="xl103"/>
    <w:basedOn w:val="a6"/>
    <w:qFormat/>
    <w:rsid w:val="00FF4F0F"/>
    <w:pPr>
      <w:pBdr>
        <w:top w:val="single" w:sz="8" w:space="0" w:color="000000"/>
        <w:left w:val="single" w:sz="4" w:space="0" w:color="333333"/>
        <w:bottom w:val="single" w:sz="4" w:space="0" w:color="333333"/>
        <w:right w:val="single" w:sz="4" w:space="0" w:color="333333"/>
      </w:pBdr>
      <w:spacing w:beforeAutospacing="1" w:afterAutospacing="1"/>
    </w:pPr>
    <w:rPr>
      <w:rFonts w:ascii="Arial" w:hAnsi="Arial" w:cs="Arial"/>
    </w:rPr>
  </w:style>
  <w:style w:type="paragraph" w:customStyle="1" w:styleId="xl104">
    <w:name w:val="xl104"/>
    <w:basedOn w:val="a6"/>
    <w:qFormat/>
    <w:rsid w:val="00FF4F0F"/>
    <w:pPr>
      <w:pBdr>
        <w:top w:val="single" w:sz="8" w:space="0" w:color="000000"/>
        <w:left w:val="single" w:sz="4" w:space="0" w:color="333333"/>
        <w:bottom w:val="single" w:sz="4" w:space="0" w:color="333333"/>
        <w:right w:val="single" w:sz="4" w:space="0" w:color="333333"/>
      </w:pBdr>
      <w:spacing w:beforeAutospacing="1" w:afterAutospacing="1"/>
      <w:jc w:val="center"/>
    </w:pPr>
    <w:rPr>
      <w:rFonts w:ascii="Arial" w:hAnsi="Arial" w:cs="Arial"/>
      <w:b/>
      <w:bCs/>
    </w:rPr>
  </w:style>
  <w:style w:type="paragraph" w:customStyle="1" w:styleId="xl105">
    <w:name w:val="xl105"/>
    <w:basedOn w:val="a6"/>
    <w:qFormat/>
    <w:rsid w:val="00FF4F0F"/>
    <w:pPr>
      <w:pBdr>
        <w:top w:val="single" w:sz="4" w:space="0" w:color="000000"/>
        <w:left w:val="single" w:sz="4" w:space="0" w:color="000000"/>
        <w:bottom w:val="single" w:sz="4" w:space="0" w:color="000000"/>
        <w:right w:val="single" w:sz="4" w:space="0" w:color="000000"/>
      </w:pBdr>
      <w:shd w:val="clear" w:color="00FFFF" w:fill="D0E3D3"/>
      <w:spacing w:beforeAutospacing="1" w:afterAutospacing="1"/>
    </w:pPr>
    <w:rPr>
      <w:rFonts w:ascii="Arial" w:hAnsi="Arial" w:cs="Arial"/>
      <w:color w:val="000000"/>
    </w:rPr>
  </w:style>
  <w:style w:type="paragraph" w:customStyle="1" w:styleId="xl106">
    <w:name w:val="xl106"/>
    <w:basedOn w:val="a6"/>
    <w:qFormat/>
    <w:rsid w:val="00FF4F0F"/>
    <w:pPr>
      <w:pBdr>
        <w:top w:val="single" w:sz="4" w:space="0" w:color="333333"/>
        <w:left w:val="single" w:sz="4" w:space="0" w:color="333333"/>
        <w:bottom w:val="single" w:sz="4" w:space="0" w:color="333333"/>
        <w:right w:val="single" w:sz="4" w:space="0" w:color="333333"/>
      </w:pBdr>
      <w:shd w:val="clear" w:color="00FFFF" w:fill="D0E3D3"/>
      <w:spacing w:beforeAutospacing="1" w:afterAutospacing="1"/>
    </w:pPr>
    <w:rPr>
      <w:rFonts w:ascii="Arial" w:hAnsi="Arial" w:cs="Arial"/>
    </w:rPr>
  </w:style>
  <w:style w:type="paragraph" w:customStyle="1" w:styleId="xl107">
    <w:name w:val="xl107"/>
    <w:basedOn w:val="a6"/>
    <w:qFormat/>
    <w:rsid w:val="00FF4F0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b/>
      <w:bCs/>
      <w:color w:val="000000"/>
    </w:rPr>
  </w:style>
  <w:style w:type="paragraph" w:customStyle="1" w:styleId="xl108">
    <w:name w:val="xl108"/>
    <w:basedOn w:val="a6"/>
    <w:qFormat/>
    <w:rsid w:val="00FF4F0F"/>
    <w:pPr>
      <w:pBdr>
        <w:top w:val="single" w:sz="4" w:space="0" w:color="000000"/>
        <w:left w:val="single" w:sz="4" w:space="0" w:color="000000"/>
        <w:right w:val="single" w:sz="4" w:space="0" w:color="000000"/>
      </w:pBdr>
      <w:spacing w:beforeAutospacing="1" w:afterAutospacing="1"/>
    </w:pPr>
    <w:rPr>
      <w:color w:val="000000"/>
      <w:sz w:val="20"/>
      <w:szCs w:val="20"/>
    </w:rPr>
  </w:style>
  <w:style w:type="paragraph" w:customStyle="1" w:styleId="xl109">
    <w:name w:val="xl109"/>
    <w:basedOn w:val="a6"/>
    <w:qFormat/>
    <w:rsid w:val="00FF4F0F"/>
    <w:pPr>
      <w:pBdr>
        <w:top w:val="single" w:sz="8" w:space="0" w:color="000000"/>
        <w:left w:val="single" w:sz="4" w:space="0" w:color="000000"/>
        <w:bottom w:val="single" w:sz="8" w:space="0" w:color="000000"/>
        <w:right w:val="single" w:sz="4" w:space="0" w:color="000000"/>
      </w:pBdr>
      <w:spacing w:beforeAutospacing="1" w:afterAutospacing="1"/>
      <w:jc w:val="center"/>
      <w:textAlignment w:val="center"/>
    </w:pPr>
    <w:rPr>
      <w:rFonts w:ascii="Arial" w:hAnsi="Arial" w:cs="Arial"/>
      <w:color w:val="000000"/>
    </w:rPr>
  </w:style>
  <w:style w:type="paragraph" w:customStyle="1" w:styleId="xl110">
    <w:name w:val="xl110"/>
    <w:basedOn w:val="a6"/>
    <w:qFormat/>
    <w:rsid w:val="00FF4F0F"/>
    <w:pPr>
      <w:pBdr>
        <w:left w:val="single" w:sz="4" w:space="0" w:color="333333"/>
        <w:bottom w:val="single" w:sz="4" w:space="0" w:color="000000"/>
        <w:right w:val="single" w:sz="4" w:space="0" w:color="000000"/>
      </w:pBdr>
      <w:spacing w:beforeAutospacing="1" w:afterAutospacing="1"/>
      <w:jc w:val="center"/>
    </w:pPr>
    <w:rPr>
      <w:rFonts w:ascii="Arial" w:hAnsi="Arial" w:cs="Arial"/>
      <w:b/>
      <w:bCs/>
      <w:color w:val="000000"/>
    </w:rPr>
  </w:style>
  <w:style w:type="paragraph" w:customStyle="1" w:styleId="xl111">
    <w:name w:val="xl111"/>
    <w:basedOn w:val="a6"/>
    <w:qFormat/>
    <w:rsid w:val="00FF4F0F"/>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color w:val="000000"/>
    </w:rPr>
  </w:style>
  <w:style w:type="paragraph" w:customStyle="1" w:styleId="xl112">
    <w:name w:val="xl112"/>
    <w:basedOn w:val="a6"/>
    <w:qFormat/>
    <w:rsid w:val="00FF4F0F"/>
    <w:pPr>
      <w:pBdr>
        <w:top w:val="single" w:sz="4" w:space="0" w:color="000000"/>
        <w:left w:val="single" w:sz="4" w:space="0" w:color="000000"/>
        <w:bottom w:val="single" w:sz="8" w:space="0" w:color="000000"/>
        <w:right w:val="single" w:sz="4" w:space="0" w:color="000000"/>
      </w:pBdr>
      <w:spacing w:beforeAutospacing="1" w:afterAutospacing="1"/>
      <w:jc w:val="center"/>
      <w:textAlignment w:val="center"/>
    </w:pPr>
    <w:rPr>
      <w:rFonts w:ascii="Arial" w:hAnsi="Arial" w:cs="Arial"/>
      <w:b/>
      <w:bCs/>
      <w:color w:val="000000"/>
    </w:rPr>
  </w:style>
  <w:style w:type="paragraph" w:customStyle="1" w:styleId="xl113">
    <w:name w:val="xl113"/>
    <w:basedOn w:val="a6"/>
    <w:qFormat/>
    <w:rsid w:val="00FF4F0F"/>
    <w:pPr>
      <w:pBdr>
        <w:top w:val="single" w:sz="8" w:space="0" w:color="000000"/>
        <w:left w:val="single" w:sz="4" w:space="0" w:color="000000"/>
      </w:pBdr>
      <w:spacing w:beforeAutospacing="1" w:afterAutospacing="1"/>
      <w:textAlignment w:val="top"/>
    </w:pPr>
    <w:rPr>
      <w:rFonts w:ascii="Arial" w:hAnsi="Arial" w:cs="Arial"/>
      <w:color w:val="000000"/>
    </w:rPr>
  </w:style>
  <w:style w:type="paragraph" w:customStyle="1" w:styleId="xl114">
    <w:name w:val="xl114"/>
    <w:basedOn w:val="a6"/>
    <w:qFormat/>
    <w:rsid w:val="00FF4F0F"/>
    <w:pPr>
      <w:pBdr>
        <w:left w:val="single" w:sz="4" w:space="0" w:color="000000"/>
      </w:pBdr>
      <w:spacing w:beforeAutospacing="1" w:afterAutospacing="1"/>
      <w:textAlignment w:val="top"/>
    </w:pPr>
    <w:rPr>
      <w:rFonts w:ascii="Arial" w:hAnsi="Arial" w:cs="Arial"/>
      <w:color w:val="000000"/>
    </w:rPr>
  </w:style>
  <w:style w:type="paragraph" w:customStyle="1" w:styleId="xl115">
    <w:name w:val="xl115"/>
    <w:basedOn w:val="a6"/>
    <w:qFormat/>
    <w:rsid w:val="00FF4F0F"/>
    <w:pPr>
      <w:pBdr>
        <w:left w:val="single" w:sz="4" w:space="0" w:color="000000"/>
        <w:bottom w:val="single" w:sz="8" w:space="0" w:color="000000"/>
      </w:pBdr>
      <w:spacing w:beforeAutospacing="1" w:afterAutospacing="1"/>
      <w:textAlignment w:val="top"/>
    </w:pPr>
    <w:rPr>
      <w:rFonts w:ascii="Arial" w:hAnsi="Arial" w:cs="Arial"/>
      <w:color w:val="000000"/>
    </w:rPr>
  </w:style>
  <w:style w:type="paragraph" w:customStyle="1" w:styleId="xl116">
    <w:name w:val="xl116"/>
    <w:basedOn w:val="a6"/>
    <w:qFormat/>
    <w:rsid w:val="00FF4F0F"/>
    <w:pPr>
      <w:pBdr>
        <w:top w:val="single" w:sz="8" w:space="0" w:color="000000"/>
        <w:left w:val="single" w:sz="4" w:space="0" w:color="333333"/>
      </w:pBdr>
      <w:spacing w:beforeAutospacing="1" w:afterAutospacing="1"/>
      <w:textAlignment w:val="top"/>
    </w:pPr>
    <w:rPr>
      <w:rFonts w:ascii="Arial" w:hAnsi="Arial" w:cs="Arial"/>
      <w:color w:val="000000"/>
    </w:rPr>
  </w:style>
  <w:style w:type="paragraph" w:customStyle="1" w:styleId="xl117">
    <w:name w:val="xl117"/>
    <w:basedOn w:val="a6"/>
    <w:qFormat/>
    <w:rsid w:val="00FF4F0F"/>
    <w:pPr>
      <w:pBdr>
        <w:left w:val="single" w:sz="4" w:space="0" w:color="333333"/>
      </w:pBdr>
      <w:spacing w:beforeAutospacing="1" w:afterAutospacing="1"/>
      <w:textAlignment w:val="top"/>
    </w:pPr>
    <w:rPr>
      <w:rFonts w:ascii="Arial" w:hAnsi="Arial" w:cs="Arial"/>
      <w:color w:val="000000"/>
    </w:rPr>
  </w:style>
  <w:style w:type="paragraph" w:customStyle="1" w:styleId="xl118">
    <w:name w:val="xl118"/>
    <w:basedOn w:val="a6"/>
    <w:qFormat/>
    <w:rsid w:val="00FF4F0F"/>
    <w:pPr>
      <w:pBdr>
        <w:left w:val="single" w:sz="4" w:space="0" w:color="333333"/>
        <w:bottom w:val="single" w:sz="8" w:space="0" w:color="000000"/>
      </w:pBdr>
      <w:spacing w:beforeAutospacing="1" w:afterAutospacing="1"/>
      <w:textAlignment w:val="top"/>
    </w:pPr>
    <w:rPr>
      <w:rFonts w:ascii="Arial" w:hAnsi="Arial" w:cs="Arial"/>
      <w:color w:val="000000"/>
    </w:rPr>
  </w:style>
  <w:style w:type="paragraph" w:customStyle="1" w:styleId="xl119">
    <w:name w:val="xl119"/>
    <w:basedOn w:val="a6"/>
    <w:qFormat/>
    <w:rsid w:val="00FF4F0F"/>
    <w:pPr>
      <w:pBdr>
        <w:left w:val="single" w:sz="4" w:space="0" w:color="000000"/>
        <w:right w:val="single" w:sz="4" w:space="0" w:color="000000"/>
      </w:pBdr>
      <w:spacing w:beforeAutospacing="1" w:afterAutospacing="1"/>
      <w:textAlignment w:val="top"/>
    </w:pPr>
    <w:rPr>
      <w:rFonts w:ascii="Arial" w:hAnsi="Arial" w:cs="Arial"/>
      <w:color w:val="000000"/>
    </w:rPr>
  </w:style>
  <w:style w:type="paragraph" w:customStyle="1" w:styleId="xl120">
    <w:name w:val="xl120"/>
    <w:basedOn w:val="a6"/>
    <w:qFormat/>
    <w:rsid w:val="00FF4F0F"/>
    <w:pPr>
      <w:pBdr>
        <w:left w:val="single" w:sz="4" w:space="0" w:color="000000"/>
        <w:right w:val="single" w:sz="4" w:space="0" w:color="000000"/>
      </w:pBdr>
      <w:spacing w:beforeAutospacing="1" w:afterAutospacing="1"/>
    </w:pPr>
  </w:style>
  <w:style w:type="paragraph" w:customStyle="1" w:styleId="xl121">
    <w:name w:val="xl121"/>
    <w:basedOn w:val="a6"/>
    <w:qFormat/>
    <w:rsid w:val="00FF4F0F"/>
    <w:pPr>
      <w:pBdr>
        <w:left w:val="single" w:sz="4" w:space="0" w:color="000000"/>
        <w:bottom w:val="single" w:sz="8" w:space="0" w:color="000000"/>
        <w:right w:val="single" w:sz="4" w:space="0" w:color="000000"/>
      </w:pBdr>
      <w:spacing w:beforeAutospacing="1" w:afterAutospacing="1"/>
    </w:pPr>
  </w:style>
  <w:style w:type="paragraph" w:customStyle="1" w:styleId="xl122">
    <w:name w:val="xl122"/>
    <w:basedOn w:val="a6"/>
    <w:qFormat/>
    <w:rsid w:val="00FF4F0F"/>
    <w:pPr>
      <w:pBdr>
        <w:top w:val="single" w:sz="4" w:space="0" w:color="000000"/>
        <w:left w:val="single" w:sz="4" w:space="0" w:color="000000"/>
      </w:pBdr>
      <w:spacing w:beforeAutospacing="1" w:afterAutospacing="1"/>
      <w:textAlignment w:val="top"/>
    </w:pPr>
    <w:rPr>
      <w:rFonts w:ascii="Arial" w:hAnsi="Arial" w:cs="Arial"/>
      <w:color w:val="000000"/>
    </w:rPr>
  </w:style>
  <w:style w:type="paragraph" w:customStyle="1" w:styleId="xl123">
    <w:name w:val="xl123"/>
    <w:basedOn w:val="a6"/>
    <w:qFormat/>
    <w:rsid w:val="00FF4F0F"/>
    <w:pPr>
      <w:pBdr>
        <w:top w:val="single" w:sz="8" w:space="0" w:color="000000"/>
        <w:left w:val="single" w:sz="4" w:space="0" w:color="000000"/>
      </w:pBdr>
      <w:spacing w:beforeAutospacing="1" w:afterAutospacing="1"/>
    </w:pPr>
    <w:rPr>
      <w:rFonts w:ascii="Arial" w:hAnsi="Arial" w:cs="Arial"/>
      <w:color w:val="000000"/>
    </w:rPr>
  </w:style>
  <w:style w:type="paragraph" w:customStyle="1" w:styleId="xl124">
    <w:name w:val="xl124"/>
    <w:basedOn w:val="a6"/>
    <w:qFormat/>
    <w:rsid w:val="00FF4F0F"/>
    <w:pPr>
      <w:pBdr>
        <w:left w:val="single" w:sz="4" w:space="0" w:color="000000"/>
        <w:bottom w:val="single" w:sz="8" w:space="0" w:color="000000"/>
      </w:pBdr>
      <w:spacing w:beforeAutospacing="1" w:afterAutospacing="1"/>
    </w:pPr>
    <w:rPr>
      <w:rFonts w:ascii="Arial" w:hAnsi="Arial" w:cs="Arial"/>
      <w:color w:val="000000"/>
    </w:rPr>
  </w:style>
  <w:style w:type="paragraph" w:customStyle="1" w:styleId="xl125">
    <w:name w:val="xl125"/>
    <w:basedOn w:val="a6"/>
    <w:qFormat/>
    <w:rsid w:val="00FF4F0F"/>
    <w:pPr>
      <w:pBdr>
        <w:top w:val="single" w:sz="8" w:space="0" w:color="000000"/>
        <w:left w:val="single" w:sz="4" w:space="0" w:color="000000"/>
        <w:right w:val="single" w:sz="4" w:space="0" w:color="000000"/>
      </w:pBdr>
      <w:spacing w:beforeAutospacing="1" w:afterAutospacing="1"/>
      <w:textAlignment w:val="top"/>
    </w:pPr>
    <w:rPr>
      <w:rFonts w:ascii="Arial" w:hAnsi="Arial" w:cs="Arial"/>
      <w:color w:val="000000"/>
    </w:rPr>
  </w:style>
  <w:style w:type="paragraph" w:customStyle="1" w:styleId="xl126">
    <w:name w:val="xl126"/>
    <w:basedOn w:val="a6"/>
    <w:qFormat/>
    <w:rsid w:val="00FF4F0F"/>
    <w:pPr>
      <w:pBdr>
        <w:left w:val="single" w:sz="4" w:space="0" w:color="000000"/>
        <w:right w:val="single" w:sz="4" w:space="0" w:color="000000"/>
      </w:pBdr>
      <w:spacing w:beforeAutospacing="1" w:afterAutospacing="1"/>
      <w:textAlignment w:val="top"/>
    </w:pPr>
    <w:rPr>
      <w:rFonts w:ascii="Arial" w:hAnsi="Arial" w:cs="Arial"/>
      <w:color w:val="000000"/>
    </w:rPr>
  </w:style>
  <w:style w:type="paragraph" w:customStyle="1" w:styleId="xl127">
    <w:name w:val="xl127"/>
    <w:basedOn w:val="a6"/>
    <w:qFormat/>
    <w:rsid w:val="00FF4F0F"/>
    <w:pPr>
      <w:pBdr>
        <w:left w:val="single" w:sz="4" w:space="0" w:color="000000"/>
        <w:bottom w:val="single" w:sz="8" w:space="0" w:color="000000"/>
        <w:right w:val="single" w:sz="4" w:space="0" w:color="000000"/>
      </w:pBdr>
      <w:spacing w:beforeAutospacing="1" w:afterAutospacing="1"/>
      <w:textAlignment w:val="top"/>
    </w:pPr>
    <w:rPr>
      <w:rFonts w:ascii="Arial" w:hAnsi="Arial" w:cs="Arial"/>
      <w:color w:val="000000"/>
    </w:rPr>
  </w:style>
  <w:style w:type="paragraph" w:customStyle="1" w:styleId="xl128">
    <w:name w:val="xl128"/>
    <w:basedOn w:val="a6"/>
    <w:qFormat/>
    <w:rsid w:val="00FF4F0F"/>
    <w:pPr>
      <w:pBdr>
        <w:top w:val="single" w:sz="8" w:space="0" w:color="000000"/>
        <w:left w:val="single" w:sz="4" w:space="0" w:color="333333"/>
      </w:pBdr>
      <w:spacing w:beforeAutospacing="1" w:afterAutospacing="1"/>
      <w:textAlignment w:val="top"/>
    </w:pPr>
    <w:rPr>
      <w:rFonts w:ascii="Arial" w:hAnsi="Arial" w:cs="Arial"/>
    </w:rPr>
  </w:style>
  <w:style w:type="paragraph" w:customStyle="1" w:styleId="xl129">
    <w:name w:val="xl129"/>
    <w:basedOn w:val="a6"/>
    <w:qFormat/>
    <w:rsid w:val="00FF4F0F"/>
    <w:pPr>
      <w:pBdr>
        <w:left w:val="single" w:sz="4" w:space="0" w:color="333333"/>
      </w:pBdr>
      <w:spacing w:beforeAutospacing="1" w:afterAutospacing="1"/>
      <w:textAlignment w:val="top"/>
    </w:pPr>
    <w:rPr>
      <w:rFonts w:ascii="Arial" w:hAnsi="Arial" w:cs="Arial"/>
    </w:rPr>
  </w:style>
  <w:style w:type="paragraph" w:customStyle="1" w:styleId="xl130">
    <w:name w:val="xl130"/>
    <w:basedOn w:val="a6"/>
    <w:qFormat/>
    <w:rsid w:val="00FF4F0F"/>
    <w:pPr>
      <w:pBdr>
        <w:left w:val="single" w:sz="4" w:space="0" w:color="333333"/>
        <w:bottom w:val="single" w:sz="8" w:space="0" w:color="000000"/>
      </w:pBdr>
      <w:spacing w:beforeAutospacing="1" w:afterAutospacing="1"/>
      <w:textAlignment w:val="top"/>
    </w:pPr>
    <w:rPr>
      <w:rFonts w:ascii="Arial" w:hAnsi="Arial" w:cs="Arial"/>
    </w:rPr>
  </w:style>
  <w:style w:type="paragraph" w:customStyle="1" w:styleId="xl131">
    <w:name w:val="xl131"/>
    <w:basedOn w:val="a6"/>
    <w:qFormat/>
    <w:rsid w:val="00FF4F0F"/>
    <w:pPr>
      <w:pBdr>
        <w:top w:val="single" w:sz="8" w:space="0" w:color="000000"/>
        <w:left w:val="single" w:sz="4" w:space="0" w:color="333333"/>
        <w:bottom w:val="single" w:sz="4" w:space="0" w:color="333333"/>
        <w:right w:val="single" w:sz="4" w:space="0" w:color="333333"/>
      </w:pBdr>
      <w:spacing w:beforeAutospacing="1" w:afterAutospacing="1"/>
      <w:jc w:val="center"/>
      <w:textAlignment w:val="center"/>
    </w:pPr>
    <w:rPr>
      <w:rFonts w:ascii="Arial" w:hAnsi="Arial" w:cs="Arial"/>
      <w:b/>
      <w:bCs/>
      <w:color w:val="000000"/>
    </w:rPr>
  </w:style>
  <w:style w:type="paragraph" w:customStyle="1" w:styleId="xl132">
    <w:name w:val="xl132"/>
    <w:basedOn w:val="a6"/>
    <w:qFormat/>
    <w:rsid w:val="00FF4F0F"/>
    <w:pPr>
      <w:pBdr>
        <w:top w:val="single" w:sz="4" w:space="0" w:color="333333"/>
        <w:left w:val="single" w:sz="4" w:space="0" w:color="333333"/>
        <w:bottom w:val="single" w:sz="4" w:space="0" w:color="333333"/>
        <w:right w:val="single" w:sz="4" w:space="0" w:color="333333"/>
      </w:pBdr>
      <w:spacing w:beforeAutospacing="1" w:afterAutospacing="1"/>
      <w:jc w:val="center"/>
      <w:textAlignment w:val="center"/>
    </w:pPr>
    <w:rPr>
      <w:rFonts w:ascii="Arial" w:hAnsi="Arial" w:cs="Arial"/>
      <w:b/>
      <w:bCs/>
      <w:color w:val="000000"/>
    </w:rPr>
  </w:style>
  <w:style w:type="paragraph" w:customStyle="1" w:styleId="xl133">
    <w:name w:val="xl133"/>
    <w:basedOn w:val="a6"/>
    <w:qFormat/>
    <w:rsid w:val="00FF4F0F"/>
    <w:pPr>
      <w:pBdr>
        <w:top w:val="single" w:sz="4" w:space="0" w:color="333333"/>
        <w:left w:val="single" w:sz="4" w:space="0" w:color="333333"/>
        <w:bottom w:val="single" w:sz="8" w:space="0" w:color="000000"/>
        <w:right w:val="single" w:sz="4" w:space="0" w:color="333333"/>
      </w:pBdr>
      <w:spacing w:beforeAutospacing="1" w:afterAutospacing="1"/>
      <w:jc w:val="center"/>
      <w:textAlignment w:val="center"/>
    </w:pPr>
    <w:rPr>
      <w:rFonts w:ascii="Arial" w:hAnsi="Arial" w:cs="Arial"/>
      <w:b/>
      <w:bCs/>
      <w:color w:val="000000"/>
    </w:rPr>
  </w:style>
  <w:style w:type="paragraph" w:customStyle="1" w:styleId="xl134">
    <w:name w:val="xl134"/>
    <w:basedOn w:val="a6"/>
    <w:qFormat/>
    <w:rsid w:val="00FF4F0F"/>
    <w:pPr>
      <w:pBdr>
        <w:top w:val="single" w:sz="8" w:space="0" w:color="000000"/>
        <w:left w:val="single" w:sz="4" w:space="0" w:color="333333"/>
        <w:bottom w:val="single" w:sz="4" w:space="0" w:color="333333"/>
        <w:right w:val="single" w:sz="4" w:space="0" w:color="333333"/>
      </w:pBdr>
      <w:spacing w:beforeAutospacing="1" w:afterAutospacing="1"/>
      <w:jc w:val="center"/>
      <w:textAlignment w:val="center"/>
    </w:pPr>
    <w:rPr>
      <w:rFonts w:ascii="Arial" w:hAnsi="Arial" w:cs="Arial"/>
      <w:b/>
      <w:bCs/>
    </w:rPr>
  </w:style>
  <w:style w:type="paragraph" w:customStyle="1" w:styleId="xl135">
    <w:name w:val="xl135"/>
    <w:basedOn w:val="a6"/>
    <w:qFormat/>
    <w:rsid w:val="00FF4F0F"/>
    <w:pPr>
      <w:pBdr>
        <w:top w:val="single" w:sz="4" w:space="0" w:color="333333"/>
        <w:left w:val="single" w:sz="4" w:space="0" w:color="333333"/>
        <w:bottom w:val="single" w:sz="4" w:space="0" w:color="333333"/>
        <w:right w:val="single" w:sz="4" w:space="0" w:color="333333"/>
      </w:pBdr>
      <w:spacing w:beforeAutospacing="1" w:afterAutospacing="1"/>
      <w:jc w:val="center"/>
      <w:textAlignment w:val="center"/>
    </w:pPr>
    <w:rPr>
      <w:rFonts w:ascii="Arial" w:hAnsi="Arial" w:cs="Arial"/>
      <w:b/>
      <w:bCs/>
    </w:rPr>
  </w:style>
  <w:style w:type="paragraph" w:customStyle="1" w:styleId="xl136">
    <w:name w:val="xl136"/>
    <w:basedOn w:val="a6"/>
    <w:qFormat/>
    <w:rsid w:val="00FF4F0F"/>
    <w:pPr>
      <w:pBdr>
        <w:top w:val="single" w:sz="4" w:space="0" w:color="333333"/>
        <w:left w:val="single" w:sz="4" w:space="0" w:color="333333"/>
        <w:bottom w:val="single" w:sz="8" w:space="0" w:color="000000"/>
        <w:right w:val="single" w:sz="4" w:space="0" w:color="333333"/>
      </w:pBdr>
      <w:spacing w:beforeAutospacing="1" w:afterAutospacing="1"/>
      <w:jc w:val="center"/>
      <w:textAlignment w:val="center"/>
    </w:pPr>
    <w:rPr>
      <w:rFonts w:ascii="Arial" w:hAnsi="Arial" w:cs="Arial"/>
      <w:b/>
      <w:bCs/>
    </w:rPr>
  </w:style>
  <w:style w:type="paragraph" w:customStyle="1" w:styleId="xl137">
    <w:name w:val="xl137"/>
    <w:basedOn w:val="a6"/>
    <w:qFormat/>
    <w:rsid w:val="00FF4F0F"/>
    <w:pPr>
      <w:pBdr>
        <w:top w:val="single" w:sz="4" w:space="0" w:color="000000"/>
        <w:left w:val="single" w:sz="4" w:space="0" w:color="000000"/>
        <w:right w:val="single" w:sz="4" w:space="0" w:color="000000"/>
      </w:pBdr>
      <w:spacing w:beforeAutospacing="1" w:afterAutospacing="1"/>
    </w:pPr>
    <w:rPr>
      <w:rFonts w:ascii="Arial" w:hAnsi="Arial" w:cs="Arial"/>
      <w:b/>
      <w:bCs/>
      <w:color w:val="000000"/>
      <w:sz w:val="26"/>
      <w:szCs w:val="26"/>
    </w:rPr>
  </w:style>
  <w:style w:type="paragraph" w:customStyle="1" w:styleId="xl138">
    <w:name w:val="xl138"/>
    <w:basedOn w:val="a6"/>
    <w:qFormat/>
    <w:rsid w:val="00FF4F0F"/>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color w:val="000000"/>
      <w:sz w:val="26"/>
      <w:szCs w:val="26"/>
    </w:rPr>
  </w:style>
  <w:style w:type="paragraph" w:customStyle="1" w:styleId="xl139">
    <w:name w:val="xl139"/>
    <w:basedOn w:val="a6"/>
    <w:qFormat/>
    <w:rsid w:val="00FF4F0F"/>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color w:val="000000"/>
    </w:rPr>
  </w:style>
  <w:style w:type="paragraph" w:customStyle="1" w:styleId="xl140">
    <w:name w:val="xl140"/>
    <w:basedOn w:val="a6"/>
    <w:qFormat/>
    <w:rsid w:val="00FF4F0F"/>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color w:val="000000"/>
    </w:rPr>
  </w:style>
  <w:style w:type="paragraph" w:customStyle="1" w:styleId="xl141">
    <w:name w:val="xl141"/>
    <w:basedOn w:val="a6"/>
    <w:qFormat/>
    <w:rsid w:val="00FF4F0F"/>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color w:val="000000"/>
    </w:rPr>
  </w:style>
  <w:style w:type="paragraph" w:customStyle="1" w:styleId="xl142">
    <w:name w:val="xl142"/>
    <w:basedOn w:val="a6"/>
    <w:qFormat/>
    <w:rsid w:val="00FF4F0F"/>
    <w:pPr>
      <w:pBdr>
        <w:top w:val="single" w:sz="4" w:space="0" w:color="000000"/>
        <w:left w:val="single" w:sz="4" w:space="0" w:color="000000"/>
        <w:bottom w:val="single" w:sz="8" w:space="0" w:color="000000"/>
        <w:right w:val="single" w:sz="4" w:space="0" w:color="000000"/>
      </w:pBdr>
      <w:spacing w:beforeAutospacing="1" w:afterAutospacing="1"/>
      <w:jc w:val="center"/>
      <w:textAlignment w:val="center"/>
    </w:pPr>
    <w:rPr>
      <w:rFonts w:ascii="Arial" w:hAnsi="Arial" w:cs="Arial"/>
      <w:b/>
      <w:bCs/>
      <w:color w:val="000000"/>
    </w:rPr>
  </w:style>
  <w:style w:type="paragraph" w:customStyle="1" w:styleId="xl143">
    <w:name w:val="xl143"/>
    <w:basedOn w:val="a6"/>
    <w:qFormat/>
    <w:rsid w:val="00FF4F0F"/>
    <w:pPr>
      <w:pBdr>
        <w:top w:val="single" w:sz="4" w:space="0" w:color="000000"/>
        <w:bottom w:val="single" w:sz="4" w:space="0" w:color="000000"/>
      </w:pBdr>
      <w:spacing w:beforeAutospacing="1" w:afterAutospacing="1"/>
      <w:jc w:val="center"/>
    </w:pPr>
    <w:rPr>
      <w:rFonts w:ascii="Arial" w:hAnsi="Arial" w:cs="Arial"/>
      <w:color w:val="000000"/>
    </w:rPr>
  </w:style>
  <w:style w:type="paragraph" w:customStyle="1" w:styleId="xl144">
    <w:name w:val="xl144"/>
    <w:basedOn w:val="a6"/>
    <w:qFormat/>
    <w:rsid w:val="00FF4F0F"/>
    <w:pPr>
      <w:pBdr>
        <w:top w:val="single" w:sz="4" w:space="0" w:color="000000"/>
        <w:bottom w:val="single" w:sz="4" w:space="0" w:color="000000"/>
        <w:right w:val="single" w:sz="4" w:space="0" w:color="000000"/>
      </w:pBdr>
      <w:spacing w:beforeAutospacing="1" w:afterAutospacing="1"/>
      <w:jc w:val="center"/>
    </w:pPr>
    <w:rPr>
      <w:rFonts w:ascii="Arial" w:hAnsi="Arial" w:cs="Arial"/>
      <w:color w:val="000000"/>
    </w:rPr>
  </w:style>
  <w:style w:type="paragraph" w:customStyle="1" w:styleId="xl145">
    <w:name w:val="xl145"/>
    <w:basedOn w:val="a6"/>
    <w:qFormat/>
    <w:rsid w:val="00FF4F0F"/>
    <w:pPr>
      <w:pBdr>
        <w:top w:val="single" w:sz="8" w:space="0" w:color="000000"/>
        <w:left w:val="single" w:sz="4" w:space="0" w:color="000000"/>
        <w:right w:val="single" w:sz="4" w:space="0" w:color="000000"/>
      </w:pBdr>
      <w:spacing w:beforeAutospacing="1" w:afterAutospacing="1"/>
      <w:jc w:val="center"/>
      <w:textAlignment w:val="center"/>
    </w:pPr>
    <w:rPr>
      <w:rFonts w:ascii="Arial" w:hAnsi="Arial" w:cs="Arial"/>
      <w:b/>
      <w:bCs/>
      <w:color w:val="000000"/>
    </w:rPr>
  </w:style>
  <w:style w:type="paragraph" w:customStyle="1" w:styleId="xl146">
    <w:name w:val="xl146"/>
    <w:basedOn w:val="a6"/>
    <w:qFormat/>
    <w:rsid w:val="00FF4F0F"/>
    <w:pPr>
      <w:pBdr>
        <w:left w:val="single" w:sz="4" w:space="0" w:color="000000"/>
        <w:bottom w:val="single" w:sz="8" w:space="0" w:color="000000"/>
        <w:right w:val="single" w:sz="4" w:space="0" w:color="000000"/>
      </w:pBdr>
      <w:spacing w:beforeAutospacing="1" w:afterAutospacing="1"/>
      <w:jc w:val="center"/>
      <w:textAlignment w:val="center"/>
    </w:pPr>
    <w:rPr>
      <w:rFonts w:ascii="Arial" w:hAnsi="Arial" w:cs="Arial"/>
      <w:b/>
      <w:bCs/>
      <w:color w:val="000000"/>
    </w:rPr>
  </w:style>
  <w:style w:type="paragraph" w:customStyle="1" w:styleId="xl147">
    <w:name w:val="xl147"/>
    <w:basedOn w:val="a6"/>
    <w:qFormat/>
    <w:rsid w:val="00FF4F0F"/>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color w:val="000000"/>
    </w:rPr>
  </w:style>
  <w:style w:type="paragraph" w:customStyle="1" w:styleId="xl148">
    <w:name w:val="xl148"/>
    <w:basedOn w:val="a6"/>
    <w:qFormat/>
    <w:rsid w:val="00FF4F0F"/>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color w:val="000000"/>
    </w:rPr>
  </w:style>
  <w:style w:type="paragraph" w:customStyle="1" w:styleId="xl149">
    <w:name w:val="xl149"/>
    <w:basedOn w:val="a6"/>
    <w:qFormat/>
    <w:rsid w:val="00FF4F0F"/>
    <w:pPr>
      <w:pBdr>
        <w:top w:val="single" w:sz="4" w:space="0" w:color="000000"/>
        <w:right w:val="single" w:sz="4" w:space="0" w:color="000000"/>
      </w:pBdr>
      <w:spacing w:beforeAutospacing="1" w:afterAutospacing="1"/>
      <w:jc w:val="center"/>
      <w:textAlignment w:val="center"/>
    </w:pPr>
    <w:rPr>
      <w:rFonts w:ascii="Arial" w:hAnsi="Arial" w:cs="Arial"/>
      <w:b/>
      <w:bCs/>
      <w:color w:val="000000"/>
    </w:rPr>
  </w:style>
  <w:style w:type="paragraph" w:customStyle="1" w:styleId="xl150">
    <w:name w:val="xl150"/>
    <w:basedOn w:val="a6"/>
    <w:qFormat/>
    <w:rsid w:val="00FF4F0F"/>
    <w:pPr>
      <w:pBdr>
        <w:bottom w:val="single" w:sz="4" w:space="0" w:color="000000"/>
        <w:right w:val="single" w:sz="4" w:space="0" w:color="000000"/>
      </w:pBdr>
      <w:spacing w:beforeAutospacing="1" w:afterAutospacing="1"/>
      <w:jc w:val="center"/>
      <w:textAlignment w:val="center"/>
    </w:pPr>
    <w:rPr>
      <w:rFonts w:ascii="Arial" w:hAnsi="Arial" w:cs="Arial"/>
      <w:b/>
      <w:bCs/>
      <w:color w:val="000000"/>
    </w:rPr>
  </w:style>
  <w:style w:type="paragraph" w:customStyle="1" w:styleId="xl151">
    <w:name w:val="xl151"/>
    <w:basedOn w:val="a6"/>
    <w:qFormat/>
    <w:rsid w:val="00FF4F0F"/>
    <w:pPr>
      <w:pBdr>
        <w:top w:val="single" w:sz="4" w:space="0" w:color="000000"/>
        <w:left w:val="single" w:sz="4" w:space="0" w:color="000000"/>
      </w:pBdr>
      <w:spacing w:beforeAutospacing="1" w:afterAutospacing="1"/>
      <w:jc w:val="center"/>
      <w:textAlignment w:val="top"/>
    </w:pPr>
    <w:rPr>
      <w:rFonts w:ascii="Arial" w:hAnsi="Arial" w:cs="Arial"/>
      <w:color w:val="000000"/>
    </w:rPr>
  </w:style>
  <w:style w:type="paragraph" w:customStyle="1" w:styleId="xl152">
    <w:name w:val="xl152"/>
    <w:basedOn w:val="a6"/>
    <w:qFormat/>
    <w:rsid w:val="00FF4F0F"/>
    <w:pPr>
      <w:pBdr>
        <w:left w:val="single" w:sz="4" w:space="0" w:color="000000"/>
      </w:pBdr>
      <w:spacing w:beforeAutospacing="1" w:afterAutospacing="1"/>
      <w:jc w:val="center"/>
      <w:textAlignment w:val="top"/>
    </w:pPr>
    <w:rPr>
      <w:rFonts w:ascii="Arial" w:hAnsi="Arial" w:cs="Arial"/>
      <w:color w:val="000000"/>
    </w:rPr>
  </w:style>
  <w:style w:type="paragraph" w:customStyle="1" w:styleId="xl153">
    <w:name w:val="xl153"/>
    <w:basedOn w:val="a6"/>
    <w:qFormat/>
    <w:rsid w:val="00FF4F0F"/>
    <w:pPr>
      <w:pBdr>
        <w:left w:val="single" w:sz="4" w:space="0" w:color="000000"/>
        <w:bottom w:val="single" w:sz="8" w:space="0" w:color="000000"/>
      </w:pBdr>
      <w:spacing w:beforeAutospacing="1" w:afterAutospacing="1"/>
      <w:jc w:val="center"/>
      <w:textAlignment w:val="top"/>
    </w:pPr>
    <w:rPr>
      <w:rFonts w:ascii="Arial" w:hAnsi="Arial" w:cs="Arial"/>
      <w:color w:val="000000"/>
    </w:rPr>
  </w:style>
  <w:style w:type="paragraph" w:customStyle="1" w:styleId="xl154">
    <w:name w:val="xl154"/>
    <w:basedOn w:val="a6"/>
    <w:qFormat/>
    <w:rsid w:val="00FF4F0F"/>
    <w:pPr>
      <w:pBdr>
        <w:top w:val="single" w:sz="8" w:space="0" w:color="000000"/>
        <w:left w:val="single" w:sz="4" w:space="0" w:color="000000"/>
        <w:right w:val="single" w:sz="4" w:space="0" w:color="000000"/>
      </w:pBdr>
      <w:spacing w:beforeAutospacing="1" w:afterAutospacing="1"/>
      <w:jc w:val="center"/>
      <w:textAlignment w:val="top"/>
    </w:pPr>
    <w:rPr>
      <w:rFonts w:ascii="Arial" w:hAnsi="Arial" w:cs="Arial"/>
      <w:color w:val="000000"/>
    </w:rPr>
  </w:style>
  <w:style w:type="paragraph" w:customStyle="1" w:styleId="xl155">
    <w:name w:val="xl155"/>
    <w:basedOn w:val="a6"/>
    <w:qFormat/>
    <w:rsid w:val="00FF4F0F"/>
    <w:pPr>
      <w:pBdr>
        <w:left w:val="single" w:sz="4" w:space="0" w:color="000000"/>
        <w:right w:val="single" w:sz="4" w:space="0" w:color="000000"/>
      </w:pBdr>
      <w:spacing w:beforeAutospacing="1" w:afterAutospacing="1"/>
      <w:jc w:val="center"/>
      <w:textAlignment w:val="top"/>
    </w:pPr>
    <w:rPr>
      <w:rFonts w:ascii="Arial" w:hAnsi="Arial" w:cs="Arial"/>
      <w:color w:val="000000"/>
    </w:rPr>
  </w:style>
  <w:style w:type="paragraph" w:customStyle="1" w:styleId="xl156">
    <w:name w:val="xl156"/>
    <w:basedOn w:val="a6"/>
    <w:qFormat/>
    <w:rsid w:val="00FF4F0F"/>
    <w:pPr>
      <w:pBdr>
        <w:left w:val="single" w:sz="4" w:space="0" w:color="000000"/>
        <w:bottom w:val="single" w:sz="8" w:space="0" w:color="000000"/>
        <w:right w:val="single" w:sz="4" w:space="0" w:color="000000"/>
      </w:pBdr>
      <w:spacing w:beforeAutospacing="1" w:afterAutospacing="1"/>
      <w:jc w:val="center"/>
      <w:textAlignment w:val="top"/>
    </w:pPr>
    <w:rPr>
      <w:rFonts w:ascii="Arial" w:hAnsi="Arial" w:cs="Arial"/>
      <w:color w:val="000000"/>
    </w:rPr>
  </w:style>
  <w:style w:type="paragraph" w:customStyle="1" w:styleId="xl157">
    <w:name w:val="xl157"/>
    <w:basedOn w:val="a6"/>
    <w:qFormat/>
    <w:rsid w:val="00FF4F0F"/>
    <w:pPr>
      <w:pBdr>
        <w:top w:val="single" w:sz="8" w:space="0" w:color="000000"/>
        <w:left w:val="single" w:sz="4" w:space="0" w:color="333333"/>
        <w:right w:val="single" w:sz="4" w:space="0" w:color="333333"/>
      </w:pBdr>
      <w:spacing w:beforeAutospacing="1" w:afterAutospacing="1"/>
      <w:jc w:val="center"/>
      <w:textAlignment w:val="top"/>
    </w:pPr>
    <w:rPr>
      <w:rFonts w:ascii="Arial" w:hAnsi="Arial" w:cs="Arial"/>
      <w:color w:val="000000"/>
    </w:rPr>
  </w:style>
  <w:style w:type="paragraph" w:customStyle="1" w:styleId="xl158">
    <w:name w:val="xl158"/>
    <w:basedOn w:val="a6"/>
    <w:qFormat/>
    <w:rsid w:val="00FF4F0F"/>
    <w:pPr>
      <w:pBdr>
        <w:left w:val="single" w:sz="4" w:space="0" w:color="333333"/>
        <w:right w:val="single" w:sz="4" w:space="0" w:color="333333"/>
      </w:pBdr>
      <w:spacing w:beforeAutospacing="1" w:afterAutospacing="1"/>
      <w:jc w:val="center"/>
      <w:textAlignment w:val="top"/>
    </w:pPr>
    <w:rPr>
      <w:rFonts w:ascii="Arial" w:hAnsi="Arial" w:cs="Arial"/>
      <w:color w:val="000000"/>
    </w:rPr>
  </w:style>
  <w:style w:type="paragraph" w:customStyle="1" w:styleId="xl159">
    <w:name w:val="xl159"/>
    <w:basedOn w:val="a6"/>
    <w:qFormat/>
    <w:rsid w:val="00FF4F0F"/>
    <w:pPr>
      <w:pBdr>
        <w:left w:val="single" w:sz="4" w:space="0" w:color="333333"/>
        <w:bottom w:val="single" w:sz="8" w:space="0" w:color="000000"/>
        <w:right w:val="single" w:sz="4" w:space="0" w:color="333333"/>
      </w:pBdr>
      <w:spacing w:beforeAutospacing="1" w:afterAutospacing="1"/>
      <w:jc w:val="center"/>
      <w:textAlignment w:val="top"/>
    </w:pPr>
    <w:rPr>
      <w:rFonts w:ascii="Arial" w:hAnsi="Arial" w:cs="Arial"/>
      <w:color w:val="000000"/>
    </w:rPr>
  </w:style>
  <w:style w:type="paragraph" w:customStyle="1" w:styleId="xl160">
    <w:name w:val="xl160"/>
    <w:basedOn w:val="a6"/>
    <w:qFormat/>
    <w:rsid w:val="00FF4F0F"/>
    <w:pPr>
      <w:pBdr>
        <w:top w:val="single" w:sz="8" w:space="0" w:color="000000"/>
        <w:left w:val="single" w:sz="4" w:space="0" w:color="333333"/>
        <w:right w:val="single" w:sz="4" w:space="0" w:color="333333"/>
      </w:pBdr>
      <w:spacing w:beforeAutospacing="1" w:afterAutospacing="1"/>
      <w:jc w:val="center"/>
      <w:textAlignment w:val="top"/>
    </w:pPr>
    <w:rPr>
      <w:rFonts w:ascii="Arial" w:hAnsi="Arial" w:cs="Arial"/>
    </w:rPr>
  </w:style>
  <w:style w:type="paragraph" w:customStyle="1" w:styleId="xl161">
    <w:name w:val="xl161"/>
    <w:basedOn w:val="a6"/>
    <w:qFormat/>
    <w:rsid w:val="00FF4F0F"/>
    <w:pPr>
      <w:pBdr>
        <w:left w:val="single" w:sz="4" w:space="0" w:color="333333"/>
        <w:right w:val="single" w:sz="4" w:space="0" w:color="333333"/>
      </w:pBdr>
      <w:spacing w:beforeAutospacing="1" w:afterAutospacing="1"/>
      <w:jc w:val="center"/>
      <w:textAlignment w:val="top"/>
    </w:pPr>
    <w:rPr>
      <w:rFonts w:ascii="Arial" w:hAnsi="Arial" w:cs="Arial"/>
    </w:rPr>
  </w:style>
  <w:style w:type="paragraph" w:customStyle="1" w:styleId="xl162">
    <w:name w:val="xl162"/>
    <w:basedOn w:val="a6"/>
    <w:qFormat/>
    <w:rsid w:val="00FF4F0F"/>
    <w:pPr>
      <w:pBdr>
        <w:left w:val="single" w:sz="4" w:space="0" w:color="333333"/>
        <w:bottom w:val="single" w:sz="8" w:space="0" w:color="000000"/>
        <w:right w:val="single" w:sz="4" w:space="0" w:color="333333"/>
      </w:pBdr>
      <w:spacing w:beforeAutospacing="1" w:afterAutospacing="1"/>
      <w:jc w:val="center"/>
      <w:textAlignment w:val="top"/>
    </w:pPr>
    <w:rPr>
      <w:rFonts w:ascii="Arial" w:hAnsi="Arial" w:cs="Arial"/>
    </w:rPr>
  </w:style>
  <w:style w:type="paragraph" w:customStyle="1" w:styleId="xl163">
    <w:name w:val="xl163"/>
    <w:basedOn w:val="a6"/>
    <w:qFormat/>
    <w:rsid w:val="00FF4F0F"/>
    <w:pPr>
      <w:pBdr>
        <w:top w:val="single" w:sz="8" w:space="0" w:color="000000"/>
        <w:left w:val="single" w:sz="4" w:space="0" w:color="000000"/>
        <w:right w:val="single" w:sz="4" w:space="0" w:color="000000"/>
      </w:pBdr>
      <w:spacing w:beforeAutospacing="1" w:afterAutospacing="1"/>
      <w:jc w:val="center"/>
      <w:textAlignment w:val="center"/>
    </w:pPr>
    <w:rPr>
      <w:rFonts w:ascii="Arial" w:hAnsi="Arial" w:cs="Arial"/>
      <w:b/>
      <w:bCs/>
      <w:color w:val="000000"/>
    </w:rPr>
  </w:style>
  <w:style w:type="paragraph" w:customStyle="1" w:styleId="xl164">
    <w:name w:val="xl164"/>
    <w:basedOn w:val="a6"/>
    <w:qFormat/>
    <w:rsid w:val="00FF4F0F"/>
    <w:pPr>
      <w:pBdr>
        <w:left w:val="single" w:sz="4" w:space="0" w:color="000000"/>
        <w:bottom w:val="single" w:sz="8" w:space="0" w:color="000000"/>
        <w:right w:val="single" w:sz="4" w:space="0" w:color="000000"/>
      </w:pBdr>
      <w:spacing w:beforeAutospacing="1" w:afterAutospacing="1"/>
      <w:jc w:val="center"/>
      <w:textAlignment w:val="center"/>
    </w:pPr>
    <w:rPr>
      <w:rFonts w:ascii="Arial" w:hAnsi="Arial" w:cs="Arial"/>
      <w:b/>
      <w:bCs/>
      <w:color w:val="000000"/>
    </w:rPr>
  </w:style>
  <w:style w:type="paragraph" w:customStyle="1" w:styleId="xl165">
    <w:name w:val="xl165"/>
    <w:basedOn w:val="a6"/>
    <w:qFormat/>
    <w:rsid w:val="00FF4F0F"/>
    <w:pPr>
      <w:pBdr>
        <w:top w:val="single" w:sz="8" w:space="0" w:color="000000"/>
        <w:left w:val="single" w:sz="4" w:space="0" w:color="000000"/>
      </w:pBdr>
      <w:spacing w:beforeAutospacing="1" w:afterAutospacing="1"/>
      <w:jc w:val="center"/>
      <w:textAlignment w:val="center"/>
    </w:pPr>
    <w:rPr>
      <w:rFonts w:ascii="Arial" w:hAnsi="Arial" w:cs="Arial"/>
      <w:color w:val="000000"/>
    </w:rPr>
  </w:style>
  <w:style w:type="paragraph" w:customStyle="1" w:styleId="xl166">
    <w:name w:val="xl166"/>
    <w:basedOn w:val="a6"/>
    <w:qFormat/>
    <w:rsid w:val="00FF4F0F"/>
    <w:pPr>
      <w:pBdr>
        <w:left w:val="single" w:sz="4" w:space="0" w:color="000000"/>
        <w:bottom w:val="single" w:sz="8" w:space="0" w:color="000000"/>
      </w:pBdr>
      <w:spacing w:beforeAutospacing="1" w:afterAutospacing="1"/>
      <w:jc w:val="center"/>
      <w:textAlignment w:val="center"/>
    </w:pPr>
    <w:rPr>
      <w:rFonts w:ascii="Arial" w:hAnsi="Arial" w:cs="Arial"/>
      <w:color w:val="000000"/>
    </w:rPr>
  </w:style>
  <w:style w:type="paragraph" w:customStyle="1" w:styleId="xl167">
    <w:name w:val="xl167"/>
    <w:basedOn w:val="a6"/>
    <w:qFormat/>
    <w:rsid w:val="00FF4F0F"/>
    <w:pPr>
      <w:pBdr>
        <w:top w:val="single" w:sz="8" w:space="0" w:color="000000"/>
        <w:left w:val="single" w:sz="4" w:space="0" w:color="000000"/>
        <w:right w:val="single" w:sz="4" w:space="0" w:color="000000"/>
      </w:pBdr>
      <w:shd w:val="clear" w:color="00FFFF" w:fill="D0E3D3"/>
      <w:spacing w:beforeAutospacing="1" w:afterAutospacing="1"/>
      <w:jc w:val="center"/>
      <w:textAlignment w:val="center"/>
    </w:pPr>
    <w:rPr>
      <w:rFonts w:ascii="Arial" w:hAnsi="Arial" w:cs="Arial"/>
      <w:color w:val="000000"/>
    </w:rPr>
  </w:style>
  <w:style w:type="paragraph" w:customStyle="1" w:styleId="xl168">
    <w:name w:val="xl168"/>
    <w:basedOn w:val="a6"/>
    <w:qFormat/>
    <w:rsid w:val="00FF4F0F"/>
    <w:pPr>
      <w:pBdr>
        <w:left w:val="single" w:sz="4" w:space="0" w:color="000000"/>
        <w:bottom w:val="single" w:sz="8" w:space="0" w:color="000000"/>
        <w:right w:val="single" w:sz="4" w:space="0" w:color="000000"/>
      </w:pBdr>
      <w:shd w:val="clear" w:color="00FFFF" w:fill="D0E3D3"/>
      <w:spacing w:beforeAutospacing="1" w:afterAutospacing="1"/>
      <w:jc w:val="center"/>
      <w:textAlignment w:val="center"/>
    </w:pPr>
    <w:rPr>
      <w:rFonts w:ascii="Arial" w:hAnsi="Arial" w:cs="Arial"/>
      <w:color w:val="000000"/>
    </w:rPr>
  </w:style>
  <w:style w:type="paragraph" w:customStyle="1" w:styleId="xl169">
    <w:name w:val="xl169"/>
    <w:basedOn w:val="a6"/>
    <w:qFormat/>
    <w:rsid w:val="00FF4F0F"/>
    <w:pPr>
      <w:pBdr>
        <w:top w:val="single" w:sz="8" w:space="0" w:color="000000"/>
        <w:left w:val="single" w:sz="4" w:space="0" w:color="000000"/>
        <w:right w:val="single" w:sz="4" w:space="0" w:color="000000"/>
      </w:pBdr>
      <w:spacing w:beforeAutospacing="1" w:afterAutospacing="1"/>
      <w:jc w:val="center"/>
      <w:textAlignment w:val="center"/>
    </w:pPr>
    <w:rPr>
      <w:rFonts w:ascii="Arial" w:hAnsi="Arial" w:cs="Arial"/>
      <w:color w:val="000000"/>
    </w:rPr>
  </w:style>
  <w:style w:type="paragraph" w:customStyle="1" w:styleId="xl170">
    <w:name w:val="xl170"/>
    <w:basedOn w:val="a6"/>
    <w:qFormat/>
    <w:rsid w:val="00FF4F0F"/>
    <w:pPr>
      <w:pBdr>
        <w:left w:val="single" w:sz="4" w:space="0" w:color="000000"/>
        <w:bottom w:val="single" w:sz="8" w:space="0" w:color="000000"/>
        <w:right w:val="single" w:sz="4" w:space="0" w:color="000000"/>
      </w:pBdr>
      <w:spacing w:beforeAutospacing="1" w:afterAutospacing="1"/>
      <w:jc w:val="center"/>
      <w:textAlignment w:val="center"/>
    </w:pPr>
    <w:rPr>
      <w:rFonts w:ascii="Arial" w:hAnsi="Arial" w:cs="Arial"/>
      <w:color w:val="000000"/>
    </w:rPr>
  </w:style>
  <w:style w:type="paragraph" w:customStyle="1" w:styleId="xl171">
    <w:name w:val="xl171"/>
    <w:basedOn w:val="a6"/>
    <w:qFormat/>
    <w:rsid w:val="00FF4F0F"/>
    <w:pPr>
      <w:pBdr>
        <w:top w:val="single" w:sz="8" w:space="0" w:color="000000"/>
        <w:left w:val="single" w:sz="4" w:space="0" w:color="000000"/>
        <w:right w:val="single" w:sz="4" w:space="0" w:color="000000"/>
      </w:pBdr>
      <w:spacing w:beforeAutospacing="1" w:afterAutospacing="1"/>
      <w:jc w:val="center"/>
      <w:textAlignment w:val="center"/>
    </w:pPr>
    <w:rPr>
      <w:rFonts w:ascii="Arial" w:hAnsi="Arial" w:cs="Arial"/>
      <w:color w:val="000000"/>
    </w:rPr>
  </w:style>
  <w:style w:type="paragraph" w:customStyle="1" w:styleId="xl172">
    <w:name w:val="xl172"/>
    <w:basedOn w:val="a6"/>
    <w:qFormat/>
    <w:rsid w:val="00FF4F0F"/>
    <w:pPr>
      <w:pBdr>
        <w:left w:val="single" w:sz="4" w:space="0" w:color="000000"/>
        <w:bottom w:val="single" w:sz="8" w:space="0" w:color="000000"/>
        <w:right w:val="single" w:sz="4" w:space="0" w:color="000000"/>
      </w:pBdr>
      <w:spacing w:beforeAutospacing="1" w:afterAutospacing="1"/>
      <w:jc w:val="center"/>
      <w:textAlignment w:val="center"/>
    </w:pPr>
    <w:rPr>
      <w:rFonts w:ascii="Arial" w:hAnsi="Arial" w:cs="Arial"/>
      <w:color w:val="000000"/>
    </w:rPr>
  </w:style>
  <w:style w:type="paragraph" w:customStyle="1" w:styleId="xl65">
    <w:name w:val="xl65"/>
    <w:basedOn w:val="a6"/>
    <w:qFormat/>
    <w:rsid w:val="00FF4F0F"/>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rPr>
  </w:style>
  <w:style w:type="paragraph" w:customStyle="1" w:styleId="xl64">
    <w:name w:val="xl64"/>
    <w:basedOn w:val="a6"/>
    <w:qFormat/>
    <w:rsid w:val="00FF4F0F"/>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color w:val="000000"/>
    </w:rPr>
  </w:style>
  <w:style w:type="paragraph" w:customStyle="1" w:styleId="Standard">
    <w:name w:val="Standard"/>
    <w:qFormat/>
    <w:rsid w:val="00FF4F0F"/>
    <w:pPr>
      <w:textAlignment w:val="baseline"/>
    </w:pPr>
    <w:rPr>
      <w:rFonts w:ascii="Arial Unicode MS" w:eastAsia="Arial Unicode MS" w:hAnsi="Arial Unicode MS" w:cs="Arial Unicode MS"/>
      <w:color w:val="000000"/>
      <w:kern w:val="2"/>
      <w:sz w:val="24"/>
      <w:szCs w:val="24"/>
      <w:lang w:eastAsia="ru-RU" w:bidi="hi-IN"/>
    </w:rPr>
  </w:style>
  <w:style w:type="paragraph" w:styleId="afff6">
    <w:name w:val="Subtitle"/>
    <w:basedOn w:val="a6"/>
    <w:next w:val="aff4"/>
    <w:link w:val="afff5"/>
    <w:uiPriority w:val="99"/>
    <w:qFormat/>
    <w:rsid w:val="00FF4F0F"/>
    <w:pPr>
      <w:spacing w:after="60"/>
      <w:jc w:val="center"/>
    </w:pPr>
    <w:rPr>
      <w:rFonts w:ascii="Arial" w:hAnsi="Arial" w:cs="Arial"/>
      <w:szCs w:val="22"/>
      <w:lang w:eastAsia="ar-SA"/>
    </w:rPr>
  </w:style>
  <w:style w:type="paragraph" w:customStyle="1" w:styleId="formattext">
    <w:name w:val="formattext"/>
    <w:basedOn w:val="a6"/>
    <w:qFormat/>
    <w:rsid w:val="00FF4F0F"/>
    <w:pPr>
      <w:spacing w:beforeAutospacing="1" w:afterAutospacing="1"/>
    </w:pPr>
  </w:style>
  <w:style w:type="paragraph" w:customStyle="1" w:styleId="msonormal0">
    <w:name w:val="msonormal"/>
    <w:basedOn w:val="a6"/>
    <w:qFormat/>
    <w:rsid w:val="00FF4F0F"/>
    <w:pPr>
      <w:spacing w:beforeAutospacing="1" w:afterAutospacing="1"/>
    </w:pPr>
  </w:style>
  <w:style w:type="paragraph" w:customStyle="1" w:styleId="xl63">
    <w:name w:val="xl63"/>
    <w:basedOn w:val="a6"/>
    <w:qFormat/>
    <w:rsid w:val="00FF4F0F"/>
    <w:pPr>
      <w:spacing w:beforeAutospacing="1" w:afterAutospacing="1"/>
    </w:pPr>
    <w:rPr>
      <w:rFonts w:ascii="Calibri" w:hAnsi="Calibri"/>
      <w:sz w:val="20"/>
      <w:szCs w:val="20"/>
    </w:rPr>
  </w:style>
  <w:style w:type="paragraph" w:customStyle="1" w:styleId="Style2">
    <w:name w:val="Style2"/>
    <w:basedOn w:val="a6"/>
    <w:uiPriority w:val="99"/>
    <w:qFormat/>
    <w:rsid w:val="0058251C"/>
    <w:pPr>
      <w:snapToGrid w:val="0"/>
      <w:spacing w:before="60" w:after="60"/>
      <w:ind w:firstLine="284"/>
      <w:jc w:val="both"/>
    </w:pPr>
    <w:rPr>
      <w:rFonts w:ascii="Arial" w:hAnsi="Arial" w:cs="Arial"/>
      <w:sz w:val="20"/>
      <w:szCs w:val="20"/>
    </w:rPr>
  </w:style>
  <w:style w:type="paragraph" w:customStyle="1" w:styleId="Style6">
    <w:name w:val="Style6"/>
    <w:basedOn w:val="a6"/>
    <w:uiPriority w:val="99"/>
    <w:qFormat/>
    <w:rsid w:val="0058251C"/>
    <w:pPr>
      <w:widowControl w:val="0"/>
    </w:pPr>
    <w:rPr>
      <w:rFonts w:ascii="Arial" w:hAnsi="Arial"/>
    </w:rPr>
  </w:style>
  <w:style w:type="paragraph" w:customStyle="1" w:styleId="1e">
    <w:name w:val="_Нумерованный 1"/>
    <w:basedOn w:val="a6"/>
    <w:link w:val="112"/>
    <w:qFormat/>
    <w:rsid w:val="0058251C"/>
    <w:pPr>
      <w:widowControl w:val="0"/>
      <w:tabs>
        <w:tab w:val="left" w:pos="-777"/>
      </w:tabs>
      <w:spacing w:before="240" w:after="120" w:line="360" w:lineRule="atLeast"/>
      <w:ind w:left="340" w:hanging="56"/>
      <w:jc w:val="both"/>
      <w:textAlignment w:val="baseline"/>
    </w:pPr>
    <w:rPr>
      <w:b/>
      <w:lang w:eastAsia="en-US"/>
    </w:rPr>
  </w:style>
  <w:style w:type="paragraph" w:customStyle="1" w:styleId="3e">
    <w:name w:val="_Нумерованный 3"/>
    <w:basedOn w:val="2"/>
    <w:qFormat/>
    <w:rsid w:val="0058251C"/>
    <w:pPr>
      <w:numPr>
        <w:ilvl w:val="0"/>
        <w:numId w:val="0"/>
      </w:numPr>
      <w:tabs>
        <w:tab w:val="left" w:pos="360"/>
        <w:tab w:val="left" w:pos="709"/>
        <w:tab w:val="left" w:pos="2174"/>
      </w:tabs>
      <w:ind w:left="2174" w:hanging="360"/>
    </w:pPr>
  </w:style>
  <w:style w:type="paragraph" w:customStyle="1" w:styleId="headertext">
    <w:name w:val="headertext"/>
    <w:basedOn w:val="a6"/>
    <w:qFormat/>
    <w:rsid w:val="00DF5923"/>
    <w:pPr>
      <w:spacing w:beforeAutospacing="1" w:afterAutospacing="1"/>
    </w:pPr>
  </w:style>
  <w:style w:type="paragraph" w:customStyle="1" w:styleId="richfactdown-paragraph">
    <w:name w:val="richfactdown-paragraph"/>
    <w:basedOn w:val="a6"/>
    <w:qFormat/>
    <w:rsid w:val="00B7309F"/>
    <w:pPr>
      <w:spacing w:beforeAutospacing="1" w:afterAutospacing="1"/>
    </w:pPr>
  </w:style>
  <w:style w:type="paragraph" w:customStyle="1" w:styleId="Default">
    <w:name w:val="Default"/>
    <w:qFormat/>
    <w:rsid w:val="00B71EBB"/>
    <w:rPr>
      <w:rFonts w:ascii="Times New Roman" w:eastAsia="Calibri" w:hAnsi="Times New Roman" w:cs="Times New Roman"/>
      <w:color w:val="000000"/>
      <w:sz w:val="24"/>
      <w:szCs w:val="24"/>
    </w:rPr>
  </w:style>
  <w:style w:type="paragraph" w:styleId="afffff7">
    <w:name w:val="TOC Heading"/>
    <w:basedOn w:val="12"/>
    <w:next w:val="a6"/>
    <w:uiPriority w:val="39"/>
    <w:unhideWhenUsed/>
    <w:qFormat/>
    <w:rsid w:val="00B71EBB"/>
    <w:pPr>
      <w:keepLines/>
      <w:numPr>
        <w:numId w:val="0"/>
      </w:numPr>
      <w:tabs>
        <w:tab w:val="clear" w:pos="851"/>
      </w:tabs>
      <w:spacing w:after="0" w:line="259" w:lineRule="auto"/>
      <w:jc w:val="left"/>
      <w:outlineLvl w:val="9"/>
    </w:pPr>
    <w:rPr>
      <w:rFonts w:eastAsiaTheme="majorEastAsia" w:cstheme="majorBidi"/>
      <w:b w:val="0"/>
      <w:bCs w:val="0"/>
      <w:caps w:val="0"/>
      <w:color w:val="000000" w:themeColor="text1"/>
      <w:kern w:val="0"/>
      <w:szCs w:val="32"/>
    </w:rPr>
  </w:style>
  <w:style w:type="paragraph" w:customStyle="1" w:styleId="afffff8">
    <w:name w:val="Верхний колонтитул слева"/>
    <w:basedOn w:val="af3"/>
    <w:qFormat/>
  </w:style>
  <w:style w:type="numbering" w:customStyle="1" w:styleId="afffff9">
    <w:name w:val="Без списка"/>
    <w:uiPriority w:val="99"/>
    <w:semiHidden/>
    <w:unhideWhenUsed/>
    <w:qFormat/>
  </w:style>
  <w:style w:type="numbering" w:customStyle="1" w:styleId="1f7">
    <w:name w:val="Нет списка1"/>
    <w:uiPriority w:val="99"/>
    <w:semiHidden/>
    <w:unhideWhenUsed/>
    <w:qFormat/>
    <w:rsid w:val="00FF4F0F"/>
  </w:style>
  <w:style w:type="numbering" w:customStyle="1" w:styleId="114">
    <w:name w:val="Нет списка11"/>
    <w:uiPriority w:val="99"/>
    <w:semiHidden/>
    <w:unhideWhenUsed/>
    <w:qFormat/>
    <w:rsid w:val="00FF4F0F"/>
  </w:style>
  <w:style w:type="numbering" w:customStyle="1" w:styleId="1111">
    <w:name w:val="Нет списка111"/>
    <w:uiPriority w:val="99"/>
    <w:semiHidden/>
    <w:unhideWhenUsed/>
    <w:qFormat/>
    <w:rsid w:val="00FF4F0F"/>
  </w:style>
  <w:style w:type="numbering" w:customStyle="1" w:styleId="2f">
    <w:name w:val="Нет списка2"/>
    <w:uiPriority w:val="99"/>
    <w:semiHidden/>
    <w:unhideWhenUsed/>
    <w:qFormat/>
    <w:rsid w:val="00FF4F0F"/>
  </w:style>
  <w:style w:type="numbering" w:customStyle="1" w:styleId="120">
    <w:name w:val="Нет списка12"/>
    <w:uiPriority w:val="99"/>
    <w:semiHidden/>
    <w:unhideWhenUsed/>
    <w:qFormat/>
    <w:rsid w:val="00FF4F0F"/>
  </w:style>
  <w:style w:type="numbering" w:customStyle="1" w:styleId="1120">
    <w:name w:val="Нет списка112"/>
    <w:uiPriority w:val="99"/>
    <w:semiHidden/>
    <w:unhideWhenUsed/>
    <w:qFormat/>
    <w:rsid w:val="00FF4F0F"/>
  </w:style>
  <w:style w:type="numbering" w:customStyle="1" w:styleId="11110">
    <w:name w:val="Нет списка1111"/>
    <w:uiPriority w:val="99"/>
    <w:semiHidden/>
    <w:unhideWhenUsed/>
    <w:qFormat/>
    <w:rsid w:val="00FF4F0F"/>
  </w:style>
  <w:style w:type="numbering" w:customStyle="1" w:styleId="3f">
    <w:name w:val="Нет списка3"/>
    <w:uiPriority w:val="99"/>
    <w:semiHidden/>
    <w:unhideWhenUsed/>
    <w:qFormat/>
    <w:rsid w:val="00FF4F0F"/>
  </w:style>
  <w:style w:type="table" w:styleId="afffffa">
    <w:name w:val="Table Grid"/>
    <w:basedOn w:val="a8"/>
    <w:uiPriority w:val="59"/>
    <w:rsid w:val="00272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Сетка таблицы1"/>
    <w:basedOn w:val="a8"/>
    <w:uiPriority w:val="39"/>
    <w:rsid w:val="00264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Сетка таблицы2"/>
    <w:basedOn w:val="a8"/>
    <w:rsid w:val="00FF4F0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8"/>
    <w:link w:val="19"/>
    <w:rsid w:val="00FF4F0F"/>
    <w:pPr>
      <w:spacing w:after="60"/>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8"/>
    <w:uiPriority w:val="39"/>
    <w:rsid w:val="00FF4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8"/>
    <w:uiPriority w:val="59"/>
    <w:rsid w:val="00C47267"/>
    <w:pPr>
      <w:spacing w:after="60"/>
      <w:jc w:val="both"/>
    </w:pPr>
    <w:rPr>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4CBD6-91E1-4A96-8616-DFFF6283C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18031</Words>
  <Characters>102780</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RP</Company>
  <LinksUpToDate>false</LinksUpToDate>
  <CharactersWithSpaces>120570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dc:description/>
  <cp:lastModifiedBy>Барахтина Виктория Александровна</cp:lastModifiedBy>
  <cp:revision>2</cp:revision>
  <cp:lastPrinted>2020-11-23T08:46:00Z</cp:lastPrinted>
  <dcterms:created xsi:type="dcterms:W3CDTF">2026-06-17T00:08:00Z</dcterms:created>
  <dcterms:modified xsi:type="dcterms:W3CDTF">2026-06-17T00:08:00Z</dcterms:modified>
  <dc:language>ru-RU</dc:language>
</cp:coreProperties>
</file>