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2"/>
        <w:tblW w:w="906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61"/>
        <w:gridCol w:w="1238"/>
        <w:gridCol w:w="409"/>
        <w:gridCol w:w="1762"/>
        <w:gridCol w:w="324"/>
        <w:gridCol w:w="279"/>
        <w:gridCol w:w="4395"/>
      </w:tblGrid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13" w:hanging="0"/>
              <w:jc w:val="left"/>
              <w:rPr>
                <w:rFonts w:ascii="Calibri" w:hAnsi="Calibri" w:eastAsia="Calibri"/>
              </w:rPr>
            </w:pPr>
            <w:r>
              <w:rPr/>
              <w:drawing>
                <wp:inline distT="0" distB="0" distL="0" distR="0">
                  <wp:extent cx="1984375" cy="566420"/>
                  <wp:effectExtent l="0" t="0" r="0" b="0"/>
                  <wp:docPr id="1" name="Рисунок 2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4375" cy="5664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hanging="11"/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cs="Times New Roman" w:ascii="Times New Roman" w:hAnsi="Times New Roman"/>
                <w:sz w:val="26"/>
                <w:szCs w:val="26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b/>
                <w:sz w:val="17"/>
                <w:szCs w:val="17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Камчатский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филиал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АО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«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ТК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 xml:space="preserve"> </w:t>
            </w:r>
            <w:r>
              <w:rPr>
                <w:rFonts w:eastAsia="Calibri" w:cs="Calibri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РусГидро</w:t>
            </w:r>
            <w:r>
              <w:rPr>
                <w:rFonts w:eastAsia="Calibri" w:cs="" w:ascii="Verdana" w:hAnsi="Verdana"/>
                <w:b/>
                <w:kern w:val="0"/>
                <w:sz w:val="17"/>
                <w:szCs w:val="17"/>
                <w:lang w:val="ru-RU" w:eastAsia="en-US" w:bidi="ar-SA"/>
              </w:rPr>
              <w:t>»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>
          <w:trHeight w:val="691" w:hRule="atLeast"/>
        </w:trPr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pacing w:val="-4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4"/>
                <w:kern w:val="0"/>
                <w:sz w:val="17"/>
                <w:szCs w:val="17"/>
                <w:lang w:val="ru-RU" w:eastAsia="en-US" w:bidi="ar-SA"/>
              </w:rPr>
              <w:t>ул. Пограничная 14а, г. Петропавловск-Камчатский,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spacing w:val="-2"/>
                <w:kern w:val="0"/>
                <w:sz w:val="17"/>
                <w:szCs w:val="17"/>
                <w:lang w:val="ru-RU" w:eastAsia="en-US" w:bidi="ar-SA"/>
              </w:rPr>
              <w:t>Камчатский край, Российская Федерация, 683032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30-08-23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+7 (4152) 30-08-25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7"/>
                <w:szCs w:val="17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kftk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info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@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rushydro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ru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eastAsia="Calibri"/>
              </w:rPr>
            </w:pP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www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en-US" w:eastAsia="en-US" w:bidi="ar-SA"/>
              </w:rPr>
              <w:t>tk</w:t>
            </w:r>
            <w:r>
              <w:rPr>
                <w:rFonts w:eastAsia="Calibri" w:cs="" w:ascii="Verdana" w:hAnsi="Verdana"/>
                <w:kern w:val="0"/>
                <w:sz w:val="17"/>
                <w:szCs w:val="17"/>
                <w:lang w:val="ru-RU" w:eastAsia="en-US" w:bidi="ar-SA"/>
              </w:rPr>
              <w:t>.rushydro.ru</w:t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439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№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  <w:tr>
        <w:trPr/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на №</w:t>
            </w:r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eastAsia="Calibri" w:cs="" w:ascii="Verdana" w:hAnsi="Verdana"/>
                <w:kern w:val="0"/>
                <w:sz w:val="16"/>
                <w:szCs w:val="16"/>
                <w:lang w:val="ru-RU" w:eastAsia="en-US" w:bidi="ar-SA"/>
              </w:rPr>
              <w:t>от</w:t>
            </w:r>
          </w:p>
        </w:tc>
        <w:tc>
          <w:tcPr>
            <w:tcW w:w="1762" w:type="dxa"/>
            <w:tcBorders>
              <w:top w:val="nil"/>
              <w:left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left="-108" w:hanging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279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  <w:tc>
          <w:tcPr>
            <w:tcW w:w="4395" w:type="dxa"/>
            <w:vMerge w:val="continue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Calibri" w:hAnsi="Calibri" w:eastAsia="Calibri"/>
              </w:rPr>
            </w:pPr>
            <w:r>
              <w:rPr>
                <w:rFonts w:eastAsia="Calibri"/>
              </w:rPr>
            </w:r>
          </w:p>
        </w:tc>
      </w:tr>
    </w:tbl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right="5669" w:hanging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5"/>
        <w:widowControl w:val="false"/>
        <w:jc w:val="center"/>
        <w:rPr>
          <w:b/>
          <w:szCs w:val="24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Запрос технико-коммерческих предложений в рамках мониторинга рынка для формирования плановой цены по</w:t>
      </w:r>
      <w:r>
        <w:rPr>
          <w:b/>
          <w:szCs w:val="24"/>
        </w:rPr>
        <w:t xml:space="preserve"> лоту Услуги по проведению периодического медицинского осмотра в с. Усть-Большерецк для нужд Камчатского филиала АО "ТК РусГидро"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i/>
          <w:i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i/>
          <w:sz w:val="24"/>
          <w:szCs w:val="24"/>
          <w:lang w:eastAsia="ru-RU"/>
        </w:rPr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Камчатский филиал АО «ТК РусГидро» сообщает о проведении анализа коммерческих предложений потенциальных поставщиков на право заключения договора на Услуги по проведению периодического медицинского осмотра в с. Усть-Большерецк для нужд Камчатского филиала АО "ТК РусГидро"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услугам (в том числе сведения об объеме, месте, сроках оказания услуг) приведены в Приложении №1 к настоящему запросу; существенные условия будущего договора (в том числе условия оплаты и гарантийных обязательств) – см. Приложение №2 к настоящему запросу.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продукции (без учета НДС) и полнота покрытия потребности Заказчика предложенной продукцией.</w:t>
      </w:r>
    </w:p>
    <w:p>
      <w:pPr>
        <w:pStyle w:val="Normal"/>
        <w:spacing w:lineRule="auto" w:line="240" w:before="120" w:after="0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юридический адрес, почтовый адрес, ИНН паспортные данные, адрес регистрации, ИНН (при наличии):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гарантии наличия у Поставщика </w:t>
      </w:r>
      <w:r>
        <w:rPr>
          <w:rFonts w:eastAsia="Times New Roman" w:cs="Times New Roman" w:ascii="Times New Roman" w:hAnsi="Times New Roman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поставки продукции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цену предложения в рублях (без </w:t>
      </w:r>
      <w:r>
        <w:rPr>
          <w:rFonts w:eastAsia="Times New Roman" w:cs="Times New Roman" w:ascii="Times New Roman" w:hAnsi="Times New Roman"/>
          <w:sz w:val="24"/>
          <w:szCs w:val="20"/>
          <w:lang w:eastAsia="ru-RU"/>
        </w:rPr>
        <w:t xml:space="preserve">учета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НДС и с учетом НДС).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Предложения должны быть размещены на электронной торговой площадке «Российский аукционный дом» и направлены в виде сканированной электронной копии в адрес ответственного лица: Руководитель группы охраны труда и техники безопасности Камчатского филиала АО «ТК РусГидро» GritskikhEA@rushydro.ru.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срок предоставления предложений до 08:00 24.06.2026 г.</w:t>
      </w:r>
    </w:p>
    <w:p>
      <w:pPr>
        <w:pStyle w:val="Normal"/>
        <w:spacing w:lineRule="auto" w:line="240" w:before="120" w:after="0"/>
        <w:ind w:left="567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оказанию услуг (в том числе, сведения об объеме, месте, сроках оказания услуг);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426" w:leader="none"/>
        </w:tabs>
        <w:spacing w:lineRule="auto" w:line="240" w:before="120" w:after="0"/>
        <w:ind w:left="0" w:hanging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>
          <w:rFonts w:cs="Times New Roman" w:ascii="Times New Roman" w:hAnsi="Times New Roman"/>
          <w:sz w:val="14"/>
          <w:szCs w:val="20"/>
        </w:rPr>
      </w:r>
    </w:p>
    <w:p>
      <w:pPr>
        <w:pStyle w:val="Normal"/>
        <w:spacing w:lineRule="atLeast" w:line="0" w:before="0" w:after="0"/>
        <w:rPr>
          <w:rFonts w:ascii="Times New Roman" w:hAnsi="Times New Roman" w:cs="Times New Roman"/>
          <w:sz w:val="14"/>
          <w:szCs w:val="20"/>
        </w:rPr>
      </w:pPr>
      <w:r>
        <w:rPr/>
      </w:r>
    </w:p>
    <w:sectPr>
      <w:headerReference w:type="default" r:id="rId3"/>
      <w:type w:val="nextPage"/>
      <w:pgSz w:w="11906" w:h="16838"/>
      <w:pgMar w:left="1701" w:right="709" w:gutter="0" w:header="709" w:top="1134" w:footer="0" w:bottom="568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76680181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f3081f"/>
    <w:rPr>
      <w:color w:val="0563C1" w:themeColor="hyperlink"/>
      <w:u w:val="singl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8f54a8"/>
    <w:rPr>
      <w:rFonts w:ascii="Segoe UI" w:hAnsi="Segoe UI" w:cs="Segoe UI"/>
      <w:sz w:val="18"/>
      <w:szCs w:val="18"/>
    </w:rPr>
  </w:style>
  <w:style w:type="character" w:styleId="Style10" w:customStyle="1">
    <w:name w:val="Верхний колонтитул Знак"/>
    <w:basedOn w:val="DefaultParagraphFont"/>
    <w:uiPriority w:val="99"/>
    <w:qFormat/>
    <w:rsid w:val="008f54a8"/>
    <w:rPr/>
  </w:style>
  <w:style w:type="character" w:styleId="Style11" w:customStyle="1">
    <w:name w:val="Нижний колонтитул Знак"/>
    <w:basedOn w:val="DefaultParagraphFont"/>
    <w:uiPriority w:val="99"/>
    <w:qFormat/>
    <w:rsid w:val="008f54a8"/>
    <w:rPr/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8f54a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4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1"/>
    <w:uiPriority w:val="99"/>
    <w:unhideWhenUsed/>
    <w:rsid w:val="008f54a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bd55ed"/>
    <w:pPr>
      <w:spacing w:before="0" w:after="160"/>
      <w:ind w:left="720" w:hanging="0"/>
      <w:contextualSpacing/>
    </w:pPr>
    <w:rPr/>
  </w:style>
  <w:style w:type="paragraph" w:styleId="Tableheader" w:customStyle="1">
    <w:name w:val="Table_header"/>
    <w:basedOn w:val="Normal"/>
    <w:qFormat/>
    <w:rsid w:val="00f3081f"/>
    <w:pPr>
      <w:suppressAutoHyphens w:val="false"/>
      <w:spacing w:lineRule="auto" w:line="240" w:before="120" w:after="0"/>
      <w:jc w:val="both"/>
    </w:pPr>
    <w:rPr>
      <w:rFonts w:ascii="Times New Roman" w:hAnsi="Times New Roman" w:eastAsia="Times New Roman" w:cs="Times New Roman"/>
      <w:b/>
      <w:sz w:val="20"/>
      <w:szCs w:val="24"/>
      <w:lang w:eastAsia="ru-RU"/>
    </w:rPr>
  </w:style>
  <w:style w:type="paragraph" w:styleId="Style15" w:customStyle="1">
    <w:name w:val="Таблица текст"/>
    <w:basedOn w:val="Normal"/>
    <w:qFormat/>
    <w:rsid w:val="00f3081f"/>
    <w:pPr>
      <w:suppressAutoHyphens w:val="false"/>
      <w:spacing w:lineRule="auto" w:line="240" w:before="40" w:after="40"/>
      <w:ind w:left="57" w:right="57" w:hanging="0"/>
    </w:pPr>
    <w:rPr>
      <w:rFonts w:ascii="Times New Roman" w:hAnsi="Times New Roman" w:eastAsia="Times New Roman" w:cs="Times New Roman"/>
      <w:sz w:val="24"/>
      <w:szCs w:val="26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2">
    <w:name w:val="Table Grid"/>
    <w:basedOn w:val="a1"/>
    <w:uiPriority w:val="39"/>
    <w:rsid w:val="00054ba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6F7ED-75FB-46D3-9439-A2DAD3856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Application>AlterOffice/3.4.0.9$Linux_X86_64 LibreOffice_project/b8daf9e823b1a5463a2f48435ddc2e8696e7d4fc</Application>
  <AppVersion>15.0000</AppVersion>
  <Pages>2</Pages>
  <Words>520</Words>
  <Characters>3611</Characters>
  <CharactersWithSpaces>4078</CharactersWithSpaces>
  <Paragraphs>38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2024-03-04T03:19:00Z</dcterms:created>
  <dc:creator>KirnosenkoEA</dc:creator>
  <dc:description/>
  <dc:language>ru-RU</dc:language>
  <cp:lastModifiedBy>gritskikhea@corp.gidroogk.com</cp:lastModifiedBy>
  <cp:lastPrinted>2024-04-11T04:01:00Z</cp:lastPrinted>
  <dcterms:modified xsi:type="dcterms:W3CDTF">2026-06-17T18:05:57Z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