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3.xml.rels" ContentType="application/vnd.openxmlformats-package.relationships+xml"/>
  <Override PartName="/customXml/_rels/item6.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_rels/item7.xml.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4.xml" ContentType="application/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1.xml" ContentType="application/xml"/>
  <Override PartName="/customXml/itemProps3.xml" ContentType="application/vnd.openxmlformats-officedocument.customXmlProperties+xml"/>
  <Override PartName="/word/_rels/document.xml.rels" ContentType="application/vnd.openxmlformats-package.relationships+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 xml:space="preserve">г. Жигулевск </w:t>
      </w:r>
      <w:bookmarkStart w:id="0" w:name="OLE_LINK2"/>
      <w:bookmarkStart w:id="1" w:name="OLE_LINK1"/>
      <w:r>
        <w:rPr>
          <w:lang w:val="ru-RU"/>
        </w:rPr>
        <w:tab/>
        <w:tab/>
        <w:tab/>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Normal"/>
        <w:ind w:firstLine="708"/>
        <w:jc w:val="both"/>
        <w:rPr>
          <w:lang w:val="ru-RU"/>
        </w:rPr>
      </w:pPr>
      <w:r>
        <w:rPr>
          <w:b/>
          <w:color w:val="000000"/>
          <w:sz w:val="24"/>
          <w:szCs w:val="24"/>
          <w:lang w:val="ru-RU"/>
        </w:rPr>
        <w:t xml:space="preserve">Акционерное общество «Транспортная компания РусГидро» (АО «ТК РусГидро») </w:t>
      </w:r>
      <w:r>
        <w:rPr>
          <w:sz w:val="24"/>
          <w:szCs w:val="24"/>
          <w:lang w:val="ru-RU"/>
        </w:rPr>
        <w:t xml:space="preserve">(далее – «Заказчик»), в лице директора Приволжского филиала АО «ТК РусГидро» Крылова Михаила Константиновича, действующего на основании доверенности </w:t>
      </w:r>
      <w:r>
        <w:rPr>
          <w:sz w:val="24"/>
          <w:szCs w:val="24"/>
          <w:shd w:fill="auto" w:val="clear"/>
          <w:lang w:val="ru-RU"/>
        </w:rPr>
        <w:t xml:space="preserve">№ 803 от 12.11.2025 г., с одной стороны, и </w:t>
      </w:r>
    </w:p>
    <w:p>
      <w:pPr>
        <w:pStyle w:val="Normal"/>
        <w:ind w:hanging="0"/>
        <w:jc w:val="both"/>
        <w:rPr>
          <w:lang w:val="ru-RU"/>
        </w:rPr>
      </w:pPr>
      <w:r>
        <w:rPr>
          <w:b/>
          <w:bCs/>
          <w:i w:val="false"/>
          <w:iCs w:val="false"/>
          <w:sz w:val="24"/>
          <w:szCs w:val="24"/>
          <w:shd w:fill="auto" w:val="clear"/>
          <w:lang w:val="ru-RU"/>
        </w:rPr>
        <w:t xml:space="preserve"> </w:t>
      </w:r>
      <w:r>
        <w:rPr>
          <w:b/>
          <w:bCs/>
          <w:i w:val="false"/>
          <w:iCs w:val="false"/>
          <w:sz w:val="24"/>
          <w:szCs w:val="24"/>
          <w:shd w:fill="auto" w:val="clear"/>
          <w:lang w:val="ru-RU"/>
        </w:rPr>
        <w:tab/>
      </w:r>
      <w:r>
        <w:rPr>
          <w:b/>
          <w:bCs/>
          <w:i w:val="false"/>
          <w:iCs w:val="false"/>
          <w:sz w:val="24"/>
          <w:szCs w:val="24"/>
          <w:shd w:fill="B2B2B2" w:val="clear"/>
          <w:lang w:val="ru-RU"/>
        </w:rPr>
        <w:t xml:space="preserve">_________________ </w:t>
      </w:r>
      <w:r>
        <w:rPr>
          <w:b/>
          <w:bCs/>
          <w:sz w:val="24"/>
          <w:szCs w:val="24"/>
          <w:lang w:val="ru-RU"/>
        </w:rPr>
        <w:t xml:space="preserve">(_________) </w:t>
      </w:r>
      <w:r>
        <w:rPr>
          <w:sz w:val="24"/>
          <w:szCs w:val="24"/>
          <w:lang w:val="ru-RU"/>
        </w:rPr>
        <w:t>(далее – «Исполнитель»), в</w:t>
      </w:r>
      <w:r>
        <w:rPr>
          <w:b w:val="false"/>
          <w:bCs w:val="false"/>
          <w:sz w:val="24"/>
          <w:szCs w:val="24"/>
          <w:lang w:val="ru-RU"/>
        </w:rPr>
        <w:t xml:space="preserve"> лице </w:t>
      </w:r>
      <w:r>
        <w:rPr>
          <w:b w:val="false"/>
          <w:bCs w:val="false"/>
          <w:sz w:val="24"/>
          <w:szCs w:val="24"/>
          <w:shd w:fill="B2B2B2" w:val="clear"/>
          <w:lang w:val="ru-RU"/>
        </w:rPr>
        <w:t>_________________</w:t>
      </w:r>
      <w:r>
        <w:rPr>
          <w:b w:val="false"/>
          <w:bCs w:val="false"/>
          <w:sz w:val="24"/>
          <w:szCs w:val="24"/>
          <w:lang w:val="ru-RU"/>
        </w:rPr>
        <w:t xml:space="preserve">, действующего на основании </w:t>
      </w:r>
      <w:r>
        <w:rPr>
          <w:b w:val="false"/>
          <w:bCs w:val="false"/>
          <w:i w:val="false"/>
          <w:iCs w:val="false"/>
          <w:sz w:val="24"/>
          <w:szCs w:val="24"/>
          <w:shd w:fill="B2B2B2" w:val="clear"/>
          <w:lang w:val="ru-RU"/>
        </w:rPr>
        <w:t>____________</w:t>
      </w:r>
      <w:r>
        <w:rPr>
          <w:b w:val="false"/>
          <w:bCs w:val="false"/>
          <w:sz w:val="24"/>
          <w:szCs w:val="24"/>
          <w:lang w:val="ru-RU"/>
        </w:rPr>
        <w:t xml:space="preserve">, с другой стороны, совместно в дальнейшем именуемые «Стороны», а по отдельности – «Сторона», по результатам проведенной Заказчиком </w:t>
      </w:r>
      <w:r>
        <w:rPr>
          <w:b w:val="false"/>
          <w:bCs w:val="false"/>
          <w:i w:val="false"/>
          <w:iCs w:val="false"/>
          <w:sz w:val="24"/>
          <w:szCs w:val="24"/>
          <w:shd w:fill="B2B2B2" w:val="clear"/>
          <w:lang w:val="ru-RU"/>
        </w:rPr>
        <w:t>_____________</w:t>
      </w:r>
      <w:r>
        <w:rPr>
          <w:b w:val="false"/>
          <w:bCs w:val="false"/>
          <w:sz w:val="24"/>
          <w:szCs w:val="24"/>
          <w:lang w:val="ru-RU"/>
        </w:rPr>
        <w:t xml:space="preserve"> процедуры по лоту № </w:t>
      </w:r>
      <w:r>
        <w:rPr>
          <w:b w:val="false"/>
          <w:bCs w:val="false"/>
          <w:sz w:val="24"/>
          <w:szCs w:val="24"/>
          <w:shd w:fill="B2B2B2" w:val="clear"/>
          <w:lang w:val="ru-RU"/>
        </w:rPr>
        <w:t>_______</w:t>
      </w:r>
      <w:r>
        <w:rPr>
          <w:b w:val="false"/>
          <w:bCs w:val="false"/>
          <w:sz w:val="24"/>
          <w:szCs w:val="24"/>
          <w:lang w:val="ru-RU"/>
        </w:rPr>
        <w:t xml:space="preserve">, </w:t>
      </w:r>
    </w:p>
    <w:p>
      <w:pPr>
        <w:pStyle w:val="Normal"/>
        <w:ind w:hanging="0"/>
        <w:jc w:val="both"/>
        <w:rPr>
          <w:lang w:val="ru-RU"/>
        </w:rPr>
      </w:pPr>
      <w:r>
        <w:rPr>
          <w:bCs/>
          <w:sz w:val="24"/>
          <w:szCs w:val="24"/>
          <w:lang w:val="ru-RU"/>
        </w:rPr>
        <w:t xml:space="preserve"> </w:t>
      </w:r>
      <w:r>
        <w:rPr>
          <w:bCs/>
          <w:sz w:val="24"/>
          <w:szCs w:val="24"/>
          <w:lang w:val="ru-RU"/>
        </w:rPr>
        <w:tab/>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fals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9"/>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9"/>
          <w:tab w:val="left" w:pos="0" w:leader="none"/>
        </w:tabs>
        <w:overflowPunct w:val="fals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9"/>
          <w:tab w:val="left" w:pos="1134" w:leader="none"/>
        </w:tabs>
        <w:ind w:left="0" w:firstLine="709"/>
        <w:jc w:val="both"/>
        <w:rPr/>
      </w:pPr>
      <w:r>
        <w:rPr/>
        <w:t xml:space="preserve">Исполнитель обязуется в соответствии с Заданием на оказание Услуг (Приложение № 1 к Договору) оказать Заказчику услуги по ОКПД  2: 33.15.10.000  Услуги по текущему ремонту катера КС-701 для нужд </w:t>
      </w:r>
      <w:r>
        <w:rPr/>
        <w:t>Саратовского</w:t>
      </w:r>
      <w:r>
        <w:rPr/>
        <w:t xml:space="preserve"> транспортного участка Приволжского филиала</w:t>
      </w:r>
      <w:r>
        <w:rPr>
          <w:shd w:fill="auto" w:val="clear"/>
        </w:rPr>
        <w:t xml:space="preserve"> АО «ТК РусГидро» </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 xml:space="preserve">Услуги по Договору оказываются для нужд: </w:t>
      </w:r>
      <w:r>
        <w:rPr>
          <w:lang w:val="ru-RU"/>
        </w:rPr>
        <w:t>Саратовского</w:t>
      </w:r>
      <w:r>
        <w:rPr>
          <w:lang w:val="ru-RU"/>
        </w:rPr>
        <w:t xml:space="preserve"> транспортного участка Приволжского филиала АО «ТК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Место оказания </w:t>
      </w:r>
      <w:r>
        <w:rPr>
          <w:shd w:fill="auto" w:val="clear"/>
          <w:lang w:val="ru-RU"/>
        </w:rPr>
        <w:t>У</w:t>
      </w:r>
      <w:r>
        <w:rPr>
          <w:shd w:fill="auto" w:val="clear"/>
        </w:rPr>
        <w:t>слуг: Территория Филиала ПАО «РусГидро» - «</w:t>
      </w:r>
      <w:r>
        <w:rPr>
          <w:shd w:fill="auto" w:val="clear"/>
        </w:rPr>
        <w:t>Саратовская</w:t>
      </w:r>
      <w:r>
        <w:rPr>
          <w:shd w:fill="auto" w:val="clear"/>
        </w:rPr>
        <w:t xml:space="preserve"> ГЭС» г. </w:t>
      </w:r>
      <w:r>
        <w:rPr>
          <w:shd w:fill="auto" w:val="clear"/>
        </w:rPr>
        <w:t>Балаково</w:t>
      </w:r>
      <w:r>
        <w:rPr>
          <w:shd w:fill="auto" w:val="clea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highlight w:val="none"/>
          <w:shd w:fill="auto" w:val="clear"/>
        </w:rPr>
      </w:pPr>
      <w:r>
        <w:rPr>
          <w:bCs/>
          <w:shd w:fill="auto" w:val="clear"/>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Начало</w:t>
      </w:r>
      <w:r>
        <w:rPr>
          <w:bCs/>
          <w:shd w:fill="auto" w:val="clear"/>
          <w:lang w:val="ru-RU"/>
        </w:rPr>
        <w:t xml:space="preserve"> оказания Услуг:</w:t>
      </w:r>
      <w:r>
        <w:rPr>
          <w:bCs/>
          <w:shd w:fill="auto" w:val="clear"/>
        </w:rPr>
        <w:t xml:space="preserve"> «01» </w:t>
      </w:r>
      <w:r>
        <w:rPr>
          <w:bCs/>
          <w:shd w:fill="auto" w:val="clear"/>
        </w:rPr>
        <w:t>апреля</w:t>
      </w:r>
      <w:r>
        <w:rPr>
          <w:bCs/>
          <w:shd w:fill="auto" w:val="clear"/>
        </w:rPr>
        <w:t xml:space="preserve"> 2027 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Окончание</w:t>
      </w:r>
      <w:r>
        <w:rPr>
          <w:bCs/>
          <w:shd w:fill="auto" w:val="clear"/>
          <w:lang w:val="ru-RU"/>
        </w:rPr>
        <w:t xml:space="preserve"> оказания Услуг:</w:t>
      </w:r>
      <w:r>
        <w:rPr>
          <w:bCs/>
          <w:shd w:fill="auto" w:val="clear"/>
        </w:rPr>
        <w:t xml:space="preserve"> «31» </w:t>
      </w:r>
      <w:r>
        <w:rPr>
          <w:bCs/>
          <w:shd w:fill="auto" w:val="clear"/>
        </w:rPr>
        <w:t>марта</w:t>
      </w:r>
      <w:r>
        <w:rPr>
          <w:bCs/>
          <w:shd w:fill="auto" w:val="clear"/>
        </w:rPr>
        <w:t xml:space="preserve"> 202</w:t>
      </w:r>
      <w:r>
        <w:rPr>
          <w:bCs/>
          <w:shd w:fill="auto" w:val="clear"/>
        </w:rPr>
        <w:t>8</w:t>
      </w:r>
      <w:r>
        <w:rPr>
          <w:bCs/>
          <w:shd w:fill="auto" w:val="clear"/>
        </w:rPr>
        <w:t xml:space="preserve"> г.</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2" w:name="_Ref361320734"/>
      <w:bookmarkEnd w:id="2"/>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numPr>
          <w:ilvl w:val="2"/>
          <w:numId w:val="3"/>
        </w:numPr>
        <w:ind w:left="0" w:firstLine="709"/>
        <w:jc w:val="both"/>
        <w:rPr/>
      </w:pPr>
      <w:bookmarkStart w:id="3" w:name="_Ref361320734_Копия_1"/>
      <w:bookmarkEnd w:id="3"/>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3"/>
        </w:numPr>
        <w:shd w:val="clear" w:color="auto" w:fill="FFFFFF"/>
        <w:tabs>
          <w:tab w:val="clear" w:pos="709"/>
          <w:tab w:val="left" w:pos="1418" w:leader="none"/>
        </w:tabs>
        <w:ind w:left="0" w:firstLine="709"/>
        <w:jc w:val="both"/>
        <w:rPr>
          <w:bCs/>
        </w:rPr>
      </w:pPr>
      <w:bookmarkStart w:id="4" w:name="_Ref361334602"/>
      <w:r>
        <w:rPr>
          <w:bCs/>
        </w:rPr>
        <w:t>В любое время осуществлять контроль и надзор за ходом и качеством оказания Исполнителем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4"/>
    </w:p>
    <w:p>
      <w:pPr>
        <w:pStyle w:val="ListParagraph"/>
        <w:numPr>
          <w:ilvl w:val="2"/>
          <w:numId w:val="13"/>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5" w:name="_Ref361334468"/>
      <w:r>
        <w:rPr/>
        <w:t xml:space="preserve">, установленных Договором, и не влечет </w:t>
      </w:r>
      <w:r>
        <w:rPr>
          <w:shd w:fill="auto" w:val="clear"/>
        </w:rPr>
        <w:t>возникновения права Исполнителя на их оплату.</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Изымать пропуска и не допускать на территорию Заказчика работников Исполнителя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5"/>
    </w:p>
    <w:p>
      <w:pPr>
        <w:pStyle w:val="ListParagraph"/>
        <w:numPr>
          <w:ilvl w:val="2"/>
          <w:numId w:val="13"/>
        </w:numPr>
        <w:shd w:val="clear" w:color="auto" w:fill="FFFFFF"/>
        <w:tabs>
          <w:tab w:val="clear" w:pos="709"/>
          <w:tab w:val="left" w:pos="1418" w:leader="none"/>
        </w:tabs>
        <w:ind w:left="0" w:firstLine="709"/>
        <w:jc w:val="both"/>
        <w:rPr/>
      </w:pPr>
      <w:bookmarkStart w:id="6"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6"/>
      <w:r>
        <w:rPr/>
        <w:t xml:space="preserve"> </w:t>
      </w:r>
    </w:p>
    <w:p>
      <w:pPr>
        <w:pStyle w:val="Normal"/>
        <w:numPr>
          <w:ilvl w:val="2"/>
          <w:numId w:val="13"/>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3"/>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3"/>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3"/>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3"/>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4"/>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3"/>
        </w:numPr>
        <w:shd w:val="clear" w:color="auto" w:fill="FFFFFF"/>
        <w:tabs>
          <w:tab w:val="clear" w:pos="709"/>
          <w:tab w:val="left" w:pos="1418" w:leader="none"/>
        </w:tabs>
        <w:ind w:left="0" w:firstLine="709"/>
        <w:jc w:val="both"/>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none"/>
          <w:shd w:fill="auto" w:val="clear"/>
        </w:rPr>
      </w:pPr>
      <w:r>
        <w:rPr>
          <w:shd w:fill="auto" w:val="clear"/>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10.1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 xml:space="preserve">Провести инструктаж персонала, задействованного при оказании Услуг и обеспечить </w:t>
      </w:r>
      <w:r>
        <w:rPr>
          <w:bCs/>
          <w:shd w:fill="auto" w:val="clear"/>
        </w:rPr>
        <w:t xml:space="preserve">соблюдение (в том числе указанным персоналом) </w:t>
      </w:r>
      <w:r>
        <w:rPr>
          <w:shd w:fill="auto" w:val="clear"/>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3"/>
        </w:numPr>
        <w:shd w:val="clear" w:color="auto" w:fill="FFFFFF"/>
        <w:tabs>
          <w:tab w:val="clear" w:pos="709"/>
          <w:tab w:val="left" w:pos="1418" w:leader="none"/>
        </w:tabs>
        <w:ind w:left="0" w:firstLine="709"/>
        <w:jc w:val="both"/>
        <w:rPr>
          <w:bCs/>
        </w:rPr>
      </w:pPr>
      <w:r>
        <w:rPr>
          <w:bCs/>
          <w:shd w:fill="auto" w:val="clear"/>
        </w:rPr>
        <w:t>Обеспечить в соответствии с законод</w:t>
      </w:r>
      <w:r>
        <w:rPr>
          <w:bCs/>
        </w:rPr>
        <w:t>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w:t>
      </w:r>
      <w:r>
        <w:rPr>
          <w:bCs/>
          <w:shd w:fill="auto" w:val="clear"/>
        </w:rPr>
        <w:t>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3"/>
        </w:numPr>
        <w:shd w:val="clear" w:color="auto" w:fill="FFFFFF"/>
        <w:tabs>
          <w:tab w:val="clear" w:pos="709"/>
          <w:tab w:val="left" w:pos="1418" w:leader="none"/>
        </w:tabs>
        <w:ind w:left="0" w:firstLine="709"/>
        <w:jc w:val="both"/>
        <w:rPr>
          <w:highlight w:val="none"/>
          <w:shd w:fill="auto" w:val="clear"/>
        </w:rPr>
      </w:pPr>
      <w:r>
        <w:rPr>
          <w:shd w:fill="auto" w:val="clear"/>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3"/>
        </w:numPr>
        <w:shd w:val="clear" w:color="auto" w:fill="FFFFFF"/>
        <w:tabs>
          <w:tab w:val="clear" w:pos="709"/>
          <w:tab w:val="left" w:pos="1418" w:leader="none"/>
        </w:tabs>
        <w:ind w:left="0" w:firstLine="709"/>
        <w:jc w:val="both"/>
        <w:rPr/>
      </w:pPr>
      <w:r>
        <w:rPr>
          <w:shd w:fill="auto" w:val="clear"/>
        </w:rPr>
        <w:t>Выполнять полученные в ходе исполнения Договора указания Заказчика, если такие указания не противоре</w:t>
      </w:r>
      <w:r>
        <w:rPr/>
        <w:t xml:space="preserve">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2.3.10.1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2.3.10.1 Договора. </w:t>
      </w:r>
    </w:p>
    <w:p>
      <w:pPr>
        <w:pStyle w:val="ListParagraph"/>
        <w:numPr>
          <w:ilvl w:val="2"/>
          <w:numId w:val="13"/>
        </w:numPr>
        <w:shd w:val="clear" w:color="auto" w:fill="FFFFFF"/>
        <w:tabs>
          <w:tab w:val="clear" w:pos="709"/>
          <w:tab w:val="left" w:pos="1418" w:leader="none"/>
        </w:tabs>
        <w:ind w:left="0" w:firstLine="709"/>
        <w:jc w:val="both"/>
        <w:rPr/>
      </w:pPr>
      <w:bookmarkStart w:id="7"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7"/>
    </w:p>
    <w:p>
      <w:pPr>
        <w:pStyle w:val="ListParagraph"/>
        <w:numPr>
          <w:ilvl w:val="3"/>
          <w:numId w:val="13"/>
        </w:numPr>
        <w:shd w:val="clear" w:color="auto" w:fill="FFFFFF"/>
        <w:tabs>
          <w:tab w:val="clear" w:pos="709"/>
          <w:tab w:val="left" w:pos="1701" w:leader="none"/>
        </w:tabs>
        <w:ind w:left="0" w:firstLine="709"/>
        <w:jc w:val="both"/>
        <w:rPr/>
      </w:pPr>
      <w:bookmarkStart w:id="8"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8"/>
      <w:r>
        <w:rPr/>
        <w:t xml:space="preserve"> </w:t>
      </w:r>
    </w:p>
    <w:p>
      <w:pPr>
        <w:pStyle w:val="ListParagraph"/>
        <w:numPr>
          <w:ilvl w:val="3"/>
          <w:numId w:val="13"/>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3"/>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2.3.10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3"/>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3"/>
        </w:numPr>
        <w:shd w:val="clear" w:color="auto" w:fill="FFFFFF"/>
        <w:tabs>
          <w:tab w:val="clear" w:pos="709"/>
          <w:tab w:val="left" w:pos="1418" w:leader="none"/>
        </w:tabs>
        <w:ind w:left="0" w:firstLine="709"/>
        <w:jc w:val="both"/>
        <w:rPr/>
      </w:pPr>
      <w:r>
        <w:rPr/>
        <w:t>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3"/>
        </w:numPr>
        <w:shd w:val="clear" w:color="auto" w:fill="FFFFFF"/>
        <w:tabs>
          <w:tab w:val="clear" w:pos="709"/>
          <w:tab w:val="left" w:pos="1418" w:leader="none"/>
        </w:tabs>
        <w:ind w:left="0" w:firstLine="709"/>
        <w:jc w:val="both"/>
        <w:rPr/>
      </w:pPr>
      <w:r>
        <w:rPr/>
        <w:t xml:space="preserve"> </w:t>
      </w: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3"/>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5"/>
        </w:numPr>
        <w:tabs>
          <w:tab w:val="clear" w:pos="709"/>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5"/>
        </w:numPr>
        <w:tabs>
          <w:tab w:val="clear" w:pos="709"/>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2.3.15. 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0"/>
          <w:numId w:val="0"/>
        </w:numPr>
        <w:tabs>
          <w:tab w:val="clear" w:pos="709"/>
          <w:tab w:val="left" w:pos="675" w:leader="none"/>
          <w:tab w:val="left" w:pos="1276" w:leader="none"/>
        </w:tabs>
        <w:ind w:left="0" w:hanging="0"/>
        <w:jc w:val="both"/>
        <w:rPr/>
      </w:pPr>
      <w:r>
        <w:rPr/>
        <w:t xml:space="preserve"> </w:t>
      </w:r>
      <w:r>
        <w:rPr/>
        <w:tab/>
        <w:t>2.3.16. 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0"/>
          <w:numId w:val="0"/>
        </w:numPr>
        <w:tabs>
          <w:tab w:val="clear" w:pos="709"/>
          <w:tab w:val="left" w:pos="675" w:leader="none"/>
          <w:tab w:val="left" w:pos="1276" w:leader="none"/>
        </w:tabs>
        <w:ind w:left="0" w:hanging="0"/>
        <w:jc w:val="both"/>
        <w:rPr/>
      </w:pPr>
      <w:r>
        <w:rPr/>
        <w:tab/>
        <w:t>2.3.17. Исполнять другие обязанности в соответствии с Договором и законодательством Российской Федерации.</w:t>
      </w:r>
    </w:p>
    <w:p>
      <w:pPr>
        <w:pStyle w:val="ListParagraph"/>
        <w:shd w:val="clear" w:color="auto" w:fill="FFFFFF"/>
        <w:tabs>
          <w:tab w:val="clear" w:pos="709"/>
          <w:tab w:val="left" w:pos="1418" w:leader="none"/>
        </w:tabs>
        <w:ind w:left="709" w:hanging="0"/>
        <w:jc w:val="both"/>
        <w:rPr/>
      </w:pPr>
      <w:r>
        <w:rPr/>
      </w:r>
    </w:p>
    <w:p>
      <w:pPr>
        <w:pStyle w:val="ListParagraph"/>
        <w:shd w:val="clear" w:color="auto" w:fill="FFFFFF"/>
        <w:tabs>
          <w:tab w:val="clear" w:pos="709"/>
          <w:tab w:val="left" w:pos="1418" w:leader="none"/>
        </w:tabs>
        <w:ind w:left="709" w:hanging="0"/>
        <w:jc w:val="both"/>
        <w:rPr/>
      </w:pPr>
      <w:r>
        <w:rPr/>
        <w:t xml:space="preserve">2.4. </w:t>
      </w: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10</w:t>
      </w:r>
      <w:r>
        <w:rPr>
          <w:bCs/>
          <w:highlight w:val="lightGray"/>
        </w:rPr>
        <w:t xml:space="preserve">  </w:t>
      </w:r>
      <w:r>
        <w:rPr>
          <w:bCs/>
          <w:shd w:fill="auto" w:val="clear"/>
        </w:rPr>
        <w:t xml:space="preserve">(десять) </w:t>
      </w:r>
      <w:r>
        <w:rPr>
          <w:bCs/>
        </w:rPr>
        <w:t>процентов 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Субисполнителяей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shd w:val="clear" w:color="auto" w:fill="FFFFFF"/>
        <w:tabs>
          <w:tab w:val="clear" w:pos="709"/>
          <w:tab w:val="left" w:pos="1418" w:leader="none"/>
        </w:tabs>
        <w:ind w:left="709" w:hanging="0"/>
        <w:jc w:val="both"/>
        <w:rPr>
          <w:highlight w:val="lightGray"/>
        </w:rPr>
      </w:pPr>
      <w:r>
        <w:rPr>
          <w:highlight w:val="lightGray"/>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Цена Договора в соответст</w:t>
      </w:r>
      <w:r>
        <w:rPr>
          <w:shd w:fill="auto" w:val="clear"/>
        </w:rPr>
        <w:t xml:space="preserve">вии с Расчетом стоимости Услуг (Приложение № 2 к Договору) является предельной и составляет __________ (_________________) рублей ___ копеек без учета НДС, при этом НДС </w:t>
      </w:r>
      <w:r>
        <w:rPr/>
        <w:t>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Локальные расчеты стоимости являются неотъемлемой частью Расчета стоимости Услуг (Приложение № 2 к Договору).</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w:t>
      </w:r>
      <w:r>
        <w:rPr>
          <w:shd w:fill="auto" w:val="clear"/>
        </w:rPr>
        <w:t>ты Исполнителя на:</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необходимых для оказания Услуг по Договору;</w:t>
      </w:r>
    </w:p>
    <w:p>
      <w:pPr>
        <w:pStyle w:val="ListParagraph"/>
        <w:numPr>
          <w:ilvl w:val="2"/>
          <w:numId w:val="16"/>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Исполнителя; </w:t>
      </w:r>
    </w:p>
    <w:p>
      <w:pPr>
        <w:pStyle w:val="ListParagraph"/>
        <w:numPr>
          <w:ilvl w:val="2"/>
          <w:numId w:val="16"/>
        </w:numPr>
        <w:shd w:val="clear" w:color="auto" w:fill="FFFFFF"/>
        <w:tabs>
          <w:tab w:val="clear" w:pos="709"/>
          <w:tab w:val="left" w:pos="1418" w:leader="none"/>
        </w:tabs>
        <w:ind w:left="0" w:firstLine="709"/>
        <w:jc w:val="both"/>
        <w:rPr/>
      </w:pPr>
      <w:r>
        <w:rPr>
          <w:shd w:fill="auto" w:val="clear"/>
        </w:rPr>
        <w:t>подлежащие уплате налог</w:t>
      </w:r>
      <w:r>
        <w:rPr/>
        <w:t xml:space="preserve">и, сборы и пошлины; </w:t>
      </w:r>
    </w:p>
    <w:p>
      <w:pPr>
        <w:pStyle w:val="ListParagraph"/>
        <w:numPr>
          <w:ilvl w:val="2"/>
          <w:numId w:val="16"/>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7"/>
        </w:numPr>
        <w:shd w:val="clear" w:color="auto" w:fill="FFFFFF"/>
        <w:tabs>
          <w:tab w:val="left" w:pos="709" w:leader="none"/>
          <w:tab w:val="left" w:pos="851" w:leader="none"/>
          <w:tab w:val="left" w:pos="1134" w:leader="none"/>
        </w:tabs>
        <w:ind w:left="0" w:firstLine="709"/>
        <w:jc w:val="both"/>
        <w:rPr/>
      </w:pPr>
      <w:r>
        <w:rPr/>
        <w:t xml:space="preserve">Оплата по Договору осуществляется Заказчиком в течение </w:t>
      </w:r>
      <w:bookmarkStart w:id="9" w:name="_Ref372549497"/>
      <w:r>
        <w:rPr>
          <w:highlight w:val="lightGray"/>
        </w:rPr>
        <w:t>20 (двадцати) календарных дней</w:t>
      </w:r>
      <w:r>
        <w:rPr>
          <w:rStyle w:val="FootnoteReference"/>
          <w:highlight w:val="lightGray"/>
        </w:rPr>
        <w:footnoteReference w:id="2"/>
      </w:r>
      <w:r>
        <w:rPr/>
        <w:t xml:space="preserve"> / </w:t>
      </w:r>
      <w:r>
        <w:rPr>
          <w:highlight w:val="lightGray"/>
        </w:rPr>
        <w:t>7 (семи) рабочих дней</w:t>
      </w:r>
      <w:r>
        <w:rPr>
          <w:rStyle w:val="FootnoteReference"/>
          <w:highlight w:val="lightGray"/>
        </w:rPr>
        <w:footnoteReference w:id="3"/>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3.5.1 Договора.</w:t>
      </w:r>
    </w:p>
    <w:p>
      <w:pPr>
        <w:pStyle w:val="ListParagraph"/>
        <w:numPr>
          <w:ilvl w:val="2"/>
          <w:numId w:val="17"/>
        </w:numPr>
        <w:shd w:val="clear" w:color="auto" w:fill="FFFFFF"/>
        <w:tabs>
          <w:tab w:val="left" w:pos="709" w:leader="none"/>
          <w:tab w:val="left" w:pos="851" w:leader="none"/>
          <w:tab w:val="left" w:pos="1134" w:leader="none"/>
        </w:tabs>
        <w:ind w:left="0" w:firstLine="709"/>
        <w:jc w:val="both"/>
        <w:rPr/>
      </w:pPr>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9"/>
      <w:r>
        <w:rPr/>
        <w:t xml:space="preserve"> </w:t>
      </w:r>
    </w:p>
    <w:p>
      <w:pPr>
        <w:pStyle w:val="ListParagraph"/>
        <w:numPr>
          <w:ilvl w:val="1"/>
          <w:numId w:val="17"/>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7"/>
        </w:numPr>
        <w:shd w:val="clear" w:color="auto" w:fill="FFFFFF"/>
        <w:tabs>
          <w:tab w:val="clear" w:pos="709"/>
          <w:tab w:val="left" w:pos="1134" w:leader="none"/>
        </w:tabs>
        <w:ind w:left="0" w:firstLine="709"/>
        <w:jc w:val="both"/>
        <w:rPr/>
      </w:pPr>
      <w:r>
        <w:rPr/>
        <w:t>За исключением случая, указанного в пункте 2.3.10 Договора, любое превышение фактических объемов оказанных Услуг над объемами Услуг, предусмотренными Договором, к оплате не прин</w:t>
      </w:r>
      <w:r>
        <w:rPr>
          <w:shd w:fill="auto" w:val="clear"/>
        </w:rPr>
        <w:t xml:space="preserve">имается и считается включенным в Цену Договора. </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 xml:space="preserve">Исполнитель обязан представить Заказчику счета-фактуры (УПД), выставленные в сроки и оформленные в порядке, установленном законодательством Российской Федерации. В </w:t>
      </w:r>
      <w:r>
        <w:rPr>
          <w:color w:val="000000"/>
          <w:shd w:fill="auto" w:val="clear"/>
        </w:rPr>
        <w:t>случае</w:t>
      </w:r>
      <w:r>
        <w:rPr>
          <w:shd w:fill="auto" w:val="clear"/>
        </w:rPr>
        <w:t xml:space="preserve"> нарушения Исполнителем требований к оформлению счетов-фактур (УПД),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Индексация Цены Договора не допускается.</w:t>
      </w:r>
    </w:p>
    <w:p>
      <w:pPr>
        <w:pStyle w:val="ListParagraph"/>
        <w:numPr>
          <w:ilvl w:val="1"/>
          <w:numId w:val="17"/>
        </w:numPr>
        <w:shd w:val="clear" w:color="auto" w:fill="FFFFFF"/>
        <w:tabs>
          <w:tab w:val="clear" w:pos="709"/>
          <w:tab w:val="left" w:pos="1134" w:leader="none"/>
        </w:tabs>
        <w:ind w:left="0" w:firstLine="709"/>
        <w:jc w:val="both"/>
        <w:rPr>
          <w:highlight w:val="none"/>
          <w:shd w:fill="auto" w:val="clear"/>
        </w:rPr>
      </w:pPr>
      <w:r>
        <w:rPr>
          <w:shd w:fill="auto" w:val="clea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7"/>
        </w:numPr>
        <w:shd w:val="clear" w:color="auto" w:fill="FFFFFF"/>
        <w:tabs>
          <w:tab w:val="clear" w:pos="709"/>
          <w:tab w:val="left" w:pos="284" w:leader="none"/>
        </w:tabs>
        <w:ind w:left="0" w:hanging="0"/>
        <w:jc w:val="center"/>
        <w:rPr>
          <w:highlight w:val="none"/>
          <w:shd w:fill="auto" w:val="clear"/>
        </w:rPr>
      </w:pPr>
      <w:r>
        <w:rPr>
          <w:b/>
          <w:shd w:fill="auto" w:val="clear"/>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По окончании оказания Услуг Исполнитель в течение 3 (трех) рабочих дней предоставляет Заказчику подписанные со своей стороны в 2 (двух) экземплярах Акты об оказании Услуг по форме Приложения № 3 к Договору с приложением Отчета об оказании Услуг и иных отчетных документов, предусмотренных Заданием на оказание Услуг (Приложение № 1 к Договору).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0" w:name="_Ref372745126"/>
      <w:r>
        <w:rPr>
          <w:shd w:fill="auto" w:val="clear"/>
        </w:rPr>
        <w:t>В течение 15 (пятнадцати) рабочих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0"/>
      <w:r>
        <w:rPr>
          <w:shd w:fill="auto" w:val="clea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bookmarkStart w:id="11" w:name="_Ref373239439"/>
      <w:r>
        <w:rPr>
          <w:shd w:fill="auto" w:val="clea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2" w:name="_Ref361337525"/>
      <w:bookmarkEnd w:id="11"/>
      <w:r>
        <w:rPr>
          <w:shd w:fill="auto" w:val="clea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highlight w:val="none"/>
          <w:shd w:fill="auto" w:val="clear"/>
        </w:rPr>
      </w:pPr>
      <w:r>
        <w:rPr>
          <w:shd w:fill="auto" w:val="clea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2"/>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r>
    </w:p>
    <w:p>
      <w:pPr>
        <w:pStyle w:val="ListParagraph"/>
        <w:numPr>
          <w:ilvl w:val="0"/>
          <w:numId w:val="19"/>
        </w:numPr>
        <w:shd w:val="clear" w:color="auto" w:fill="FFFFFF"/>
        <w:tabs>
          <w:tab w:val="clear" w:pos="709"/>
          <w:tab w:val="left" w:pos="284" w:leader="none"/>
        </w:tabs>
        <w:ind w:left="0" w:hanging="0"/>
        <w:jc w:val="center"/>
        <w:rPr>
          <w:highlight w:val="none"/>
          <w:shd w:fill="auto" w:val="clear"/>
        </w:rPr>
      </w:pPr>
      <w:r>
        <w:rPr>
          <w:b/>
          <w:shd w:fill="auto" w:val="clear"/>
        </w:rPr>
        <w:t>Ответственность Сторон</w:t>
      </w:r>
    </w:p>
    <w:p>
      <w:pPr>
        <w:pStyle w:val="ListParagraph"/>
        <w:numPr>
          <w:ilvl w:val="1"/>
          <w:numId w:val="19"/>
        </w:numPr>
        <w:shd w:val="clear" w:color="auto" w:fill="FFFFFF"/>
        <w:tabs>
          <w:tab w:val="left" w:pos="709" w:leader="none"/>
          <w:tab w:val="left" w:pos="1134" w:leader="none"/>
        </w:tabs>
        <w:ind w:left="0" w:firstLine="709"/>
        <w:jc w:val="both"/>
        <w:rPr>
          <w:highlight w:val="none"/>
          <w:shd w:fill="auto" w:val="clear"/>
        </w:rPr>
      </w:pPr>
      <w:r>
        <w:rPr>
          <w:bCs/>
          <w:shd w:fill="auto" w:val="clear"/>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numPr>
          <w:ilvl w:val="1"/>
          <w:numId w:val="19"/>
        </w:numPr>
        <w:tabs>
          <w:tab w:val="left" w:pos="496" w:leader="none"/>
          <w:tab w:val="left" w:pos="709" w:leader="none"/>
          <w:tab w:val="left" w:pos="1134" w:leader="none"/>
        </w:tabs>
        <w:ind w:left="0" w:firstLine="709"/>
        <w:jc w:val="both"/>
        <w:rPr>
          <w:highlight w:val="none"/>
          <w:shd w:fill="auto" w:val="clear"/>
        </w:rPr>
      </w:pPr>
      <w:r>
        <w:rPr>
          <w:shd w:fill="auto" w:val="clear"/>
          <w:lang w:val="ru-RU"/>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Normal"/>
        <w:numPr>
          <w:ilvl w:val="1"/>
          <w:numId w:val="19"/>
        </w:numPr>
        <w:tabs>
          <w:tab w:val="left" w:pos="709" w:leader="none"/>
          <w:tab w:val="left" w:pos="1134" w:leader="none"/>
        </w:tabs>
        <w:ind w:left="0" w:firstLine="709"/>
        <w:jc w:val="both"/>
        <w:rPr>
          <w:highlight w:val="none"/>
          <w:shd w:fill="auto" w:val="clear"/>
        </w:rPr>
      </w:pPr>
      <w:r>
        <w:rPr>
          <w:shd w:fill="auto" w:val="clear"/>
          <w:lang w:val="ru-RU"/>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неоплаченной в срок суммы.</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shd w:fill="auto" w:val="clea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4 к Договору. </w:t>
      </w:r>
    </w:p>
    <w:p>
      <w:pPr>
        <w:pStyle w:val="ListParagraph"/>
        <w:numPr>
          <w:ilvl w:val="1"/>
          <w:numId w:val="19"/>
        </w:numPr>
        <w:shd w:val="clear" w:color="auto" w:fill="FFFFFF" w:themeFill="background1"/>
        <w:tabs>
          <w:tab w:val="left" w:pos="0" w:leader="none"/>
          <w:tab w:val="left" w:pos="496" w:leader="none"/>
          <w:tab w:val="left" w:pos="709" w:leader="none"/>
          <w:tab w:val="left" w:pos="1134" w:leader="none"/>
          <w:tab w:val="left" w:pos="1418" w:leader="none"/>
        </w:tabs>
        <w:ind w:left="0" w:firstLine="709"/>
        <w:jc w:val="both"/>
        <w:rPr>
          <w:highlight w:val="none"/>
          <w:shd w:fill="auto" w:val="clear"/>
        </w:rPr>
      </w:pPr>
      <w:r>
        <w:rPr>
          <w:bCs/>
          <w:shd w:fill="auto" w:val="clear"/>
        </w:rPr>
        <w:t>Если в результате составления и выставления Исполнителем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19"/>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w:t>
      </w:r>
      <w:r>
        <w:rPr>
          <w:bCs/>
          <w:shd w:fill="auto" w:val="clear"/>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shd w:fill="auto" w:val="clear"/>
        </w:rPr>
        <w:t>Исполнителе</w:t>
      </w:r>
      <w:r>
        <w:rPr>
          <w:bCs/>
          <w:shd w:fill="auto" w:val="clear"/>
        </w:rPr>
        <w:t>м своих обязательств, произведенных для восстановления нарушенного права, а также упущенной выгоды.</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19"/>
        </w:numPr>
        <w:shd w:val="clear" w:color="auto" w:fill="FFFFFF"/>
        <w:tabs>
          <w:tab w:val="clear" w:pos="709"/>
          <w:tab w:val="left" w:pos="1418" w:leader="none"/>
        </w:tabs>
        <w:ind w:left="0" w:firstLine="709"/>
        <w:jc w:val="both"/>
        <w:rPr>
          <w:highlight w:val="none"/>
          <w:shd w:fill="auto" w:val="clear"/>
        </w:rPr>
      </w:pPr>
      <w:r>
        <w:rPr>
          <w:bCs/>
          <w:shd w:fill="auto" w:val="clear"/>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19"/>
        </w:numPr>
        <w:shd w:val="clear" w:color="auto" w:fill="FFFFFF"/>
        <w:tabs>
          <w:tab w:val="clear" w:pos="709"/>
          <w:tab w:val="left" w:pos="496" w:leader="none"/>
          <w:tab w:val="left" w:pos="1418" w:leader="none"/>
        </w:tabs>
        <w:ind w:left="0" w:firstLine="709"/>
        <w:jc w:val="both"/>
        <w:rPr>
          <w:highlight w:val="none"/>
          <w:shd w:fill="auto" w:val="clear"/>
        </w:rPr>
      </w:pPr>
      <w:r>
        <w:rPr>
          <w:shd w:fill="auto" w:val="clea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shd w:val="clear" w:color="auto" w:fill="FFFFFF"/>
        <w:tabs>
          <w:tab w:val="clear" w:pos="709"/>
          <w:tab w:val="left" w:pos="496" w:leader="none"/>
          <w:tab w:val="left" w:pos="1276" w:leader="none"/>
        </w:tabs>
        <w:ind w:left="496" w:hanging="0"/>
        <w:jc w:val="both"/>
        <w:rPr>
          <w:highlight w:val="none"/>
          <w:shd w:fill="auto" w:val="clear"/>
          <w:lang w:val="ru-RU"/>
        </w:rPr>
      </w:pPr>
      <w:r>
        <w:rPr>
          <w:shd w:fill="auto" w:val="clear"/>
          <w:lang w:val="ru-RU"/>
        </w:rPr>
      </w:r>
    </w:p>
    <w:p>
      <w:pPr>
        <w:pStyle w:val="ListParagraph"/>
        <w:numPr>
          <w:ilvl w:val="0"/>
          <w:numId w:val="12"/>
        </w:numPr>
        <w:shd w:val="clear" w:color="auto" w:fill="FFFFFF"/>
        <w:tabs>
          <w:tab w:val="clear" w:pos="709"/>
          <w:tab w:val="left" w:pos="284" w:leader="none"/>
        </w:tabs>
        <w:ind w:left="0" w:hanging="360"/>
        <w:jc w:val="center"/>
        <w:rPr>
          <w:highlight w:val="none"/>
          <w:shd w:fill="auto" w:val="clear"/>
        </w:rPr>
      </w:pPr>
      <w:r>
        <w:rPr>
          <w:b/>
          <w:shd w:fill="auto" w:val="clear"/>
        </w:rPr>
        <w:t>Исключительные права и патенты</w:t>
      </w:r>
    </w:p>
    <w:p>
      <w:pPr>
        <w:pStyle w:val="ListParagraph"/>
        <w:numPr>
          <w:ilvl w:val="1"/>
          <w:numId w:val="12"/>
        </w:numPr>
        <w:shd w:val="clear" w:color="auto" w:fill="FFFFFF"/>
        <w:tabs>
          <w:tab w:val="clear" w:pos="709"/>
          <w:tab w:val="left" w:pos="355" w:leader="none"/>
          <w:tab w:val="left" w:pos="1134" w:leader="none"/>
        </w:tabs>
        <w:ind w:left="0" w:firstLine="709"/>
        <w:jc w:val="both"/>
        <w:rPr>
          <w:highlight w:val="none"/>
          <w:shd w:fill="auto" w:val="clear"/>
        </w:rPr>
      </w:pPr>
      <w:r>
        <w:rPr>
          <w:shd w:fill="auto" w:val="clea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12"/>
        </w:numPr>
        <w:shd w:val="clear" w:color="auto" w:fill="FFFFFF"/>
        <w:tabs>
          <w:tab w:val="clear" w:pos="709"/>
          <w:tab w:val="left" w:pos="1134" w:leader="none"/>
        </w:tabs>
        <w:ind w:left="0" w:firstLine="709"/>
        <w:jc w:val="both"/>
        <w:rPr>
          <w:highlight w:val="none"/>
          <w:shd w:fill="auto" w:val="clear"/>
        </w:rPr>
      </w:pPr>
      <w:r>
        <w:rPr>
          <w:bCs/>
          <w:shd w:fill="auto" w:val="clear"/>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12"/>
        </w:numPr>
        <w:shd w:val="clear" w:color="auto" w:fill="FFFFFF"/>
        <w:tabs>
          <w:tab w:val="clear" w:pos="709"/>
          <w:tab w:val="left" w:pos="1134" w:leader="none"/>
        </w:tabs>
        <w:ind w:left="0" w:firstLine="709"/>
        <w:jc w:val="both"/>
        <w:rPr/>
      </w:pPr>
      <w:r>
        <w:rPr>
          <w:bCs/>
          <w:shd w:fill="auto" w:val="clear"/>
        </w:rPr>
        <w:t xml:space="preserve">В состав результата Услуг по Договору считаются включенными все разрешения (лицензии), необходимые для использования Заказчиком </w:t>
      </w:r>
      <w:r>
        <w:rPr>
          <w:bCs/>
        </w:rPr>
        <w:t xml:space="preserve">результата Услуг в течение всего установленного срока использования. </w:t>
      </w:r>
    </w:p>
    <w:p>
      <w:pPr>
        <w:pStyle w:val="ListParagraph"/>
        <w:numPr>
          <w:ilvl w:val="1"/>
          <w:numId w:val="12"/>
        </w:numPr>
        <w:shd w:val="clear" w:color="auto" w:fill="FFFFFF"/>
        <w:tabs>
          <w:tab w:val="clear" w:pos="709"/>
          <w:tab w:val="left" w:pos="1134" w:leader="none"/>
        </w:tabs>
        <w:ind w:left="0" w:firstLine="709"/>
        <w:jc w:val="both"/>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12"/>
        </w:numPr>
        <w:shd w:val="clear" w:color="auto" w:fill="FFFFFF"/>
        <w:tabs>
          <w:tab w:val="clear" w:pos="709"/>
          <w:tab w:val="left" w:pos="1134" w:leader="none"/>
        </w:tabs>
        <w:ind w:left="0" w:firstLine="709"/>
        <w:jc w:val="both"/>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12"/>
        </w:numPr>
        <w:shd w:val="clear" w:color="auto" w:fill="FFFFFF"/>
        <w:tabs>
          <w:tab w:val="clear" w:pos="709"/>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12"/>
        </w:numPr>
        <w:shd w:val="clear" w:color="auto" w:fill="FFFFFF"/>
        <w:tabs>
          <w:tab w:val="clear" w:pos="709"/>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12"/>
        </w:numPr>
        <w:shd w:val="clear" w:color="auto" w:fill="FFFFFF"/>
        <w:tabs>
          <w:tab w:val="clear" w:pos="709"/>
          <w:tab w:val="left" w:pos="0" w:leader="none"/>
          <w:tab w:val="left" w:pos="284" w:leader="none"/>
        </w:tabs>
        <w:ind w:left="0" w:hanging="0"/>
        <w:jc w:val="center"/>
        <w:rPr>
          <w:b/>
          <w:bCs/>
        </w:rPr>
      </w:pPr>
      <w:r>
        <w:rPr>
          <w:b/>
          <w:bCs/>
        </w:rPr>
        <w:t>Конфиденциальность</w:t>
      </w:r>
    </w:p>
    <w:p>
      <w:pPr>
        <w:pStyle w:val="ListParagraph"/>
        <w:numPr>
          <w:ilvl w:val="1"/>
          <w:numId w:val="12"/>
        </w:numPr>
        <w:shd w:val="clear" w:color="auto" w:fill="FFFFFF"/>
        <w:tabs>
          <w:tab w:val="clear" w:pos="709"/>
          <w:tab w:val="left" w:pos="0" w:leader="none"/>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12"/>
        </w:numPr>
        <w:shd w:val="clear" w:color="auto" w:fill="FFFFFF"/>
        <w:tabs>
          <w:tab w:val="clear" w:pos="709"/>
          <w:tab w:val="left" w:pos="355" w:leader="none"/>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12"/>
        </w:numPr>
        <w:shd w:val="clear" w:color="auto" w:fill="FFFFFF"/>
        <w:tabs>
          <w:tab w:val="clear" w:pos="709"/>
          <w:tab w:val="left" w:pos="1134" w:leader="none"/>
        </w:tabs>
        <w:ind w:left="0" w:firstLine="709"/>
        <w:jc w:val="both"/>
        <w:rPr>
          <w:bCs/>
        </w:rPr>
      </w:pPr>
      <w:bookmarkStart w:id="13"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3"/>
      <w:r>
        <w:rPr>
          <w:bCs/>
        </w:rPr>
        <w:t xml:space="preserve"> </w:t>
      </w:r>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7.6.7 Договора;</w:t>
      </w:r>
    </w:p>
    <w:p>
      <w:pPr>
        <w:pStyle w:val="ListParagraph"/>
        <w:numPr>
          <w:ilvl w:val="2"/>
          <w:numId w:val="12"/>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12"/>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12"/>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12"/>
        </w:numPr>
        <w:shd w:val="clear" w:color="auto" w:fill="FFFFFF"/>
        <w:tabs>
          <w:tab w:val="clear" w:pos="709"/>
          <w:tab w:val="left" w:pos="1134" w:leader="none"/>
        </w:tabs>
        <w:ind w:left="0" w:firstLine="709"/>
        <w:jc w:val="both"/>
        <w:rPr>
          <w:bCs/>
        </w:rPr>
      </w:pPr>
      <w:bookmarkStart w:id="14"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4"/>
    </w:p>
    <w:p>
      <w:pPr>
        <w:pStyle w:val="ListParagraph"/>
        <w:numPr>
          <w:ilvl w:val="2"/>
          <w:numId w:val="12"/>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12"/>
        </w:numPr>
        <w:shd w:val="clear" w:color="auto" w:fill="FFFFFF"/>
        <w:tabs>
          <w:tab w:val="left" w:pos="709" w:leader="none"/>
          <w:tab w:val="left" w:pos="1134" w:leader="none"/>
        </w:tabs>
        <w:ind w:left="0" w:firstLine="709"/>
        <w:jc w:val="both"/>
        <w:rPr>
          <w:bCs/>
        </w:rPr>
      </w:pPr>
      <w:bookmarkStart w:id="15"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5"/>
    </w:p>
    <w:p>
      <w:pPr>
        <w:pStyle w:val="ListParagraph"/>
        <w:numPr>
          <w:ilvl w:val="1"/>
          <w:numId w:val="12"/>
        </w:numPr>
        <w:shd w:val="clear" w:color="auto" w:fill="FFFFFF"/>
        <w:tabs>
          <w:tab w:val="left" w:pos="709" w:leader="none"/>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12"/>
        </w:numPr>
        <w:shd w:val="clear" w:color="auto" w:fill="FFFFFF"/>
        <w:tabs>
          <w:tab w:val="clear" w:pos="709"/>
          <w:tab w:val="left" w:pos="284" w:leader="none"/>
          <w:tab w:val="left" w:pos="426" w:leader="none"/>
        </w:tabs>
        <w:ind w:left="0" w:hanging="0"/>
        <w:jc w:val="center"/>
        <w:rPr>
          <w:bCs/>
        </w:rPr>
      </w:pPr>
      <w:r>
        <w:rPr>
          <w:b/>
          <w:bCs/>
        </w:rPr>
        <w:t>Разрешение споров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Споры, указанные в пункте 8.1 Договора, которые не были урегулированы Сторонам</w:t>
      </w:r>
      <w:r>
        <w:rPr>
          <w:bCs/>
          <w:shd w:fill="auto" w:val="clear"/>
        </w:rPr>
        <w:t>и путем переговоров, подлежат разрешению в Арбитражном суде Самарской области в с</w:t>
      </w:r>
      <w:r>
        <w:rPr>
          <w:bCs/>
        </w:rPr>
        <w:t>оответствии с законодательством Р</w:t>
      </w:r>
      <w:r>
        <w:rPr>
          <w:bCs/>
          <w:shd w:fill="auto" w:val="clear"/>
        </w:rPr>
        <w:t>оссийской Федерации.</w:t>
      </w:r>
    </w:p>
    <w:p>
      <w:pPr>
        <w:pStyle w:val="ListParagraph"/>
        <w:numPr>
          <w:ilvl w:val="1"/>
          <w:numId w:val="12"/>
        </w:numPr>
        <w:shd w:val="clear" w:color="auto" w:fill="FFFFFF"/>
        <w:tabs>
          <w:tab w:val="left" w:pos="709" w:leader="none"/>
          <w:tab w:val="left" w:pos="1134"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14.7 Договора.</w:t>
      </w:r>
    </w:p>
    <w:p>
      <w:pPr>
        <w:pStyle w:val="ListParagraph"/>
        <w:numPr>
          <w:ilvl w:val="1"/>
          <w:numId w:val="12"/>
        </w:numPr>
        <w:shd w:val="clear" w:color="auto" w:fill="FFFFFF"/>
        <w:tabs>
          <w:tab w:val="left" w:pos="709" w:leader="none"/>
          <w:tab w:val="left" w:pos="1134" w:leader="none"/>
        </w:tabs>
        <w:ind w:left="0" w:firstLine="709"/>
        <w:jc w:val="both"/>
        <w:rPr>
          <w:bCs/>
        </w:rPr>
      </w:pPr>
      <w:r>
        <w:rPr>
          <w:bCs/>
          <w:shd w:fill="auto" w:val="clear"/>
        </w:rPr>
        <w:t>Срок для рассмотрения претензии – 15 (пятнадцать) рабочих дней со дня ее получения. Если в указанный срок требования не у</w:t>
      </w:r>
      <w:r>
        <w:rPr>
          <w:bCs/>
        </w:rPr>
        <w:t>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12"/>
        </w:numPr>
        <w:shd w:val="clear" w:color="auto" w:fill="FFFFFF"/>
        <w:tabs>
          <w:tab w:val="left" w:pos="709"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12"/>
        </w:numPr>
        <w:shd w:val="clear" w:color="auto" w:fill="FFFFFF"/>
        <w:tabs>
          <w:tab w:val="clear" w:pos="709"/>
          <w:tab w:val="left" w:pos="284" w:leader="none"/>
        </w:tabs>
        <w:ind w:left="0" w:hanging="0"/>
        <w:jc w:val="center"/>
        <w:rPr>
          <w:b/>
        </w:rPr>
      </w:pPr>
      <w:r>
        <w:rPr>
          <w:b/>
          <w:bCs/>
        </w:rPr>
        <w:t>Антикоррупционная оговорка</w:t>
      </w:r>
    </w:p>
    <w:p>
      <w:pPr>
        <w:pStyle w:val="ListParagraph"/>
        <w:widowControl w:val="false"/>
        <w:numPr>
          <w:ilvl w:val="1"/>
          <w:numId w:val="12"/>
        </w:numPr>
        <w:shd w:val="clear" w:color="auto" w:fill="FFFFFF"/>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ind w:firstLine="709"/>
        <w:jc w:val="both"/>
        <w:rPr>
          <w:bCs/>
          <w:color w:val="000000"/>
          <w:lang w:val="ru-RU"/>
        </w:rPr>
      </w:pPr>
      <w:r>
        <w:rPr>
          <w:bCs/>
          <w:color w:val="000000"/>
          <w:lang w:val="ru-RU"/>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ind w:firstLine="709"/>
        <w:jc w:val="both"/>
        <w:rPr>
          <w:bCs/>
          <w:color w:val="000000"/>
          <w:lang w:val="ru-RU"/>
        </w:rPr>
      </w:pPr>
      <w:r>
        <w:rPr>
          <w:bCs/>
          <w:color w:val="000000"/>
          <w:lang w:val="ru-RU"/>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ind w:firstLine="709"/>
        <w:jc w:val="both"/>
        <w:rPr>
          <w:bCs/>
          <w:color w:val="000000"/>
          <w:lang w:val="ru-RU"/>
        </w:rPr>
      </w:pPr>
      <w:r>
        <w:rPr>
          <w:bCs/>
          <w:color w:val="000000"/>
          <w:lang w:val="ru-RU"/>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ind w:firstLine="709"/>
        <w:jc w:val="both"/>
        <w:rPr>
          <w:bCs/>
          <w:color w:val="000000"/>
          <w:lang w:val="ru-RU"/>
        </w:rPr>
      </w:pPr>
      <w:r>
        <w:rPr>
          <w:bCs/>
          <w:color w:val="000000"/>
          <w:lang w:val="ru-RU"/>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ind w:firstLine="709"/>
        <w:jc w:val="both"/>
        <w:rPr>
          <w:bCs/>
          <w:color w:val="000000"/>
          <w:lang w:val="ru-RU"/>
        </w:rPr>
      </w:pPr>
      <w:r>
        <w:rPr>
          <w:bCs/>
          <w:color w:val="000000"/>
          <w:lang w:val="ru-RU"/>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s>
        <w:ind w:firstLine="709"/>
        <w:jc w:val="both"/>
        <w:rPr>
          <w:color w:val="000000"/>
          <w:lang w:val="ru-RU"/>
        </w:rPr>
      </w:pPr>
      <w:r>
        <w:rPr>
          <w:color w:val="000000"/>
          <w:lang w:val="ru-RU"/>
        </w:rPr>
        <w:t xml:space="preserve">9.7.  Каналы связи Линия доверия Группы РусГидро: </w:t>
      </w:r>
    </w:p>
    <w:p>
      <w:pPr>
        <w:pStyle w:val="Normal"/>
        <w:shd w:val="clear" w:color="auto" w:fill="FFFFFF"/>
        <w:tabs>
          <w:tab w:val="clear" w:pos="709"/>
          <w:tab w:val="left" w:pos="567" w:leader="none"/>
        </w:tabs>
        <w:ind w:firstLine="709"/>
        <w:jc w:val="both"/>
        <w:rPr>
          <w:lang w:val="ru-RU"/>
        </w:rPr>
      </w:pPr>
      <w:r>
        <w:rPr>
          <w:lang w:val="ru-RU"/>
        </w:rPr>
        <w:t xml:space="preserve">9.7.1.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s>
        <w:ind w:firstLine="709"/>
        <w:jc w:val="both"/>
        <w:rPr>
          <w:lang w:val="ru-RU"/>
        </w:rPr>
      </w:pPr>
      <w:r>
        <w:rPr>
          <w:lang w:val="ru-RU"/>
        </w:rPr>
        <w:t xml:space="preserve">9.7.2.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12"/>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12"/>
        </w:numPr>
        <w:shd w:val="clear" w:color="auto" w:fill="FFFFFF"/>
        <w:tabs>
          <w:tab w:val="left" w:pos="709" w:leader="none"/>
          <w:tab w:val="left" w:pos="1418" w:leader="none"/>
        </w:tabs>
        <w:ind w:left="0" w:firstLine="709"/>
        <w:jc w:val="both"/>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12"/>
        </w:numPr>
        <w:shd w:val="clear" w:color="auto" w:fill="FFFFFF"/>
        <w:tabs>
          <w:tab w:val="clear" w:pos="709"/>
          <w:tab w:val="left" w:pos="426" w:leader="none"/>
          <w:tab w:val="left" w:pos="1418" w:leader="none"/>
        </w:tabs>
        <w:ind w:left="0" w:firstLine="709"/>
        <w:jc w:val="both"/>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12"/>
        </w:numPr>
        <w:shd w:val="clear" w:color="auto" w:fill="FFFFFF"/>
        <w:tabs>
          <w:tab w:val="left" w:pos="709" w:leader="none"/>
          <w:tab w:val="left" w:pos="1418" w:leader="none"/>
        </w:tabs>
        <w:ind w:left="0" w:firstLine="709"/>
        <w:jc w:val="both"/>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12"/>
        </w:numPr>
        <w:shd w:val="clear" w:color="auto" w:fill="FFFFFF"/>
        <w:tabs>
          <w:tab w:val="left" w:pos="709" w:leader="none"/>
          <w:tab w:val="left" w:pos="1418" w:leader="none"/>
        </w:tabs>
        <w:ind w:left="0" w:firstLine="709"/>
        <w:jc w:val="both"/>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12"/>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12"/>
        </w:numPr>
        <w:shd w:val="clear" w:color="auto" w:fill="FFFFFF"/>
        <w:tabs>
          <w:tab w:val="clear" w:pos="709"/>
          <w:tab w:val="left" w:pos="355" w:leader="none"/>
        </w:tabs>
        <w:ind w:left="0" w:firstLine="709"/>
        <w:jc w:val="both"/>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numPr>
          <w:ilvl w:val="1"/>
          <w:numId w:val="12"/>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11.1, 11.2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12"/>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11.1, 11.2 Договора.</w:t>
      </w:r>
    </w:p>
    <w:p>
      <w:pPr>
        <w:pStyle w:val="ListParagraph"/>
        <w:numPr>
          <w:ilvl w:val="1"/>
          <w:numId w:val="12"/>
        </w:numPr>
        <w:shd w:val="clear" w:color="auto" w:fill="FFFFFF"/>
        <w:tabs>
          <w:tab w:val="clear" w:pos="709"/>
          <w:tab w:val="left" w:pos="1134" w:leader="none"/>
        </w:tabs>
        <w:ind w:left="0" w:firstLine="709"/>
        <w:jc w:val="both"/>
        <w:rPr>
          <w:bCs/>
        </w:rPr>
      </w:pPr>
      <w:bookmarkStart w:id="16" w:name="_Ref373243071"/>
      <w:r>
        <w:rPr>
          <w:bCs/>
        </w:rPr>
        <w:t>Штраф, предусмотренный пунктом 11.4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11.3 Договора.</w:t>
      </w:r>
      <w:bookmarkEnd w:id="16"/>
    </w:p>
    <w:p>
      <w:pPr>
        <w:pStyle w:val="ListParagraph"/>
        <w:numPr>
          <w:ilvl w:val="1"/>
          <w:numId w:val="12"/>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11.4 Договора. При этом Заказчик не будет считаться просрочившим и / или нарушившим свои обязательства по Договору.</w:t>
      </w:r>
    </w:p>
    <w:p>
      <w:pPr>
        <w:pStyle w:val="ListParagraph"/>
        <w:numPr>
          <w:ilvl w:val="1"/>
          <w:numId w:val="12"/>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12"/>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12"/>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12"/>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Договор может быть прекращен (расторгнут) по соглашению Сторон. Сторона, имеющая намерение расторгнуть Договор, обязана напр</w:t>
      </w:r>
      <w:r>
        <w:rPr>
          <w:shd w:fill="auto" w:val="clear"/>
        </w:rPr>
        <w:t>авить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w:t>
      </w:r>
      <w:r>
        <w:rPr/>
        <w:t xml:space="preserve">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355" w:leader="none"/>
          <w:tab w:val="left" w:pos="1418"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Normal"/>
        <w:shd w:val="clear" w:color="auto" w:fill="FFFFFF"/>
        <w:tabs>
          <w:tab w:val="clear" w:pos="709"/>
          <w:tab w:val="left" w:pos="355" w:leader="none"/>
          <w:tab w:val="left" w:pos="1418" w:leader="none"/>
        </w:tabs>
        <w:ind w:firstLine="709"/>
        <w:jc w:val="both"/>
        <w:rPr>
          <w:lang w:val="ru-RU"/>
        </w:rPr>
      </w:pPr>
      <w:r>
        <w:rPr>
          <w:lang w:val="ru-RU"/>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12"/>
        </w:numPr>
        <w:shd w:val="clear" w:color="auto" w:fill="FFFFFF"/>
        <w:tabs>
          <w:tab w:val="clear" w:pos="709"/>
          <w:tab w:val="left" w:pos="355" w:leader="none"/>
          <w:tab w:val="left" w:pos="1418"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w:t>
      </w:r>
      <w:r>
        <w:rPr>
          <w:shd w:fill="auto" w:val="clear"/>
        </w:rPr>
        <w:t>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принятие актов государственных органов или организаций, лишающих Исполнителя в установленном порядке права на оказание Услуг по Договору;</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none"/>
          <w:shd w:fill="auto" w:val="clear"/>
        </w:rPr>
      </w:pPr>
      <w:r>
        <w:rPr>
          <w:shd w:fill="auto" w:val="clear"/>
        </w:rPr>
        <w:t xml:space="preserve">привлечение к оказанию Услуг по Договору третьих лиц </w:t>
      </w:r>
      <w:r>
        <w:rPr>
          <w:bCs/>
          <w:shd w:fill="auto" w:val="clear"/>
        </w:rPr>
        <w:t>(Субисполнителей)</w:t>
      </w:r>
      <w:r>
        <w:rPr>
          <w:shd w:fill="auto" w:val="clear"/>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pPr>
        <w:pStyle w:val="ListParagraph"/>
        <w:numPr>
          <w:ilvl w:val="1"/>
          <w:numId w:val="12"/>
        </w:numPr>
        <w:shd w:val="clear" w:color="auto" w:fill="FFFFFF"/>
        <w:tabs>
          <w:tab w:val="clear" w:pos="709"/>
          <w:tab w:val="left" w:pos="355" w:leader="none"/>
        </w:tabs>
        <w:ind w:left="0" w:firstLine="709"/>
        <w:jc w:val="both"/>
        <w:rPr/>
      </w:pPr>
      <w:r>
        <w:rPr/>
        <w:t>В случае отказа Заказчика от Договора в случаях, предусмотренных пунктами 13.2 - 13.4 Договора, последний считается прекращенным (расторгнутым) со дня, следующего за днем получения Исполнит</w:t>
      </w:r>
      <w:r>
        <w:rPr>
          <w:shd w:fill="auto" w:val="clear"/>
        </w:rPr>
        <w:t xml:space="preserve">елем уведомления Заказчика об отказе от Договора (исполнения Договора). </w:t>
      </w:r>
    </w:p>
    <w:p>
      <w:pPr>
        <w:pStyle w:val="ListParagraph"/>
        <w:numPr>
          <w:ilvl w:val="1"/>
          <w:numId w:val="12"/>
        </w:numPr>
        <w:shd w:val="clear" w:color="auto" w:fill="FFFFFF"/>
        <w:tabs>
          <w:tab w:val="clear" w:pos="709"/>
          <w:tab w:val="left" w:pos="355" w:leader="none"/>
        </w:tabs>
        <w:ind w:left="0" w:firstLine="709"/>
        <w:jc w:val="both"/>
        <w:rPr>
          <w:highlight w:val="none"/>
          <w:shd w:fill="auto" w:val="clear"/>
        </w:rPr>
      </w:pPr>
      <w:r>
        <w:rPr>
          <w:shd w:fill="auto" w:val="clea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none"/>
          <w:shd w:fill="auto" w:val="clear"/>
        </w:rPr>
      </w:pPr>
      <w:r>
        <w:rPr>
          <w:shd w:fill="auto" w:val="clear"/>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12"/>
        </w:numPr>
        <w:shd w:val="clear" w:color="auto" w:fill="FFFFFF"/>
        <w:tabs>
          <w:tab w:val="clear" w:pos="709"/>
          <w:tab w:val="left" w:pos="355" w:leader="none"/>
        </w:tabs>
        <w:ind w:left="0" w:firstLine="709"/>
        <w:jc w:val="both"/>
        <w:rPr/>
      </w:pPr>
      <w:r>
        <w:rPr>
          <w:shd w:fill="auto" w:val="clear"/>
        </w:rPr>
        <w:t>При прекращении (расторжении) Договора по</w:t>
      </w:r>
      <w:r>
        <w:rPr/>
        <w:t xml:space="preserve">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jc w:val="center"/>
        <w:rPr>
          <w:b/>
          <w:bCs/>
        </w:rPr>
      </w:pPr>
      <w:r>
        <w:rPr>
          <w:b/>
          <w:bCs/>
        </w:rPr>
        <w:t>Заключительные положения</w:t>
      </w:r>
    </w:p>
    <w:p>
      <w:pPr>
        <w:pStyle w:val="ListParagraph"/>
        <w:numPr>
          <w:ilvl w:val="1"/>
          <w:numId w:val="20"/>
        </w:numPr>
        <w:ind w:left="0" w:firstLine="709"/>
        <w:jc w:val="both"/>
        <w:rPr/>
      </w:pPr>
      <w:r>
        <w:rPr/>
        <w:t>Договор вступает в силу с даты его подписания Сторонами и действует до полного исполнения ими принятых на себя обязательств.</w:t>
      </w:r>
    </w:p>
    <w:p>
      <w:pPr>
        <w:pStyle w:val="ListParagraph"/>
        <w:numPr>
          <w:ilvl w:val="1"/>
          <w:numId w:val="20"/>
        </w:numPr>
        <w:shd w:val="clear" w:color="auto" w:fill="FFFFFF"/>
        <w:tabs>
          <w:tab w:val="clear" w:pos="709"/>
          <w:tab w:val="left" w:pos="1134" w:leader="none"/>
        </w:tabs>
        <w:ind w:left="0" w:firstLine="709"/>
        <w:jc w:val="both"/>
        <w:rPr/>
      </w:pPr>
      <w:r>
        <w:rPr/>
        <w:t>Все изменения и дополнения к Договору действительны при условии, что они совершены в письмен</w:t>
      </w:r>
      <w:r>
        <w:rPr>
          <w:shd w:fill="auto" w:val="clear"/>
        </w:rPr>
        <w:t xml:space="preserve">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14.6 Договора. </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14.7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1134" w:leader="none"/>
        </w:tabs>
        <w:ind w:left="0" w:firstLine="709"/>
        <w:jc w:val="both"/>
        <w:rPr/>
      </w:pPr>
      <w:r>
        <w:rPr/>
        <w:t>Стороны обязуются уведомля</w:t>
      </w:r>
      <w:r>
        <w:rPr>
          <w:shd w:fill="auto" w:val="clear"/>
        </w:rPr>
        <w:t xml:space="preserve">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14.7 Договора. </w:t>
      </w:r>
    </w:p>
    <w:p>
      <w:pPr>
        <w:pStyle w:val="ListParagraph"/>
        <w:numPr>
          <w:ilvl w:val="1"/>
          <w:numId w:val="20"/>
        </w:numPr>
        <w:shd w:val="clear" w:color="auto" w:fill="FFFFFF"/>
        <w:tabs>
          <w:tab w:val="clear" w:pos="709"/>
          <w:tab w:val="left" w:pos="0" w:leader="none"/>
          <w:tab w:val="left" w:pos="1418" w:leader="none"/>
        </w:tabs>
        <w:ind w:left="0" w:firstLine="709"/>
        <w:jc w:val="both"/>
        <w:rPr/>
      </w:pPr>
      <w:r>
        <w:rPr>
          <w:shd w:fill="auto" w:val="clear"/>
        </w:rPr>
        <w:t>Письма, уведомления и / или сообщения на</w:t>
      </w:r>
      <w:r>
        <w:rPr/>
        <w:t xml:space="preserve">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14.7.1.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 xml:space="preserve">14.7.2.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14.7.3.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Оригиналы док</w:t>
      </w:r>
      <w:r>
        <w:rPr>
          <w:bCs/>
          <w:shd w:fill="auto" w:val="clear"/>
        </w:rPr>
        <w:t>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14.7.1. – 14.7.2.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shd w:fill="auto" w:val="clear"/>
        </w:rPr>
        <w:t>законодательством</w:t>
      </w:r>
      <w:r>
        <w:rPr>
          <w:bCs/>
          <w:shd w:fill="auto" w:val="clear"/>
        </w:rPr>
        <w:t xml:space="preserve"> Российской Федерации или Договоро</w:t>
      </w:r>
      <w:r>
        <w:rPr>
          <w:bCs/>
        </w:rPr>
        <w:t xml:space="preserve">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276" w:leader="none"/>
          <w:tab w:val="left" w:pos="1418" w:leader="none"/>
        </w:tabs>
        <w:ind w:left="0" w:firstLine="709"/>
        <w:jc w:val="both"/>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Договор составлен в 2 (двух) ори</w:t>
      </w:r>
      <w:r>
        <w:rPr>
          <w:shd w:fill="auto" w:val="clear"/>
        </w:rPr>
        <w:t>гинальных экземплярах, имеющих равную юридическую силу, по 1 (одному) для каждой из Сторон.</w:t>
      </w:r>
    </w:p>
    <w:p>
      <w:pPr>
        <w:pStyle w:val="Normal"/>
        <w:shd w:val="clear" w:color="auto" w:fill="FFFFFF"/>
        <w:tabs>
          <w:tab w:val="clear" w:pos="709"/>
          <w:tab w:val="left" w:pos="1418" w:leader="none"/>
        </w:tabs>
        <w:ind w:firstLine="426"/>
        <w:jc w:val="both"/>
        <w:rPr>
          <w:highlight w:val="none"/>
          <w:shd w:fill="auto" w:val="clear"/>
          <w:lang w:val="ru-RU"/>
        </w:rPr>
      </w:pPr>
      <w:r>
        <w:rPr>
          <w:shd w:fill="auto" w:val="clea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 xml:space="preserve">Приложение № 1 </w:t>
      </w:r>
      <w:r>
        <w:rPr>
          <w:shd w:fill="auto" w:val="clear"/>
          <w:lang w:val="ru-RU"/>
        </w:rPr>
        <w:t>– Задание на оказание Услуг;</w:t>
      </w:r>
    </w:p>
    <w:p>
      <w:pPr>
        <w:pStyle w:val="Normal"/>
        <w:tabs>
          <w:tab w:val="clear" w:pos="709"/>
          <w:tab w:val="left" w:pos="2127" w:leader="none"/>
          <w:tab w:val="left" w:pos="2410" w:leader="none"/>
        </w:tabs>
        <w:jc w:val="both"/>
        <w:rPr>
          <w:highlight w:val="none"/>
          <w:shd w:fill="auto" w:val="clear"/>
        </w:rPr>
      </w:pPr>
      <w:r>
        <w:rPr>
          <w:shd w:fill="auto" w:val="clear"/>
          <w:lang w:val="ru-RU"/>
        </w:rPr>
        <w:t xml:space="preserve">Приложение № 2 – </w:t>
      </w:r>
      <w:r>
        <w:rPr>
          <w:shd w:fill="auto" w:val="clear"/>
          <w:lang w:val="ru-RU" w:eastAsia="en-US"/>
        </w:rPr>
        <w:t>Расчет стоимости Услуг</w:t>
      </w:r>
      <w:r>
        <w:rPr>
          <w:shd w:fill="auto" w:val="clear"/>
          <w:lang w:val="ru-RU"/>
        </w:rPr>
        <w:t>;</w:t>
      </w:r>
    </w:p>
    <w:p>
      <w:pPr>
        <w:pStyle w:val="Normal"/>
        <w:tabs>
          <w:tab w:val="clear" w:pos="709"/>
          <w:tab w:val="left" w:pos="2127" w:leader="none"/>
          <w:tab w:val="left" w:pos="2410" w:leader="none"/>
        </w:tabs>
        <w:jc w:val="both"/>
        <w:rPr>
          <w:highlight w:val="none"/>
          <w:shd w:fill="auto" w:val="clear"/>
        </w:rPr>
      </w:pPr>
      <w:r>
        <w:rPr>
          <w:shd w:fill="auto" w:val="clear"/>
          <w:lang w:val="ru-RU"/>
        </w:rPr>
        <w:t>Приложение № 3 – Форма Акта об оказании услуг</w:t>
      </w:r>
      <w:r>
        <w:rPr>
          <w:shd w:fill="auto" w:val="clear"/>
          <w:lang w:val="ru-RU" w:eastAsia="en-US"/>
        </w:rPr>
        <w:t>.</w:t>
      </w:r>
    </w:p>
    <w:p>
      <w:pPr>
        <w:pStyle w:val="Normal"/>
        <w:tabs>
          <w:tab w:val="clear" w:pos="709"/>
          <w:tab w:val="left" w:pos="2127" w:leader="none"/>
          <w:tab w:val="left" w:pos="2410" w:leader="none"/>
        </w:tabs>
        <w:jc w:val="both"/>
        <w:rPr>
          <w:lang w:val="ru-RU" w:eastAsia="en-US"/>
        </w:rPr>
      </w:pPr>
      <w:r>
        <w:rPr>
          <w:shd w:fill="auto" w:val="clear"/>
          <w:lang w:val="ru-RU"/>
        </w:rPr>
        <w:t>Приложение № 4</w:t>
      </w:r>
      <w:r>
        <w:rPr>
          <w:bCs/>
          <w:shd w:fill="auto" w:val="clear"/>
          <w:lang w:val="ru-RU"/>
        </w:rPr>
        <w:t xml:space="preserve"> </w:t>
      </w:r>
      <w:r>
        <w:rPr>
          <w:shd w:fill="auto" w:val="clear"/>
          <w:lang w:val="ru-RU"/>
        </w:rPr>
        <w:t>–</w:t>
      </w:r>
      <w:r>
        <w:rPr>
          <w:bCs/>
          <w:shd w:fill="auto" w:val="clear"/>
          <w:lang w:val="ru-RU"/>
        </w:rPr>
        <w:t xml:space="preserve"> Раз</w:t>
      </w:r>
      <w:r>
        <w:rPr>
          <w:bCs/>
          <w:lang w:val="ru-RU"/>
        </w:rPr>
        <w:t>мер ответственности Исполнителя за нарушения пропускного и внутриобъектового режима, требований охраны труда, пожарной безопасности.</w:t>
      </w:r>
    </w:p>
    <w:p>
      <w:pPr>
        <w:pStyle w:val="ListParagraph"/>
        <w:shd w:val="clear" w:color="auto" w:fill="FFFFFF"/>
        <w:tabs>
          <w:tab w:val="clear" w:pos="709"/>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9"/>
          <w:tab w:val="left" w:pos="426" w:leader="none"/>
        </w:tabs>
        <w:jc w:val="center"/>
        <w:rPr>
          <w:b/>
          <w:bCs/>
          <w:color w:val="000000"/>
          <w:lang w:val="ru-RU"/>
        </w:rPr>
      </w:pPr>
      <w:r>
        <w:rPr>
          <w:b/>
          <w:bCs/>
          <w:color w:val="000000"/>
          <w:lang w:val="ru-RU"/>
        </w:rPr>
        <w:t>16.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ind w:right="-3" w:hanging="0"/>
              <w:jc w:val="both"/>
              <w:rPr>
                <w:b/>
                <w:lang w:val="ru-RU"/>
              </w:rPr>
            </w:pPr>
            <w:r>
              <w:rPr>
                <w:b/>
                <w:lang w:val="ru-RU"/>
              </w:rPr>
              <w:t>Акционерное общество «ТК РусГидро» (АО «ТК РусГидро»)</w:t>
            </w:r>
          </w:p>
          <w:p>
            <w:pPr>
              <w:pStyle w:val="Normal"/>
              <w:widowControl w:val="false"/>
              <w:jc w:val="both"/>
              <w:rPr>
                <w:lang w:val="ru-RU"/>
              </w:rPr>
            </w:pPr>
            <w:r>
              <w:rPr>
                <w:lang w:val="ru-RU"/>
              </w:rPr>
              <w:t>Юридический адрес: 655619, Республика Хакасия, г. Саяногорск, рп. Черемушки, стр. 101.</w:t>
            </w:r>
          </w:p>
          <w:p>
            <w:pPr>
              <w:pStyle w:val="Normal"/>
              <w:widowControl w:val="false"/>
              <w:jc w:val="both"/>
              <w:rPr>
                <w:lang w:val="ru-RU"/>
              </w:rPr>
            </w:pPr>
            <w:r>
              <w:rPr>
                <w:lang w:val="ru-RU"/>
              </w:rPr>
              <w:t>ИНН 1902018248 КПП 190201001</w:t>
            </w:r>
          </w:p>
          <w:p>
            <w:pPr>
              <w:pStyle w:val="Normal"/>
              <w:widowControl w:val="false"/>
              <w:jc w:val="both"/>
              <w:rPr/>
            </w:pPr>
            <w:r>
              <w:rPr>
                <w:b/>
                <w:bCs/>
                <w:lang w:val="ru-RU"/>
              </w:rPr>
              <w:t xml:space="preserve">Приволжский филиал </w:t>
            </w:r>
          </w:p>
          <w:p>
            <w:pPr>
              <w:pStyle w:val="Normal"/>
              <w:widowControl w:val="false"/>
              <w:jc w:val="both"/>
              <w:rPr/>
            </w:pPr>
            <w:r>
              <w:rPr>
                <w:b/>
                <w:bCs/>
                <w:lang w:val="ru-RU"/>
              </w:rPr>
              <w:t>АО «ТК РусГидро»</w:t>
            </w:r>
          </w:p>
          <w:p>
            <w:pPr>
              <w:pStyle w:val="Normal"/>
              <w:widowControl w:val="false"/>
              <w:jc w:val="both"/>
              <w:rPr>
                <w:lang w:val="ru-RU"/>
              </w:rPr>
            </w:pPr>
            <w:r>
              <w:rPr>
                <w:lang w:val="ru-RU"/>
              </w:rPr>
              <w:t xml:space="preserve">445351, Самарская область, </w:t>
            </w:r>
          </w:p>
          <w:p>
            <w:pPr>
              <w:pStyle w:val="Normal"/>
              <w:widowControl w:val="false"/>
              <w:jc w:val="both"/>
              <w:rPr>
                <w:lang w:val="ru-RU"/>
              </w:rPr>
            </w:pPr>
            <w:r>
              <w:rPr>
                <w:lang w:val="ru-RU"/>
              </w:rPr>
              <w:t>г.о. Жигулевск, г. Жигулевск,</w:t>
            </w:r>
          </w:p>
          <w:p>
            <w:pPr>
              <w:pStyle w:val="Normal"/>
              <w:widowControl w:val="false"/>
              <w:jc w:val="both"/>
              <w:rPr>
                <w:lang w:val="ru-RU"/>
              </w:rPr>
            </w:pPr>
            <w:r>
              <w:rPr>
                <w:lang w:val="ru-RU"/>
              </w:rPr>
              <w:t>ш. Московское, зд. 2, стр. 3</w:t>
            </w:r>
          </w:p>
          <w:p>
            <w:pPr>
              <w:pStyle w:val="Normal"/>
              <w:widowControl w:val="false"/>
              <w:jc w:val="both"/>
              <w:rPr>
                <w:lang w:val="ru-RU"/>
              </w:rPr>
            </w:pPr>
            <w:r>
              <w:rPr>
                <w:lang w:val="ru-RU"/>
              </w:rPr>
              <w:t>р/счет: 40702810254400069450</w:t>
            </w:r>
          </w:p>
          <w:p>
            <w:pPr>
              <w:pStyle w:val="Normal"/>
              <w:widowControl w:val="false"/>
              <w:jc w:val="both"/>
              <w:rPr>
                <w:lang w:val="ru-RU"/>
              </w:rPr>
            </w:pPr>
            <w:r>
              <w:rPr>
                <w:lang w:val="ru-RU"/>
              </w:rPr>
              <w:t>в Поволжский банк ПАО «Сбербанк</w:t>
            </w:r>
          </w:p>
          <w:p>
            <w:pPr>
              <w:pStyle w:val="Normal"/>
              <w:widowControl w:val="false"/>
              <w:jc w:val="both"/>
              <w:rPr>
                <w:lang w:val="ru-RU"/>
              </w:rPr>
            </w:pPr>
            <w:r>
              <w:rPr>
                <w:lang w:val="ru-RU"/>
              </w:rPr>
              <w:t>России» г. Самара</w:t>
            </w:r>
          </w:p>
          <w:p>
            <w:pPr>
              <w:pStyle w:val="Normal"/>
              <w:widowControl w:val="false"/>
              <w:jc w:val="both"/>
              <w:rPr>
                <w:lang w:val="ru-RU"/>
              </w:rPr>
            </w:pPr>
            <w:r>
              <w:rPr>
                <w:lang w:val="ru-RU"/>
              </w:rPr>
              <w:t>ИНН 1902018248 КПП 634543001</w:t>
            </w:r>
          </w:p>
          <w:p>
            <w:pPr>
              <w:pStyle w:val="Normal"/>
              <w:widowControl w:val="false"/>
              <w:jc w:val="both"/>
              <w:rPr>
                <w:lang w:val="ru-RU"/>
              </w:rPr>
            </w:pPr>
            <w:r>
              <w:rPr>
                <w:lang w:val="ru-RU"/>
              </w:rPr>
              <w:t>к/счет: 301018102</w:t>
            </w:r>
            <w:r>
              <w:rPr>
                <w:b w:val="false"/>
                <w:bCs w:val="false"/>
                <w:lang w:val="ru-RU"/>
              </w:rPr>
              <w:t>00000000607</w:t>
            </w:r>
          </w:p>
          <w:p>
            <w:pPr>
              <w:pStyle w:val="Normal"/>
              <w:widowControl w:val="false"/>
              <w:jc w:val="both"/>
              <w:rPr>
                <w:b w:val="false"/>
                <w:bCs w:val="false"/>
              </w:rPr>
            </w:pPr>
            <w:r>
              <w:rPr>
                <w:b w:val="false"/>
                <w:bCs w:val="false"/>
                <w:lang w:val="ru-RU"/>
              </w:rPr>
              <w:t>БИК: 043601607</w:t>
            </w:r>
          </w:p>
          <w:p>
            <w:pPr>
              <w:pStyle w:val="Normal"/>
              <w:widowControl w:val="false"/>
              <w:jc w:val="both"/>
              <w:rPr>
                <w:b w:val="false"/>
                <w:bCs w:val="false"/>
              </w:rPr>
            </w:pPr>
            <w:r>
              <w:rPr>
                <w:b w:val="false"/>
                <w:bCs w:val="false"/>
                <w:lang w:val="ru-RU"/>
              </w:rPr>
              <w:t>Телефон: (84862)75-7-22</w:t>
            </w:r>
          </w:p>
          <w:p>
            <w:pPr>
              <w:pStyle w:val="Normal"/>
              <w:widowControl w:val="false"/>
              <w:rPr>
                <w:b w:val="false"/>
                <w:bCs w:val="false"/>
                <w:lang w:val="ru-RU"/>
              </w:rPr>
            </w:pPr>
            <w:r>
              <w:rPr>
                <w:b w:val="false"/>
                <w:bCs w:val="false"/>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______ от «____» ________ 20 _ г.</w:t>
      </w:r>
    </w:p>
    <w:p>
      <w:pPr>
        <w:pStyle w:val="Normal"/>
        <w:ind w:left="6379" w:hanging="0"/>
        <w:rPr>
          <w:lang w:val="ru-RU"/>
        </w:rPr>
      </w:pPr>
      <w:r>
        <w:rPr>
          <w:lang w:val="ru-RU"/>
        </w:rPr>
      </w:r>
    </w:p>
    <w:p>
      <w:pPr>
        <w:pStyle w:val="Normal"/>
        <w:ind w:left="6379" w:hanging="0"/>
        <w:rPr>
          <w:highlight w:val="none"/>
          <w:shd w:fill="auto" w:val="clear"/>
          <w:lang w:val="ru-RU"/>
        </w:rPr>
      </w:pPr>
      <w:r>
        <w:rPr>
          <w:shd w:fill="auto" w:val="clear"/>
          <w:lang w:val="ru-RU"/>
        </w:rPr>
      </w:r>
    </w:p>
    <w:p>
      <w:pPr>
        <w:pStyle w:val="Normal"/>
        <w:jc w:val="center"/>
        <w:rPr>
          <w:highlight w:val="none"/>
          <w:shd w:fill="auto" w:val="clear"/>
        </w:rPr>
      </w:pPr>
      <w:r>
        <w:rPr>
          <w:b/>
          <w:shd w:fill="auto" w:val="clear"/>
          <w:lang w:val="ru-RU"/>
        </w:rPr>
        <w:t>Расчет стоимости Услуг</w:t>
      </w:r>
    </w:p>
    <w:p>
      <w:pPr>
        <w:pStyle w:val="Normal"/>
        <w:jc w:val="center"/>
        <w:rPr>
          <w:highlight w:val="none"/>
          <w:shd w:fill="auto" w:val="clear"/>
          <w:lang w:val="ru-RU" w:eastAsia="en-US"/>
        </w:rPr>
      </w:pPr>
      <w:r>
        <w:rPr>
          <w:shd w:fill="auto" w:val="clear"/>
          <w:lang w:val="ru-RU" w:eastAsia="en-US"/>
        </w:rPr>
      </w:r>
    </w:p>
    <w:p>
      <w:pPr>
        <w:pStyle w:val="Normal"/>
        <w:jc w:val="right"/>
        <w:rPr>
          <w:highlight w:val="none"/>
          <w:shd w:fill="auto" w:val="clear"/>
          <w:lang w:val="ru-RU"/>
        </w:rPr>
      </w:pPr>
      <w:r>
        <w:rPr>
          <w:shd w:fill="auto" w:val="clea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3</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______ от «____» ________ 20 _ г.</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xml:space="preserve"> №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highlight w:val="none"/>
                <w:shd w:fill="auto" w:val="clear"/>
                <w:lang w:val="ru-RU"/>
              </w:rPr>
            </w:pPr>
            <w:r>
              <w:rPr>
                <w:shd w:fill="auto" w:val="clear"/>
                <w:lang w:val="ru-RU"/>
              </w:rPr>
            </w:r>
          </w:p>
          <w:p>
            <w:pPr>
              <w:pStyle w:val="Normal"/>
              <w:widowControl w:val="false"/>
              <w:ind w:firstLine="708"/>
              <w:jc w:val="both"/>
              <w:rPr>
                <w:highlight w:val="none"/>
                <w:shd w:fill="auto" w:val="clear"/>
              </w:rPr>
            </w:pPr>
            <w:r>
              <w:rPr>
                <w:shd w:fill="auto" w:val="clear"/>
                <w:lang w:val="ru-RU"/>
              </w:rPr>
              <w:t>Исполнитель оказал Заказчику Услуги в соответствии с условиями Договора № _______________, а Заказчик принял услуги Исполнителя по</w:t>
            </w:r>
            <w:r>
              <w:rPr>
                <w:b/>
                <w:shd w:fill="auto" w:val="clear"/>
                <w:lang w:val="ru-RU"/>
              </w:rPr>
              <w:t xml:space="preserve"> ______________</w:t>
            </w:r>
            <w:r>
              <w:rPr>
                <w:shd w:fill="auto" w:val="clear"/>
                <w:lang w:val="ru-RU"/>
              </w:rPr>
              <w:t>.</w:t>
            </w:r>
          </w:p>
          <w:p>
            <w:pPr>
              <w:pStyle w:val="Normal"/>
              <w:widowControl w:val="false"/>
              <w:jc w:val="both"/>
              <w:rPr>
                <w:highlight w:val="none"/>
                <w:shd w:fill="auto" w:val="clear"/>
              </w:rPr>
            </w:pPr>
            <w:r>
              <w:rPr>
                <w:shd w:fill="auto" w:val="clear"/>
                <w:lang w:val="ru-RU"/>
              </w:rPr>
              <w:tab/>
              <w:t>Претензии по качеству Услуг: ________________________________________________.</w:t>
            </w:r>
          </w:p>
          <w:p>
            <w:pPr>
              <w:pStyle w:val="Normal"/>
              <w:widowControl w:val="false"/>
              <w:ind w:firstLine="708"/>
              <w:jc w:val="both"/>
              <w:rPr>
                <w:highlight w:val="none"/>
                <w:shd w:fill="auto" w:val="clear"/>
              </w:rPr>
            </w:pPr>
            <w:r>
              <w:rPr>
                <w:shd w:fill="auto" w:val="clear"/>
                <w:lang w:val="ru-RU"/>
              </w:rPr>
              <w:t>Стоимость Услуг к оплате за указанный период составляет _______________ (____________) рублей ____ копеек, в том числе НДС ___% - __________ рублей ___ копеек.</w:t>
            </w:r>
          </w:p>
          <w:p>
            <w:pPr>
              <w:pStyle w:val="Normal"/>
              <w:widowControl w:val="false"/>
              <w:tabs>
                <w:tab w:val="left" w:pos="709" w:leader="none"/>
                <w:tab w:val="left" w:pos="4111" w:leader="none"/>
              </w:tabs>
              <w:jc w:val="both"/>
              <w:rPr>
                <w:highlight w:val="none"/>
                <w:shd w:fill="auto" w:val="clear"/>
              </w:rPr>
            </w:pPr>
            <w:r>
              <w:rPr>
                <w:b/>
                <w:bCs/>
                <w:shd w:fill="auto" w:val="clear"/>
                <w:lang w:val="ru-RU"/>
              </w:rPr>
              <w:tab/>
            </w:r>
            <w:r>
              <w:rPr>
                <w:bCs/>
                <w:shd w:fill="auto" w:val="clear"/>
                <w:lang w:val="ru-RU"/>
              </w:rPr>
              <w:t>К настоящему акту прилагаются:</w:t>
            </w:r>
          </w:p>
          <w:p>
            <w:pPr>
              <w:pStyle w:val="Normal"/>
              <w:widowControl w:val="false"/>
              <w:tabs>
                <w:tab w:val="left" w:pos="709" w:leader="none"/>
                <w:tab w:val="left" w:pos="4111" w:leader="none"/>
              </w:tabs>
              <w:jc w:val="both"/>
              <w:rPr>
                <w:highlight w:val="none"/>
                <w:shd w:fill="auto" w:val="clear"/>
              </w:rPr>
            </w:pPr>
            <w:r>
              <w:rPr>
                <w:shd w:fill="auto" w:val="clear"/>
                <w:lang w:val="ru-RU"/>
              </w:rPr>
              <w:tab/>
              <w:t>Отчет об оказанных Услугах, на ______ листах.</w:t>
            </w:r>
            <w:r>
              <w:rPr>
                <w:u w:val="single"/>
                <w:shd w:fill="auto" w:val="clear"/>
                <w:lang w:val="ru-RU"/>
              </w:rPr>
              <w:t xml:space="preserve"> </w:t>
            </w:r>
          </w:p>
          <w:p>
            <w:pPr>
              <w:pStyle w:val="Normal"/>
              <w:widowControl w:val="false"/>
              <w:tabs>
                <w:tab w:val="left" w:pos="709" w:leader="none"/>
                <w:tab w:val="left" w:pos="4111" w:leader="none"/>
              </w:tabs>
              <w:jc w:val="both"/>
              <w:rPr>
                <w:highlight w:val="none"/>
                <w:shd w:fill="auto" w:val="clear"/>
              </w:rPr>
            </w:pPr>
            <w:r>
              <w:rPr>
                <w:shd w:fill="auto" w:val="clear"/>
                <w:lang w:val="ru-RU"/>
              </w:rPr>
              <w:tab/>
            </w:r>
          </w:p>
          <w:p>
            <w:pPr>
              <w:pStyle w:val="Normal"/>
              <w:widowControl w:val="false"/>
              <w:tabs>
                <w:tab w:val="left" w:pos="709" w:leader="none"/>
                <w:tab w:val="left" w:pos="4111" w:leader="none"/>
              </w:tabs>
              <w:jc w:val="both"/>
              <w:rPr>
                <w:b/>
                <w:bCs/>
                <w:lang w:val="ru-RU"/>
              </w:rPr>
            </w:pPr>
            <w:r>
              <w:rPr>
                <w:b/>
                <w:bCs/>
                <w:shd w:fill="auto" w:val="clear"/>
                <w:lang w:val="ru-RU"/>
              </w:rPr>
              <w:t>_______________________________________________</w:t>
            </w:r>
            <w:r>
              <w:rPr>
                <w:b/>
                <w:bCs/>
                <w:lang w:val="ru-RU"/>
              </w:rPr>
              <w:t xml:space="preserve">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 xml:space="preserve">______ от «____» ________ 20 _ г. </w:t>
      </w:r>
    </w:p>
    <w:p>
      <w:pPr>
        <w:pStyle w:val="Normal"/>
        <w:jc w:val="right"/>
        <w:rPr>
          <w:lang w:val="ru-RU"/>
        </w:rPr>
      </w:pPr>
      <w:r>
        <w:rPr>
          <w:lang w:val="ru-RU"/>
        </w:rPr>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t>1.1.Нарушение ППБ без возникновения пожара</w:t>
            </w:r>
          </w:p>
          <w:p>
            <w:pPr>
              <w:pStyle w:val="Normal"/>
              <w:widowControl w:val="false"/>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r>
    </w:p>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highlight w:val="none"/>
        <w:shd w:fill="auto" w:val="clear"/>
      </w:rPr>
    </w:pPr>
    <w:r>
      <w:rPr>
        <w:sz w:val="22"/>
        <w:szCs w:val="22"/>
        <w:shd w:fill="auto" w:val="clear"/>
      </w:rPr>
      <w:fldChar w:fldCharType="begin"/>
    </w:r>
    <w:r>
      <w:rPr>
        <w:sz w:val="22"/>
        <w:shd w:fill="auto" w:val="clear"/>
        <w:szCs w:val="22"/>
      </w:rPr>
      <w:instrText xml:space="preserve"> PAGE </w:instrText>
    </w:r>
    <w:r>
      <w:rPr>
        <w:sz w:val="22"/>
        <w:shd w:fill="auto" w:val="clear"/>
        <w:szCs w:val="22"/>
      </w:rPr>
      <w:fldChar w:fldCharType="separate"/>
    </w:r>
    <w:r>
      <w:rPr>
        <w:sz w:val="22"/>
        <w:shd w:fill="auto" w:val="clear"/>
        <w:szCs w:val="22"/>
      </w:rPr>
      <w:t>22</w:t>
    </w:r>
    <w:r>
      <w:rPr>
        <w:sz w:val="22"/>
        <w:shd w:fill="auto" w:val="clear"/>
        <w:szCs w:val="22"/>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3">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5.1.2.</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1781"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6"/>
      <w:numFmt w:val="decimal"/>
      <w:lvlText w:val="%1."/>
      <w:lvlJc w:val="left"/>
      <w:pPr>
        <w:tabs>
          <w:tab w:val="num" w:pos="0"/>
        </w:tabs>
        <w:ind w:left="360" w:hanging="360"/>
      </w:pPr>
      <w:rPr>
        <w:b/>
      </w:rPr>
    </w:lvl>
    <w:lvl w:ilvl="1">
      <w:start w:val="1"/>
      <w:numFmt w:val="decimal"/>
      <w:lvlText w:val="%1.%2."/>
      <w:lvlJc w:val="left"/>
      <w:pPr>
        <w:tabs>
          <w:tab w:val="num" w:pos="0"/>
        </w:tabs>
        <w:ind w:left="1070" w:hanging="360"/>
      </w:pPr>
      <w:rPr>
        <w:b w:val="false"/>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13">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14"/>
      <w:numFmt w:val="decimal"/>
      <w:lvlText w:val="%1."/>
      <w:lvlJc w:val="left"/>
      <w:pPr>
        <w:tabs>
          <w:tab w:val="num" w:pos="0"/>
        </w:tabs>
        <w:ind w:left="720" w:hanging="360"/>
      </w:pPr>
      <w:rPr>
        <w:b/>
      </w:rPr>
    </w:lvl>
    <w:lvl w:ilvl="1">
      <w:start w:val="1"/>
      <w:numFmt w:val="decimal"/>
      <w:lvlText w:val="%1.%2."/>
      <w:lvlJc w:val="left"/>
      <w:pPr>
        <w:tabs>
          <w:tab w:val="num" w:pos="0"/>
        </w:tabs>
        <w:ind w:left="1309" w:hanging="600"/>
      </w:pPr>
      <w:rPr/>
    </w:lvl>
    <w:lvl w:ilvl="2">
      <w:start w:val="1"/>
      <w:numFmt w:val="decimal"/>
      <w:lvlText w:val="%1.%2.%3."/>
      <w:lvlJc w:val="left"/>
      <w:pPr>
        <w:tabs>
          <w:tab w:val="num" w:pos="0"/>
        </w:tabs>
        <w:ind w:left="1778" w:hanging="720"/>
      </w:pPr>
      <w:rPr/>
    </w:lvl>
    <w:lvl w:ilvl="3">
      <w:start w:val="1"/>
      <w:numFmt w:val="decimal"/>
      <w:lvlText w:val="%1.%2.%3.%4."/>
      <w:lvlJc w:val="left"/>
      <w:pPr>
        <w:tabs>
          <w:tab w:val="num" w:pos="0"/>
        </w:tabs>
        <w:ind w:left="2127" w:hanging="720"/>
      </w:pPr>
      <w:rPr/>
    </w:lvl>
    <w:lvl w:ilvl="4">
      <w:start w:val="1"/>
      <w:numFmt w:val="decimal"/>
      <w:lvlText w:val="%1.%2.%3.%4.%5."/>
      <w:lvlJc w:val="left"/>
      <w:pPr>
        <w:tabs>
          <w:tab w:val="num" w:pos="0"/>
        </w:tabs>
        <w:ind w:left="2836" w:hanging="1080"/>
      </w:pPr>
      <w:rPr/>
    </w:lvl>
    <w:lvl w:ilvl="5">
      <w:start w:val="1"/>
      <w:numFmt w:val="decimal"/>
      <w:lvlText w:val="%1.%2.%3.%4.%5.%6."/>
      <w:lvlJc w:val="left"/>
      <w:pPr>
        <w:tabs>
          <w:tab w:val="num" w:pos="0"/>
        </w:tabs>
        <w:ind w:left="3185" w:hanging="1080"/>
      </w:pPr>
      <w:rPr/>
    </w:lvl>
    <w:lvl w:ilvl="6">
      <w:start w:val="1"/>
      <w:numFmt w:val="decimal"/>
      <w:lvlText w:val="%1.%2.%3.%4.%5.%6.%7."/>
      <w:lvlJc w:val="left"/>
      <w:pPr>
        <w:tabs>
          <w:tab w:val="num" w:pos="0"/>
        </w:tabs>
        <w:ind w:left="3894" w:hanging="1440"/>
      </w:pPr>
      <w:rPr/>
    </w:lvl>
    <w:lvl w:ilvl="7">
      <w:start w:val="1"/>
      <w:numFmt w:val="decimal"/>
      <w:lvlText w:val="%1.%2.%3.%4.%5.%6.%7.%8."/>
      <w:lvlJc w:val="left"/>
      <w:pPr>
        <w:tabs>
          <w:tab w:val="num" w:pos="0"/>
        </w:tabs>
        <w:ind w:left="4243" w:hanging="1440"/>
      </w:pPr>
      <w:rPr/>
    </w:lvl>
    <w:lvl w:ilvl="8">
      <w:start w:val="1"/>
      <w:numFmt w:val="decimal"/>
      <w:lvlText w:val="%1.%2.%3.%4.%5.%6.%7.%8.%9."/>
      <w:lvlJc w:val="left"/>
      <w:pPr>
        <w:tabs>
          <w:tab w:val="num" w:pos="0"/>
        </w:tabs>
        <w:ind w:left="4952"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character" w:styleId="Style18">
    <w:name w:val="Символ нумерации"/>
    <w:qFormat/>
    <w:rPr/>
  </w:style>
  <w:style w:type="character" w:styleId="Style19">
    <w:name w:val="Маркеры"/>
    <w:qFormat/>
    <w:rPr>
      <w:rFonts w:ascii="OpenSymbol" w:hAnsi="OpenSymbol" w:eastAsia="OpenSymbol" w:cs="Open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2"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3" w:customStyle="1">
    <w:name w:val="Пункт"/>
    <w:basedOn w:val="Normal"/>
    <w:qFormat/>
    <w:rsid w:val="005f1e81"/>
    <w:pPr>
      <w:numPr>
        <w:ilvl w:val="2"/>
        <w:numId w:val="2"/>
      </w:numPr>
      <w:jc w:val="both"/>
    </w:pPr>
    <w:rPr>
      <w:sz w:val="28"/>
      <w:lang w:val="ru-RU"/>
    </w:rPr>
  </w:style>
  <w:style w:type="paragraph" w:styleId="Style24" w:customStyle="1">
    <w:name w:val="Подпункт"/>
    <w:basedOn w:val="Style23"/>
    <w:qFormat/>
    <w:rsid w:val="005f1e81"/>
    <w:pPr>
      <w:numPr>
        <w:ilvl w:val="3"/>
      </w:numPr>
    </w:pPr>
    <w:rPr/>
  </w:style>
  <w:style w:type="paragraph" w:styleId="Style25" w:customStyle="1">
    <w:name w:val="Подподпункт"/>
    <w:basedOn w:val="Style24"/>
    <w:qFormat/>
    <w:rsid w:val="005f1e81"/>
    <w:pPr>
      <w:numPr>
        <w:ilvl w:val="4"/>
      </w:numPr>
    </w:pPr>
    <w:rPr/>
  </w:style>
  <w:style w:type="paragraph" w:styleId="Style26" w:customStyle="1">
    <w:name w:val="Пункт договора"/>
    <w:basedOn w:val="Normal"/>
    <w:qFormat/>
    <w:rsid w:val="005f1e81"/>
    <w:pPr>
      <w:widowControl w:val="false"/>
      <w:jc w:val="both"/>
    </w:pPr>
    <w:rPr>
      <w:rFonts w:ascii="Arial" w:hAnsi="Arial"/>
      <w:sz w:val="20"/>
      <w:szCs w:val="20"/>
      <w:lang w:val="ru-RU"/>
    </w:rPr>
  </w:style>
  <w:style w:type="paragraph" w:styleId="Style27"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8" w:customStyle="1">
    <w:name w:val="Раздел договора"/>
    <w:basedOn w:val="Normal"/>
    <w:next w:val="Style26"/>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fals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fals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fals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fals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fals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fals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Relationship Id="rId18" Type="http://schemas.openxmlformats.org/officeDocument/2006/relationships/customXml" Target="../customXml/item6.xml"/><Relationship Id="rId19"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416A-CA56-4F38-B1E2-D0266DC78306}">
  <ds:schemaRefs>
    <ds:schemaRef ds:uri="http://schemas.openxmlformats.org/officeDocument/2006/bibliography"/>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BEB21E5D-F93B-461F-A9CE-F5E4E19593BF}">
  <ds:schemaRefs>
    <ds:schemaRef ds:uri="http://schemas.openxmlformats.org/officeDocument/2006/bibliography"/>
  </ds:schemaRefs>
</ds:datastoreItem>
</file>

<file path=customXml/itemProps4.xml><?xml version="1.0" encoding="utf-8"?>
<ds:datastoreItem xmlns:ds="http://schemas.openxmlformats.org/officeDocument/2006/customXml" ds:itemID="{2FB64E58-9D39-4D7D-9DA8-D03B246F4F6C}">
  <ds:schemaRefs>
    <ds:schemaRef ds:uri="http://schemas.openxmlformats.org/officeDocument/2006/bibliography"/>
  </ds:schemaRefs>
</ds:datastoreItem>
</file>

<file path=customXml/itemProps5.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6.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EE0E5183-4D71-4D13-8804-D1EDDDD8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Application>AlterOffice/3.4.0.9$Linux_X86_64 LibreOffice_project/b8daf9e823b1a5463a2f48435ddc2e8696e7d4fc</Application>
  <AppVersion>15.0000</AppVersion>
  <Pages>22</Pages>
  <Words>7817</Words>
  <Characters>55436</Characters>
  <CharactersWithSpaces>63034</CharactersWithSpaces>
  <Paragraphs>364</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2020-06-09T22:32:00Z</dcterms:created>
  <dc:creator>UK VoHEC</dc:creator>
  <dc:description/>
  <dc:language>ru-RU</dc:language>
  <cp:lastModifiedBy>polyakovsg@corp.gidroogk.com</cp:lastModifiedBy>
  <cp:lastPrinted>2016-12-15T13:00:00Z</cp:lastPrinted>
  <dcterms:modified xsi:type="dcterms:W3CDTF">2026-06-18T09:19:34Z</dcterms:modified>
  <cp:revision>75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