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Советская, д. 31, г. Тверь, 170700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 4822 35-87-66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E-mail: office-r69@russianpost.ru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 4822 35-87-66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41587589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695043001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ТВЕРСКОЙ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предоставлении ценовой информации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Руководителям организаций по списку рассылки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739798E6" w:rsidR="00F05CC0" w:rsidRDefault="00F05CC0" w:rsidP="00441E67">
      <w:pPr>
        <w:spacing w:after="0" w:line="360" w:lineRule="auto"/>
        <w:ind w:right="-1" w:firstLine="709"/>
        <w:jc w:val="center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5"/>
    </w:p>
    <w:permEnd w:id="1111508854"/>
    <w:p w14:paraId="2820608B" w14:textId="1BBC0572" w:rsidR="00675B59" w:rsidRDefault="00174B96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B417CBC" w14:textId="77777777" w:rsidR="005571C9" w:rsidRPr="005571C9" w:rsidRDefault="005571C9" w:rsidP="005571C9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ermStart w:id="1746552405" w:edGrp="everyone"/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Тверской области «АО «Почта России» просит вас предоставить ценовую информацию в отношении следующего предмета закупки: оказание услуг по перезарядке огнетушителей для нужд УФПС Тверской области</w:t>
      </w:r>
      <w:r w:rsidRPr="005571C9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, </w:t>
      </w: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2A5B22B2" w14:textId="145352AF" w:rsidR="005571C9" w:rsidRPr="005571C9" w:rsidRDefault="005571C9" w:rsidP="005571C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5571C9" w:rsidRPr="005571C9" w14:paraId="2FB41ED2" w14:textId="77777777" w:rsidTr="005571C9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DDCF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0B31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2B18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Перезарядка огнетушителей для нужд УФПС Тверской области</w:t>
            </w:r>
          </w:p>
        </w:tc>
      </w:tr>
      <w:tr w:rsidR="005571C9" w:rsidRPr="005571C9" w14:paraId="7BFC15C1" w14:textId="77777777" w:rsidTr="005571C9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35BB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FCC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BF48" w14:textId="3D2BD026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33.12.</w:t>
            </w:r>
            <w:r w:rsidR="00CC69A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9.</w:t>
            </w:r>
            <w:r w:rsidR="00CC69A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00</w:t>
            </w:r>
          </w:p>
        </w:tc>
      </w:tr>
      <w:tr w:rsidR="005571C9" w:rsidRPr="005571C9" w14:paraId="0F52C378" w14:textId="77777777" w:rsidTr="005571C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7CD6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CAA0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2E65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 (Приложение №1)</w:t>
            </w:r>
          </w:p>
        </w:tc>
      </w:tr>
      <w:tr w:rsidR="005571C9" w:rsidRPr="005571C9" w14:paraId="17ADC8FF" w14:textId="77777777" w:rsidTr="005571C9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7FD9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9CF2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C628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hanging="113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571C9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 (Приложение №1)</w:t>
            </w:r>
          </w:p>
        </w:tc>
      </w:tr>
      <w:tr w:rsidR="005571C9" w:rsidRPr="005571C9" w14:paraId="2B60F8AD" w14:textId="77777777" w:rsidTr="005571C9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97A9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EAA3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4A8D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В соответствии с техническим заданием (Приложение №1) </w:t>
            </w:r>
          </w:p>
        </w:tc>
      </w:tr>
      <w:tr w:rsidR="005571C9" w:rsidRPr="005571C9" w14:paraId="79866455" w14:textId="77777777" w:rsidTr="005571C9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C0DE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CB14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B495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 (Приложение №1)</w:t>
            </w:r>
          </w:p>
        </w:tc>
      </w:tr>
      <w:tr w:rsidR="005571C9" w:rsidRPr="005571C9" w14:paraId="20925457" w14:textId="77777777" w:rsidTr="005571C9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1787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942" w14:textId="77777777" w:rsidR="005571C9" w:rsidRPr="005571C9" w:rsidRDefault="005571C9" w:rsidP="005571C9">
            <w:pPr>
              <w:tabs>
                <w:tab w:val="left" w:pos="1457"/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E9D4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30 (тридцати) календарных дней с даты подписания Договора.</w:t>
            </w:r>
          </w:p>
        </w:tc>
      </w:tr>
      <w:tr w:rsidR="005571C9" w:rsidRPr="005571C9" w14:paraId="377036E0" w14:textId="77777777" w:rsidTr="005571C9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5DDB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62A5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FD61" w14:textId="412F9DFA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Сентябрь - октябрь 202</w:t>
            </w:r>
            <w:r w:rsidR="00CC69A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года</w:t>
            </w:r>
          </w:p>
        </w:tc>
      </w:tr>
      <w:tr w:rsidR="005571C9" w:rsidRPr="005571C9" w14:paraId="2A50619A" w14:textId="77777777" w:rsidTr="005571C9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F189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D86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AE9C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Оплата услуг Заказчиком осуществляется по факту оказания услуг, аванс не предусмотрен. Оплата услуг осуществляется в течение 20 (двадцати) рабочих дней с момента получения счета при условии отсутствия претензий со стороны Заказчика по качеству оказанных услуг.</w:t>
            </w:r>
          </w:p>
        </w:tc>
      </w:tr>
      <w:tr w:rsidR="005571C9" w:rsidRPr="005571C9" w14:paraId="7C1D7437" w14:textId="77777777" w:rsidTr="005571C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1CFF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4A7D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6DCF" w14:textId="77777777" w:rsidR="005571C9" w:rsidRPr="005571C9" w:rsidRDefault="005571C9" w:rsidP="005571C9">
            <w:pPr>
              <w:tabs>
                <w:tab w:val="left" w:pos="4820"/>
              </w:tabs>
              <w:spacing w:after="0" w:line="252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Не установлено.</w:t>
            </w:r>
          </w:p>
        </w:tc>
      </w:tr>
      <w:tr w:rsidR="005571C9" w:rsidRPr="005571C9" w14:paraId="622AD6EF" w14:textId="77777777" w:rsidTr="005571C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4FE7" w14:textId="77777777" w:rsidR="005571C9" w:rsidRPr="005571C9" w:rsidRDefault="005571C9" w:rsidP="005571C9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660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4954" w14:textId="77777777" w:rsidR="005571C9" w:rsidRPr="005571C9" w:rsidRDefault="005571C9" w:rsidP="005571C9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571C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Гарантийный срок – не менее 12 месяцев с момента подписания сторонами Акта сдачи-приемки оказанных услуг.</w:t>
            </w:r>
          </w:p>
        </w:tc>
      </w:tr>
    </w:tbl>
    <w:p w14:paraId="20846A3D" w14:textId="77777777" w:rsidR="005571C9" w:rsidRPr="005571C9" w:rsidRDefault="005571C9" w:rsidP="005571C9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2EC70B8" w14:textId="77777777" w:rsidR="005571C9" w:rsidRPr="005571C9" w:rsidRDefault="005571C9" w:rsidP="005571C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7 </w:t>
      </w: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рабочих дней,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13ACEC0F" w14:textId="6E2DD0DD" w:rsidR="005571C9" w:rsidRPr="005571C9" w:rsidRDefault="005571C9" w:rsidP="005571C9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Контактное лицо Инициатора запроса Терентьев Сергей Александрович, телефон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8(4822) 3</w:t>
      </w:r>
      <w:r w:rsidR="00CC69A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-3</w:t>
      </w:r>
      <w:r w:rsidR="00CC69A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8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-</w:t>
      </w:r>
      <w:r w:rsidR="00CC69A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47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email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: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Sergey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/>
          <w14:ligatures w14:val="standardContextual"/>
        </w:rPr>
        <w:t>A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.Terentev@russianpost.ru.</w:t>
      </w:r>
    </w:p>
    <w:p w14:paraId="6BE8AB2D" w14:textId="77777777" w:rsidR="005571C9" w:rsidRPr="005571C9" w:rsidRDefault="005571C9" w:rsidP="005571C9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57FBD23C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2BD2F6C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срок действия ценового предложения;</w:t>
      </w:r>
    </w:p>
    <w:p w14:paraId="5ED12417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86268E4" w14:textId="77777777" w:rsidR="005571C9" w:rsidRPr="005571C9" w:rsidRDefault="005571C9" w:rsidP="005571C9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сведения об ИНН/ ОГРН (при наличии). </w:t>
      </w:r>
    </w:p>
    <w:p w14:paraId="125EA0D6" w14:textId="77777777" w:rsidR="005571C9" w:rsidRPr="005571C9" w:rsidRDefault="005571C9" w:rsidP="005571C9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offer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-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R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69 @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russianpost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.</w:t>
      </w:r>
      <w:r w:rsidRPr="005571C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val="en-US"/>
          <w14:ligatures w14:val="standardContextual"/>
        </w:rPr>
        <w:t>ru</w:t>
      </w:r>
      <w:r w:rsidRPr="00B120E5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предупреждаем, что ценовое предложение будет подлежать регистрации 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5571C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:</w:t>
      </w:r>
    </w:p>
    <w:p w14:paraId="534CF973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4B0A8419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полного наименования получателя УФПС Тверской области АО «Почта России»;</w:t>
      </w:r>
    </w:p>
    <w:p w14:paraId="6D7A8C52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11660C72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12F81F33" w14:textId="77777777" w:rsidR="005571C9" w:rsidRPr="005571C9" w:rsidRDefault="005571C9" w:rsidP="005571C9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71C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наименования (предмета) закупки.</w:t>
      </w:r>
    </w:p>
    <w:p w14:paraId="53D19A54" w14:textId="77777777" w:rsidR="005571C9" w:rsidRPr="005571C9" w:rsidRDefault="005571C9" w:rsidP="005571C9">
      <w:pPr>
        <w:tabs>
          <w:tab w:val="left" w:pos="426"/>
          <w:tab w:val="left" w:pos="4820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kern w:val="2"/>
          <w:sz w:val="24"/>
          <w:szCs w:val="24"/>
          <w14:ligatures w14:val="standardContextual"/>
        </w:rPr>
      </w:pPr>
    </w:p>
    <w:p w14:paraId="2B1A6833" w14:textId="77777777" w:rsidR="005571C9" w:rsidRPr="005571C9" w:rsidRDefault="005571C9" w:rsidP="005571C9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F1C44A5" w14:textId="77777777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8238CB" w14:textId="77777777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0C9AF32" w14:textId="4ABA1748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1 экз. на </w:t>
      </w:r>
      <w:r w:rsidR="004C4C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л</w:t>
      </w: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7452D6C5" w14:textId="07A6E75F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2. Форма ответа на запрос ценовой информации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1 экз. на 1 л</w:t>
      </w:r>
      <w:r w:rsidR="00B120E5"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90639F4" w14:textId="3FAE50F7" w:rsidR="005571C9" w:rsidRPr="005571C9" w:rsidRDefault="005571C9" w:rsidP="005571C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3. Прило</w:t>
      </w:r>
      <w:r w:rsidR="00B12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жение к ценовой информации в 1 экз. на 1 л</w:t>
      </w:r>
      <w:r w:rsidR="00B120E5" w:rsidRPr="005571C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EEA1F2D" w14:textId="3F056D9A" w:rsidR="005571C9" w:rsidRPr="005571C9" w:rsidRDefault="005571C9" w:rsidP="005571C9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2B5630CD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</w:p>
        </w:tc>
        <w:tc>
          <w:tcPr>
            <w:tcW w:w="7537" w:type="dxa"/>
          </w:tcPr>
          <w:p w14:paraId="5EBB9FE4" w14:textId="7B84A455" w:rsidR="009B3827" w:rsidRPr="005571C9" w:rsidRDefault="009B3827" w:rsidP="005571C9">
            <w:pPr>
              <w:spacing w:line="240" w:lineRule="auto"/>
              <w:ind w:left="45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3827" w:rsidRPr="006E6539" w14:paraId="407F42E1" w14:textId="77777777" w:rsidTr="005571C9">
        <w:trPr>
          <w:trHeight w:val="92"/>
        </w:trPr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249AFDAB" w:rsidR="009B3827" w:rsidRPr="005571C9" w:rsidRDefault="009B3827" w:rsidP="005571C9">
            <w:pPr>
              <w:spacing w:line="240" w:lineRule="auto"/>
              <w:ind w:left="45"/>
              <w:rPr>
                <w:rFonts w:ascii="Times New Roman" w:hAnsi="Times New Roman" w:cs="Times New Roman"/>
                <w:sz w:val="28"/>
              </w:rPr>
            </w:pPr>
          </w:p>
        </w:tc>
      </w:tr>
      <w:permEnd w:id="1382753180"/>
    </w:tbl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 w14:paraId="533C3239" w14:textId="3A96117A" w:rsidR="0078049D" w:rsidRDefault="004C4CAA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УФПС Тверской области</w:t>
            </w:r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6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</w:p>
        </w:tc>
        <w:tc>
          <w:tcPr>
            <w:tcW w:w="2917" w:type="dxa"/>
            <w:vAlign w:val="bottom"/>
          </w:tcPr>
          <w:p w14:paraId="38371F2B" w14:textId="7872FA86" w:rsidR="0078049D" w:rsidRDefault="004C4CAA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О. В. Беляцкая</w:t>
            </w:r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ermStart w:id="2096313967" w:edGrp="everyone"/>
    <w:p w14:paraId="7B15C1B7" w14:textId="751DEF12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7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Терентьев Сергей Александрович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7"/>
    </w:p>
    <w:bookmarkStart w:id="18" w:name="_Toc147725801"/>
    <w:bookmarkStart w:id="19" w:name="_Toc170805464"/>
    <w:bookmarkStart w:id="20" w:name="_Toc229296813"/>
    <w:bookmarkStart w:id="21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2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+8 (4822) 34-33-71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2"/>
    </w:p>
    <w:bookmarkEnd w:id="18"/>
    <w:bookmarkEnd w:id="19"/>
    <w:bookmarkEnd w:id="20"/>
    <w:bookmarkEnd w:id="21"/>
    <w:p w14:paraId="062776E1" w14:textId="11D5C243" w:rsidR="00B2755E" w:rsidRPr="00B120E5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3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Sergey.A.Terentev@russianpost.ru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3"/>
      <w:permEnd w:id="2096313967"/>
    </w:p>
    <w:sectPr w:rsidR="00B2755E" w:rsidRPr="00B120E5" w:rsidSect="00776F1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D33D" w14:textId="77777777" w:rsidR="00174B96" w:rsidRDefault="00174B96" w:rsidP="00080562">
      <w:pPr>
        <w:spacing w:after="0" w:line="240" w:lineRule="auto"/>
      </w:pPr>
      <w:r>
        <w:separator/>
      </w:r>
    </w:p>
  </w:endnote>
  <w:endnote w:type="continuationSeparator" w:id="0">
    <w:p w14:paraId="74CDB73B" w14:textId="77777777" w:rsidR="00174B96" w:rsidRDefault="00174B96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3389" w14:textId="77777777" w:rsidR="00174B96" w:rsidRDefault="00174B96" w:rsidP="00080562">
      <w:pPr>
        <w:spacing w:after="0" w:line="240" w:lineRule="auto"/>
      </w:pPr>
      <w:r>
        <w:separator/>
      </w:r>
    </w:p>
  </w:footnote>
  <w:footnote w:type="continuationSeparator" w:id="0">
    <w:p w14:paraId="165AC81D" w14:textId="77777777" w:rsidR="00174B96" w:rsidRDefault="00174B96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25EFA4E5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B120E5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74B96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A55F8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36242"/>
    <w:rsid w:val="00441E67"/>
    <w:rsid w:val="0046735A"/>
    <w:rsid w:val="00473AAC"/>
    <w:rsid w:val="004A5062"/>
    <w:rsid w:val="004B361F"/>
    <w:rsid w:val="004C4CAA"/>
    <w:rsid w:val="004C5973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571C9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20E5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C69A8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D3DF-7F78-43EE-A8E7-5F2E1169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596</Words>
  <Characters>3398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Терентьев Сергей Александрович</cp:lastModifiedBy>
  <cp:revision>16</cp:revision>
  <cp:lastPrinted>2025-08-25T10:40:00Z</cp:lastPrinted>
  <dcterms:created xsi:type="dcterms:W3CDTF">2022-06-17T05:48:00Z</dcterms:created>
  <dcterms:modified xsi:type="dcterms:W3CDTF">2026-06-17T08:06:00Z</dcterms:modified>
</cp:coreProperties>
</file>