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_____________/Нешев М.В./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4"/>
          <w:szCs w:val="24"/>
          <w:shd w:fill="FFFF00" w:val="clear"/>
        </w:rPr>
      </w:pPr>
      <w:r>
        <w:rPr>
          <w:rFonts w:eastAsia="Calibri"/>
          <w:sz w:val="24"/>
          <w:szCs w:val="24"/>
        </w:rPr>
        <w:t>ОКПД 2: 33.17 Техническое обслуживание приборов безопасности на подъемных сооружениях</w:t>
      </w:r>
      <w:r>
        <w:rPr>
          <w:rFonts w:eastAsia="Calibri"/>
          <w:sz w:val="24"/>
          <w:szCs w:val="24"/>
          <w:shd w:fill="FFFF00" w:val="clear"/>
        </w:rPr>
        <w:t xml:space="preserve"> </w:t>
      </w:r>
      <w:r>
        <w:rPr>
          <w:rFonts w:eastAsia="Calibri"/>
          <w:sz w:val="24"/>
          <w:szCs w:val="24"/>
        </w:rPr>
        <w:t>для нужд Камчатского филиала АО "ТК РусГидро"</w:t>
      </w:r>
      <w:r>
        <w:rPr>
          <w:rFonts w:eastAsia="Calibri"/>
          <w:sz w:val="24"/>
          <w:szCs w:val="24"/>
          <w:shd w:fill="FFFF00" w:val="clear"/>
        </w:rPr>
        <w:t xml:space="preserve"> 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Лот №2002-ТО БЕЗ-2027-ТК-КФ</w:t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01332113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14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15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16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17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18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19">
            <w:r>
              <w:rPr>
                <w:webHidden/>
                <w:rStyle w:val="Style14"/>
                <w:rFonts w:eastAsia="Calibri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Иные требования и сведения общего характера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32120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21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22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32123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24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32125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332126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32127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_Toc201332127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 xml:space="preserve"> </w:t>
      </w:r>
      <w:bookmarkStart w:id="2" w:name="_Toc201332113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201332114"/>
      <w:bookmarkStart w:id="4" w:name="_Toc46743505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Style w:val="affff7"/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38"/>
        <w:gridCol w:w="8072"/>
      </w:tblGrid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КФ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Камчатский филиал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НПА 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Нормативно правовой акт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Сезонное обслуживание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ПС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Подъемное сооружение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Toc201332115"/>
      <w:bookmarkStart w:id="6" w:name="_Toc46743506"/>
      <w:r>
        <w:rPr/>
        <w:t>Наименование закупаемой продукции</w:t>
      </w:r>
      <w:bookmarkEnd w:id="5"/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33.12.15.000. </w:t>
      </w:r>
      <w:r>
        <w:rPr>
          <w:sz w:val="24"/>
          <w:szCs w:val="24"/>
        </w:rPr>
        <w:t>Услуги по техническому обслуживанию приборов безопасности на подъемных сооружениях для нужд Камчатского филиала АО "ТК РусГидро".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7" w:name="_Toc201332116"/>
      <w:bookmarkStart w:id="8" w:name="_Toc46743507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7"/>
      <w:r>
        <w:rPr/>
        <w:t xml:space="preserve"> </w:t>
      </w:r>
    </w:p>
    <w:p>
      <w:pPr>
        <w:pStyle w:val="Normal"/>
        <w:jc w:val="both"/>
        <w:rPr>
          <w:lang w:eastAsia="x-none"/>
        </w:rPr>
      </w:pPr>
      <w:r>
        <w:rPr>
          <w:sz w:val="24"/>
          <w:szCs w:val="24"/>
        </w:rPr>
        <w:t xml:space="preserve">Обслуживание, наладка и ремонт приборов безопасности ПС в соответствие с руководствами по эксплуатации заводов-изготовителей, </w:t>
      </w:r>
      <w:r>
        <w:rPr>
          <w:bCs/>
          <w:sz w:val="24"/>
          <w:szCs w:val="24"/>
        </w:rPr>
        <w:t>Федеральных норм и правил в области промышленной безопасности.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9" w:name="_Toc201332117"/>
      <w:bookmarkStart w:id="10" w:name="_Toc46743508"/>
      <w:r>
        <w:rPr/>
        <w:t>Существующее положение</w:t>
      </w:r>
      <w:bookmarkEnd w:id="9"/>
      <w:bookmarkEnd w:id="10"/>
    </w:p>
    <w:p>
      <w:pPr>
        <w:pStyle w:val="Normal"/>
        <w:tabs>
          <w:tab w:val="clear" w:pos="708"/>
          <w:tab w:val="left" w:pos="709" w:leader="none"/>
        </w:tabs>
        <w:jc w:val="both"/>
        <w:rPr/>
      </w:pPr>
      <w:r>
        <w:rPr>
          <w:bCs/>
          <w:sz w:val="24"/>
          <w:szCs w:val="24"/>
        </w:rPr>
        <w:t>В соответствии с "Правилами безопасности опасных производственных объектов, на которых используются подъемные сооружения", утвержденных приказом N 461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от 26 ноября 2020 г., </w:t>
      </w:r>
      <w:r>
        <w:rPr>
          <w:sz w:val="24"/>
          <w:szCs w:val="24"/>
        </w:rPr>
        <w:t>Федеральной службой по экологическому, технологическому и атомному надзору (Далее ФНП) и РД 10-208-98 «Типовая инструкция для наладчиков приборов безопасности грузоподъемных кранов».</w:t>
      </w:r>
    </w:p>
    <w:p>
      <w:pPr>
        <w:pStyle w:val="Heading4"/>
        <w:tabs>
          <w:tab w:val="clear" w:pos="0"/>
        </w:tabs>
        <w:ind w:left="432" w:hanging="0"/>
        <w:rPr>
          <w:rStyle w:val="Style8"/>
          <w:b/>
          <w:i w:val="false"/>
          <w:i w:val="false"/>
          <w:shd w:fill="auto" w:val="clear"/>
          <w:lang w:val="ru-RU"/>
        </w:rPr>
      </w:pPr>
      <w:r>
        <w:rPr>
          <w:lang w:val="ru-RU"/>
        </w:rPr>
        <w:t xml:space="preserve"> </w:t>
      </w:r>
    </w:p>
    <w:p>
      <w:pPr>
        <w:pStyle w:val="Heading4"/>
        <w:tabs>
          <w:tab w:val="clear" w:pos="0"/>
        </w:tabs>
        <w:ind w:left="432" w:hanging="432"/>
        <w:rPr>
          <w:lang w:val="ru-RU"/>
        </w:rPr>
      </w:pPr>
      <w:bookmarkStart w:id="11" w:name="_Toc201332118"/>
      <w:r>
        <w:rPr/>
        <w:t>Таблица 1</w:t>
      </w:r>
      <w:r>
        <w:rPr>
          <w:lang w:val="ru-RU"/>
        </w:rPr>
        <w:t>.</w:t>
      </w:r>
      <w:r>
        <w:rPr/>
        <w:t xml:space="preserve"> </w:t>
      </w:r>
      <w:r>
        <w:rPr>
          <w:lang w:val="ru-RU"/>
        </w:rPr>
        <w:t>Перечень объектов заказчика</w:t>
      </w:r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9"/>
        <w:gridCol w:w="2385"/>
        <w:gridCol w:w="2374"/>
        <w:gridCol w:w="3029"/>
        <w:gridCol w:w="1571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HOTOMI КМ-5328BY-LS1036, зав. номер XUY5328BYH0000079, рег. номер шасси В 541 ЕК 41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с рабочей платформой стреловой самоходный ТА-22, зав. номер 200, рег. номер шасси В 218 МВ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СПМ.КАМАЗ-43118.KANGLIM KS2056H.П, зав. номер 445, рег. номер шасси В 942 ЕК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XUY3813FHH0000054, рег. номер шасси В 361 ВУ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КМ-У-2-Н-НТМI086-18.ПС, зав. номер 178, рег. номер шасси В 422 ЕТ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XUY3813FHH0000053, рег. номер шасси В 347 ВУ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«Возобновляемая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Петропавловск-Камчатский, ул. Пограничная, д. 75а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автомобильный,</w:t>
              <w:br/>
              <w:t>КАМАЗ 43118-46 (R008F2),</w:t>
              <w:br/>
              <w:t>Х89R008F2G0EB0011, зав. номер № 011, рег. номер шасси В 794 ВТ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«Возобновляемая энергетика»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Петропавловск-Камчатский, ул. Пограничная, д. 75а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стреловой гидравлический</w:t>
              <w:br/>
              <w:t>TADANO TR350M-3-00101</w:t>
              <w:br/>
              <w:t xml:space="preserve">TR352-0075, зав. номер 5060076, рег. номер шасси КУ 9817 41 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«Возобновляемая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Петропавловск-Камчатский, ул. Пограничная, д. 75а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</w:t>
              <w:br/>
              <w:t>КАМАЗ 680202,</w:t>
              <w:br/>
              <w:t>ХТС 43118К82330234,</w:t>
              <w:br/>
              <w:t>VIN X8968020287DW4023,</w:t>
              <w:br/>
              <w:t>Unic 504P, зав. номер 002, рег. номер шасси В 063 ВВ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«Камчатские ТЭЦ»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г. Петропавловск- Камчатский, ул. Степная, д. 50. 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- манипулятор автомобильный (ботовой) с КМУ АНТ 20-5ТЛ УЗСТ 483В-36, зав. номер 596, рег. номер шасси В 506 КУ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«Камчатские ТЭЦ»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г. Петропавловск- Камчатский, ул. Степная, д. 50. 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Кран стреловой </w:t>
              <w:br/>
              <w:t>Автомобильный КС45717к-1, зав. номер 45717КА1003715, рег. номер шасси В 473 АР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«Камчатские ТЭЦ»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г. Петропавловск- Камчатский, ул. Степная, д. 50. 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Кран стреловой </w:t>
              <w:br/>
              <w:t>Автомобильный КС 35715, зав. номер 920, рег. номер шасси К 213 НВ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«Камчатские ТЭЦ»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г. Петропавловск- Камчатский, ул. Степная, д. 50. 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Автомобиль бортовой </w:t>
              <w:br/>
              <w:t>С КМУ 538918, зав. номер Z9MFE85DJBG008871, рег. номер шасси В 313 ЕС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«Камчатские ТЭЦ»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г. Петропавловск- Камчатский, ул. Степная, д. 50. 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РЫЧАЖНО-ТЕЛЕСКОПИЧЕСКИЙ ПАРТ-28(433112) П-74А, зав. номер 002, рег. номер шасси Р 487 МА 59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«Камчатские ТЭЦ»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г. Петропавловск- Камчатский, ул. Степная, д. 50. 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Подъёмник монтажный стреловой-ПМС-212-02, зав. номер 319, рег. номер шасси В 193 НМ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HYUNDAI NEW POWER TRUCK (кран-манипулятор (грузовой-бортовой), зав. номер S1060L1062, рег. номер шасси А 210 ХК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Специальное (кран-манипулятор (бортовой автомобильный)) УЗСТ-483В-36, зав. номер 459, рег. номер шасси В 417 КВ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Специальное (кран-манипулятор (бортовой автомобильный)) УЗСТ-483В-36, зав. номер 460, рег. номер шасси В 570 КВ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Специальное (кран-манипулятор (бортовой автомобильный)) УЗСТ-483В-36, зав. номер 458, рег. номер шасси В 703 КВ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Специальное (кран-манипулятор (бортовой автомобильный)) УЗСТ-483В-42, зав. номер 492, рег. номер шасси В 593 КН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Автогидроподъёмник Чайка-Сервис 27847R, зав. номер 324DA1074, рег. номер шасси В 410 ЕУ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Автогидроподъёмник Чайка-Сервис 27847R, зав. номер 324DA1051, рег. номер шасси В 582 ЕУ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- манипулятор автомобильный СК-SMA445-374, зав. номер XWYSMA445 K0000064-F1A0820, рег. номер шасси В 595 КК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«Коммунальная энергетика»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д. 42.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стреловой, автомобильный XCMG XCT25L5_S, зав. номер LXGCPA319LA006562, рег. номер шасси В 758 МВ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Участок транспортировки топлива и технологического присоединения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- манипулятор автомобильный СК-SMA445-374, зав. номер XWYSMA445 L00000101-F1A1272, рег. номер шасси В 360 КУ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Участок транспортировки топлива и технологического присоединения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- манипулятор автомобильный (ботовой) с КМУ АНТ 20-5ТЛ УЗСТ 483В-36, зав. номер 595, рег. номер шасси В 621 КУ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Участок транспортировки топлива и технологического присоединения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автомобильный КС 55732, зав. номер 1410/0888, рег. номер шасси В 760 КВ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Участок транспортировки топлива и технологического присоединения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ГИРД 5849DA-0001032, зав. номер 7638, рег. номер шасси В 623 ОЕ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Участок транспортировки топлива и технологического присоединения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Многофункциональный кран-манипулятор МКМ-240, индефикационный номер: X08M24032R0500017, зав. номер 0014, рег. номер шасси В 899 РВ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автомобильный КС 35715, зав. номер 687, рег. номер шасси А 376 ОА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с рабочей платформой стреловой самоходный ТА-22, зав. номер 199, рег. номер шасси В 112 МВ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автомобильный КС 55713-1К, зав. номер 536, рег. номер шасси А 317 ХТ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с рабочей платформой ПСС-141.28Э(4314) П-58, зав. номер 071, рег. номер шасси А 316 ХТ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КМ-Г-2-Н-LS1030-13.ПС, зав. номер 56, рег. номер шасси Е 805 ТХ 35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стреловой автомобильный КС-45717К-1, зав. номер 45717КА1003720, рег. номер шасси В 469 АР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5493С6, зав. номер 502, рег. номер шасси В 380 КЕ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XUY3813FHH0000055, рег. номер шасси В 392 ВУ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Многофункциональный кран-манипулятор МКМ-200, зав. номер 218, рег. номер шасси Н 274 ТК 27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Автоподъемник автомобильный КАРАТ-У-1-Н-LS1030-250, зав. номер 065, рег. номер шасси В 155 ЕА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КМ-У-2-Н-LS1030-18.0, зав. номер 065, рег. номер шасси В 155 ЕА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- манипулятор автомобильный СК-SMA445-374, зав. номер {WYSMA445K0000065-FIA1047, рег. номер шасси В 719 КК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XUY3813FHJ0000393, рег. номер шасси В 350 ЕС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Автокран КС-35715, зав. номер 858, рег. номер шасси Р 485 МА 59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электрические сети»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 Камчатский, ул. Солнечная, д. 16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ГИРД 584912-0000015, зав. номер 071, рег. номер шасси В 304 ЕА 41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12" w:name="_Toc201332119"/>
      <w:r>
        <w:rPr/>
        <w:t>Иные требования и сведения общего характера</w:t>
      </w:r>
      <w:bookmarkEnd w:id="12"/>
      <w:r>
        <w:rPr>
          <w:lang w:val="ru-RU"/>
        </w:rPr>
        <w:t xml:space="preserve"> </w:t>
      </w:r>
      <w:bookmarkStart w:id="13" w:name="_Toc51339693"/>
      <w:bookmarkStart w:id="14" w:name="_Toc54643701"/>
      <w:bookmarkEnd w:id="14"/>
    </w:p>
    <w:p>
      <w:pPr>
        <w:pStyle w:val="Normal"/>
        <w:tabs>
          <w:tab w:val="clear" w:pos="708"/>
          <w:tab w:val="lef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 основании таблицы № 1 настоящего технического задания обязан выполнить ТО приборам безопасности ПС. </w:t>
      </w:r>
    </w:p>
    <w:p>
      <w:pPr>
        <w:pStyle w:val="Heading1"/>
        <w:numPr>
          <w:ilvl w:val="0"/>
          <w:numId w:val="3"/>
        </w:numPr>
        <w:ind w:left="0" w:hanging="360"/>
        <w:jc w:val="center"/>
        <w:rPr>
          <w:caps/>
          <w:lang w:val="ru-RU"/>
        </w:rPr>
      </w:pPr>
      <w:bookmarkStart w:id="15" w:name="_Toc201332120"/>
      <w:r>
        <w:rPr>
          <w:lang w:val="ru-RU"/>
        </w:rPr>
        <w:t>Требования</w:t>
      </w:r>
      <w:r>
        <w:rPr/>
        <w:t xml:space="preserve"> к продукции</w:t>
      </w:r>
      <w:bookmarkEnd w:id="13"/>
      <w:bookmarkEnd w:id="15"/>
    </w:p>
    <w:p>
      <w:pPr>
        <w:pStyle w:val="Heading4"/>
        <w:numPr>
          <w:ilvl w:val="1"/>
          <w:numId w:val="3"/>
        </w:numPr>
        <w:rPr/>
      </w:pPr>
      <w:bookmarkStart w:id="16" w:name="_Toc2013321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201332122"/>
      <w:r>
        <w:rPr>
          <w:lang w:val="ru-RU"/>
        </w:rPr>
        <w:t>Требования к перечню и объему услуг</w:t>
      </w:r>
      <w:bookmarkEnd w:id="17"/>
    </w:p>
    <w:p>
      <w:pPr>
        <w:pStyle w:val="Normal"/>
        <w:tabs>
          <w:tab w:val="clear" w:pos="708"/>
          <w:tab w:val="lef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 основании таблицы № 1 настоящего технического задания обязан выполнить ТО приборам безопасности ПС.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201332123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1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 33.12.15.000. </w:t>
            </w:r>
            <w:r>
              <w:rPr>
                <w:rFonts w:eastAsia="Calibri"/>
                <w:sz w:val="24"/>
                <w:szCs w:val="26"/>
              </w:rPr>
              <w:t>Услуги по техническому обслуживанию приборов безопасности на подъемных сооружениях для нужд Камчатского филиала АО "ТК РусГидро" ТО-1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44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 33.12.15.000. </w:t>
            </w:r>
            <w:r>
              <w:rPr>
                <w:rFonts w:eastAsia="Calibri"/>
                <w:sz w:val="24"/>
                <w:szCs w:val="26"/>
              </w:rPr>
              <w:t>Услуги по техническому обслуживанию приборов безопасности на подъемных сооружениях для нужд Камчатского филиала АО "ТК РусГидро" ТО-2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44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Сезонное обслуживание приборов безопасности на подъемных сооружениях для нужд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88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201332124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201332125"/>
      <w:bookmarkStart w:id="23" w:name="_Toc51339697"/>
      <w:bookmarkStart w:id="24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5"/>
      <w:r>
        <w:rPr>
          <w:sz w:val="24"/>
          <w:szCs w:val="24"/>
          <w:lang w:val="ru-RU"/>
        </w:rPr>
        <w:t>оказания услуг</w:t>
      </w:r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3"/>
        <w:gridCol w:w="4673"/>
        <w:gridCol w:w="1990"/>
        <w:gridCol w:w="1979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 33.12.15.000. </w:t>
            </w:r>
            <w:r>
              <w:rPr>
                <w:rFonts w:eastAsia="Calibri"/>
                <w:sz w:val="24"/>
                <w:szCs w:val="26"/>
              </w:rPr>
              <w:t>Услуги по техническому обслуживанию приборов безопасности на подъемных сооружениях для нужд Камчатского филиала АО "ТК РусГидро" ТО-1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 33.12.15.000. </w:t>
            </w:r>
            <w:r>
              <w:rPr>
                <w:rFonts w:eastAsia="Calibri"/>
                <w:sz w:val="24"/>
                <w:szCs w:val="26"/>
              </w:rPr>
              <w:t>Услуги по техническому обслуживанию приборов безопасности на подъемных сооружениях  для нужд Камчатского филиала АО "ТК РусГидро" ТО-2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 xml:space="preserve">Сезонное обслуживание приборов безопасности на подъемных сооружениях  для нужд Камчатского филиала </w:t>
              <w:br/>
              <w:t>АО "ТК РусГидро"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Сезонно, во время проведения ТО-1 и ТО-2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Сезонно, во время проведения ТО-1 и ТО-2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6" w:name="_Toc51339698"/>
      <w:bookmarkStart w:id="27" w:name="_Toc201332126"/>
      <w:bookmarkStart w:id="28" w:name="_Toc46743511"/>
      <w:r>
        <w:rPr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9" w:name="_Toc20133212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rPr>
          <w:rFonts w:eastAsia="Calibri"/>
          <w:sz w:val="24"/>
          <w:szCs w:val="24"/>
          <w:shd w:fill="FFFF00" w:val="clear"/>
        </w:rPr>
      </w:pPr>
      <w:r>
        <w:rPr>
          <w:rFonts w:eastAsia="Calibri"/>
          <w:sz w:val="24"/>
          <w:szCs w:val="24"/>
        </w:rPr>
        <w:t>ОКПД 2: 33.17 Техническое обслуживание приборов безопасности на подъемных сооружениях для нужд Камчатского филиала АО "ТК РусГидро"</w:t>
      </w:r>
      <w:r>
        <w:rPr>
          <w:rFonts w:eastAsia="Calibri"/>
          <w:sz w:val="24"/>
          <w:szCs w:val="24"/>
          <w:shd w:fill="FFFF00" w:val="clear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267"/>
        <w:gridCol w:w="3404"/>
        <w:gridCol w:w="2691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0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1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Обслуживание, наладка и ремонт приборов безопасности ПС.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Обслуживание, наладка и ремонт приборов безопасности ПС в соответствие с руководствами по эксплуатации заводов-изготовителей,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НПА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РД 10-208-98 «Типовая инструкция для наладчиков приборов безопасности грузоподъемных кранов».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Toc20133212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1"/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Замена приборов безопасности ПС в случае выхода из строя.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При оказании услуг согласно Техническому заданию исполнитель при необходимости производит замену прибора (товарно-материальную ценность) на новый и передает в собственность Заказчика, одновременно с Актом Исполнитель направляет Заказчику Накладную ТОРГ-12. 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технического обслуживания.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201332129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Обслуживание, наладка и ремонт приборов безопасности ПС осуществляется в соответствие с руководствами по эксплуатации заводов-изготовителей, НПА и РД 10-208-98 «Типовая инструкция для наладчиков приборов безопасности грузоподъемных кранов».</w:t>
            </w:r>
            <w:bookmarkEnd w:id="32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мероприятий.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мероприятий, выполняемых при ТО и периодичность проведения ТО должна быть не менее представленного в пункте 1.3 настоящей таблицы, настоящего технического задания.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Ремонт, восстановление работоспособности и доведение приборов безопасности ПС до требований нормативной и эксплуатационной документации.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случаях, если при проведении технического обслуживания или в процессе эксплуатации выявлены дефекты датчиков, шлейфов и других составных частей приборов безопасности, требующие частичной или полнокомплектной замены указанных частей, Исполнитель отражает данную информацию в Акте и согласовывает Акт с ответственными представителями Заказчика. Дальнейшее решение об устранении дефектов, которые невозможно устранить в рамках ТО, Заказчик осуществляет по дополнительным договорным отношениям с Исполнителем или другим лицом, имеющим право проведения необходимых работ.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Территориальная привязка.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участник закупки должен иметь возможность осуществлять деятельность, в г. Петропавловск-Камчатский и г. Елизово.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согласованию, график согласовывается и указывается в договоре на оказание услуг. 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ТО-1.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произвести внешний осмотр приборов безопасности;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качество монтажа приборов безопасности на кране; состояние и подключение соединительных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очистить приборы от пыли и грязи;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проверить целостность пломб;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исправность и работоспособность приборов;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другие работы, предусмотренные руководством по эксплуатации прибора безопасности.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проведенном ТО-1 наладчик должен сделать запись в ремонтном журнале.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3" w:name="_Toc20133213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3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ТО-2.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произвести внешний осмотр приборов безопасности;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качество монтажа приборов безопасности на кране; состояние и подключение соединительных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очистить приборы от пыли и грязи;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проверить целостность пломб;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исправность и работоспособность приборов;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другие работы, предусмотренные руководством по эксплуатации прибора безопасности;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при необходимости выполнить мелкий ремонт;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проверка ограничителей грузоподъемности при помощи контрольных грузов;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проверка приборов защиты от опасного напряжения (сигнализаторы опасного напряжения) с применением макета линии электропередачи.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проведенном ТО-2 наладчик должен сделать запись в ремонтном журнале.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4" w:name="_Toc201332131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4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СО.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произвести внешний осмотр приборов безопасности;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качество монтажа приборов безопасности на кране; состояние и подключение соединительных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очистить приборы от пыли и грязи;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проверить целостность пломб;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исправность и работоспособность приборов;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другие работы, предусмотренные руководством по эксплуатации прибора безопасности;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при необходимости выполнить мелкий ремонт;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проверка ограничителей грузоподъемности при помощи контрольных грузов;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проверка приборов защиты от опасного напряжения (сигнализаторы опасного напряжения) с применением макета линии электропередачи.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состояние уплотнений, смазки, лакокрасочных покрытий, изоляции проводов и качество разъемов и соединений, а также обратить внимание на состояние кабин кранов и их обогревателей, защитных кожухов электрооборудования.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проведенном СО наладчик должен сделать запись в ремонтном журнале.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5" w:name="_Toc201332132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5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Приборы безопасности.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согласно Техническому заданию исполнитель при необходимости производит замену прибора (товарно-материальную ценность) на новый и передает в собственность Заказчика, одновременно с Актом Исполнитель направляет Заказчику Накладную ТОРГ-12. Стоимость товарно-материальных ценностей не должна превышать среднерыночную стоимость. Гарантия на вновь установленный прибор должная быть не ниже гарантии завода изготовителя.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том числе, но не ограничиваясь следующим: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: расходы на оплату услуг специалистов, стоимость используемых изделий, оформления документов, доставка работников участника и оборудования к месту проведения работ, </w:t>
            </w:r>
            <w:r>
              <w:rPr>
                <w:rFonts w:eastAsia="Calibri" w:cs="Times New Roman" w:eastAsiaTheme="minorHAnsi"/>
                <w:kern w:val="0"/>
                <w:sz w:val="24"/>
                <w:szCs w:val="24"/>
                <w:lang w:val="ru-RU" w:eastAsia="en-US" w:bidi="ar-SA"/>
              </w:rPr>
              <w:t>командировочные расходы на питание и проживание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, и тд.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аттестации.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Исполнитель должен иметь в штате аттестованных специалистов.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Работы на регистраторах, ограничителях и указателях должны выполнять работники квалификация которых соответствует требованиям изготовителей (разработчиков), изложенным в эксплуатационных документах ПС, регистраторов, ограничителей и указателей.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протоколы,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квалификационные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удостоверения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(Правила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безопасности опасных производственных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объектов, на которых используются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подъемные сооружения", утвержденные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приказом Ростехнадзора от 26.11.2020 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461)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Проведение, в рамках обслуживания приборов безопасности подъемных сооружений, ТО-1, ТО-2, СО, ремонт или замена поврежденных приборов безопасности, выявление дефектов, наладка приборов безопасности подъёмных сооружений в соответствии с руководствами по эксплуатации заводов-изготовителей,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НПА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РД 10-208-98 «Типовая инструкция для наладчиков приборов безопасности грузоподъемных кранов».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6" w:name="_Toc201332133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6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соблюдению информационной безопасности при использовании сервисов хранения и передачи данных.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проведению обслуживания приборов безопасности ПС должны быть безопасны и должны исключать возможность причинения вреда здоровью.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 работоспособности приборов безопасности.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left="141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Результаты проведения обслуживания приборов безопасности оформляется отдельным актом, составляемым Исполнителем, который от Заказчика подписывается лицом, назначенным ответственным за исправное состояние и безопасную эксплуатацию подъёмных сооружений, а также лицом, назначенным ответственным за производственный контроль.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 работоспособности приборов безопасности.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должен содержать обоснованные выводы о состоянии приборов безопасности и составных частей, вид обслуживания, фактически выполненные работы и рекомендации по дальнейшей эксплуатации персоналом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37" w:name="_Toc20133213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7"/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Платежные документы.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Заказчику, Акт выполненных работ, счет.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38" w:name="_Toc20133213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8"/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Ответственность за поломки.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возникновения отказа в работе установки по вине Заказчика все расходы, понесённые Исполнителем по восстановлению работоспособности системы (после согласования восстановительных работ с Заказчиком), оплачиваются Заказчиком дополнительно по дополнительно заключенным договорам или дополнительному соглашению.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3.1.3.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за ущерб.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нанесения имуществу Заказчика материального ущерба вследствие некачественного оказания услуг Исполнителем по техническому обслуживанию ПС и (или) проведению ремонта (замены) приборов безопасности ПС, то Исполнитель возмещает понесенные Заказчиком убытки за свой счет.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39" w:name="_Toc20133213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9"/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0" w:name="_Toc201332139"/>
      <w:bookmarkStart w:id="41" w:name="_Toc53393312"/>
      <w:bookmarkStart w:id="42" w:name="_Toc53395937"/>
      <w:bookmarkStart w:id="43" w:name="_Toc51339699"/>
      <w:bookmarkStart w:id="44" w:name="_Toc46743519"/>
      <w:bookmarkEnd w:id="43"/>
      <w:bookmarkEnd w:id="44"/>
      <w:r>
        <w:rPr>
          <w:lang w:val="ru-RU"/>
        </w:rPr>
        <w:t>Требования к документации по ценообразованию</w:t>
      </w:r>
      <w:bookmarkEnd w:id="41"/>
      <w:bookmarkEnd w:id="42"/>
      <w:r>
        <w:rPr>
          <w:lang w:val="ru-RU"/>
        </w:rPr>
        <w:t xml:space="preserve"> на этапе закупки</w:t>
      </w:r>
      <w:bookmarkEnd w:id="40"/>
    </w:p>
    <w:p>
      <w:pPr>
        <w:pStyle w:val="Heading1"/>
        <w:keepLines/>
        <w:tabs>
          <w:tab w:val="clear" w:pos="0"/>
        </w:tabs>
        <w:ind w:left="0" w:firstLine="567"/>
        <w:jc w:val="both"/>
        <w:rPr>
          <w:b w:val="false"/>
          <w:bCs/>
          <w:sz w:val="24"/>
        </w:rPr>
      </w:pPr>
      <w:bookmarkStart w:id="45" w:name="_Toc201332140"/>
      <w:r>
        <w:rPr>
          <w:b w:val="false"/>
          <w:bCs/>
          <w:sz w:val="24"/>
          <w:lang w:val="ru-RU"/>
        </w:rPr>
        <w:t>3.1.</w:t>
      </w:r>
      <w:r>
        <w:rPr>
          <w:bCs/>
          <w:sz w:val="24"/>
          <w:lang w:val="ru-RU"/>
        </w:rPr>
        <w:t xml:space="preserve"> </w:t>
      </w:r>
      <w:r>
        <w:rPr>
          <w:b w:val="false"/>
          <w:bCs/>
          <w:sz w:val="24"/>
        </w:rPr>
        <w:t>Участник закупки в составе заявки должен сформировать и предоставить Коммерческое предложение по предусмотренной Документацией о закупке форме.</w:t>
      </w:r>
      <w:bookmarkEnd w:id="45"/>
    </w:p>
    <w:p>
      <w:pPr>
        <w:pStyle w:val="ListParagraph"/>
        <w:tabs>
          <w:tab w:val="clear" w:pos="708"/>
          <w:tab w:val="left" w:pos="0" w:leader="none"/>
        </w:tabs>
        <w:ind w:left="0" w:firstLine="567"/>
        <w:jc w:val="both"/>
        <w:rPr>
          <w:bCs/>
        </w:rPr>
      </w:pPr>
      <w:r>
        <w:rPr>
          <w:bCs/>
        </w:rPr>
        <w:tab/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изделий, оформления документов.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6" w:name="_Toc201332141"/>
      <w:bookmarkStart w:id="47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6"/>
      <w:bookmarkEnd w:id="47"/>
    </w:p>
    <w:p>
      <w:pPr>
        <w:pStyle w:val="Normal"/>
        <w:numPr>
          <w:ilvl w:val="1"/>
          <w:numId w:val="13"/>
        </w:numPr>
        <w:spacing w:before="0" w:after="120"/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>
      <w:pPr>
        <w:pStyle w:val="Normal"/>
        <w:numPr>
          <w:ilvl w:val="1"/>
          <w:numId w:val="14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ind w:firstLine="567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sz w:val="26"/>
          <w:szCs w:val="26"/>
        </w:rPr>
      </w:pPr>
      <w:r>
        <w:rPr>
          <w:iCs/>
          <w:sz w:val="26"/>
          <w:szCs w:val="26"/>
        </w:rPr>
        <w:t xml:space="preserve">Составил: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iCs/>
          <w:sz w:val="26"/>
          <w:szCs w:val="26"/>
        </w:rPr>
        <w:t>Руководитель ГОТ и ТБ</w:t>
      </w:r>
    </w:p>
    <w:p>
      <w:pPr>
        <w:pStyle w:val="Normal"/>
        <w:rPr>
          <w:sz w:val="26"/>
          <w:szCs w:val="26"/>
        </w:rPr>
      </w:pPr>
      <w:r>
        <w:rPr>
          <w:iCs/>
          <w:sz w:val="26"/>
          <w:szCs w:val="26"/>
        </w:rPr>
        <w:t>Камчатского филиала АО «ТК РусГидро»</w:t>
        <w:tab/>
        <w:tab/>
        <w:tab/>
        <w:tab/>
        <w:tab/>
        <w:t xml:space="preserve"> Е.А. Грицких    </w:t>
      </w:r>
    </w:p>
    <w:p>
      <w:pPr>
        <w:pStyle w:val="Normal"/>
        <w:rPr>
          <w:rFonts w:eastAsia="Calibri"/>
          <w:b/>
          <w:iCs/>
          <w:caps/>
          <w:sz w:val="26"/>
          <w:szCs w:val="26"/>
          <w:lang w:eastAsia="x-none"/>
        </w:rPr>
      </w:pPr>
      <w:r>
        <w:rPr>
          <w:rFonts w:eastAsia="Calibri"/>
          <w:b/>
          <w:iCs/>
          <w:caps/>
          <w:sz w:val="26"/>
          <w:szCs w:val="26"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  <w:bookmarkStart w:id="48" w:name="_Toc46743519_Копия_1"/>
      <w:bookmarkStart w:id="49" w:name="_Toc51339699_Копия_1"/>
      <w:bookmarkStart w:id="50" w:name="_Toc46743519_Копия_1"/>
      <w:bookmarkStart w:id="51" w:name="_Toc51339699_Копия_1"/>
      <w:bookmarkEnd w:id="50"/>
      <w:bookmarkEnd w:id="51"/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66BDE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66BDE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0"/>
    <w:lvlOverride w:ilvl="0">
      <w:startOverride w:val="4"/>
    </w:lvlOverride>
    <w:lvlOverride w:ilvl="1">
      <w:startOverride w:val="1"/>
    </w:lvlOverride>
  </w:num>
  <w:num w:numId="14">
    <w:abstractNumId w:val="10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07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3873-2B87-4B5E-8C34-27D14172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AlterOffice/3.4.0.9$Linux_X86_64 LibreOffice_project/b8daf9e823b1a5463a2f48435ddc2e8696e7d4fc</Application>
  <AppVersion>15.0000</AppVersion>
  <Pages>24</Pages>
  <Words>3086</Words>
  <Characters>20881</Characters>
  <CharactersWithSpaces>23526</CharactersWithSpaces>
  <Paragraphs>495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2025-06-20T05:11:00Z</dcterms:created>
  <dc:creator>Быстров Олег Геннадьевич</dc:creator>
  <dc:description/>
  <dc:language>ru-RU</dc:language>
  <cp:lastModifiedBy>gritskikhea@corp.gidroogk.com</cp:lastModifiedBy>
  <cp:lastPrinted>2025-11-10T21:46:00Z</cp:lastPrinted>
  <dcterms:modified xsi:type="dcterms:W3CDTF">2026-06-15T18:40:43Z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