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По лоту          </w:t>
      </w:r>
      <w:r>
        <w:rPr>
          <w:rFonts w:eastAsia="Times New Roman" w:cs="Times New Roman"/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  <w:lang w:eastAsia="ru-RU"/>
        </w:rPr>
        <w:t>-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АХР ДОР-202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7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-СахаЭ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bidi w:val="0"/>
        <w:jc w:val="center"/>
        <w:rPr>
          <w:b/>
          <w:bCs/>
          <w:i w:val="false"/>
          <w:i w:val="false"/>
          <w:iCs w:val="false"/>
          <w:sz w:val="24"/>
          <w:szCs w:val="24"/>
        </w:rPr>
      </w:pPr>
      <w:r>
        <w:rPr>
          <w:rFonts w:eastAsia="Calibri" w:cs="Calibri" w:cstheme="minorHAnsi"/>
          <w:b/>
          <w:bCs/>
          <w:i w:val="false"/>
          <w:iCs w:val="false"/>
          <w:strike w:val="false"/>
          <w:dstrike w:val="false"/>
          <w:outline w:val="false"/>
          <w:shadow w:val="false"/>
          <w:kern w:val="0"/>
          <w:sz w:val="24"/>
          <w:szCs w:val="24"/>
          <w:u w:val="none"/>
          <w:shd w:fill="auto" w:val="clear"/>
          <w:em w:val="none"/>
          <w:lang w:val="ru-RU" w:bidi="ar-SA"/>
        </w:rPr>
        <w:t>О</w:t>
      </w:r>
      <w:r>
        <w:rPr>
          <w:rFonts w:eastAsia="Calibri"/>
          <w:b/>
          <w:bCs/>
          <w:i w:val="false"/>
          <w:iCs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КПД2- 79.11.11 Оказание услуг по бронированию и оформлению авиационных и железнодорожных билетов для командированных сотрудников АО «Сахаэнерго», Производственного центра ПЦ</w:t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Arial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133926699" w:tgtFrame="#_Toc133926699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Arial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_Toc133926699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Arial" w:cs="Arial" w:asciiTheme="minorHAnsi" w:cstheme="minorBidi" w:eastAsiaTheme="minorEastAsia" w:hAnsiTheme="minorHAnsi"/>
              <w:sz w:val="22"/>
              <w:szCs w:val="22"/>
            </w:rPr>
          </w:pPr>
          <w:hyperlink w:anchor="_Toc133926700" w:tgtFrame="#_Toc133926700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Arial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_Toc133926700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133926702" w:tgtFrame="#_Toc133926702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Arial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_Toc133926702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567" w:leader="none"/>
              <w:tab w:val="left" w:pos="1120" w:leader="none"/>
              <w:tab w:val="right" w:pos="9911" w:leader="dot"/>
            </w:tabs>
            <w:rPr/>
          </w:pPr>
          <w:r>
            <w:rPr/>
            <w:t xml:space="preserve"> </w:t>
          </w:r>
          <w:r>
            <w:rPr/>
            <w:t>1.3</w:t>
            <w:tab/>
            <w:t>Цель оказания услуг</w:t>
            <w:tab/>
            <w:t>4</w:t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>
              <w:rFonts w:eastAsia="Arial" w:eastAsiaTheme="minorEastAsia"/>
            </w:rPr>
          </w:pPr>
          <w:r>
            <w:rPr>
              <w:rFonts w:eastAsia="Arial" w:eastAsiaTheme="minorEastAsia"/>
            </w:rPr>
            <w:t xml:space="preserve">        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Arial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33926703" w:tgtFrame="#_Toc133926703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Arial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_Toc133926703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133926704" w:tgtFrame="#_Toc133926704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Arial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_Toc133926704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оказание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>
              <w:rFonts w:eastAsia="Arial" w:eastAsiaTheme="minorEastAsia"/>
              <w:sz w:val="20"/>
              <w:szCs w:val="20"/>
            </w:rPr>
          </w:pPr>
          <w:r>
            <w:rPr>
              <w:rFonts w:eastAsia="Arial" w:eastAsiaTheme="minorEastAsia"/>
              <w:sz w:val="20"/>
              <w:szCs w:val="20"/>
            </w:rPr>
            <w:t xml:space="preserve">           </w:t>
          </w:r>
          <w:r>
            <w:rPr>
              <w:rFonts w:eastAsia="Arial" w:eastAsiaTheme="minorEastAsia"/>
              <w:sz w:val="20"/>
              <w:szCs w:val="20"/>
            </w:rPr>
            <w:t>2.1.1.     Требования к перечню и объему услуг……………………………………………     ……………………4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133926706" w:tgtFrame="#_Toc133926706">
            <w:r>
              <w:rPr>
                <w:webHidden/>
                <w:rStyle w:val="Style14"/>
                <w:b w:val="false"/>
                <w:vanish w:val="false"/>
              </w:rPr>
              <w:t>Таблица 1.  Перечень оказываемых услуг</w:t>
            </w:r>
          </w:hyperlink>
          <w:r>
            <w:rPr/>
            <w:t>…………….……………………………………………...4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Arial" w:cs="Arial" w:asciiTheme="minorHAnsi" w:cstheme="minorBidi" w:eastAsiaTheme="minorEastAsia" w:hAnsiTheme="minorHAnsi"/>
              <w:sz w:val="22"/>
              <w:szCs w:val="22"/>
            </w:rPr>
          </w:pPr>
          <w:hyperlink w:anchor="_Toc133926709" w:tgtFrame="#_Toc133926709">
            <w:r>
              <w:rPr>
                <w:webHidden/>
                <w:rStyle w:val="Style14"/>
                <w:iCs/>
                <w:vanish w:val="false"/>
              </w:rPr>
              <w:t>2.1.2.</w:t>
            </w:r>
            <w:r>
              <w:rPr>
                <w:rStyle w:val="Style14"/>
                <w:rFonts w:eastAsia="Arial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услуг……………………………………………………………………………..……</w:t>
            </w:r>
          </w:hyperlink>
          <w:r>
            <w:rPr/>
            <w:t>4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133926708" w:tgtFrame="#_Toc133926708">
            <w:r>
              <w:rPr>
                <w:webHidden/>
                <w:rStyle w:val="Style14"/>
                <w:b w:val="false"/>
                <w:vanish w:val="false"/>
              </w:rPr>
              <w:t>Таблица 2. Требования по срокам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_Toc133926708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>
              <w:rFonts w:eastAsia="Arial" w:eastAsiaTheme="minorEastAsia"/>
              <w:b/>
              <w:sz w:val="24"/>
              <w:szCs w:val="24"/>
            </w:rPr>
          </w:pPr>
          <w:r>
            <w:rPr>
              <w:rFonts w:eastAsia="Arial" w:eastAsiaTheme="minorEastAsia"/>
              <w:b/>
              <w:sz w:val="24"/>
              <w:szCs w:val="24"/>
            </w:rPr>
            <w:t>3.</w:t>
            <w:tab/>
            <w:t>Требования к качеству услуг………………………………………………………………..5</w:t>
          </w:r>
        </w:p>
        <w:p>
          <w:pPr>
            <w:pStyle w:val="Normal"/>
            <w:rPr>
              <w:rFonts w:eastAsia="Arial" w:eastAsiaTheme="minorEastAsia"/>
              <w:b/>
              <w:sz w:val="24"/>
              <w:szCs w:val="24"/>
            </w:rPr>
          </w:pPr>
          <w:r>
            <w:rPr>
              <w:rFonts w:eastAsia="Arial" w:eastAsiaTheme="minorEastAsia"/>
              <w:sz w:val="24"/>
              <w:szCs w:val="24"/>
            </w:rPr>
            <w:t>Таблица 3. Требование к оказанию услуг</w:t>
          </w:r>
          <w:r>
            <w:rPr>
              <w:rFonts w:eastAsia="Arial" w:eastAsiaTheme="minorEastAsia"/>
              <w:b/>
              <w:sz w:val="24"/>
              <w:szCs w:val="24"/>
            </w:rPr>
            <w:t>…………………….………………………………………5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Arial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33926714" w:tgtFrame="#_Toc133926714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Arial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  <w:tab/>
            </w:r>
          </w:hyperlink>
          <w:r>
            <w:rPr/>
            <w:t>7</w:t>
          </w:r>
          <w:r>
            <w:rPr/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133926699"/>
      <w:bookmarkStart w:id="1" w:name="_Toc51339692"/>
      <w:r>
        <w:rPr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46743505"/>
      <w:bookmarkStart w:id="3" w:name="_Toc133926700"/>
      <w:r>
        <w:rPr/>
        <w:t>Обозначения и сокращения</w:t>
      </w:r>
      <w:bookmarkEnd w:id="2"/>
      <w:bookmarkEnd w:id="3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4"/>
              <w:widowControl w:val="false"/>
              <w:numPr>
                <w:ilvl w:val="0"/>
                <w:numId w:val="0"/>
              </w:numPr>
              <w:spacing w:before="120" w:after="60"/>
              <w:ind w:left="432" w:hanging="0"/>
              <w:rPr>
                <w:b w:val="false"/>
              </w:rPr>
            </w:pPr>
            <w:bookmarkStart w:id="4" w:name="_Toc131511356"/>
            <w:bookmarkStart w:id="5" w:name="_Toc133926701"/>
            <w:bookmarkStart w:id="6" w:name="_Toc131167390"/>
            <w:bookmarkStart w:id="7" w:name="_Toc131166214"/>
            <w:r>
              <w:rPr>
                <w:b w:val="false"/>
              </w:rPr>
              <w:t>ТТ</w:t>
            </w:r>
            <w:bookmarkEnd w:id="4"/>
            <w:bookmarkEnd w:id="5"/>
            <w:bookmarkEnd w:id="6"/>
            <w:bookmarkEnd w:id="7"/>
            <w:r>
              <w:rPr>
                <w:b w:val="false"/>
              </w:rPr>
              <w:t xml:space="preserve"> 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4"/>
              <w:widowControl w:val="false"/>
              <w:numPr>
                <w:ilvl w:val="0"/>
                <w:numId w:val="0"/>
              </w:numPr>
              <w:spacing w:before="120" w:after="60"/>
              <w:ind w:left="432" w:hanging="0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8" w:name="_Toc133926702"/>
      <w:bookmarkStart w:id="9" w:name="_Toc46743506"/>
      <w:r>
        <w:rPr/>
        <w:t>Наименование закупаемой продукции</w:t>
      </w:r>
      <w:bookmarkEnd w:id="8"/>
      <w:bookmarkEnd w:id="9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rFonts w:eastAsia="Calibri"/>
          <w:i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  <w:t>«Бронирование и оформление авиационных и железнодорожных билетов для командированных сотрудников АО "Сахаэнерго", Производственного центра»</w:t>
      </w:r>
    </w:p>
    <w:p>
      <w:pPr>
        <w:pStyle w:val="Heading4"/>
        <w:numPr>
          <w:ilvl w:val="1"/>
          <w:numId w:val="3"/>
        </w:numPr>
        <w:rPr>
          <w:i/>
          <w:i/>
        </w:rPr>
      </w:pPr>
      <w:r>
        <w:rPr>
          <w:lang w:val="ru-RU"/>
        </w:rPr>
        <w:t>Цель оказание услуг</w:t>
      </w:r>
    </w:p>
    <w:p>
      <w:pPr>
        <w:pStyle w:val="Heading4"/>
        <w:numPr>
          <w:ilvl w:val="0"/>
          <w:numId w:val="0"/>
        </w:numPr>
        <w:ind w:left="0" w:hanging="0"/>
        <w:rPr>
          <w:rStyle w:val="Style8"/>
          <w:b/>
          <w:i w:val="false"/>
          <w:i w:val="false"/>
          <w:shd w:fill="auto" w:val="clear"/>
        </w:rPr>
      </w:pPr>
      <w:r>
        <w:rPr>
          <w:b w:val="false"/>
          <w:i/>
          <w:lang w:val="ru-RU"/>
        </w:rPr>
        <w:t>П</w:t>
      </w:r>
      <w:r>
        <w:rPr>
          <w:b w:val="false"/>
          <w:i/>
        </w:rPr>
        <w:t>риобретения авиационных и железнодорожных билетов для командированных сотрудников АО "Сахаэнерго", Производственного центра</w:t>
      </w:r>
      <w:r>
        <w:rPr>
          <w:b w:val="false"/>
          <w:i/>
          <w:lang w:val="ru-RU"/>
        </w:rPr>
        <w:t xml:space="preserve"> </w:t>
      </w:r>
      <w:r>
        <w:rPr>
          <w:b w:val="false"/>
          <w:i/>
        </w:rPr>
        <w:t>выезжающих в командировки в 202</w:t>
      </w:r>
      <w:r>
        <w:rPr>
          <w:b w:val="false"/>
          <w:i/>
        </w:rPr>
        <w:t>7</w:t>
      </w:r>
      <w:r>
        <w:rPr>
          <w:b w:val="false"/>
          <w:i/>
        </w:rPr>
        <w:t xml:space="preserve"> календарном году.</w:t>
      </w:r>
      <w:r>
        <w:rPr>
          <w:b w:val="false"/>
          <w:i/>
        </w:rPr>
        <w:br w:type="textWrapping" w:clear="all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0" w:name="_Toc51339693"/>
      <w:bookmarkStart w:id="11" w:name="_Toc133926703"/>
      <w:bookmarkStart w:id="12" w:name="_Toc50125126"/>
      <w:bookmarkEnd w:id="12"/>
      <w:r>
        <w:rPr>
          <w:iCs/>
        </w:rPr>
        <w:t>Требования к продукции</w:t>
      </w:r>
      <w:bookmarkEnd w:id="10"/>
      <w:bookmarkEnd w:id="11"/>
    </w:p>
    <w:p>
      <w:pPr>
        <w:pStyle w:val="Heading4"/>
        <w:numPr>
          <w:ilvl w:val="1"/>
          <w:numId w:val="3"/>
        </w:numPr>
        <w:rPr>
          <w:lang w:val="ru-RU"/>
        </w:rPr>
      </w:pPr>
      <w:bookmarkStart w:id="13" w:name="_Toc133926704"/>
      <w:r>
        <w:rPr/>
        <w:t xml:space="preserve">Требования к объемам и срокам </w:t>
      </w:r>
      <w:bookmarkEnd w:id="13"/>
      <w:r>
        <w:rPr>
          <w:lang w:val="ru-RU"/>
        </w:rPr>
        <w:t>оказания услуг</w:t>
      </w:r>
    </w:p>
    <w:p>
      <w:pPr>
        <w:pStyle w:val="Normal"/>
        <w:tabs>
          <w:tab w:val="clear" w:pos="708"/>
          <w:tab w:val="left" w:pos="5040" w:leader="none"/>
        </w:tabs>
        <w:ind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2.1.1. Требования к перечню и объему услуг</w:t>
      </w:r>
    </w:p>
    <w:p>
      <w:pPr>
        <w:pStyle w:val="Normal"/>
        <w:tabs>
          <w:tab w:val="clear" w:pos="708"/>
          <w:tab w:val="left" w:pos="5040" w:leader="none"/>
        </w:tabs>
        <w:ind w:firstLine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tabs>
          <w:tab w:val="clear" w:pos="708"/>
          <w:tab w:val="left" w:pos="504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Таблица 1. Перечень оказываемых услуг</w:t>
      </w:r>
    </w:p>
    <w:tbl>
      <w:tblPr>
        <w:tblStyle w:val="946"/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51"/>
        <w:gridCol w:w="5681"/>
        <w:gridCol w:w="3544"/>
      </w:tblGrid>
      <w:tr>
        <w:trPr/>
        <w:tc>
          <w:tcPr>
            <w:tcW w:w="5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  <w:t>№</w:t>
            </w:r>
          </w:p>
        </w:tc>
        <w:tc>
          <w:tcPr>
            <w:tcW w:w="568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uppressAutoHyphens w:val="true"/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  <w:t>Наименование услуг / этапа услуг</w:t>
            </w:r>
          </w:p>
        </w:tc>
        <w:tc>
          <w:tcPr>
            <w:tcW w:w="35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  <w:t>Примечание</w:t>
            </w:r>
          </w:p>
        </w:tc>
      </w:tr>
      <w:tr>
        <w:trPr>
          <w:trHeight w:val="116" w:hRule="atLeast"/>
        </w:trPr>
        <w:tc>
          <w:tcPr>
            <w:tcW w:w="55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568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uppressAutoHyphens w:val="true"/>
              <w:spacing w:before="0" w:after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  <w:t>Бронирование и оформление авиационных и железнодорожных билетов согласно приложению №1 «Перечень предоставляемых услуг».</w:t>
            </w:r>
          </w:p>
        </w:tc>
        <w:tc>
          <w:tcPr>
            <w:tcW w:w="354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40" w:leader="none"/>
              </w:tabs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  <w:t>по Заявке заказчика</w:t>
            </w:r>
          </w:p>
        </w:tc>
      </w:tr>
    </w:tbl>
    <w:p>
      <w:pPr>
        <w:pStyle w:val="Normal"/>
        <w:ind w:firstLine="56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firstLine="567"/>
        <w:rPr>
          <w:sz w:val="22"/>
          <w:szCs w:val="22"/>
        </w:rPr>
      </w:pPr>
      <w:bookmarkStart w:id="14" w:name="_GoBack"/>
      <w:bookmarkEnd w:id="14"/>
      <w:r>
        <w:rPr>
          <w:sz w:val="22"/>
          <w:szCs w:val="22"/>
        </w:rPr>
        <w:t>Отбор участника будет рассмотрен по минимальной цене перечня согласно приложению №1 «Перечень предоставляемых услуг».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040" w:leader="none"/>
        </w:tabs>
        <w:ind w:firstLine="567"/>
        <w:jc w:val="both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2.1.2. Требования к срокам услуг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5" w:name="_Toc51339697"/>
      <w:bookmarkStart w:id="16" w:name="_Toc50125127"/>
      <w:bookmarkStart w:id="17" w:name="_Toc133926708"/>
      <w:bookmarkStart w:id="18" w:name="_Toc50125126_Копия_1"/>
      <w:bookmarkEnd w:id="1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 </w:t>
      </w:r>
      <w:bookmarkStart w:id="19" w:name="_Hlk50465284"/>
      <w:r>
        <w:rPr>
          <w:sz w:val="24"/>
          <w:szCs w:val="24"/>
        </w:rPr>
        <w:t xml:space="preserve">Требования по срокам </w:t>
      </w:r>
      <w:bookmarkEnd w:id="15"/>
      <w:bookmarkEnd w:id="16"/>
      <w:bookmarkEnd w:id="17"/>
      <w:bookmarkEnd w:id="19"/>
      <w:r>
        <w:rPr>
          <w:sz w:val="24"/>
          <w:szCs w:val="24"/>
          <w:lang w:val="ru-RU"/>
        </w:rPr>
        <w:t>оказания услуг</w:t>
      </w:r>
    </w:p>
    <w:tbl>
      <w:tblPr>
        <w:tblpPr w:bottomFromText="0" w:horzAnchor="text" w:leftFromText="180" w:rightFromText="180" w:tblpX="0" w:tblpXSpec="left" w:tblpY="1" w:topFromText="0" w:vertAnchor="text"/>
        <w:tblW w:w="977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2"/>
        <w:gridCol w:w="4962"/>
        <w:gridCol w:w="1983"/>
        <w:gridCol w:w="2268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bookmarkStart w:id="20" w:name="_Toc46743510"/>
            <w:r>
              <w:rPr>
                <w:b/>
                <w:sz w:val="24"/>
                <w:szCs w:val="24"/>
              </w:rPr>
              <w:t>4</w:t>
            </w:r>
            <w:bookmarkEnd w:id="20"/>
          </w:p>
        </w:tc>
      </w:tr>
      <w:tr>
        <w:trPr>
          <w:trHeight w:val="1205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i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4"/>
                <w:szCs w:val="24"/>
              </w:rPr>
              <w:t>Бронирование и оформление авиационных и железнодорожных билетов (добровольное изменение даты и времени полета (обмен), добровольный отказ от полета (возврат), подбор оптимального маршрута, справка о стоимости проезда, архивная справка, дубликат маршрут-квитанции)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– с момента заключения договора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Окончание – в течение 12 месяцев с момента заключения договора</w:t>
            </w:r>
          </w:p>
          <w:p>
            <w:pPr>
              <w:pStyle w:val="Style28"/>
              <w:keepNext w:val="false"/>
              <w:widowControl w:val="false"/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1" w:name="_Toc54785622"/>
            <w:bookmarkStart w:id="22" w:name="_Toc54785622"/>
            <w:bookmarkEnd w:id="22"/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100" w:charSpace="0"/>
        </w:sectPr>
      </w:pPr>
    </w:p>
    <w:p>
      <w:pPr>
        <w:pStyle w:val="Heading1"/>
        <w:numPr>
          <w:ilvl w:val="0"/>
          <w:numId w:val="3"/>
        </w:numPr>
        <w:rPr/>
      </w:pPr>
      <w:bookmarkStart w:id="23" w:name="_Toc51339698"/>
      <w:bookmarkStart w:id="24" w:name="_Toc133926709"/>
      <w:bookmarkStart w:id="25" w:name="_Toc46743511"/>
      <w:bookmarkStart w:id="26" w:name="_Toc54785622_Копия_1"/>
      <w:bookmarkEnd w:id="26"/>
      <w:r>
        <w:rPr/>
        <w:t xml:space="preserve">Требования к </w:t>
      </w:r>
      <w:bookmarkEnd w:id="25"/>
      <w:r>
        <w:rPr/>
        <w:t xml:space="preserve">качеству </w:t>
      </w:r>
      <w:bookmarkEnd w:id="24"/>
      <w:r>
        <w:rPr/>
        <w:t>услуг</w:t>
      </w:r>
      <w:bookmarkEnd w:id="23"/>
    </w:p>
    <w:p>
      <w:pPr>
        <w:pStyle w:val="Normal"/>
        <w:rPr/>
      </w:pPr>
      <w:r>
        <w:rPr/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Таблица 3. Требование к оказанию услуг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1047"/>
        <w:tblW w:w="1521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50"/>
        <w:gridCol w:w="2835"/>
        <w:gridCol w:w="4820"/>
        <w:gridCol w:w="2976"/>
        <w:gridCol w:w="1843"/>
        <w:gridCol w:w="1893"/>
      </w:tblGrid>
      <w:tr>
        <w:trPr/>
        <w:tc>
          <w:tcPr>
            <w:tcW w:w="85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Calibri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283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82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Требование заказчика</w:t>
            </w:r>
          </w:p>
        </w:tc>
        <w:tc>
          <w:tcPr>
            <w:tcW w:w="481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89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</w:r>
          </w:p>
        </w:tc>
        <w:tc>
          <w:tcPr>
            <w:tcW w:w="283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</w:r>
          </w:p>
        </w:tc>
        <w:tc>
          <w:tcPr>
            <w:tcW w:w="482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</w:r>
          </w:p>
        </w:tc>
        <w:tc>
          <w:tcPr>
            <w:tcW w:w="29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89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bookmarkStart w:id="27" w:name="_Toc53499667"/>
            <w:r>
              <w:rPr>
                <w:rFonts w:eastAsia="Calibri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</w:t>
            </w:r>
            <w:bookmarkEnd w:id="27"/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9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8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" w:leader="none"/>
              </w:tabs>
              <w:suppressAutoHyphens w:val="true"/>
              <w:spacing w:before="0" w:after="60"/>
              <w:ind w:firstLine="34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ru-RU" w:bidi="ar-SA"/>
              </w:rPr>
              <w:t>1.</w:t>
            </w:r>
          </w:p>
        </w:tc>
        <w:tc>
          <w:tcPr>
            <w:tcW w:w="765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297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89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60"/>
              <w:ind w:left="25" w:hanging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1.1</w:t>
            </w:r>
          </w:p>
        </w:tc>
        <w:tc>
          <w:tcPr>
            <w:tcW w:w="765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2976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</w:tc>
        <w:tc>
          <w:tcPr>
            <w:tcW w:w="1893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60"/>
              <w:ind w:left="25" w:hanging="0"/>
              <w:contextualSpacing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Cs/>
                <w:kern w:val="0"/>
                <w:sz w:val="20"/>
                <w:szCs w:val="20"/>
                <w:lang w:val="ru-RU" w:eastAsia="ru-RU" w:bidi="ar-SA"/>
              </w:rPr>
              <w:t>1.1.1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ru-RU" w:bidi="ar-SA"/>
              </w:rPr>
              <w:t>Требования к оказанию услуг: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>-</w:t>
            </w:r>
            <w:r>
              <w:rPr>
                <w:rFonts w:eastAsia="Calibri" w:cs="Times New Roman" w:ascii="Calibri" w:hAnsi="Calibri"/>
                <w:bCs/>
                <w:kern w:val="0"/>
                <w:sz w:val="20"/>
                <w:szCs w:val="20"/>
                <w:lang w:val="ru-RU" w:eastAsia="ru-RU" w:bidi="ar-SA"/>
              </w:rPr>
              <w:t xml:space="preserve">    Бронирование, оформление, обмен, возврат авиа и ж/д билетов на внутренние и международные рейсы работникам Заказчика по заявкам</w:t>
            </w:r>
            <w:r>
              <w:rPr>
                <w:rFonts w:eastAsia="Calibri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ru-RU" w:bidi="ar-SA"/>
              </w:rPr>
              <w:t>-   Исполнитель и Заказчик обязуются соблюдать все законы и правила, регулирующие продажу авиационных и железнодорожных перевозок;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ru-RU" w:bidi="ar-SA"/>
              </w:rPr>
              <w:t>- Взаимоотношения Исполнителя и Заказчика определяются Воздушным Кодексом РФ, международными правилами перевозок ИАТА, правилами продажи пассажирских авиационных перевозок, а также правилами авиакомпаний, владельцев бланков авиабилетов и условиями данного договора.</w:t>
            </w:r>
          </w:p>
        </w:tc>
        <w:tc>
          <w:tcPr>
            <w:tcW w:w="2976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</w:tc>
        <w:tc>
          <w:tcPr>
            <w:tcW w:w="1893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60"/>
              <w:ind w:left="25" w:hanging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ru-RU" w:bidi="ar-SA"/>
              </w:rPr>
              <w:t>1.1.2</w:t>
            </w:r>
          </w:p>
        </w:tc>
        <w:tc>
          <w:tcPr>
            <w:tcW w:w="283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ru-RU" w:bidi="ar-SA"/>
              </w:rPr>
              <w:t>Требования к оплате работ</w:t>
            </w:r>
          </w:p>
        </w:tc>
        <w:tc>
          <w:tcPr>
            <w:tcW w:w="482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ru-RU" w:bidi="ar-SA"/>
              </w:rPr>
              <w:t>Оплата за оказанные услуги согласно условию договора.</w:t>
            </w:r>
          </w:p>
        </w:tc>
        <w:tc>
          <w:tcPr>
            <w:tcW w:w="2976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</w:r>
          </w:p>
        </w:tc>
        <w:tc>
          <w:tcPr>
            <w:tcW w:w="1843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</w:tc>
        <w:tc>
          <w:tcPr>
            <w:tcW w:w="1893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60"/>
              <w:ind w:left="34" w:hanging="0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ru-RU" w:bidi="ar-SA"/>
              </w:rPr>
              <w:t>2.</w:t>
            </w:r>
          </w:p>
        </w:tc>
        <w:tc>
          <w:tcPr>
            <w:tcW w:w="765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исполнителю (победителю закупки)</w:t>
            </w:r>
          </w:p>
        </w:tc>
        <w:tc>
          <w:tcPr>
            <w:tcW w:w="2976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89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5" w:hang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ru-RU" w:bidi="ar-SA"/>
              </w:rPr>
              <w:t>2.1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ru-RU" w:bidi="ar-SA"/>
              </w:rPr>
              <w:t>Требования к выполнению работ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Cs/>
                <w:kern w:val="0"/>
                <w:sz w:val="20"/>
                <w:szCs w:val="20"/>
                <w:lang w:val="ru-RU" w:eastAsia="ru-RU" w:bidi="ar-SA"/>
              </w:rPr>
              <w:t>Оформлять железнодорожные проездные документы и авиабилеты на рейсы авиакомпаний по тарифам, с учетом льгот и скидок, установленных авиакомпаниями и зарегистрированных в установленном порядке.</w:t>
            </w:r>
          </w:p>
        </w:tc>
        <w:tc>
          <w:tcPr>
            <w:tcW w:w="29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</w:r>
          </w:p>
        </w:tc>
        <w:tc>
          <w:tcPr>
            <w:tcW w:w="189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5" w:hang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ru-RU" w:bidi="ar-SA"/>
              </w:rPr>
              <w:t>2.2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kern w:val="0"/>
                <w:sz w:val="20"/>
                <w:szCs w:val="20"/>
                <w:lang w:val="ru-RU" w:eastAsia="ru-RU" w:bidi="ar-SA"/>
              </w:rPr>
              <w:t>- Осуществлять обработку заявок Заказчика в момент обращения работников в кассу Исполнителя или заявок отправленных на электронную почту оформленных надлежащим образом, подписанных уполномоченным лицом и закрепленных печатью предприятия;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kern w:val="0"/>
                <w:sz w:val="20"/>
                <w:szCs w:val="20"/>
                <w:lang w:val="ru-RU" w:eastAsia="ru-RU" w:bidi="ar-SA"/>
              </w:rPr>
              <w:t>- Без письменного разрешения заявки Заказчика, авиабилеты и железнодорожные проездные документы его работникам продавать только на общих основаниях;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kern w:val="0"/>
                <w:sz w:val="20"/>
                <w:szCs w:val="20"/>
                <w:lang w:val="ru-RU" w:eastAsia="ru-RU" w:bidi="ar-SA"/>
              </w:rPr>
              <w:t>- Обеспечить оформление железнодорожных проездных документов и авиабилетов по заявке Заказчика в своих кассах;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Calibri" w:cs="Calibri" w:ascii="Calibri" w:hAnsi="Calibri"/>
                <w:bCs/>
                <w:kern w:val="0"/>
                <w:sz w:val="22"/>
                <w:szCs w:val="22"/>
                <w:lang w:val="ru-RU" w:eastAsia="en-US" w:bidi="ar-SA"/>
              </w:rPr>
              <w:t xml:space="preserve">- </w:t>
            </w:r>
            <w:r>
              <w:rPr>
                <w:rFonts w:eastAsia="Calibri" w:cs="Times New Roman" w:ascii="Calibri" w:hAnsi="Calibri"/>
                <w:bCs/>
                <w:kern w:val="0"/>
                <w:sz w:val="20"/>
                <w:szCs w:val="20"/>
                <w:lang w:val="ru-RU" w:eastAsia="en-US" w:bidi="ar-SA"/>
              </w:rPr>
              <w:t>Обеспечить оформление железнодорожных проездных документов в плацкартном/купейном вагоне и авиабилетов в салоне экономического/бизнес - класса, согласно заявок Заказчика;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Cs/>
                <w:kern w:val="0"/>
                <w:sz w:val="20"/>
                <w:szCs w:val="20"/>
                <w:lang w:val="ru-RU" w:eastAsia="en-US" w:bidi="ar-SA"/>
              </w:rPr>
              <w:t>- При оформлении авиабилетов применять только возвратный тариф;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Cs/>
                <w:kern w:val="0"/>
                <w:sz w:val="20"/>
                <w:szCs w:val="20"/>
                <w:lang w:val="ru-RU" w:eastAsia="en-US" w:bidi="ar-SA"/>
              </w:rPr>
              <w:t>- Соблюдать конфиденциальность информации по продажам перевозок и перечисления денежных средств;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Cs/>
                <w:kern w:val="0"/>
                <w:sz w:val="20"/>
                <w:szCs w:val="20"/>
                <w:lang w:val="ru-RU" w:eastAsia="en-US" w:bidi="ar-SA"/>
              </w:rPr>
              <w:t>- Отказывать в выдаче наличных денежных средств работникам Заказчика, в возврате железнодорожных проездных документов и авиабилетов, оплаченных по безналичному расчету, оформленных по требованиям (заявкам) Заказчика;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Cs/>
                <w:kern w:val="0"/>
                <w:sz w:val="20"/>
                <w:szCs w:val="20"/>
                <w:lang w:val="ru-RU" w:eastAsia="en-US" w:bidi="ar-SA"/>
              </w:rPr>
              <w:t>- Своевременно в устной форме информировать Заказчика об условиях перевозки по принятым и подтвержденным требованиям (заявкам), а также об условиях и сроках аннулирования или отказа без применения штрафных санкций и о размере таких санкций в случае их возникновения;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Cs/>
                <w:kern w:val="0"/>
                <w:sz w:val="20"/>
                <w:szCs w:val="20"/>
                <w:lang w:val="ru-RU" w:eastAsia="en-US" w:bidi="ar-SA"/>
              </w:rPr>
              <w:t>- Предоставлять акты оказанных услуг с реестрами оформленных проездных документов в течение 5 дней после оказания услуг;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Cs/>
                <w:kern w:val="0"/>
                <w:sz w:val="20"/>
                <w:szCs w:val="20"/>
                <w:lang w:val="ru-RU" w:eastAsia="en-US" w:bidi="ar-SA"/>
              </w:rPr>
              <w:t>- Не реже одного раза в квартал Исполнитель проводит с Заказчиком полную сверку взаиморасчетов, которая подтверждается двусторонним актом;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Cs/>
                <w:kern w:val="0"/>
                <w:sz w:val="20"/>
                <w:szCs w:val="20"/>
                <w:lang w:val="ru-RU" w:eastAsia="en-US" w:bidi="ar-SA"/>
              </w:rPr>
              <w:t>- Осуществлять доставку актов оказанных услуг и актов сверки в офис Заказчика.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29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Cs/>
                <w:kern w:val="0"/>
                <w:sz w:val="20"/>
                <w:szCs w:val="20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</w:r>
          </w:p>
        </w:tc>
        <w:tc>
          <w:tcPr>
            <w:tcW w:w="189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60"/>
              <w:ind w:left="34" w:hanging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ru-RU" w:bidi="ar-SA"/>
              </w:rPr>
              <w:t>3.</w:t>
            </w:r>
          </w:p>
        </w:tc>
        <w:tc>
          <w:tcPr>
            <w:tcW w:w="765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ru-RU" w:bidi="ar-SA"/>
              </w:rPr>
              <w:t>Отборочный критерий к участнику.</w:t>
            </w:r>
          </w:p>
        </w:tc>
        <w:tc>
          <w:tcPr>
            <w:tcW w:w="2976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89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60"/>
              <w:ind w:left="34" w:hanging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ru-RU" w:bidi="ar-SA"/>
              </w:rPr>
              <w:t>3.1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ru-RU" w:bidi="ar-SA"/>
              </w:rPr>
              <w:t>Персональный менеджер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 xml:space="preserve">Круглосуточный (24-часового) сервиса и </w:t>
            </w:r>
            <w:r>
              <w:rPr>
                <w:rFonts w:eastAsia="Calibri" w:cs="Times New Roman" w:ascii="Calibri" w:hAnsi="Calibri"/>
                <w:kern w:val="0"/>
                <w:sz w:val="20"/>
                <w:szCs w:val="20"/>
                <w:lang w:val="en-US" w:eastAsia="ru-RU" w:bidi="ar-SA"/>
              </w:rPr>
              <w:t>call</w:t>
            </w:r>
            <w:r>
              <w:rPr>
                <w:rFonts w:eastAsia="Calibri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>-центр, 7 дней в неделю, с возможностью оперативного решения вопроса организации услуг.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ru-RU" w:bidi="ar-SA"/>
              </w:rPr>
              <w:t>Наличие персонального менеджера с возможностью оформления билетов/внесения изменений в бронирование необходимо по причине частых задержек/отмен рейсов со стороны местных авиакомпаний, особенно если учесть, что большинство рейсов в раннее утреннее время.</w:t>
            </w:r>
          </w:p>
        </w:tc>
        <w:tc>
          <w:tcPr>
            <w:tcW w:w="2976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89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3"/>
        </w:numPr>
        <w:ind w:left="3686" w:hanging="360"/>
        <w:rPr/>
      </w:pPr>
      <w:r>
        <w:rPr/>
        <w:t>Требования к документации по ценообразованию на этапе закупки</w:t>
      </w:r>
    </w:p>
    <w:p>
      <w:pPr>
        <w:pStyle w:val="Heading4"/>
        <w:numPr>
          <w:ilvl w:val="1"/>
          <w:numId w:val="3"/>
        </w:numPr>
        <w:rPr/>
      </w:pPr>
      <w:r>
        <w:rPr/>
        <w:t xml:space="preserve">В обоснование стоимости своей заявки Участник предоставляет Коммерческое предложение по </w:t>
      </w:r>
      <w:r>
        <w:rPr>
          <w:lang w:val="ru-RU"/>
        </w:rPr>
        <w:t xml:space="preserve">форме согласно приложению №1 </w:t>
      </w:r>
      <w:r>
        <w:rPr>
          <w:bCs w:val="false"/>
          <w:i/>
          <w:iCs/>
          <w:lang w:val="ru-RU"/>
        </w:rPr>
        <w:t>«Перечень предоставляемых услуг»</w:t>
      </w:r>
      <w:r>
        <w:rPr/>
        <w:t>.</w:t>
      </w:r>
    </w:p>
    <w:p>
      <w:pPr>
        <w:pStyle w:val="Heading4"/>
        <w:numPr>
          <w:ilvl w:val="1"/>
          <w:numId w:val="3"/>
        </w:numPr>
        <w:rPr>
          <w:bCs w:val="false"/>
          <w:i/>
          <w:i/>
          <w:iCs/>
        </w:rPr>
      </w:pPr>
      <w:bookmarkStart w:id="28" w:name="_Hlk88327292"/>
      <w:r>
        <w:rPr>
          <w:bCs w:val="false"/>
          <w:i/>
          <w:iCs/>
        </w:rPr>
        <w:t>Дополнительные документы по ценообразованию</w:t>
      </w:r>
      <w:bookmarkEnd w:id="28"/>
      <w:r>
        <w:rPr>
          <w:bCs w:val="false"/>
          <w:i/>
          <w:iCs/>
        </w:rPr>
        <w:t xml:space="preserve"> в состав заявки не включаются.</w:t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numPr>
          <w:ilvl w:val="0"/>
          <w:numId w:val="3"/>
        </w:numPr>
        <w:spacing w:before="120" w:after="60"/>
        <w:ind w:left="357" w:hanging="357"/>
        <w:jc w:val="center"/>
        <w:outlineLvl w:val="0"/>
        <w:rPr>
          <w:rFonts w:eastAsia="Calibri"/>
          <w:b/>
          <w:iCs/>
        </w:rPr>
      </w:pPr>
      <w:bookmarkStart w:id="29" w:name="_Toc54646413"/>
      <w:r>
        <w:rPr>
          <w:rFonts w:eastAsia="Calibri"/>
          <w:b/>
          <w:iCs/>
        </w:rPr>
        <w:t>Приложения</w:t>
      </w:r>
      <w:bookmarkEnd w:id="29"/>
    </w:p>
    <w:p>
      <w:pPr>
        <w:pStyle w:val="Normal"/>
        <w:keepNext w:val="true"/>
        <w:keepLines/>
        <w:numPr>
          <w:ilvl w:val="0"/>
          <w:numId w:val="0"/>
        </w:numPr>
        <w:spacing w:before="120" w:after="60"/>
        <w:ind w:left="0" w:hanging="0"/>
        <w:jc w:val="both"/>
        <w:outlineLvl w:val="0"/>
        <w:rPr>
          <w:sz w:val="24"/>
          <w:szCs w:val="24"/>
        </w:rPr>
      </w:pPr>
      <w:r>
        <w:rPr>
          <w:rFonts w:eastAsia="Calibri"/>
          <w:sz w:val="24"/>
          <w:szCs w:val="24"/>
        </w:rPr>
        <w:t>Приложение № 1: «Перечень предоставляемых услуг»</w:t>
      </w:r>
    </w:p>
    <w:p>
      <w:pPr>
        <w:pStyle w:val="Normal"/>
        <w:spacing w:before="0" w:after="120"/>
        <w:jc w:val="both"/>
        <w:rPr>
          <w:bCs/>
          <w:i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</w:r>
    </w:p>
    <w:p>
      <w:pPr>
        <w:pStyle w:val="Normal"/>
        <w:spacing w:before="0" w:after="120"/>
        <w:jc w:val="both"/>
        <w:rPr>
          <w:bCs/>
          <w:i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</w:r>
    </w:p>
    <w:p>
      <w:pPr>
        <w:pStyle w:val="Normal"/>
        <w:keepLines/>
        <w:widowControl w:val="false"/>
        <w:tabs>
          <w:tab w:val="clear" w:pos="708"/>
          <w:tab w:val="left" w:pos="284" w:leader="none"/>
          <w:tab w:val="left" w:pos="709" w:leader="none"/>
          <w:tab w:val="left" w:pos="851" w:leader="none"/>
        </w:tabs>
        <w:spacing w:lineRule="auto" w:line="48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</w:t>
      </w:r>
    </w:p>
    <w:p>
      <w:pPr>
        <w:pStyle w:val="Normal"/>
        <w:keepLines/>
        <w:widowControl w:val="false"/>
        <w:tabs>
          <w:tab w:val="clear" w:pos="708"/>
          <w:tab w:val="left" w:pos="284" w:leader="none"/>
          <w:tab w:val="left" w:pos="709" w:leader="none"/>
          <w:tab w:val="left" w:pos="851" w:leader="none"/>
        </w:tabs>
        <w:spacing w:lineRule="auto" w:line="48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284" w:leader="none"/>
          <w:tab w:val="left" w:pos="709" w:leader="none"/>
          <w:tab w:val="left" w:pos="851" w:leader="none"/>
        </w:tabs>
        <w:spacing w:lineRule="auto" w:line="48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Lines/>
        <w:widowControl w:val="false"/>
        <w:tabs>
          <w:tab w:val="clear" w:pos="708"/>
          <w:tab w:val="left" w:pos="284" w:leader="none"/>
          <w:tab w:val="left" w:pos="709" w:leader="none"/>
          <w:tab w:val="left" w:pos="851" w:leader="none"/>
        </w:tabs>
        <w:spacing w:lineRule="auto" w:line="48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Lines/>
        <w:widowControl w:val="false"/>
        <w:tabs>
          <w:tab w:val="clear" w:pos="708"/>
          <w:tab w:val="left" w:pos="284" w:leader="none"/>
          <w:tab w:val="left" w:pos="709" w:leader="none"/>
          <w:tab w:val="left" w:pos="851" w:leader="none"/>
        </w:tabs>
        <w:spacing w:lineRule="auto" w:line="48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Lines/>
        <w:widowControl w:val="false"/>
        <w:tabs>
          <w:tab w:val="clear" w:pos="708"/>
          <w:tab w:val="left" w:pos="284" w:leader="none"/>
          <w:tab w:val="left" w:pos="709" w:leader="none"/>
          <w:tab w:val="left" w:pos="851" w:leader="none"/>
        </w:tabs>
        <w:spacing w:lineRule="auto" w:line="48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Приложение №1</w:t>
      </w:r>
    </w:p>
    <w:p>
      <w:pPr>
        <w:pStyle w:val="Normal"/>
        <w:keepLines/>
        <w:widowControl w:val="false"/>
        <w:tabs>
          <w:tab w:val="clear" w:pos="708"/>
          <w:tab w:val="left" w:pos="284" w:leader="none"/>
          <w:tab w:val="left" w:pos="709" w:leader="none"/>
          <w:tab w:val="left" w:pos="851" w:leader="none"/>
        </w:tabs>
        <w:spacing w:lineRule="auto" w:line="48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jc w:val="center"/>
        <w:rPr>
          <w:b/>
        </w:rPr>
      </w:pPr>
      <w:r>
        <w:rPr>
          <w:b/>
        </w:rPr>
        <w:t>Перечень предоставляемых услуг</w:t>
      </w:r>
    </w:p>
    <w:tbl>
      <w:tblPr>
        <w:tblpPr w:vertAnchor="text" w:horzAnchor="margin" w:leftFromText="180" w:rightFromText="180" w:tblpX="978" w:tblpY="195"/>
        <w:tblW w:w="1346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04"/>
        <w:gridCol w:w="7513"/>
        <w:gridCol w:w="2976"/>
        <w:gridCol w:w="2268"/>
      </w:tblGrid>
      <w:tr>
        <w:trPr>
          <w:trHeight w:val="132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Наименование услуги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Ед.изм.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Сумма в руб.,</w:t>
            </w:r>
          </w:p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без НДС</w:t>
            </w:r>
          </w:p>
        </w:tc>
      </w:tr>
      <w:tr>
        <w:trPr>
          <w:trHeight w:val="186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Autospacing="1" w:after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Autospacing="1" w:after="0"/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Autospacing="1" w:after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Autospacing="1" w:after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>
        <w:trPr>
          <w:trHeight w:val="462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contextualSpacing/>
              <w:jc w:val="center"/>
              <w:rPr/>
            </w:pPr>
            <w:r>
              <w:rPr/>
              <w:t>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Autospacing="1" w:after="0"/>
              <w:contextualSpacing/>
              <w:rPr/>
            </w:pPr>
            <w:r>
              <w:rPr>
                <w:rFonts w:eastAsia="Calibri"/>
              </w:rPr>
              <w:t>Оформление авиабилетов на все направления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contextualSpacing/>
              <w:jc w:val="center"/>
              <w:rPr/>
            </w:pPr>
            <w:r>
              <w:rPr/>
              <w:t>Один полетный сегмент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contextualSpacing/>
              <w:rPr/>
            </w:pPr>
            <w:r>
              <w:rPr/>
            </w:r>
          </w:p>
        </w:tc>
      </w:tr>
      <w:tr>
        <w:trPr>
          <w:trHeight w:val="426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contextualSpacing/>
              <w:jc w:val="center"/>
              <w:rPr/>
            </w:pPr>
            <w:r>
              <w:rPr/>
              <w:t>2.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Autospacing="1" w:after="0"/>
              <w:contextualSpacing/>
              <w:rPr/>
            </w:pPr>
            <w:r>
              <w:rPr>
                <w:rFonts w:eastAsia="Calibri"/>
              </w:rPr>
              <w:t xml:space="preserve">Добровольное изменение даты и времени полета (обмен)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contextualSpacing/>
              <w:jc w:val="center"/>
              <w:rPr/>
            </w:pPr>
            <w:r>
              <w:rPr/>
              <w:t>Один полетный сегмент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contextualSpacing/>
              <w:rPr/>
            </w:pPr>
            <w:r>
              <w:rPr/>
            </w:r>
          </w:p>
        </w:tc>
      </w:tr>
      <w:tr>
        <w:trPr>
          <w:trHeight w:val="41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contextualSpacing/>
              <w:jc w:val="center"/>
              <w:rPr/>
            </w:pPr>
            <w:r>
              <w:rPr/>
              <w:t>3.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Autospacing="1" w:after="0"/>
              <w:contextualSpacing/>
              <w:rPr/>
            </w:pPr>
            <w:r>
              <w:rPr>
                <w:rFonts w:eastAsia="Calibri"/>
              </w:rPr>
              <w:t xml:space="preserve">Добровольный отказ от полета (возврат)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contextualSpacing/>
              <w:jc w:val="center"/>
              <w:rPr/>
            </w:pPr>
            <w:r>
              <w:rPr/>
              <w:t>Один полетный сегмент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contextualSpacing/>
              <w:rPr/>
            </w:pPr>
            <w:r>
              <w:rPr/>
            </w:r>
          </w:p>
        </w:tc>
      </w:tr>
      <w:tr>
        <w:trPr>
          <w:trHeight w:val="409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contextualSpacing/>
              <w:jc w:val="center"/>
              <w:rPr/>
            </w:pPr>
            <w:r>
              <w:rPr/>
              <w:t>4.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Autospacing="1" w:after="0"/>
              <w:contextualSpacing/>
              <w:rPr/>
            </w:pPr>
            <w:r>
              <w:rPr>
                <w:rFonts w:eastAsia="Calibri"/>
              </w:rPr>
              <w:t>Бронирование авиабилетов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contextualSpacing/>
              <w:jc w:val="center"/>
              <w:rPr/>
            </w:pPr>
            <w:r>
              <w:rPr/>
              <w:t>Один полетный сегмент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contextualSpacing/>
              <w:rPr/>
            </w:pPr>
            <w:r>
              <w:rPr/>
            </w:r>
          </w:p>
        </w:tc>
      </w:tr>
      <w:tr>
        <w:trPr>
          <w:trHeight w:val="41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contextualSpacing/>
              <w:jc w:val="center"/>
              <w:rPr/>
            </w:pPr>
            <w:r>
              <w:rPr/>
              <w:t>5.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Autospacing="1" w:after="0"/>
              <w:contextualSpacing/>
              <w:rPr/>
            </w:pPr>
            <w:r>
              <w:rPr>
                <w:rFonts w:eastAsia="Calibri"/>
              </w:rPr>
              <w:t xml:space="preserve">Оформление железнодорожных/речных билетов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contextualSpacing/>
              <w:jc w:val="center"/>
              <w:rPr/>
            </w:pPr>
            <w:r>
              <w:rPr/>
              <w:t>1 шт.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contextualSpacing/>
              <w:rPr/>
            </w:pPr>
            <w:r>
              <w:rPr/>
            </w:r>
          </w:p>
        </w:tc>
      </w:tr>
      <w:tr>
        <w:trPr>
          <w:trHeight w:val="42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contextualSpacing/>
              <w:jc w:val="center"/>
              <w:rPr/>
            </w:pPr>
            <w:r>
              <w:rPr/>
              <w:t>6.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Autospacing="1" w:after="0"/>
              <w:contextualSpacing/>
              <w:rPr/>
            </w:pPr>
            <w:r>
              <w:rPr>
                <w:rFonts w:eastAsia="Calibri"/>
              </w:rPr>
              <w:t xml:space="preserve">Возврат железнодорожных/речных билетов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contextualSpacing/>
              <w:jc w:val="center"/>
              <w:rPr/>
            </w:pPr>
            <w:r>
              <w:rPr/>
              <w:t>1 шт.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contextualSpacing/>
              <w:rPr/>
            </w:pPr>
            <w:r>
              <w:rPr/>
            </w:r>
          </w:p>
        </w:tc>
      </w:tr>
      <w:tr>
        <w:trPr>
          <w:trHeight w:val="412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contextualSpacing/>
              <w:jc w:val="center"/>
              <w:rPr/>
            </w:pPr>
            <w:r>
              <w:rPr/>
              <w:t>7.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Autospacing="1" w:after="0"/>
              <w:contextualSpacing/>
              <w:rPr/>
            </w:pPr>
            <w:r>
              <w:rPr>
                <w:rFonts w:eastAsia="Calibri"/>
              </w:rPr>
              <w:t>Справка о стоимости проезда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contextualSpacing/>
              <w:jc w:val="center"/>
              <w:rPr/>
            </w:pPr>
            <w:r>
              <w:rPr/>
              <w:t>1 шт.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contextualSpacing/>
              <w:rPr/>
            </w:pPr>
            <w:r>
              <w:rPr/>
            </w:r>
          </w:p>
        </w:tc>
      </w:tr>
      <w:tr>
        <w:trPr>
          <w:trHeight w:val="404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contextualSpacing/>
              <w:jc w:val="center"/>
              <w:rPr/>
            </w:pPr>
            <w:r>
              <w:rPr/>
              <w:t>8.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Autospacing="1" w:after="0"/>
              <w:contextualSpacing/>
              <w:rPr/>
            </w:pPr>
            <w:r>
              <w:rPr>
                <w:rFonts w:eastAsia="Calibri"/>
              </w:rPr>
              <w:t>Архивная справка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contextualSpacing/>
              <w:jc w:val="center"/>
              <w:rPr/>
            </w:pPr>
            <w:r>
              <w:rPr/>
              <w:t>1 шт.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contextualSpacing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contextualSpacing/>
              <w:jc w:val="center"/>
              <w:rPr/>
            </w:pPr>
            <w:r>
              <w:rPr/>
              <w:t>9.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Autospacing="1" w:after="0"/>
              <w:contextualSpacing/>
              <w:rPr/>
            </w:pPr>
            <w:r>
              <w:rPr>
                <w:rFonts w:eastAsia="Calibri"/>
              </w:rPr>
              <w:t>Дубликат маршрут-квитанции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contextualSpacing/>
              <w:jc w:val="center"/>
              <w:rPr/>
            </w:pPr>
            <w:r>
              <w:rPr/>
              <w:t>1 шт.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contextualSpacing/>
              <w:rPr/>
            </w:pPr>
            <w:r>
              <w:rPr/>
            </w:r>
          </w:p>
        </w:tc>
      </w:tr>
      <w:tr>
        <w:trPr>
          <w:trHeight w:val="41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contextualSpacing/>
              <w:jc w:val="center"/>
              <w:rPr/>
            </w:pPr>
            <w:r>
              <w:rPr/>
              <w:t>10.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Autospacing="1" w:after="0"/>
              <w:contextualSpacing/>
              <w:rPr/>
            </w:pPr>
            <w:r>
              <w:rPr>
                <w:rFonts w:eastAsia="Calibri"/>
              </w:rPr>
              <w:t>Подбор оптимального маршрута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contextualSpacing/>
              <w:jc w:val="center"/>
              <w:rPr/>
            </w:pPr>
            <w:r>
              <w:rPr/>
              <w:t>1 шт.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contextualSpacing/>
              <w:rPr/>
            </w:pPr>
            <w:r>
              <w:rPr/>
            </w:r>
          </w:p>
        </w:tc>
      </w:tr>
      <w:tr>
        <w:trPr>
          <w:trHeight w:val="417" w:hRule="atLeast"/>
        </w:trPr>
        <w:tc>
          <w:tcPr>
            <w:tcW w:w="11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contextualSpacing/>
              <w:jc w:val="center"/>
              <w:rPr/>
            </w:pPr>
            <w:r>
              <w:rPr>
                <w:rFonts w:eastAsia="Calibri"/>
              </w:rPr>
              <w:t>Всего: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contextualSpacing/>
              <w:rPr/>
            </w:pPr>
            <w:r>
              <w:rPr/>
            </w:r>
          </w:p>
        </w:tc>
      </w:tr>
    </w:tbl>
    <w:p>
      <w:pPr>
        <w:pStyle w:val="Normal"/>
        <w:spacing w:beforeAutospacing="1" w:afterAutospacing="1"/>
        <w:contextualSpacing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Autospacing="1" w:afterAutospacing="1"/>
        <w:contextualSpacing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Autospacing="1" w:afterAutospacing="1"/>
        <w:contextualSpacing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Autospacing="1" w:afterAutospacing="1"/>
        <w:contextualSpacing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Autospacing="1" w:afterAutospacing="1"/>
        <w:contextualSpacing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keepLines/>
        <w:widowControl w:val="false"/>
        <w:tabs>
          <w:tab w:val="clear" w:pos="708"/>
          <w:tab w:val="left" w:pos="284" w:leader="none"/>
          <w:tab w:val="left" w:pos="709" w:leader="none"/>
          <w:tab w:val="left" w:pos="851" w:leader="none"/>
        </w:tabs>
        <w:spacing w:lineRule="auto" w:line="480"/>
        <w:jc w:val="both"/>
        <w:rPr>
          <w:bCs/>
          <w:i/>
          <w:i/>
          <w:iCs/>
          <w:sz w:val="24"/>
          <w:szCs w:val="24"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992" w:right="1134" w:gutter="0" w:header="680" w:top="1134" w:footer="0" w:bottom="851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Lohit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Lohit Devanagari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outlineLvl w:val="1"/>
    </w:pPr>
    <w:rPr/>
  </w:style>
  <w:style w:type="paragraph" w:styleId="Heading3">
    <w:name w:val="Heading 3"/>
    <w:basedOn w:val="Normal"/>
    <w:next w:val="Normal"/>
    <w:link w:val="3"/>
    <w:qFormat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Heading4">
    <w:name w:val="Heading 4"/>
    <w:basedOn w:val="Heading3"/>
    <w:next w:val="Normal"/>
    <w:link w:val="4"/>
    <w:qFormat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"/>
    <w:uiPriority w:val="9"/>
    <w:qFormat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7"/>
    <w:uiPriority w:val="9"/>
    <w:qFormat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8"/>
    <w:uiPriority w:val="9"/>
    <w:qFormat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9"/>
    <w:uiPriority w:val="9"/>
    <w:qFormat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val="0F4761" w:themeColor="accent1" w:themeShade="bf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val="0F4761" w:themeColor="accent1" w:themeShade="bf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val="595959" w:themeColor="text1" w:themeTint="a6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val="595959" w:themeColor="text1" w:themeTint="a6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val="595959" w:themeColor="text1" w:themeTint="a6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uiPriority w:val="99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6" w:customStyle="1">
    <w:name w:val="Заголовок 6 Знак"/>
    <w:uiPriority w:val="9"/>
    <w:qFormat/>
    <w:rPr>
      <w:rFonts w:ascii="Cambria" w:hAnsi="Cambria"/>
      <w:i/>
      <w:iCs/>
      <w:color w:val="243F60"/>
    </w:rPr>
  </w:style>
  <w:style w:type="character" w:styleId="7" w:customStyle="1">
    <w:name w:val="Заголовок 7 Знак"/>
    <w:uiPriority w:val="9"/>
    <w:qFormat/>
    <w:rPr>
      <w:rFonts w:ascii="Cambria" w:hAnsi="Cambria"/>
      <w:i/>
      <w:iCs/>
      <w:color w:val="404040"/>
    </w:rPr>
  </w:style>
  <w:style w:type="character" w:styleId="8" w:customStyle="1">
    <w:name w:val="Заголовок 8 Знак"/>
    <w:uiPriority w:val="9"/>
    <w:qFormat/>
    <w:rPr>
      <w:rFonts w:ascii="Cambria" w:hAnsi="Cambria"/>
      <w:color w:val="4F81BD"/>
    </w:rPr>
  </w:style>
  <w:style w:type="character" w:styleId="1" w:customStyle="1">
    <w:name w:val="Заголовок 1 Знак"/>
    <w:qFormat/>
    <w:rPr>
      <w:rFonts w:eastAsia="Calibri"/>
      <w:b/>
      <w:sz w:val="28"/>
      <w:szCs w:val="28"/>
    </w:rPr>
  </w:style>
  <w:style w:type="character" w:styleId="2" w:customStyle="1">
    <w:name w:val="Заголовок 2 Знак"/>
    <w:qFormat/>
    <w:rPr>
      <w:rFonts w:eastAsia="Calibri"/>
      <w:b/>
      <w:bCs/>
      <w:sz w:val="24"/>
      <w:szCs w:val="24"/>
    </w:rPr>
  </w:style>
  <w:style w:type="character" w:styleId="3" w:customStyle="1">
    <w:name w:val="Заголовок 3 Знак"/>
    <w:qFormat/>
    <w:rPr>
      <w:rFonts w:eastAsia="Calibri"/>
      <w:b/>
      <w:sz w:val="24"/>
      <w:szCs w:val="24"/>
    </w:rPr>
  </w:style>
  <w:style w:type="character" w:styleId="4" w:customStyle="1">
    <w:name w:val="Заголовок 4 Знак"/>
    <w:qFormat/>
    <w:rPr>
      <w:rFonts w:eastAsia="Calibri"/>
      <w:b/>
      <w:bCs/>
      <w:sz w:val="24"/>
      <w:szCs w:val="24"/>
    </w:rPr>
  </w:style>
  <w:style w:type="character" w:styleId="5" w:customStyle="1">
    <w:name w:val="Заголовок 5 Знак"/>
    <w:uiPriority w:val="9"/>
    <w:qFormat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Pr>
      <w:sz w:val="28"/>
    </w:rPr>
  </w:style>
  <w:style w:type="character" w:styleId="Style2" w:customStyle="1">
    <w:name w:val="Подзаголовок Знак"/>
    <w:uiPriority w:val="11"/>
    <w:qFormat/>
    <w:rPr>
      <w:rFonts w:ascii="Cambria" w:hAnsi="Cambria"/>
      <w:i/>
      <w:iCs/>
      <w:color w:val="4F81BD"/>
      <w:spacing w:val="15"/>
      <w:sz w:val="24"/>
      <w:szCs w:val="24"/>
    </w:rPr>
  </w:style>
  <w:style w:type="character" w:styleId="Emphasis">
    <w:name w:val="Emphasis"/>
    <w:uiPriority w:val="20"/>
    <w:qFormat/>
    <w:rPr>
      <w:i/>
      <w:iCs/>
    </w:rPr>
  </w:style>
  <w:style w:type="character" w:styleId="21" w:customStyle="1">
    <w:name w:val="Цитата 2 Знак"/>
    <w:link w:val="Quote"/>
    <w:uiPriority w:val="29"/>
    <w:qFormat/>
    <w:rPr>
      <w:rFonts w:ascii="Calibri" w:hAnsi="Calibri" w:eastAsia="Calibri"/>
      <w:i/>
      <w:iCs/>
      <w:color w:val="000000"/>
    </w:rPr>
  </w:style>
  <w:style w:type="character" w:styleId="Style3" w:customStyle="1">
    <w:name w:val="Выделенная цитата Знак"/>
    <w:link w:val="IntenseQuote"/>
    <w:uiPriority w:val="30"/>
    <w:qFormat/>
    <w:rPr>
      <w:rFonts w:ascii="Calibri" w:hAnsi="Calibri" w:eastAsia="Calibri"/>
      <w:b/>
      <w:bCs/>
      <w:i/>
      <w:iCs/>
      <w:color w:val="4F81BD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rPr>
      <w:sz w:val="28"/>
    </w:rPr>
  </w:style>
  <w:style w:type="character" w:styleId="Style5" w:customStyle="1">
    <w:name w:val="Текст сноски Знак"/>
    <w:uiPriority w:val="99"/>
    <w:qFormat/>
    <w:rPr/>
  </w:style>
  <w:style w:type="character" w:styleId="Style6" w:customStyle="1">
    <w:name w:val="Основной текст Знак"/>
    <w:qFormat/>
    <w:rPr>
      <w:sz w:val="28"/>
      <w:szCs w:val="28"/>
    </w:rPr>
  </w:style>
  <w:style w:type="character" w:styleId="Blk" w:customStyle="1">
    <w:name w:val="blk"/>
    <w:qFormat/>
    <w:rPr/>
  </w:style>
  <w:style w:type="character" w:styleId="Style7" w:customStyle="1">
    <w:name w:val="Абзац списка Знак"/>
    <w:link w:val="ListParagraph"/>
    <w:uiPriority w:val="34"/>
    <w:qFormat/>
    <w:rPr>
      <w:rFonts w:eastAsia="Calibri"/>
      <w:sz w:val="24"/>
      <w:szCs w:val="24"/>
    </w:rPr>
  </w:style>
  <w:style w:type="character" w:styleId="Style8" w:customStyle="1">
    <w:name w:val="комментарий"/>
    <w:qFormat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rPr>
      <w:sz w:val="26"/>
      <w:szCs w:val="26"/>
    </w:rPr>
  </w:style>
  <w:style w:type="character" w:styleId="31" w:customStyle="1">
    <w:name w:val="УРОВЕНЬ_Абзац_тип3 Знак"/>
    <w:link w:val="36"/>
    <w:qFormat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Pr/>
  </w:style>
  <w:style w:type="character" w:styleId="Style12" w:customStyle="1">
    <w:name w:val="Текст концевой сноски Знак"/>
    <w:basedOn w:val="DefaultParagraphFont"/>
    <w:qFormat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Pr>
      <w:b/>
      <w:sz w:val="28"/>
    </w:rPr>
  </w:style>
  <w:style w:type="character" w:styleId="12" w:customStyle="1">
    <w:name w:val="УРОВЕНЬ_1. Знак"/>
    <w:link w:val="19"/>
    <w:qFormat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Pr>
      <w:sz w:val="16"/>
      <w:szCs w:val="16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link w:val="Style6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next w:val="Normal"/>
    <w:uiPriority w:val="35"/>
    <w:qFormat/>
    <w:pPr/>
    <w:rPr>
      <w:rFonts w:eastAsia="Calibri"/>
      <w:b/>
      <w:bCs/>
      <w:color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Style17" w:customStyle="1">
    <w:name w:val="Название раздела инструкции"/>
    <w:basedOn w:val="Normal"/>
    <w:qFormat/>
    <w:pPr>
      <w:jc w:val="center"/>
    </w:pPr>
    <w:rPr>
      <w:b/>
    </w:rPr>
  </w:style>
  <w:style w:type="paragraph" w:styleId="Style18" w:customStyle="1">
    <w:name w:val="Раздел положения"/>
    <w:basedOn w:val="Normal"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qFormat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pPr/>
    <w:rPr>
      <w:sz w:val="20"/>
      <w:szCs w:val="20"/>
    </w:rPr>
  </w:style>
  <w:style w:type="paragraph" w:styleId="14" w:customStyle="1">
    <w:name w:val="Шапка 1"/>
    <w:basedOn w:val="Normal"/>
    <w:qFormat/>
    <w:pPr>
      <w:pBdr>
        <w:bottom w:val="single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pPr>
      <w:pBdr>
        <w:bottom w:val="single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pPr>
      <w:pBdr>
        <w:bottom w:val="single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pPr>
      <w:jc w:val="center"/>
    </w:pPr>
    <w:rPr>
      <w:szCs w:val="20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pPr>
      <w:ind w:left="360" w:hanging="0"/>
    </w:pPr>
    <w:rPr>
      <w:sz w:val="24"/>
      <w:szCs w:val="24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Cs w:val="20"/>
    </w:rPr>
  </w:style>
  <w:style w:type="paragraph" w:styleId="24" w:customStyle="1">
    <w:name w:val="Пункт2"/>
    <w:basedOn w:val="Normal"/>
    <w:link w:val="22"/>
    <w:qFormat/>
    <w:pPr>
      <w:keepNext w:val="true"/>
      <w:tabs>
        <w:tab w:val="clear" w:pos="708"/>
        <w:tab w:val="left" w:pos="1134" w:leader="none"/>
      </w:tabs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uiPriority w:val="39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uiPriority w:val="39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pPr/>
    <w:rPr/>
  </w:style>
  <w:style w:type="paragraph" w:styleId="Style23" w:customStyle="1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uiPriority w:val="39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semiHidden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semiHidden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uiPriority w:val="39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link w:val="Style7"/>
    <w:uiPriority w:val="34"/>
    <w:qFormat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/>
    <w:rPr>
      <w:rFonts w:ascii="Calibri" w:hAnsi="Calibri"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Style3"/>
    <w:uiPriority w:val="30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pPr/>
    <w:rPr>
      <w:rFonts w:eastAsia="Calibri"/>
      <w:sz w:val="24"/>
      <w:szCs w:val="24"/>
    </w:rPr>
  </w:style>
  <w:style w:type="paragraph" w:styleId="Style25" w:customStyle="1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Lohit Devanagari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ahoma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28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pPr>
      <w:tabs>
        <w:tab w:val="clear" w:pos="1134"/>
        <w:tab w:val="left" w:pos="5104" w:leader="none"/>
      </w:tabs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pPr/>
    <w:rPr>
      <w:sz w:val="20"/>
      <w:szCs w:val="20"/>
    </w:rPr>
  </w:style>
  <w:style w:type="paragraph" w:styleId="28" w:customStyle="1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sz w:val="24"/>
      <w:szCs w:val="20"/>
    </w:rPr>
  </w:style>
  <w:style w:type="paragraph" w:styleId="Style32" w:customStyle="1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unhideWhenUsed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unhideWhenUsed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unhideWhenUsed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</w:style>
  <w:style w:type="numbering" w:styleId="29" w:customStyle="1">
    <w:name w:val="Стиль2"/>
    <w:uiPriority w:val="99"/>
    <w:qFormat/>
  </w:style>
  <w:style w:type="table" w:styleId="777">
    <w:name w:val="Table Grid Light"/>
    <w:basedOn w:val="93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8">
    <w:name w:val="Plain Table 1"/>
    <w:basedOn w:val="93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9">
    <w:name w:val="Plain Table 2"/>
    <w:basedOn w:val="93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0">
    <w:name w:val="Plain Table 3"/>
    <w:basedOn w:val="9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1">
    <w:name w:val="Plain Table 4"/>
    <w:basedOn w:val="9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2">
    <w:name w:val="Plain Table 5"/>
    <w:basedOn w:val="9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3">
    <w:name w:val="Grid Table 1 Light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4">
    <w:name w:val="Grid Table 1 Light - Accent 1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5">
    <w:name w:val="Grid Table 1 Light - Accent 2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6">
    <w:name w:val="Grid Table 1 Light - Accent 3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7">
    <w:name w:val="Grid Table 1 Light - Accent 4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8">
    <w:name w:val="Grid Table 1 Light - Accent 5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9">
    <w:name w:val="Grid Table 1 Light - Accent 6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0">
    <w:name w:val="Grid Table 2"/>
    <w:basedOn w:val="9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1">
    <w:name w:val="Grid Table 2 - Accent 1"/>
    <w:basedOn w:val="9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3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3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2">
    <w:name w:val="Grid Table 2 - Accent 2"/>
    <w:basedOn w:val="9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3">
    <w:name w:val="Grid Table 2 - Accent 3"/>
    <w:basedOn w:val="9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4">
    <w:name w:val="Grid Table 2 - Accent 4"/>
    <w:basedOn w:val="9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5">
    <w:name w:val="Grid Table 2 - Accent 5"/>
    <w:basedOn w:val="9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EEBF6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EEBF6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6">
    <w:name w:val="Grid Table 2 - Accent 6"/>
    <w:basedOn w:val="9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7">
    <w:name w:val="Grid Table 3"/>
    <w:basedOn w:val="9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8">
    <w:name w:val="Grid Table 3 - Accent 1"/>
    <w:basedOn w:val="9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3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3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9">
    <w:name w:val="Grid Table 3 - Accent 2"/>
    <w:basedOn w:val="9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0">
    <w:name w:val="Grid Table 3 - Accent 3"/>
    <w:basedOn w:val="9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1">
    <w:name w:val="Grid Table 3 - Accent 4"/>
    <w:basedOn w:val="9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2">
    <w:name w:val="Grid Table 3 - Accent 5"/>
    <w:basedOn w:val="9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EEBF6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EEBF6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3">
    <w:name w:val="Grid Table 3 - Accent 6"/>
    <w:basedOn w:val="9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4">
    <w:name w:val="Grid Table 4"/>
    <w:basedOn w:val="9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5">
    <w:name w:val="Grid Table 4 - Accent 1"/>
    <w:basedOn w:val="9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37EC9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6">
    <w:name w:val="Grid Table 4 - Accent 2"/>
    <w:basedOn w:val="9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285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7">
    <w:name w:val="Grid Table 4 - Accent 3"/>
    <w:basedOn w:val="9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8">
    <w:name w:val="Grid Table 4 - Accent 4"/>
    <w:basedOn w:val="9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965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9">
    <w:name w:val="Grid Table 4 - Accent 5"/>
    <w:basedOn w:val="9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EEBF6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EEBF6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5B9BD5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0">
    <w:name w:val="Grid Table 4 - Accent 6"/>
    <w:basedOn w:val="9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1">
    <w:name w:val="Grid Table 5 Dark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2">
    <w:name w:val="Grid Table 5 Dark- Accent 1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9BEE4" w:themeFill="accent1" w:themeFillTint="75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3">
    <w:name w:val="Grid Table 5 Dark - Accent 2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7C3A0" w:themeFill="accent2" w:themeFillTint="75"/>
      </w:tcPr>
    </w:tblStylePr>
    <w:tblStylePr w:type="band1Vert">
      <w:tblPr/>
      <w:tcPr>
        <w:shd w:val="clear" w:color="FFFFFF" w:fill="F7C3A0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4">
    <w:name w:val="Grid Table 5 Dark - Accent 3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6D6D6" w:themeFill="accent3" w:themeFillTint="75"/>
      </w:tcPr>
    </w:tblStylePr>
    <w:tblStylePr w:type="band1Vert">
      <w:tblPr/>
      <w:tcPr>
        <w:shd w:val="clear" w:color="FFFFFF" w:fill="D6D6D6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5">
    <w:name w:val="Grid Table 5 Dark- Accent 4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FE28A" w:themeFill="accent4" w:themeFillTint="75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6">
    <w:name w:val="Grid Table 5 Dark - Accent 5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4D1EC" w:themeFill="accent5" w:themeFillTint="75"/>
      </w:tcPr>
    </w:tblStylePr>
    <w:tblStylePr w:type="band1Vert">
      <w:tblPr/>
      <w:tcPr>
        <w:shd w:val="clear" w:color="FFFFFF" w:fill="B4D1EC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7">
    <w:name w:val="Grid Table 5 Dark - Accent 6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DDBA8" w:themeFill="accent6" w:themeFillTint="75"/>
      </w:tcPr>
    </w:tblStylePr>
    <w:tblStylePr w:type="band1Vert">
      <w:tblPr/>
      <w:tcPr>
        <w:shd w:val="clear" w:color="FFFFFF" w:fill="BDDBA8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8">
    <w:name w:val="Grid Table 6 Colorful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819">
    <w:name w:val="Grid Table 6 Colorful - Accent 1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9E2F3" w:themeFill="accent1" w:themeFillTint="34"/>
      </w:tcPr>
    </w:tblStylePr>
    <w:tblStylePr w:type="band1Vert">
      <w:tblPr/>
      <w:tcPr>
        <w:shd w:val="clear" w:color="FFFFFF" w:fill="D9E2F3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3760AB" w:themeColor="accent1" w:themeTint="80" w:themeShade="95"/>
      </w:rPr>
      <w:tblPr/>
    </w:tblStylePr>
    <w:tblStylePr w:type="firstRow">
      <w:rPr>
        <w:b/>
        <w:color w:val="3760AB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760AB" w:themeColor="accent1" w:themeTint="80" w:themeShade="95"/>
      </w:rPr>
      <w:tblPr/>
    </w:tblStylePr>
    <w:tblStylePr w:type="lastRow">
      <w:rPr>
        <w:b/>
        <w:color w:val="3760AB"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820">
    <w:name w:val="Grid Table 6 Colorful - Accent 2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BE6D7" w:themeFill="accent2" w:themeFillTint="32"/>
      </w:tcPr>
    </w:tblStylePr>
    <w:tblStylePr w:type="band1Vert">
      <w:tblPr/>
      <w:tcPr>
        <w:shd w:val="clear" w:color="FFFFFF" w:fill="FBE6D7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CA5D12" w:themeColor="accent2" w:themeTint="97" w:themeShade="95"/>
      </w:rPr>
      <w:tblPr/>
    </w:tblStylePr>
    <w:tblStylePr w:type="firstRow">
      <w:rPr>
        <w:b/>
        <w:color w:val="CA5D12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A5D12" w:themeColor="accent2" w:themeTint="97" w:themeShade="95"/>
      </w:rPr>
      <w:tblPr/>
    </w:tblStylePr>
    <w:tblStylePr w:type="lastRow">
      <w:rPr>
        <w:b/>
        <w:color w:val="CA5D12"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821">
    <w:name w:val="Grid Table 6 Colorful - Accent 3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val="606060" w:themeColor="accent3" w:themeTint="fe" w:themeShade="95"/>
      </w:rPr>
      <w:tblPr/>
    </w:tblStylePr>
    <w:tblStylePr w:type="firstRow">
      <w:rPr>
        <w:b/>
        <w:color w:val="606060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  <w:tblPr/>
    </w:tblStylePr>
    <w:tblStylePr w:type="lastRow">
      <w:rPr>
        <w:b/>
        <w:color w:val="606060"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822">
    <w:name w:val="Grid Table 6 Colorful - Accent 4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D09D00" w:themeColor="accent4" w:themeTint="9a" w:themeShade="95"/>
      </w:rPr>
      <w:tblPr/>
    </w:tblStylePr>
    <w:tblStylePr w:type="firstRow">
      <w:rPr>
        <w:b/>
        <w:color w:val="D09D00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D09D00" w:themeColor="accent4" w:themeTint="9a" w:themeShade="95"/>
      </w:rPr>
      <w:tblPr/>
    </w:tblStylePr>
    <w:tblStylePr w:type="lastRow">
      <w:rPr>
        <w:b/>
        <w:color w:val="D09D00"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823">
    <w:name w:val="Grid Table 6 Colorful - Accent 5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EEBF6" w:themeFill="accent5" w:themeFillTint="34"/>
      </w:tcPr>
    </w:tblStylePr>
    <w:tblStylePr w:type="band1Vert">
      <w:tblPr/>
      <w:tcPr>
        <w:shd w:val="clear" w:color="FFFFFF" w:fill="DEEBF6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45B8D" w:themeColor="accent5" w:themeShade="95"/>
      </w:rPr>
      <w:tblPr/>
    </w:tblStylePr>
    <w:tblStylePr w:type="firstRow">
      <w:rPr>
        <w:b/>
        <w:color w:val="245B8D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tblPr/>
    </w:tblStylePr>
    <w:tblStylePr w:type="lastRow">
      <w:rPr>
        <w:b/>
        <w:color w:val="245B8D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824">
    <w:name w:val="Grid Table 6 Colorful - Accent 6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E2EFD9" w:themeFill="accent6" w:themeFillTint="34"/>
      </w:tcPr>
    </w:tblStylePr>
    <w:tblStylePr w:type="band1Vert">
      <w:tblPr/>
      <w:tcPr>
        <w:shd w:val="clear" w:color="FFFFFF" w:fill="E2EFD9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45B8D" w:themeColor="accent5" w:themeShade="95"/>
      </w:rPr>
      <w:tblPr/>
    </w:tblStylePr>
    <w:tblStylePr w:type="firstRow">
      <w:rPr>
        <w:b/>
        <w:color w:val="245B8D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tblPr/>
    </w:tblStylePr>
    <w:tblStylePr w:type="lastRow">
      <w:rPr>
        <w:b/>
        <w:color w:val="245B8D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825">
    <w:name w:val="Grid Table 7 Colorful"/>
    <w:basedOn w:val="9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6">
    <w:name w:val="Grid Table 7 Colorful - Accent 1"/>
    <w:basedOn w:val="9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760AB" w:themeColor="accent1" w:themeTint="80" w:themeShade="95"/>
        <w:sz w:val="22"/>
      </w:rPr>
      <w:tblPr/>
      <w:tcPr>
        <w:shd w:val="clear" w:color="FFFFFF" w:fill="D9E2F3" w:themeFill="accent1" w:themeFillTint="34"/>
      </w:tcPr>
    </w:tblStylePr>
    <w:tblStylePr w:type="band1Vert">
      <w:tblPr/>
      <w:tcPr>
        <w:shd w:val="clear" w:color="FFFFFF" w:fill="D9E2F3" w:themeFill="accent1" w:themeFillTint="34"/>
      </w:tcPr>
    </w:tblStylePr>
    <w:tblStylePr w:type="band2Horz">
      <w:rPr>
        <w:color w:val="3760AB"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760AB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3760AB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760AB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3760AB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7">
    <w:name w:val="Grid Table 7 Colorful - Accent 2"/>
    <w:basedOn w:val="9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A5D12" w:themeColor="accent2" w:themeTint="97" w:themeShade="95"/>
        <w:sz w:val="22"/>
      </w:rPr>
      <w:tblPr/>
      <w:tcPr>
        <w:shd w:val="clear" w:color="FFFFFF" w:fill="FBE6D7" w:themeFill="accent2" w:themeFillTint="32"/>
      </w:tcPr>
    </w:tblStylePr>
    <w:tblStylePr w:type="band1Vert">
      <w:tblPr/>
      <w:tcPr>
        <w:shd w:val="clear" w:color="FFFFFF" w:fill="FBE6D7" w:themeFill="accent2" w:themeFillTint="32"/>
      </w:tcPr>
    </w:tblStylePr>
    <w:tblStylePr w:type="band2Horz">
      <w:rPr>
        <w:color w:val="CA5D12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CA5D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CA5D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A5D12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CA5D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8">
    <w:name w:val="Grid Table 7 Colorful - Accent 3"/>
    <w:basedOn w:val="9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06060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606060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06060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06060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9">
    <w:name w:val="Grid Table 7 Colorful - Accent 4"/>
    <w:basedOn w:val="9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D09D00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2Horz">
      <w:rPr>
        <w:color w:val="D09D00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D09D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D09D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D09D00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D09D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0">
    <w:name w:val="Grid Table 7 Colorful - Accent 5"/>
    <w:basedOn w:val="9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45B8D" w:themeColor="accent5" w:themeShade="95"/>
        <w:sz w:val="22"/>
      </w:rPr>
      <w:tblPr/>
      <w:tcPr>
        <w:shd w:val="clear" w:color="FFFFFF" w:fill="DEEBF6" w:themeFill="accent5" w:themeFillTint="34"/>
      </w:tcPr>
    </w:tblStylePr>
    <w:tblStylePr w:type="band1Vert">
      <w:tblPr/>
      <w:tcPr>
        <w:shd w:val="clear" w:color="FFFFFF" w:fill="DEEBF6" w:themeFill="accent5" w:themeFillTint="34"/>
      </w:tcPr>
    </w:tblStylePr>
    <w:tblStylePr w:type="band2Horz">
      <w:rPr>
        <w:color w:val="245B8D"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45B8D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245B8D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45B8D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245B8D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1">
    <w:name w:val="Grid Table 7 Colorful - Accent 6"/>
    <w:basedOn w:val="9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16529" w:themeColor="accent6" w:themeShade="95"/>
        <w:sz w:val="22"/>
      </w:rPr>
      <w:tblPr/>
      <w:tcPr>
        <w:shd w:val="clear" w:color="FFFFFF" w:fill="E2EFD9" w:themeFill="accent6" w:themeFillTint="34"/>
      </w:tcPr>
    </w:tblStylePr>
    <w:tblStylePr w:type="band1Vert">
      <w:tblPr/>
      <w:tcPr>
        <w:shd w:val="clear" w:color="FFFFFF" w:fill="E2EFD9" w:themeFill="accent6" w:themeFillTint="34"/>
      </w:tcPr>
    </w:tblStylePr>
    <w:tblStylePr w:type="band2Horz">
      <w:rPr>
        <w:color w:val="416529"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165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4165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16529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16529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2">
    <w:name w:val="List Table 1 Light"/>
    <w:basedOn w:val="9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3">
    <w:name w:val="List Table 1 Light - Accent 1"/>
    <w:basedOn w:val="9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0DCF0" w:themeFill="accent1" w:themeFillTint="40"/>
      </w:tcPr>
    </w:tblStylePr>
    <w:tblStylePr w:type="band1Vert">
      <w:tblPr/>
      <w:tcPr>
        <w:shd w:val="clear" w:color="FFFFFF" w:fill="D0DCF0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4">
    <w:name w:val="List Table 1 Light - Accent 2"/>
    <w:basedOn w:val="9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5">
    <w:name w:val="List Table 1 Light - Accent 3"/>
    <w:basedOn w:val="9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6">
    <w:name w:val="List Table 1 Light - Accent 4"/>
    <w:basedOn w:val="9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7">
    <w:name w:val="List Table 1 Light - Accent 5"/>
    <w:basedOn w:val="9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6E6F4" w:themeFill="accent5" w:themeFillTint="40"/>
      </w:tcPr>
    </w:tblStylePr>
    <w:tblStylePr w:type="band1Vert">
      <w:tblPr/>
      <w:tcPr>
        <w:shd w:val="clear" w:color="FFFFFF" w:fill="D6E6F4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8">
    <w:name w:val="List Table 1 Light - Accent 6"/>
    <w:basedOn w:val="9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BECD0" w:themeFill="accent6" w:themeFillTint="40"/>
      </w:tcPr>
    </w:tblStylePr>
    <w:tblStylePr w:type="band1Vert">
      <w:tblPr/>
      <w:tcPr>
        <w:shd w:val="clear" w:color="FFFFFF" w:fill="DBEC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9">
    <w:name w:val="List Table 2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0">
    <w:name w:val="List Table 2 - Accent 1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0DCF0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0DCF0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1">
    <w:name w:val="List Table 2 - Accent 2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2">
    <w:name w:val="List Table 2 - Accent 3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3">
    <w:name w:val="List Table 2 - Accent 4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4">
    <w:name w:val="List Table 2 - Accent 5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6E6F4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6E6F4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5">
    <w:name w:val="List Table 2 - Accent 6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BECD0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DBEC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6">
    <w:name w:val="List Table 3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7">
    <w:name w:val="List Table 3 - Accent 1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8">
    <w:name w:val="List Table 3 - Accent 2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4B285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9">
    <w:name w:val="List Table 3 - Accent 3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0">
    <w:name w:val="List Table 3 - Accent 4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D965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1">
    <w:name w:val="List Table 3 - Accent 5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CC3E6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2">
    <w:name w:val="List Table 3 - Accent 6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A9D18F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3">
    <w:name w:val="List Table 4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4">
    <w:name w:val="List Table 4 - Accent 1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0DCF0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0DCF0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5">
    <w:name w:val="List Table 4 - Accent 2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6">
    <w:name w:val="List Table 4 - Accent 3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7">
    <w:name w:val="List Table 4 - Accent 4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8">
    <w:name w:val="List Table 4 - Accent 5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6E6F4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6E6F4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9">
    <w:name w:val="List Table 4 - Accent 6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BECD0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DBEC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0">
    <w:name w:val="List Table 5 Dark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861">
    <w:name w:val="List Table 5 Dark - Accent 1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472C4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472C4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472C4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472C4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862">
    <w:name w:val="List Table 5 Dark - Accent 2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285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285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285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285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863">
    <w:name w:val="List Table 5 Dark - Accent 3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864">
    <w:name w:val="List Table 5 Dark - Accent 4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965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965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965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965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865">
    <w:name w:val="List Table 5 Dark - Accent 5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CC3E6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CC3E6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CC3E6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CC3E6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866">
    <w:name w:val="List Table 5 Dark - Accent 6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9D18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9D18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9D18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9D18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867">
    <w:name w:val="List Table 6 Colorful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band2Vert"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8">
    <w:name w:val="List Table 6 Colorful - Accent 1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0DCF0" w:themeFill="accent1" w:themeFillTint="40"/>
      </w:tcPr>
    </w:tblStylePr>
    <w:tblStylePr w:type="band1Vert">
      <w:tblPr/>
      <w:tcPr>
        <w:shd w:val="clear" w:color="FFFFFF" w:fill="D0DCF0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val="254275" w:themeColor="accent1" w:themeShade="95"/>
      </w:rPr>
      <w:tblPr/>
    </w:tblStylePr>
    <w:tblStylePr w:type="firstRow">
      <w:rPr>
        <w:b/>
        <w:color w:val="254275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tblPr/>
    </w:tblStylePr>
    <w:tblStylePr w:type="lastRow">
      <w:rPr>
        <w:b/>
        <w:color w:val="254275"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9">
    <w:name w:val="List Table 6 Colorful - Accent 2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CA5D12" w:themeColor="accent2" w:themeTint="97" w:themeShade="95"/>
      </w:rPr>
      <w:tblPr/>
    </w:tblStylePr>
    <w:tblStylePr w:type="firstRow">
      <w:rPr>
        <w:b/>
        <w:color w:val="CA5D12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A5D12" w:themeColor="accent2" w:themeTint="97" w:themeShade="95"/>
      </w:rPr>
      <w:tblPr/>
    </w:tblStylePr>
    <w:tblStylePr w:type="lastRow">
      <w:rPr>
        <w:b/>
        <w:color w:val="CA5D12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0">
    <w:name w:val="List Table 6 Colorful - Accent 3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757575" w:themeColor="accent3" w:themeTint="98" w:themeShade="95"/>
      </w:rPr>
      <w:tblPr/>
    </w:tblStylePr>
    <w:tblStylePr w:type="firstRow">
      <w:rPr>
        <w:b/>
        <w:color w:val="757575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  <w:tblPr/>
    </w:tblStylePr>
    <w:tblStylePr w:type="lastRow">
      <w:rPr>
        <w:b/>
        <w:color w:val="757575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1">
    <w:name w:val="List Table 6 Colorful - Accent 4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D09D00" w:themeColor="accent4" w:themeTint="9a" w:themeShade="95"/>
      </w:rPr>
      <w:tblPr/>
    </w:tblStylePr>
    <w:tblStylePr w:type="firstRow">
      <w:rPr>
        <w:b/>
        <w:color w:val="D09D00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D09D00" w:themeColor="accent4" w:themeTint="9a" w:themeShade="95"/>
      </w:rPr>
      <w:tblPr/>
    </w:tblStylePr>
    <w:tblStylePr w:type="lastRow">
      <w:rPr>
        <w:b/>
        <w:color w:val="D09D00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2">
    <w:name w:val="List Table 6 Colorful - Accent 5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6E6F4" w:themeFill="accent5" w:themeFillTint="40"/>
      </w:tcPr>
    </w:tblStylePr>
    <w:tblStylePr w:type="band1Vert">
      <w:tblPr/>
      <w:tcPr>
        <w:shd w:val="clear" w:color="FFFFFF" w:fill="D6E6F4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2D74B4" w:themeColor="accent5" w:themeTint="9a" w:themeShade="95"/>
      </w:rPr>
      <w:tblPr/>
    </w:tblStylePr>
    <w:tblStylePr w:type="firstRow">
      <w:rPr>
        <w:b/>
        <w:color w:val="2D74B4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2D74B4" w:themeColor="accent5" w:themeTint="9a" w:themeShade="95"/>
      </w:rPr>
      <w:tblPr/>
    </w:tblStylePr>
    <w:tblStylePr w:type="lastRow">
      <w:rPr>
        <w:b/>
        <w:color w:val="2D74B4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3">
    <w:name w:val="List Table 6 Colorful - Accent 6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DBECD0" w:themeFill="accent6" w:themeFillTint="40"/>
      </w:tcPr>
    </w:tblStylePr>
    <w:tblStylePr w:type="band1Vert">
      <w:tblPr/>
      <w:tcPr>
        <w:shd w:val="clear" w:color="FFFFFF" w:fill="DBECD0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5E923C" w:themeColor="accent6" w:themeTint="98" w:themeShade="95"/>
      </w:rPr>
      <w:tblPr/>
    </w:tblStylePr>
    <w:tblStylePr w:type="firstRow">
      <w:rPr>
        <w:b/>
        <w:color w:val="5E923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E923C" w:themeColor="accent6" w:themeTint="98" w:themeShade="95"/>
      </w:rPr>
      <w:tblPr/>
    </w:tblStylePr>
    <w:tblStylePr w:type="lastRow">
      <w:rPr>
        <w:b/>
        <w:color w:val="5E923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4">
    <w:name w:val="List Table 7 Colorful"/>
    <w:basedOn w:val="9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875">
    <w:name w:val="List Table 7 Colorful - Accent 1"/>
    <w:basedOn w:val="9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54275" w:themeColor="accent1" w:themeShade="95"/>
        <w:sz w:val="22"/>
      </w:rPr>
      <w:tblPr/>
      <w:tcPr>
        <w:shd w:val="clear" w:color="FFFFFF" w:fill="D0DCF0" w:themeFill="accent1" w:themeFillTint="40"/>
      </w:tcPr>
    </w:tblStylePr>
    <w:tblStylePr w:type="band1Vert">
      <w:tblPr/>
      <w:tcPr>
        <w:shd w:val="clear" w:color="FFFFFF" w:fill="D0DCF0" w:themeFill="accent1" w:themeFillTint="40"/>
      </w:tcPr>
    </w:tblStylePr>
    <w:tblStylePr w:type="band2Horz">
      <w:rPr>
        <w:color w:val="254275"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54275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254275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54275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54275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254275" w:themeColor="accent1" w:themeShade="95"/>
        <w:sz w:val="22"/>
      </w:rPr>
      <w:tblPr/>
    </w:tblStylePr>
  </w:style>
  <w:style w:type="table" w:styleId="876">
    <w:name w:val="List Table 7 Colorful - Accent 2"/>
    <w:basedOn w:val="9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A5D12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val="CA5D12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CA5D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CA5D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A5D12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CA5D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CA5D12" w:themeColor="accent2" w:themeTint="97" w:themeShade="95"/>
        <w:sz w:val="22"/>
      </w:rPr>
      <w:tblPr/>
    </w:tblStylePr>
  </w:style>
  <w:style w:type="table" w:styleId="877">
    <w:name w:val="List Table 7 Colorful - Accent 3"/>
    <w:basedOn w:val="9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757575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757575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57575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757575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757575" w:themeColor="accent3" w:themeTint="98" w:themeShade="95"/>
        <w:sz w:val="22"/>
      </w:rPr>
      <w:tblPr/>
    </w:tblStylePr>
  </w:style>
  <w:style w:type="table" w:styleId="878">
    <w:name w:val="List Table 7 Colorful - Accent 4"/>
    <w:basedOn w:val="9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D09D0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val="D09D00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D09D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D09D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D09D00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D09D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D09D00" w:themeColor="accent4" w:themeTint="9a" w:themeShade="95"/>
        <w:sz w:val="22"/>
      </w:rPr>
      <w:tblPr/>
    </w:tblStylePr>
  </w:style>
  <w:style w:type="table" w:styleId="879">
    <w:name w:val="List Table 7 Colorful - Accent 5"/>
    <w:basedOn w:val="9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2D74B4" w:themeColor="accent5" w:themeTint="9a" w:themeShade="95"/>
        <w:sz w:val="22"/>
      </w:rPr>
      <w:tblPr/>
      <w:tcPr>
        <w:shd w:val="clear" w:color="FFFFFF" w:fill="D6E6F4" w:themeFill="accent5" w:themeFillTint="40"/>
      </w:tcPr>
    </w:tblStylePr>
    <w:tblStylePr w:type="band1Vert">
      <w:tblPr/>
      <w:tcPr>
        <w:shd w:val="clear" w:color="FFFFFF" w:fill="D6E6F4" w:themeFill="accent5" w:themeFillTint="40"/>
      </w:tcPr>
    </w:tblStylePr>
    <w:tblStylePr w:type="band2Horz">
      <w:rPr>
        <w:color w:val="2D74B4"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D74B4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2D74B4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D74B4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D74B4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2D74B4" w:themeColor="accent5" w:themeTint="9a" w:themeShade="95"/>
        <w:sz w:val="22"/>
      </w:rPr>
      <w:tblPr/>
    </w:tblStylePr>
  </w:style>
  <w:style w:type="table" w:styleId="880">
    <w:name w:val="List Table 7 Colorful - Accent 6"/>
    <w:basedOn w:val="9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E923C" w:themeColor="accent6" w:themeTint="98" w:themeShade="95"/>
        <w:sz w:val="22"/>
      </w:rPr>
      <w:tblPr/>
      <w:tcPr>
        <w:shd w:val="clear" w:color="FFFFFF" w:fill="DBECD0" w:themeFill="accent6" w:themeFillTint="40"/>
      </w:tcPr>
    </w:tblStylePr>
    <w:tblStylePr w:type="band1Vert">
      <w:tblPr/>
      <w:tcPr>
        <w:shd w:val="clear" w:color="FFFFFF" w:fill="DBECD0" w:themeFill="accent6" w:themeFillTint="40"/>
      </w:tcPr>
    </w:tblStylePr>
    <w:tblStylePr w:type="band2Horz">
      <w:rPr>
        <w:color w:val="5E923C"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5E923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5E923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E923C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5E923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5E923C" w:themeColor="accent6" w:themeTint="98" w:themeShade="95"/>
        <w:sz w:val="22"/>
      </w:rPr>
      <w:tblPr/>
    </w:tblStylePr>
  </w:style>
  <w:style w:type="table" w:styleId="881">
    <w:name w:val="Lined - Accent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2">
    <w:name w:val="Lined - Accent 1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4D3EC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4D3EC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37EC9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37EC9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37EC9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37EC9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3">
    <w:name w:val="Lined - Accent 2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F4B285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F4B2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2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285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4">
    <w:name w:val="Lined - Accent 3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5">
    <w:name w:val="Lined - Accent 4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FFD965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FFD9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9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965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6">
    <w:name w:val="Lined - Accent 5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EEBF6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EEBF6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5B9BD5" w:themeFill="accent5"/>
      </w:tcPr>
    </w:tblStylePr>
    <w:tblStylePr w:type="firstRow">
      <w:rPr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color w:val="F2F2F2"/>
        <w:sz w:val="22"/>
      </w:rPr>
      <w:tblPr/>
      <w:tcPr>
        <w:shd w:val="clear" w:color="FFFFFF" w:fill="5B9BD5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7">
    <w:name w:val="Lined - Accent 6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8">
    <w:name w:val="Bordered &amp; Lined - Accent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9">
    <w:name w:val="Bordered &amp; Lined - Accent 1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4D3EC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4D3EC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37EC9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37EC9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37EC9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37EC9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0">
    <w:name w:val="Bordered &amp; Lined - Accent 2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F4B285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F4B2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2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285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1">
    <w:name w:val="Bordered &amp; Lined - Accent 3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2">
    <w:name w:val="Bordered &amp; Lined - Accent 4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FFD965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FFD9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9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965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3">
    <w:name w:val="Bordered &amp; Lined - Accent 5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EEBF6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EEBF6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5B9BD5" w:themeFill="accent5"/>
      </w:tcPr>
    </w:tblStylePr>
    <w:tblStylePr w:type="firstRow">
      <w:rPr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color w:val="F2F2F2"/>
        <w:sz w:val="22"/>
      </w:rPr>
      <w:tblPr/>
      <w:tcPr>
        <w:shd w:val="clear" w:color="FFFFFF" w:fill="5B9BD5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4">
    <w:name w:val="Bordered &amp; Lined - Accent 6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5">
    <w:name w:val="Bordered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6">
    <w:name w:val="Bordered - Accent 1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7">
    <w:name w:val="Bordered - Accent 2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8">
    <w:name w:val="Bordered - Accent 3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9">
    <w:name w:val="Bordered - Accent 4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0">
    <w:name w:val="Bordered - Accent 5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1">
    <w:name w:val="Bordered - Accent 6"/>
    <w:basedOn w:val="9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933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6">
    <w:name w:val="Table Grid"/>
    <w:basedOn w:val="933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41">
    <w:name w:val="Сетка таблицы1"/>
    <w:basedOn w:val="933"/>
    <w:uiPriority w:val="39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47">
    <w:name w:val="Сетка таблицы2"/>
    <w:basedOn w:val="933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17AA8-24AE-463C-AFC9-45D230D5F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AlterOffice/3.4.0.8$Linux_X86_64 LibreOffice_project/8f3f3c847f0b8d6fea24e251d3d8ed4f23cbe23c</Application>
  <AppVersion>15.0000</AppVersion>
  <Pages>8</Pages>
  <Words>894</Words>
  <Characters>6073</Characters>
  <CharactersWithSpaces>6680</CharactersWithSpaces>
  <Paragraphs>164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2024-01-09T11:04:00Z</dcterms:created>
  <dc:creator>Быстров Олег Геннадьевич</dc:creator>
  <dc:description/>
  <dc:language>ru-RU</dc:language>
  <cp:lastModifiedBy>dyachkovskayaap@sed.local</cp:lastModifiedBy>
  <dcterms:modified xsi:type="dcterms:W3CDTF">2026-06-19T09:28:14Z</dcterms:modified>
  <cp:revision>24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