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956D" w14:textId="77777777" w:rsidR="007238B6" w:rsidRDefault="007238B6">
      <w:pPr>
        <w:jc w:val="right"/>
        <w:rPr>
          <w:sz w:val="24"/>
          <w:szCs w:val="24"/>
        </w:rPr>
      </w:pPr>
    </w:p>
    <w:p w14:paraId="223E6CC3" w14:textId="77777777" w:rsidR="007238B6" w:rsidRDefault="007238B6">
      <w:pPr>
        <w:jc w:val="right"/>
      </w:pPr>
    </w:p>
    <w:p w14:paraId="4FDF398C" w14:textId="77777777" w:rsidR="007238B6" w:rsidRDefault="007238B6">
      <w:pPr>
        <w:keepNext/>
        <w:keepLines/>
        <w:jc w:val="right"/>
        <w:rPr>
          <w:bCs/>
          <w:sz w:val="24"/>
          <w:szCs w:val="24"/>
        </w:rPr>
      </w:pPr>
    </w:p>
    <w:p w14:paraId="41AF9F5A" w14:textId="77777777" w:rsidR="007238B6" w:rsidRDefault="007238B6">
      <w:pPr>
        <w:keepNext/>
        <w:keepLines/>
        <w:jc w:val="right"/>
        <w:rPr>
          <w:bCs/>
          <w:sz w:val="24"/>
          <w:szCs w:val="24"/>
        </w:rPr>
      </w:pPr>
    </w:p>
    <w:p w14:paraId="09812454" w14:textId="77777777" w:rsidR="007238B6" w:rsidRDefault="007238B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A5B5BD2" w14:textId="77777777" w:rsidR="007238B6" w:rsidRDefault="007238B6">
      <w:pPr>
        <w:jc w:val="center"/>
        <w:rPr>
          <w:rFonts w:eastAsia="Calibri"/>
          <w:b/>
          <w:sz w:val="24"/>
          <w:szCs w:val="24"/>
        </w:rPr>
      </w:pPr>
    </w:p>
    <w:p w14:paraId="5DDE4EB2" w14:textId="77777777" w:rsidR="007238B6" w:rsidRDefault="007238B6">
      <w:pPr>
        <w:jc w:val="center"/>
        <w:rPr>
          <w:rFonts w:eastAsia="Calibri"/>
          <w:b/>
          <w:sz w:val="24"/>
          <w:szCs w:val="24"/>
        </w:rPr>
      </w:pPr>
      <w:bookmarkStart w:id="0" w:name="_Toc137554584"/>
      <w:bookmarkStart w:id="1" w:name="_Toc141696704"/>
      <w:bookmarkStart w:id="2" w:name="_Toc139856287"/>
      <w:bookmarkEnd w:id="0"/>
      <w:bookmarkEnd w:id="1"/>
      <w:bookmarkEnd w:id="2"/>
    </w:p>
    <w:p w14:paraId="347DE07A" w14:textId="77777777" w:rsidR="007238B6" w:rsidRDefault="007238B6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 w14:paraId="5C196BAE" w14:textId="77777777" w:rsidR="007238B6" w:rsidRDefault="007238B6">
      <w:pPr>
        <w:keepNext/>
        <w:keepLines/>
        <w:jc w:val="center"/>
        <w:rPr>
          <w:rFonts w:eastAsia="Calibri"/>
          <w:b/>
          <w:bCs/>
          <w:sz w:val="24"/>
          <w:szCs w:val="24"/>
        </w:rPr>
      </w:pPr>
    </w:p>
    <w:p w14:paraId="5644D75D" w14:textId="77777777" w:rsidR="007238B6" w:rsidRDefault="00C53F53">
      <w:pPr>
        <w:pStyle w:val="afe"/>
        <w:jc w:val="center"/>
        <w:rPr>
          <w:b/>
          <w:bCs/>
        </w:rPr>
      </w:pPr>
      <w:bookmarkStart w:id="6" w:name="__RefHeading___Toc20885_1323904207"/>
      <w:bookmarkEnd w:id="6"/>
      <w:r>
        <w:rPr>
          <w:b/>
          <w:bCs/>
        </w:rPr>
        <w:t>ТЕХНИЧЕСКИЕ ТРЕБОВАНИЯ</w:t>
      </w:r>
    </w:p>
    <w:p w14:paraId="66B9D192" w14:textId="7482D3CC" w:rsidR="007238B6" w:rsidRPr="002957E0" w:rsidRDefault="00C53F53">
      <w:pPr>
        <w:jc w:val="center"/>
        <w:rPr>
          <w:rStyle w:val="aff1"/>
          <w:rFonts w:eastAsia="Calibri"/>
          <w:bCs/>
          <w:color w:val="000000"/>
          <w:sz w:val="24"/>
          <w:szCs w:val="24"/>
          <w:shd w:val="clear" w:color="auto" w:fill="auto"/>
        </w:rPr>
      </w:pPr>
      <w:r>
        <w:rPr>
          <w:rStyle w:val="aff1"/>
          <w:rFonts w:eastAsia="Calibri"/>
          <w:bCs/>
          <w:i w:val="0"/>
          <w:color w:val="000000"/>
          <w:sz w:val="24"/>
          <w:szCs w:val="24"/>
          <w:shd w:val="clear" w:color="auto" w:fill="auto"/>
        </w:rPr>
        <w:t>ОКПД2 28.13.</w:t>
      </w:r>
      <w:r w:rsidR="00C94642" w:rsidRPr="00C94642">
        <w:rPr>
          <w:rStyle w:val="aff1"/>
          <w:rFonts w:eastAsia="Calibri"/>
          <w:bCs/>
          <w:i w:val="0"/>
          <w:color w:val="000000"/>
          <w:sz w:val="24"/>
          <w:szCs w:val="24"/>
          <w:shd w:val="clear" w:color="auto" w:fill="auto"/>
        </w:rPr>
        <w:t>26</w:t>
      </w:r>
      <w:r>
        <w:rPr>
          <w:rStyle w:val="aff1"/>
          <w:rFonts w:eastAsia="Calibri"/>
          <w:bCs/>
          <w:i w:val="0"/>
          <w:color w:val="000000"/>
          <w:sz w:val="24"/>
          <w:szCs w:val="24"/>
          <w:shd w:val="clear" w:color="auto" w:fill="auto"/>
        </w:rPr>
        <w:t xml:space="preserve"> </w:t>
      </w:r>
      <w:r w:rsidR="002957E0" w:rsidRPr="002957E0">
        <w:rPr>
          <w:rStyle w:val="aff1"/>
          <w:rFonts w:eastAsia="Calibri"/>
          <w:bCs/>
          <w:i w:val="0"/>
          <w:color w:val="000000"/>
          <w:sz w:val="24"/>
          <w:szCs w:val="24"/>
          <w:shd w:val="clear" w:color="auto" w:fill="auto"/>
        </w:rPr>
        <w:t xml:space="preserve">Поставка агрегата компрессорного (аварийный запас) </w:t>
      </w:r>
      <w:r>
        <w:rPr>
          <w:rStyle w:val="aff1"/>
          <w:rFonts w:eastAsia="Calibri"/>
          <w:bCs/>
          <w:i w:val="0"/>
          <w:color w:val="000000"/>
          <w:sz w:val="24"/>
          <w:szCs w:val="24"/>
          <w:shd w:val="clear" w:color="auto" w:fill="auto"/>
        </w:rPr>
        <w:t xml:space="preserve"> для нужд филиала ПАО "РусГидро"-"Саяно-Шушенская ГЭС имени П.С.Непорожнего"</w:t>
      </w:r>
    </w:p>
    <w:p w14:paraId="01A9AE7A" w14:textId="77777777" w:rsidR="007238B6" w:rsidRPr="002957E0" w:rsidRDefault="00C53F53">
      <w:pPr>
        <w:jc w:val="center"/>
        <w:rPr>
          <w:rStyle w:val="aff1"/>
          <w:rFonts w:eastAsia="Calibri"/>
          <w:b w:val="0"/>
          <w:bCs/>
          <w:color w:val="000000"/>
          <w:shd w:val="clear" w:color="auto" w:fill="auto"/>
        </w:rPr>
      </w:pPr>
      <w:r>
        <w:rPr>
          <w:rStyle w:val="aff1"/>
          <w:rFonts w:eastAsia="Calibri"/>
          <w:bCs/>
          <w:i w:val="0"/>
          <w:color w:val="000000"/>
          <w:sz w:val="24"/>
          <w:szCs w:val="24"/>
          <w:shd w:val="clear" w:color="auto" w:fill="auto"/>
        </w:rPr>
        <w:t xml:space="preserve"> (аварийный запас</w:t>
      </w:r>
      <w:r w:rsidRPr="002957E0">
        <w:rPr>
          <w:rStyle w:val="aff1"/>
          <w:rFonts w:eastAsia="Calibri"/>
          <w:b w:val="0"/>
          <w:bCs/>
          <w:color w:val="000000"/>
          <w:shd w:val="clear" w:color="auto" w:fill="auto"/>
        </w:rPr>
        <w:t>)</w:t>
      </w:r>
    </w:p>
    <w:p w14:paraId="65972907" w14:textId="77777777" w:rsidR="007238B6" w:rsidRDefault="007238B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30DDFE9" w14:textId="77777777" w:rsidR="007238B6" w:rsidRDefault="00C53F53">
      <w:pPr>
        <w:keepNext/>
        <w:keepLines/>
        <w:rPr>
          <w:rFonts w:eastAsia="Calibri"/>
          <w:sz w:val="20"/>
          <w:szCs w:val="20"/>
        </w:rPr>
      </w:pPr>
      <w:r>
        <w:br w:type="page"/>
      </w:r>
    </w:p>
    <w:p w14:paraId="7653E84D" w14:textId="77777777" w:rsidR="007238B6" w:rsidRDefault="00C53F53">
      <w:pPr>
        <w:keepNext/>
        <w:keepLines/>
        <w:jc w:val="center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lastRenderedPageBreak/>
        <w:t xml:space="preserve">СОДЕРЖАНИЕ </w:t>
      </w:r>
    </w:p>
    <w:sdt>
      <w:sdtPr>
        <w:id w:val="-1410691478"/>
        <w:docPartObj>
          <w:docPartGallery w:val="Table of Contents"/>
          <w:docPartUnique/>
        </w:docPartObj>
      </w:sdtPr>
      <w:sdtEndPr/>
      <w:sdtContent>
        <w:p w14:paraId="064044A6" w14:textId="77777777" w:rsidR="007238B6" w:rsidRDefault="00C53F53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r>
            <w:fldChar w:fldCharType="begin"/>
          </w:r>
          <w:r>
            <w:rPr>
              <w:rStyle w:val="affc"/>
            </w:rPr>
            <w:instrText xml:space="preserve"> TOC \o "1-4" \h</w:instrText>
          </w:r>
          <w:r>
            <w:rPr>
              <w:rStyle w:val="affc"/>
            </w:rPr>
            <w:fldChar w:fldCharType="separate"/>
          </w:r>
          <w:hyperlink w:anchor="__RefHeading___Toc20887_1323904207">
            <w:r>
              <w:rPr>
                <w:rStyle w:val="affc"/>
              </w:rPr>
              <w:t>1. Общие сведения</w:t>
            </w:r>
            <w:r>
              <w:rPr>
                <w:rStyle w:val="affc"/>
              </w:rPr>
              <w:tab/>
              <w:t>3</w:t>
            </w:r>
          </w:hyperlink>
        </w:p>
        <w:p w14:paraId="6A965364" w14:textId="77777777" w:rsidR="007238B6" w:rsidRDefault="00D97CE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0889_1323904207">
            <w:r w:rsidR="00C53F53">
              <w:rPr>
                <w:rStyle w:val="affc"/>
              </w:rPr>
              <w:t>1.1. Обозначения и сокращения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240A2149" w14:textId="77777777" w:rsidR="007238B6" w:rsidRDefault="00D97CE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0891_1323904207">
            <w:r w:rsidR="00C53F53">
              <w:rPr>
                <w:rStyle w:val="affc"/>
              </w:rPr>
              <w:t>1.2. Наименование закупаемой продукции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33ABADF5" w14:textId="77777777" w:rsidR="007238B6" w:rsidRDefault="00D97CE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0893_1323904207">
            <w:r w:rsidR="00C53F53">
              <w:rPr>
                <w:rStyle w:val="affc"/>
              </w:rPr>
              <w:t>1.3. Цель использования закупаемой продукции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5C3D71EF" w14:textId="77777777" w:rsidR="007238B6" w:rsidRDefault="00D97CE5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20895_1323904207">
            <w:r w:rsidR="00C53F53">
              <w:rPr>
                <w:rStyle w:val="affc"/>
              </w:rPr>
              <w:t>2. Требования к продукции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3C48C72D" w14:textId="77777777" w:rsidR="007238B6" w:rsidRDefault="00D97CE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0897_1323904207">
            <w:r w:rsidR="00C53F53">
              <w:rPr>
                <w:rStyle w:val="affc"/>
              </w:rPr>
              <w:t>2.1. Требования к объемам и срокам поставки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4F0DCBA9" w14:textId="77777777" w:rsidR="007238B6" w:rsidRDefault="00D97CE5">
          <w:pPr>
            <w:pStyle w:val="37"/>
            <w:tabs>
              <w:tab w:val="right" w:leader="dot" w:pos="9921"/>
            </w:tabs>
          </w:pPr>
          <w:hyperlink w:anchor="__RefHeading___Toc20899_1323904207">
            <w:r w:rsidR="00C53F53">
              <w:rPr>
                <w:rStyle w:val="affc"/>
              </w:rPr>
              <w:t>2.1.1. Перечень и объем закупаемой продукции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5F4AE2B7" w14:textId="77777777" w:rsidR="007238B6" w:rsidRDefault="00D97CE5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20901_1323904207">
            <w:r w:rsidR="00C53F53">
              <w:rPr>
                <w:rStyle w:val="affc"/>
              </w:rPr>
              <w:t>Таблица 1. Перечень и объем закупаемой продукции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56E87BE4" w14:textId="77777777" w:rsidR="007238B6" w:rsidRDefault="00D97CE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637_2818344186">
            <w:r w:rsidR="00C53F53">
              <w:rPr>
                <w:rStyle w:val="affc"/>
              </w:rPr>
              <w:t>2.2. Требования к качеству продукции</w:t>
            </w:r>
            <w:r w:rsidR="00C53F53">
              <w:rPr>
                <w:rStyle w:val="affc"/>
              </w:rPr>
              <w:tab/>
              <w:t>3</w:t>
            </w:r>
          </w:hyperlink>
        </w:p>
        <w:p w14:paraId="2FE5CBDF" w14:textId="77777777" w:rsidR="007238B6" w:rsidRDefault="00D97CE5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20907_1323904207">
            <w:r w:rsidR="00C53F53">
              <w:rPr>
                <w:rStyle w:val="affc"/>
              </w:rPr>
              <w:t>Таблица 2. Требования к качеству продукции</w:t>
            </w:r>
            <w:r w:rsidR="00C53F53">
              <w:rPr>
                <w:rStyle w:val="affc"/>
              </w:rPr>
              <w:tab/>
              <w:t>4</w:t>
            </w:r>
          </w:hyperlink>
        </w:p>
        <w:p w14:paraId="1DCAEF06" w14:textId="77777777" w:rsidR="007238B6" w:rsidRDefault="00D97CE5">
          <w:pPr>
            <w:pStyle w:val="37"/>
            <w:tabs>
              <w:tab w:val="right" w:leader="dot" w:pos="9921"/>
            </w:tabs>
          </w:pPr>
          <w:hyperlink w:anchor="__RefHeading___Toc20909_1323904207">
            <w:r w:rsidR="00C53F53">
              <w:rPr>
                <w:rStyle w:val="affc"/>
              </w:rPr>
              <w:t>2.2.1. В составе заявки необходимо предоставить:</w:t>
            </w:r>
            <w:r w:rsidR="00C53F53">
              <w:rPr>
                <w:rStyle w:val="affc"/>
              </w:rPr>
              <w:tab/>
              <w:t>7</w:t>
            </w:r>
          </w:hyperlink>
        </w:p>
        <w:p w14:paraId="0D4077D3" w14:textId="77777777" w:rsidR="007238B6" w:rsidRDefault="00D97CE5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20911_1323904207">
            <w:r w:rsidR="00C53F53">
              <w:rPr>
                <w:rStyle w:val="affc"/>
              </w:rPr>
              <w:t>3. Требования к документации по ценообразованию на этапе закупки</w:t>
            </w:r>
            <w:r w:rsidR="00C53F53">
              <w:rPr>
                <w:rStyle w:val="affc"/>
              </w:rPr>
              <w:tab/>
              <w:t>7</w:t>
            </w:r>
          </w:hyperlink>
        </w:p>
        <w:p w14:paraId="7D41876E" w14:textId="77777777" w:rsidR="007238B6" w:rsidRDefault="00D97CE5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23308_1323904207">
            <w:r w:rsidR="00C53F53">
              <w:rPr>
                <w:rStyle w:val="affc"/>
              </w:rPr>
              <w:t>4. Приложения</w:t>
            </w:r>
            <w:r w:rsidR="00C53F53">
              <w:rPr>
                <w:rStyle w:val="affc"/>
              </w:rPr>
              <w:tab/>
              <w:t>7</w:t>
            </w:r>
          </w:hyperlink>
          <w:r w:rsidR="00C53F53">
            <w:rPr>
              <w:rStyle w:val="affc"/>
            </w:rPr>
            <w:fldChar w:fldCharType="end"/>
          </w:r>
        </w:p>
      </w:sdtContent>
    </w:sdt>
    <w:p w14:paraId="6247B593" w14:textId="77777777" w:rsidR="007238B6" w:rsidRDefault="007238B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740DB160" w14:textId="77777777" w:rsidR="007238B6" w:rsidRDefault="00C53F5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4C5A9C12" w14:textId="77777777" w:rsidR="007238B6" w:rsidRDefault="00C53F53">
      <w:pPr>
        <w:pStyle w:val="10"/>
        <w:ind w:left="0" w:firstLine="0"/>
        <w:jc w:val="center"/>
        <w:rPr>
          <w:caps/>
        </w:rPr>
      </w:pPr>
      <w:bookmarkStart w:id="7" w:name="__RefHeading___Toc20887_1323904207"/>
      <w:bookmarkStart w:id="8" w:name="_Toc54279827"/>
      <w:bookmarkStart w:id="9" w:name="_Toc141728489"/>
      <w:bookmarkStart w:id="10" w:name="_Toc51921655"/>
      <w:bookmarkEnd w:id="7"/>
      <w:r>
        <w:lastRenderedPageBreak/>
        <w:t>Общие сведения</w:t>
      </w:r>
      <w:bookmarkEnd w:id="8"/>
      <w:bookmarkEnd w:id="9"/>
      <w:bookmarkEnd w:id="10"/>
    </w:p>
    <w:p w14:paraId="4B224378" w14:textId="77777777" w:rsidR="007238B6" w:rsidRDefault="00C53F53">
      <w:pPr>
        <w:pStyle w:val="40"/>
        <w:numPr>
          <w:ilvl w:val="1"/>
          <w:numId w:val="3"/>
        </w:numPr>
      </w:pPr>
      <w:bookmarkStart w:id="11" w:name="__RefHeading___Toc20889_1323904207"/>
      <w:bookmarkStart w:id="12" w:name="_Toc141728490"/>
      <w:bookmarkStart w:id="13" w:name="_Toc46743505"/>
      <w:bookmarkEnd w:id="11"/>
      <w:r>
        <w:t>Обозначения и сокращения</w:t>
      </w:r>
      <w:bookmarkEnd w:id="12"/>
      <w:bookmarkEnd w:id="13"/>
    </w:p>
    <w:p w14:paraId="7C831FC4" w14:textId="77777777" w:rsidR="007238B6" w:rsidRDefault="007238B6"/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238B6" w14:paraId="6592BF5F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A5DA" w14:textId="77777777" w:rsidR="007238B6" w:rsidRDefault="00C53F53">
            <w:pPr>
              <w:keepNext/>
              <w:keepLines/>
              <w:widowControl w:val="0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B93" w14:textId="77777777" w:rsidR="007238B6" w:rsidRDefault="00C53F53">
            <w:pPr>
              <w:keepNext/>
              <w:keepLines/>
              <w:widowControl w:val="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требования;</w:t>
            </w:r>
          </w:p>
        </w:tc>
      </w:tr>
      <w:tr w:rsidR="007238B6" w14:paraId="38558C5A" w14:textId="77777777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7AD9" w14:textId="77777777" w:rsidR="007238B6" w:rsidRDefault="00C53F5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C0C9" w14:textId="77777777" w:rsidR="007238B6" w:rsidRDefault="00C53F53">
            <w:pPr>
              <w:widowControl w:val="0"/>
              <w:tabs>
                <w:tab w:val="left" w:pos="426"/>
              </w:tabs>
              <w:spacing w:before="60" w:after="60"/>
              <w:jc w:val="both"/>
            </w:pPr>
            <w:r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  <w:t>Филиал ПАО «РусГидро» - «Саяно-Шушенская ГЭС имени П.С. Непорожнего»</w:t>
            </w:r>
          </w:p>
        </w:tc>
      </w:tr>
    </w:tbl>
    <w:p w14:paraId="44F62E6A" w14:textId="77777777" w:rsidR="007238B6" w:rsidRDefault="007238B6">
      <w:pPr>
        <w:pStyle w:val="22"/>
        <w:numPr>
          <w:ilvl w:val="0"/>
          <w:numId w:val="0"/>
        </w:numPr>
        <w:ind w:firstLine="709"/>
        <w:rPr>
          <w:rFonts w:eastAsia="Times New Roman"/>
          <w:b/>
          <w:bCs/>
          <w:i/>
          <w:iCs/>
          <w:sz w:val="24"/>
        </w:rPr>
      </w:pPr>
    </w:p>
    <w:p w14:paraId="335F6A8E" w14:textId="77777777" w:rsidR="007238B6" w:rsidRDefault="00C53F53">
      <w:pPr>
        <w:pStyle w:val="22"/>
        <w:numPr>
          <w:ilvl w:val="0"/>
          <w:numId w:val="0"/>
        </w:numPr>
        <w:ind w:firstLine="709"/>
      </w:pPr>
      <w:r>
        <w:rPr>
          <w:rFonts w:eastAsia="Times New Roman"/>
          <w:b/>
          <w:bCs/>
          <w:i/>
          <w:iCs/>
          <w:sz w:val="24"/>
        </w:rPr>
        <w:t>Аварийный запас</w:t>
      </w:r>
      <w:r>
        <w:rPr>
          <w:rFonts w:eastAsia="Times New Roman"/>
          <w:i/>
          <w:iCs/>
          <w:sz w:val="24"/>
        </w:rPr>
        <w:t xml:space="preserve">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объектов.</w:t>
      </w:r>
    </w:p>
    <w:p w14:paraId="6E879F74" w14:textId="77777777" w:rsidR="007238B6" w:rsidRDefault="007238B6"/>
    <w:p w14:paraId="63FD051F" w14:textId="77777777" w:rsidR="007238B6" w:rsidRDefault="00C53F53">
      <w:pPr>
        <w:pStyle w:val="40"/>
        <w:numPr>
          <w:ilvl w:val="1"/>
          <w:numId w:val="3"/>
        </w:numPr>
      </w:pPr>
      <w:bookmarkStart w:id="14" w:name="__RefHeading___Toc20891_1323904207"/>
      <w:bookmarkStart w:id="15" w:name="_Toc141728491"/>
      <w:bookmarkStart w:id="16" w:name="_Toc46743506"/>
      <w:bookmarkEnd w:id="14"/>
      <w:r>
        <w:t>Наименование закупаемой продукции</w:t>
      </w:r>
      <w:bookmarkEnd w:id="15"/>
      <w:bookmarkEnd w:id="16"/>
    </w:p>
    <w:p w14:paraId="7CBA6A52" w14:textId="77777777" w:rsidR="007238B6" w:rsidRDefault="00C53F53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ab/>
        <w:t>Агрегат компрессорный ВШВ-3/100 (аварийный запас).</w:t>
      </w:r>
    </w:p>
    <w:p w14:paraId="168DD9DB" w14:textId="77777777" w:rsidR="007238B6" w:rsidRDefault="007238B6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14:paraId="5AEB6905" w14:textId="77777777" w:rsidR="007238B6" w:rsidRDefault="00C53F53">
      <w:pPr>
        <w:pStyle w:val="40"/>
        <w:numPr>
          <w:ilvl w:val="1"/>
          <w:numId w:val="3"/>
        </w:numPr>
      </w:pPr>
      <w:bookmarkStart w:id="17" w:name="__RefHeading___Toc20893_1323904207"/>
      <w:bookmarkStart w:id="18" w:name="_Toc46743507"/>
      <w:bookmarkStart w:id="19" w:name="_Toc141728492"/>
      <w:bookmarkEnd w:id="17"/>
      <w:r>
        <w:t>Цель использования закупаемой продукции</w:t>
      </w:r>
      <w:bookmarkEnd w:id="18"/>
      <w:r>
        <w:t xml:space="preserve"> </w:t>
      </w:r>
      <w:bookmarkEnd w:id="19"/>
    </w:p>
    <w:p w14:paraId="1428C314" w14:textId="77777777" w:rsidR="007238B6" w:rsidRDefault="00C53F53">
      <w:pPr>
        <w:pStyle w:val="ConsPlusNormal"/>
        <w:spacing w:before="240"/>
        <w:ind w:firstLine="540"/>
        <w:jc w:val="both"/>
      </w:pPr>
      <w:r>
        <w:rPr>
          <w:rStyle w:val="aff1"/>
          <w:rFonts w:ascii="Times New Roman" w:hAnsi="Times New Roman"/>
          <w:b w:val="0"/>
          <w:iCs/>
          <w:sz w:val="24"/>
          <w:szCs w:val="24"/>
          <w:shd w:val="clear" w:color="auto" w:fill="auto"/>
        </w:rPr>
        <w:t>Закупка осуществляется в целях формирования и поддержания неснижаемого запаса материально технических ресурсов для предотвращения и развития аварийных ситуаций оборудования Саяно-Шушенской ГЭС.</w:t>
      </w:r>
    </w:p>
    <w:p w14:paraId="7AD09D12" w14:textId="77777777" w:rsidR="007238B6" w:rsidRDefault="007238B6">
      <w:pPr>
        <w:pStyle w:val="22"/>
        <w:numPr>
          <w:ilvl w:val="0"/>
          <w:numId w:val="0"/>
        </w:numPr>
        <w:tabs>
          <w:tab w:val="clear" w:pos="1701"/>
          <w:tab w:val="left" w:pos="1418"/>
        </w:tabs>
        <w:ind w:firstLine="709"/>
      </w:pPr>
    </w:p>
    <w:p w14:paraId="3026AE55" w14:textId="77777777" w:rsidR="007238B6" w:rsidRDefault="00C53F53">
      <w:pPr>
        <w:pStyle w:val="10"/>
        <w:ind w:left="0" w:firstLine="0"/>
        <w:jc w:val="center"/>
        <w:rPr>
          <w:caps/>
        </w:rPr>
      </w:pPr>
      <w:bookmarkStart w:id="20" w:name="__RefHeading___Toc20895_1323904207"/>
      <w:bookmarkStart w:id="21" w:name="_Toc46743510"/>
      <w:bookmarkStart w:id="22" w:name="_Toc50125126"/>
      <w:bookmarkStart w:id="23" w:name="_Toc51921656"/>
      <w:bookmarkStart w:id="24" w:name="_Toc141728496"/>
      <w:bookmarkStart w:id="25" w:name="_Toc54279835"/>
      <w:bookmarkEnd w:id="20"/>
      <w:bookmarkEnd w:id="21"/>
      <w:bookmarkEnd w:id="22"/>
      <w:r>
        <w:t>Требования к продукции</w:t>
      </w:r>
      <w:bookmarkEnd w:id="23"/>
      <w:bookmarkEnd w:id="24"/>
      <w:bookmarkEnd w:id="25"/>
    </w:p>
    <w:p w14:paraId="56FAB0D8" w14:textId="77777777" w:rsidR="007238B6" w:rsidRDefault="00C53F53">
      <w:pPr>
        <w:pStyle w:val="40"/>
        <w:numPr>
          <w:ilvl w:val="1"/>
          <w:numId w:val="3"/>
        </w:numPr>
      </w:pPr>
      <w:bookmarkStart w:id="26" w:name="__RefHeading___Toc20897_1323904207"/>
      <w:bookmarkStart w:id="27" w:name="_Toc141728497"/>
      <w:bookmarkEnd w:id="26"/>
      <w:r>
        <w:t>Требования к объемам и срокам поставки</w:t>
      </w:r>
      <w:bookmarkEnd w:id="27"/>
    </w:p>
    <w:p w14:paraId="6A5F309F" w14:textId="77777777" w:rsidR="007238B6" w:rsidRDefault="00C53F53">
      <w:pPr>
        <w:pStyle w:val="31"/>
      </w:pPr>
      <w:bookmarkStart w:id="28" w:name="__RefHeading___Toc20899_1323904207"/>
      <w:bookmarkStart w:id="29" w:name="_Toc141728498"/>
      <w:bookmarkEnd w:id="28"/>
      <w:r>
        <w:t>Перечень и объем закупаемой продукции</w:t>
      </w:r>
      <w:bookmarkEnd w:id="29"/>
    </w:p>
    <w:p w14:paraId="60D94204" w14:textId="725F5D61" w:rsidR="007238B6" w:rsidRDefault="00C53F53">
      <w:pPr>
        <w:pStyle w:val="10"/>
        <w:numPr>
          <w:ilvl w:val="0"/>
          <w:numId w:val="0"/>
        </w:numPr>
        <w:jc w:val="right"/>
        <w:rPr>
          <w:sz w:val="24"/>
          <w:szCs w:val="24"/>
        </w:rPr>
      </w:pPr>
      <w:bookmarkStart w:id="30" w:name="__RefHeading___Toc20901_1323904207"/>
      <w:bookmarkStart w:id="31" w:name="_Toc141728499"/>
      <w:bookmarkEnd w:id="30"/>
      <w:r>
        <w:rPr>
          <w:sz w:val="24"/>
          <w:szCs w:val="24"/>
        </w:rPr>
        <w:t>Таблица 1. Перечень и объем закупаемой продукции</w:t>
      </w:r>
      <w:bookmarkEnd w:id="31"/>
    </w:p>
    <w:tbl>
      <w:tblPr>
        <w:tblW w:w="9783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586"/>
        <w:gridCol w:w="3681"/>
        <w:gridCol w:w="2728"/>
        <w:gridCol w:w="1854"/>
        <w:gridCol w:w="934"/>
      </w:tblGrid>
      <w:tr w:rsidR="007238B6" w14:paraId="42A469AB" w14:textId="77777777">
        <w:trPr>
          <w:trHeight w:val="102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6FC5" w14:textId="77777777" w:rsidR="007238B6" w:rsidRDefault="00C53F5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CBA83A7" w14:textId="77777777" w:rsidR="007238B6" w:rsidRDefault="00C53F5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6227" w14:textId="77777777" w:rsidR="007238B6" w:rsidRDefault="00C53F5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4CC2" w14:textId="77777777" w:rsidR="007238B6" w:rsidRDefault="00C53F5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791B" w14:textId="77777777" w:rsidR="007238B6" w:rsidRDefault="00C53F5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D75A" w14:textId="77777777" w:rsidR="007238B6" w:rsidRDefault="00C53F5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238B6" w14:paraId="76CB9E67" w14:textId="7777777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9405" w14:textId="77777777" w:rsidR="007238B6" w:rsidRDefault="00C53F5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7EC" w14:textId="77777777" w:rsidR="007238B6" w:rsidRDefault="00C53F5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95FC" w14:textId="77777777" w:rsidR="007238B6" w:rsidRDefault="00C53F5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C8CD" w14:textId="77777777" w:rsidR="007238B6" w:rsidRDefault="00C53F5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3BAA" w14:textId="77777777" w:rsidR="007238B6" w:rsidRDefault="00C53F5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238B6" w14:paraId="77AB1351" w14:textId="77777777"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D7B7" w14:textId="77777777" w:rsidR="007238B6" w:rsidRDefault="007238B6">
            <w:pPr>
              <w:widowControl w:val="0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82E4" w14:textId="77777777" w:rsidR="007238B6" w:rsidRDefault="00C53F53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грегат компрессорный</w:t>
            </w:r>
          </w:p>
          <w:p w14:paraId="2F521E99" w14:textId="77777777" w:rsidR="007238B6" w:rsidRDefault="007238B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</w:tcPr>
          <w:p w14:paraId="7C6CAF24" w14:textId="77777777" w:rsidR="007238B6" w:rsidRDefault="00C53F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ВШВ-3/100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F6EE" w14:textId="77777777" w:rsidR="007238B6" w:rsidRDefault="00C53F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Компл.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3C" w14:textId="77777777" w:rsidR="007238B6" w:rsidRDefault="00C53F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</w:tbl>
    <w:p w14:paraId="7910FB1D" w14:textId="77777777" w:rsidR="007238B6" w:rsidRDefault="007238B6">
      <w:pPr>
        <w:jc w:val="both"/>
        <w:rPr>
          <w:rFonts w:eastAsia="Calibri"/>
          <w:iCs/>
          <w:color w:val="000000"/>
          <w:sz w:val="24"/>
          <w:szCs w:val="24"/>
        </w:rPr>
      </w:pPr>
    </w:p>
    <w:p w14:paraId="1B7E8EEF" w14:textId="77777777" w:rsidR="007238B6" w:rsidRDefault="007238B6">
      <w:pPr>
        <w:jc w:val="both"/>
        <w:rPr>
          <w:rFonts w:eastAsia="Calibri"/>
          <w:iCs/>
          <w:color w:val="000000"/>
          <w:sz w:val="24"/>
          <w:szCs w:val="24"/>
        </w:rPr>
      </w:pPr>
    </w:p>
    <w:p w14:paraId="613E22FD" w14:textId="77777777" w:rsidR="007238B6" w:rsidRDefault="00C53F53">
      <w:pPr>
        <w:numPr>
          <w:ilvl w:val="2"/>
          <w:numId w:val="3"/>
        </w:numPr>
        <w:ind w:left="0" w:firstLine="0"/>
        <w:jc w:val="both"/>
      </w:pPr>
      <w:bookmarkStart w:id="32" w:name="_Toc50125126_Копия_1"/>
      <w:bookmarkStart w:id="33" w:name="_Toc54449322"/>
      <w:bookmarkStart w:id="34" w:name="_Toc54595881"/>
      <w:bookmarkStart w:id="35" w:name="_Toc54596167"/>
      <w:bookmarkStart w:id="36" w:name="_Toc54449295"/>
      <w:bookmarkStart w:id="37" w:name="_Toc54449446"/>
      <w:bookmarkStart w:id="38" w:name="_Toc141728500"/>
      <w:bookmarkStart w:id="39" w:name="_Toc141728501"/>
      <w:bookmarkEnd w:id="32"/>
      <w:bookmarkEnd w:id="33"/>
      <w:bookmarkEnd w:id="34"/>
      <w:bookmarkEnd w:id="35"/>
      <w:bookmarkEnd w:id="36"/>
      <w:bookmarkEnd w:id="37"/>
      <w:bookmarkEnd w:id="38"/>
      <w:r>
        <w:rPr>
          <w:b/>
          <w:bCs/>
          <w:sz w:val="24"/>
        </w:rPr>
        <w:t>Т</w:t>
      </w:r>
      <w:bookmarkEnd w:id="39"/>
      <w:r>
        <w:rPr>
          <w:b/>
          <w:bCs/>
          <w:sz w:val="24"/>
        </w:rPr>
        <w:t>ребования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 к</w:t>
      </w:r>
      <w:r>
        <w:rPr>
          <w:rFonts w:eastAsia="Calibri"/>
          <w:b/>
          <w:bCs/>
          <w:szCs w:val="24"/>
          <w:lang w:val="x-none" w:eastAsia="x-none"/>
        </w:rPr>
        <w:t xml:space="preserve"> </w:t>
      </w:r>
      <w:r>
        <w:rPr>
          <w:rFonts w:eastAsia="Calibri"/>
          <w:b/>
          <w:bCs/>
          <w:sz w:val="24"/>
          <w:szCs w:val="24"/>
          <w:lang w:val="x-none" w:eastAsia="x-none"/>
        </w:rPr>
        <w:t>срокам поставки продукции и оказания сопутствующих услу</w:t>
      </w:r>
      <w:r>
        <w:t>г</w:t>
      </w:r>
    </w:p>
    <w:p w14:paraId="27D13EA5" w14:textId="1E609BBA" w:rsidR="007238B6" w:rsidRDefault="00C53F53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Требования к началу срока поставки продукции – с даты, следующей за датой заключения договора; Требования к окончанию срока поставки продукции – не</w:t>
      </w:r>
      <w:r w:rsidR="002957E0">
        <w:rPr>
          <w:i/>
          <w:iCs/>
          <w:sz w:val="24"/>
          <w:szCs w:val="24"/>
        </w:rPr>
        <w:t xml:space="preserve"> позднее</w:t>
      </w:r>
      <w:r>
        <w:rPr>
          <w:i/>
          <w:iCs/>
          <w:sz w:val="24"/>
          <w:szCs w:val="24"/>
        </w:rPr>
        <w:t xml:space="preserve"> </w:t>
      </w:r>
      <w:r w:rsidR="00D97CE5" w:rsidRPr="00D97CE5">
        <w:rPr>
          <w:i/>
          <w:iCs/>
          <w:sz w:val="24"/>
          <w:szCs w:val="24"/>
        </w:rPr>
        <w:t>01.12.2026</w:t>
      </w:r>
      <w:r>
        <w:rPr>
          <w:i/>
          <w:iCs/>
          <w:sz w:val="24"/>
          <w:szCs w:val="24"/>
        </w:rPr>
        <w:t>.</w:t>
      </w:r>
      <w:bookmarkStart w:id="40" w:name="_Toc46743510_Копия_1"/>
      <w:bookmarkStart w:id="41" w:name="__RefHeading___Toc20905_1323904207"/>
      <w:bookmarkStart w:id="42" w:name="__RefHeading___Toc11721_3038503659"/>
      <w:bookmarkEnd w:id="40"/>
      <w:bookmarkEnd w:id="41"/>
      <w:bookmarkEnd w:id="42"/>
    </w:p>
    <w:p w14:paraId="215D07A6" w14:textId="77777777" w:rsidR="007238B6" w:rsidRDefault="007238B6">
      <w:pPr>
        <w:pStyle w:val="40"/>
        <w:tabs>
          <w:tab w:val="clear" w:pos="0"/>
        </w:tabs>
        <w:ind w:firstLine="0"/>
      </w:pPr>
    </w:p>
    <w:p w14:paraId="674201F8" w14:textId="77777777" w:rsidR="007238B6" w:rsidRDefault="00C53F53">
      <w:pPr>
        <w:pStyle w:val="40"/>
        <w:numPr>
          <w:ilvl w:val="1"/>
          <w:numId w:val="3"/>
        </w:numPr>
        <w:sectPr w:rsidR="007238B6">
          <w:headerReference w:type="default" r:id="rId7"/>
          <w:headerReference w:type="first" r:id="rId8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bookmarkStart w:id="43" w:name="__RefHeading___Toc637_2818344186"/>
      <w:bookmarkStart w:id="44" w:name="_Toc46743511"/>
      <w:bookmarkStart w:id="45" w:name="_Toc141728503"/>
      <w:bookmarkEnd w:id="43"/>
      <w:bookmarkEnd w:id="44"/>
      <w:r>
        <w:t>Требования к качес</w:t>
      </w:r>
      <w:bookmarkEnd w:id="45"/>
      <w:r>
        <w:t>тву продукции</w:t>
      </w:r>
    </w:p>
    <w:p w14:paraId="6A526F2B" w14:textId="77777777" w:rsidR="007238B6" w:rsidRDefault="00C53F53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46" w:name="__RefHeading___Toc20907_1323904207"/>
      <w:bookmarkStart w:id="47" w:name="_Toc50125131"/>
      <w:bookmarkStart w:id="48" w:name="_Toc141728504"/>
      <w:bookmarkEnd w:id="46"/>
      <w:r>
        <w:rPr>
          <w:rFonts w:eastAsia="Calibri"/>
          <w:b/>
          <w:sz w:val="24"/>
          <w:szCs w:val="24"/>
          <w:lang w:val="x-none" w:eastAsia="x-none"/>
        </w:rPr>
        <w:lastRenderedPageBreak/>
        <w:t xml:space="preserve">Таблица 2. </w:t>
      </w:r>
      <w:r>
        <w:rPr>
          <w:rFonts w:eastAsia="Calibri"/>
          <w:b/>
          <w:sz w:val="24"/>
          <w:szCs w:val="24"/>
          <w:lang w:eastAsia="x-none"/>
        </w:rPr>
        <w:t>Требования к качеству продукц</w:t>
      </w:r>
      <w:bookmarkEnd w:id="47"/>
      <w:bookmarkEnd w:id="48"/>
      <w:r>
        <w:rPr>
          <w:rFonts w:eastAsia="Calibri"/>
          <w:b/>
          <w:sz w:val="24"/>
          <w:szCs w:val="24"/>
          <w:lang w:eastAsia="x-none"/>
        </w:rPr>
        <w:t xml:space="preserve">ии </w:t>
      </w:r>
    </w:p>
    <w:tbl>
      <w:tblPr>
        <w:tblW w:w="151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5"/>
        <w:gridCol w:w="2323"/>
        <w:gridCol w:w="3967"/>
        <w:gridCol w:w="2678"/>
        <w:gridCol w:w="3080"/>
        <w:gridCol w:w="2301"/>
      </w:tblGrid>
      <w:tr w:rsidR="007238B6" w14:paraId="3240DE61" w14:textId="77777777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5EDE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52DF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841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49" w:name="_Hlk51251235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Требование </w:t>
            </w:r>
            <w:bookmarkEnd w:id="49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покупателя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072E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20B6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Предложение участника по характеристикам и параметрам</w:t>
            </w:r>
          </w:p>
        </w:tc>
      </w:tr>
      <w:tr w:rsidR="007238B6" w14:paraId="06EF0B97" w14:textId="77777777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F73E" w14:textId="77777777" w:rsidR="007238B6" w:rsidRDefault="007238B6">
            <w:pPr>
              <w:widowControl w:val="0"/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F4B7" w14:textId="77777777" w:rsidR="007238B6" w:rsidRDefault="007238B6">
            <w:pPr>
              <w:widowControl w:val="0"/>
            </w:pPr>
          </w:p>
        </w:tc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FF99" w14:textId="77777777" w:rsidR="007238B6" w:rsidRDefault="007238B6">
            <w:pPr>
              <w:widowControl w:val="0"/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78CF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Согласие с требованием / указание характеристик</w:t>
            </w:r>
          </w:p>
          <w:p w14:paraId="769D6A13" w14:textId="77777777" w:rsidR="007238B6" w:rsidRDefault="007238B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42AE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50" w:name="_Hlk51253264"/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Предоставление подтверждающего документа или иной способ подтверждения</w:t>
            </w:r>
            <w:bookmarkEnd w:id="50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D6B7" w14:textId="77777777" w:rsidR="007238B6" w:rsidRDefault="007238B6">
            <w:pPr>
              <w:widowControl w:val="0"/>
              <w:rPr>
                <w:sz w:val="24"/>
                <w:szCs w:val="24"/>
              </w:rPr>
            </w:pPr>
          </w:p>
        </w:tc>
      </w:tr>
      <w:tr w:rsidR="007238B6" w14:paraId="1FB6CCC6" w14:textId="7777777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62EB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9AA6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C4DE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6E6F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86D9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E33C" w14:textId="77777777" w:rsidR="007238B6" w:rsidRDefault="00C53F5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</w:t>
            </w:r>
          </w:p>
          <w:p w14:paraId="69D15BAC" w14:textId="77777777" w:rsidR="007238B6" w:rsidRDefault="007238B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38B6" w14:paraId="6017940D" w14:textId="7777777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8200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0B12" w14:textId="77777777" w:rsidR="007238B6" w:rsidRDefault="00C53F53">
            <w:pPr>
              <w:widowControl w:val="0"/>
              <w:rPr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9FE9" w14:textId="77777777" w:rsidR="007238B6" w:rsidRDefault="00C53F5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767A" w14:textId="77777777" w:rsidR="007238B6" w:rsidRDefault="00C53F5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EF13" w14:textId="77777777" w:rsidR="007238B6" w:rsidRDefault="00C53F5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</w:tr>
      <w:tr w:rsidR="007238B6" w14:paraId="6AAC7BAB" w14:textId="77777777">
        <w:trPr>
          <w:trHeight w:val="69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A300" w14:textId="77777777" w:rsidR="007238B6" w:rsidRDefault="00C53F5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D62B" w14:textId="77777777" w:rsidR="007238B6" w:rsidRDefault="00C53F53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Требования к техническим характеристикам :</w:t>
            </w:r>
          </w:p>
          <w:p w14:paraId="30A91F0A" w14:textId="77777777" w:rsidR="007238B6" w:rsidRDefault="00C53F53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rStyle w:val="aff1"/>
                <w:rFonts w:eastAsia="Calibri"/>
                <w:b w:val="0"/>
                <w:iCs/>
                <w:sz w:val="24"/>
                <w:szCs w:val="24"/>
                <w:shd w:val="clear" w:color="auto" w:fill="auto"/>
                <w:lang w:eastAsia="en-US"/>
              </w:rPr>
              <w:t>в соответствии с приложением №2 к настоящим ТТ.</w:t>
            </w:r>
          </w:p>
          <w:p w14:paraId="6318A05E" w14:textId="77777777" w:rsidR="007238B6" w:rsidRDefault="00C53F53">
            <w:pPr>
              <w:widowControl w:val="0"/>
              <w:spacing w:before="40" w:after="120"/>
              <w:ind w:right="-2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Если Участником предлагается эквивалентная продукция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18E7" w14:textId="77777777" w:rsidR="007238B6" w:rsidRDefault="00C53F53">
            <w:pPr>
              <w:widowControl w:val="0"/>
            </w:pPr>
            <w:r>
              <w:rPr>
                <w:i/>
                <w:iCs/>
                <w:sz w:val="24"/>
                <w:szCs w:val="24"/>
                <w:lang w:eastAsia="en-US"/>
              </w:rPr>
              <w:t>Согласие с требованием, указание характеристик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3F31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Предоставление подтверждающих документов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1C82" w14:textId="77777777" w:rsidR="007238B6" w:rsidRDefault="007238B6">
            <w:pPr>
              <w:widowControl w:val="0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7238B6" w14:paraId="136F0355" w14:textId="77777777">
        <w:trPr>
          <w:trHeight w:val="690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4428" w14:textId="77777777" w:rsidR="007238B6" w:rsidRDefault="00C53F5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819" w14:textId="77777777" w:rsidR="007238B6" w:rsidRDefault="00C53F53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Требования к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комплектации:</w:t>
            </w:r>
          </w:p>
          <w:p w14:paraId="6FED7A68" w14:textId="77777777" w:rsidR="007238B6" w:rsidRDefault="007238B6">
            <w:pPr>
              <w:widowControl w:val="0"/>
              <w:spacing w:before="40" w:after="120"/>
              <w:ind w:right="-28"/>
              <w:jc w:val="both"/>
              <w:rPr>
                <w:i/>
                <w:iCs/>
                <w:sz w:val="22"/>
                <w:szCs w:val="22"/>
              </w:rPr>
            </w:pPr>
          </w:p>
          <w:p w14:paraId="047DD1E2" w14:textId="77777777" w:rsidR="007238B6" w:rsidRDefault="00C53F53">
            <w:pPr>
              <w:widowControl w:val="0"/>
              <w:spacing w:before="40" w:after="120"/>
              <w:ind w:right="-2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Агрегат компрессорный поршневой воздушный ВШВ-3/100 W-образный, поршневой, шестирядный, пятиступенчатый, завод УКЗ. Сжимаемый ГАЗ - воздух. производительность - 3 м3/мин, давление начальное - атмосферное, давление конечное 10 МПа, температура воздуха конечная на выходе из концевого холодильника, не более 65 С, мощность, потребляемая из сети, при номинальных производительности и давлении, не более 50 кВт в комплекте с:</w:t>
            </w:r>
          </w:p>
          <w:p w14:paraId="69E9865E" w14:textId="77777777" w:rsidR="007238B6" w:rsidRDefault="00C53F53">
            <w:pPr>
              <w:widowControl w:val="0"/>
              <w:spacing w:before="40" w:after="120"/>
              <w:ind w:right="-2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-редукционным (перепускным) электромагнитным клапаном на давление регулируемое после клапана от 6 МПа до 7 МПа,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lastRenderedPageBreak/>
              <w:t>номинальным давлением 10 МПа;</w:t>
            </w:r>
          </w:p>
          <w:p w14:paraId="3ED4B7FD" w14:textId="77777777" w:rsidR="007238B6" w:rsidRDefault="00C53F53">
            <w:pPr>
              <w:widowControl w:val="0"/>
              <w:spacing w:before="40" w:after="120"/>
              <w:ind w:right="-2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- шкафом управления (автоматики и сигнализации) с возможностью:</w:t>
            </w:r>
          </w:p>
          <w:p w14:paraId="01A337B6" w14:textId="77777777" w:rsidR="007238B6" w:rsidRDefault="00C53F53">
            <w:pPr>
              <w:pStyle w:val="afe"/>
              <w:widowControl w:val="0"/>
              <w:spacing w:after="0" w:line="259" w:lineRule="auto"/>
              <w:rPr>
                <w:i/>
                <w:iCs/>
                <w:sz w:val="22"/>
                <w:szCs w:val="22"/>
              </w:rPr>
            </w:pPr>
            <w:r>
              <w:rPr>
                <w:rFonts w:ascii="Times New Roman;serif" w:hAnsi="Times New Roman;serif"/>
                <w:sz w:val="24"/>
              </w:rPr>
              <w:t>САУ (ПТК) КВД:</w:t>
            </w:r>
          </w:p>
          <w:p w14:paraId="6D9CE993" w14:textId="77777777" w:rsidR="007238B6" w:rsidRDefault="00C53F53">
            <w:pPr>
              <w:pStyle w:val="afe"/>
              <w:keepNext/>
              <w:widowControl w:val="0"/>
              <w:numPr>
                <w:ilvl w:val="0"/>
                <w:numId w:val="10"/>
              </w:numPr>
              <w:tabs>
                <w:tab w:val="clear" w:pos="709"/>
                <w:tab w:val="left" w:pos="0"/>
              </w:tabs>
              <w:spacing w:after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Times New Roman;serif" w:hAnsi="Times New Roman;serif"/>
                <w:sz w:val="24"/>
              </w:rPr>
              <w:t>Автоматическое управление компрессорами системы высокого давления 6,3-6,7 МПа;</w:t>
            </w:r>
          </w:p>
          <w:p w14:paraId="37B9AFE7" w14:textId="77777777" w:rsidR="007238B6" w:rsidRDefault="00C53F53">
            <w:pPr>
              <w:pStyle w:val="afe"/>
              <w:keepNext/>
              <w:widowControl w:val="0"/>
              <w:numPr>
                <w:ilvl w:val="0"/>
                <w:numId w:val="10"/>
              </w:numPr>
              <w:tabs>
                <w:tab w:val="clear" w:pos="709"/>
                <w:tab w:val="left" w:pos="0"/>
              </w:tabs>
              <w:spacing w:after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Times New Roman;serif" w:hAnsi="Times New Roman;serif"/>
                <w:sz w:val="24"/>
              </w:rPr>
              <w:t>Местное и дистанционное управление;</w:t>
            </w:r>
          </w:p>
          <w:p w14:paraId="699E0DE7" w14:textId="77777777" w:rsidR="007238B6" w:rsidRDefault="00C53F53">
            <w:pPr>
              <w:pStyle w:val="afe"/>
              <w:keepNext/>
              <w:widowControl w:val="0"/>
              <w:numPr>
                <w:ilvl w:val="0"/>
                <w:numId w:val="10"/>
              </w:numPr>
              <w:tabs>
                <w:tab w:val="clear" w:pos="709"/>
                <w:tab w:val="left" w:pos="0"/>
              </w:tabs>
              <w:spacing w:after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Times New Roman;serif" w:hAnsi="Times New Roman;serif"/>
                <w:sz w:val="24"/>
              </w:rPr>
              <w:t>Формирование и выдачу предупредительной и аварийной сигнализации в ПТК станционного ВУ АСУТП;</w:t>
            </w:r>
          </w:p>
          <w:p w14:paraId="6F8840B7" w14:textId="77777777" w:rsidR="007238B6" w:rsidRDefault="00C53F53">
            <w:pPr>
              <w:pStyle w:val="afe"/>
              <w:keepNext/>
              <w:widowControl w:val="0"/>
              <w:numPr>
                <w:ilvl w:val="0"/>
                <w:numId w:val="10"/>
              </w:numPr>
              <w:tabs>
                <w:tab w:val="clear" w:pos="709"/>
                <w:tab w:val="left" w:pos="0"/>
              </w:tabs>
              <w:spacing w:after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Times New Roman;serif" w:hAnsi="Times New Roman;serif"/>
                <w:sz w:val="24"/>
              </w:rPr>
              <w:t>Режимы работы компрессоров: «включено», «отключено», «основной», «резервный» с автоматическим учёт времени работы компрессоров;</w:t>
            </w:r>
          </w:p>
          <w:p w14:paraId="5927989A" w14:textId="77777777" w:rsidR="007238B6" w:rsidRDefault="00C53F53">
            <w:pPr>
              <w:pStyle w:val="afe"/>
              <w:keepNext/>
              <w:widowControl w:val="0"/>
              <w:numPr>
                <w:ilvl w:val="0"/>
                <w:numId w:val="10"/>
              </w:numPr>
              <w:tabs>
                <w:tab w:val="clear" w:pos="709"/>
                <w:tab w:val="left" w:pos="0"/>
              </w:tabs>
              <w:spacing w:after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Times New Roman;serif" w:hAnsi="Times New Roman;serif"/>
                <w:sz w:val="24"/>
              </w:rPr>
              <w:t>Местный ЧМИ для наблюдения состояния оборудования КВД, выдачи команд управления;</w:t>
            </w:r>
          </w:p>
          <w:p w14:paraId="5F1629FB" w14:textId="77777777" w:rsidR="007238B6" w:rsidRDefault="00C53F53">
            <w:pPr>
              <w:pStyle w:val="afe"/>
              <w:keepNext/>
              <w:widowControl w:val="0"/>
              <w:numPr>
                <w:ilvl w:val="0"/>
                <w:numId w:val="10"/>
              </w:numPr>
              <w:tabs>
                <w:tab w:val="clear" w:pos="709"/>
                <w:tab w:val="left" w:pos="0"/>
              </w:tabs>
              <w:spacing w:after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Times New Roman;serif" w:hAnsi="Times New Roman;serif"/>
                <w:sz w:val="24"/>
              </w:rPr>
              <w:t>Сбор и сохранение технологической информации на период пропадания связи с технологической базой данных станционного ВУ.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5A72" w14:textId="77777777" w:rsidR="007238B6" w:rsidRDefault="00C53F53">
            <w:pPr>
              <w:widowControl w:val="0"/>
            </w:pPr>
            <w:r>
              <w:rPr>
                <w:i/>
                <w:iCs/>
                <w:sz w:val="24"/>
                <w:szCs w:val="24"/>
                <w:lang w:eastAsia="en-US"/>
              </w:rPr>
              <w:lastRenderedPageBreak/>
              <w:t>Согласие с требованием, указание характеристик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C692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Предоставление подтверждающих документов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8BF5" w14:textId="77777777" w:rsidR="007238B6" w:rsidRDefault="007238B6">
            <w:pPr>
              <w:widowControl w:val="0"/>
              <w:rPr>
                <w:rFonts w:ascii="Calibri" w:eastAsia="Calibri" w:hAnsi="Calibri" w:cs="Arial"/>
                <w:lang w:eastAsia="en-US"/>
              </w:rPr>
            </w:pPr>
          </w:p>
        </w:tc>
      </w:tr>
      <w:tr w:rsidR="007238B6" w14:paraId="5F39BA8B" w14:textId="77777777"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98BD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61BA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F8F6" w14:textId="77777777" w:rsidR="007238B6" w:rsidRDefault="00C53F5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A76C" w14:textId="77777777" w:rsidR="007238B6" w:rsidRDefault="00C53F5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9A99" w14:textId="77777777" w:rsidR="007238B6" w:rsidRDefault="00C53F53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</w:tr>
      <w:tr w:rsidR="007238B6" w14:paraId="36B42555" w14:textId="7777777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5F6E" w14:textId="77777777" w:rsidR="007238B6" w:rsidRDefault="00C53F5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DF3F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3706" w14:textId="77777777" w:rsidR="007238B6" w:rsidRDefault="00C53F53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Склад по адресу: Российская Федерация, Республика Хакасия, г Саяногорск, п. Черемушки, 106.</w:t>
            </w:r>
          </w:p>
          <w:p w14:paraId="7797B16D" w14:textId="77777777" w:rsidR="007238B6" w:rsidRDefault="00C53F53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910C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22F2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707B" w14:textId="77777777" w:rsidR="007238B6" w:rsidRDefault="007238B6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238B6" w14:paraId="6DD04C9A" w14:textId="7777777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117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692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895D" w14:textId="77777777" w:rsidR="007238B6" w:rsidRDefault="00C53F53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84F6" w14:textId="77777777" w:rsidR="007238B6" w:rsidRDefault="00C53F53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927B" w14:textId="77777777" w:rsidR="007238B6" w:rsidRDefault="00C53F53">
            <w:pPr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</w:tr>
      <w:tr w:rsidR="007238B6" w14:paraId="03AF09C1" w14:textId="7777777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9A91" w14:textId="77777777" w:rsidR="007238B6" w:rsidRDefault="00C53F5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98CD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Срок гарантии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A826" w14:textId="3F7A4BC6" w:rsidR="007238B6" w:rsidRPr="00D97CE5" w:rsidRDefault="00C53F53" w:rsidP="00D97CE5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Срок гарантии на продукцию должен составлять не менее 18 месяцев с </w:t>
            </w:r>
            <w:r>
              <w:rPr>
                <w:i/>
                <w:iCs/>
                <w:sz w:val="24"/>
                <w:szCs w:val="24"/>
              </w:rPr>
              <w:t xml:space="preserve">даты подписания </w:t>
            </w:r>
            <w:r w:rsidR="00D97CE5" w:rsidRPr="00D97CE5">
              <w:rPr>
                <w:i/>
                <w:iCs/>
                <w:sz w:val="24"/>
                <w:szCs w:val="24"/>
              </w:rPr>
              <w:t>УПД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6BB6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D78B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2B3" w14:textId="77777777" w:rsidR="007238B6" w:rsidRDefault="007238B6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238B6" w14:paraId="73D364F0" w14:textId="7777777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D3BA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39F" w14:textId="77777777" w:rsidR="007238B6" w:rsidRDefault="00C53F53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711C" w14:textId="77777777" w:rsidR="007238B6" w:rsidRDefault="00C53F53">
            <w:pPr>
              <w:widowControl w:val="0"/>
              <w:jc w:val="center"/>
              <w:rPr>
                <w:i/>
                <w:iCs/>
                <w:shd w:val="clear" w:color="auto" w:fill="FFFF99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CE0" w14:textId="77777777" w:rsidR="007238B6" w:rsidRDefault="00C53F53">
            <w:pPr>
              <w:widowControl w:val="0"/>
              <w:jc w:val="center"/>
              <w:rPr>
                <w:i/>
                <w:iCs/>
                <w:shd w:val="clear" w:color="auto" w:fill="FFFF99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AEB7" w14:textId="77777777" w:rsidR="007238B6" w:rsidRDefault="00C53F53">
            <w:pPr>
              <w:widowControl w:val="0"/>
              <w:jc w:val="center"/>
              <w:rPr>
                <w:i/>
                <w:iCs/>
                <w:shd w:val="clear" w:color="auto" w:fill="FFFF99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-//-</w:t>
            </w:r>
          </w:p>
        </w:tc>
      </w:tr>
      <w:tr w:rsidR="007238B6" w14:paraId="1DAA76C6" w14:textId="77777777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4FD0" w14:textId="77777777" w:rsidR="007238B6" w:rsidRDefault="00C53F5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A585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B9AF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72C8244C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сертификаты качества;</w:t>
            </w:r>
          </w:p>
          <w:p w14:paraId="03255A85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технические паспорта;</w:t>
            </w:r>
          </w:p>
          <w:p w14:paraId="4B0E4ACD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руководства по эксплуатации;</w:t>
            </w:r>
          </w:p>
          <w:p w14:paraId="7E5873F0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упаковочные листы, упаковочные ярлыки;</w:t>
            </w:r>
          </w:p>
          <w:p w14:paraId="2264AA63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товарно-транспортную накладную формы №1-Т;</w:t>
            </w:r>
          </w:p>
          <w:p w14:paraId="0AE95689" w14:textId="1589D0CA" w:rsidR="007238B6" w:rsidRDefault="00D97CE5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D97CE5">
              <w:rPr>
                <w:i/>
                <w:iCs/>
                <w:sz w:val="24"/>
                <w:szCs w:val="24"/>
              </w:rPr>
              <w:t>УПД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C53F53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в 2 экз.;</w:t>
            </w:r>
          </w:p>
          <w:p w14:paraId="34A96C95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протоколы з</w:t>
            </w:r>
            <w:bookmarkStart w:id="51" w:name="_GoBack"/>
            <w:bookmarkEnd w:id="51"/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аводских испытаний.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6D6A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5AD1" w14:textId="77777777" w:rsidR="007238B6" w:rsidRDefault="00C53F53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F8F" w14:textId="77777777" w:rsidR="007238B6" w:rsidRDefault="007238B6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11FB82C8" w14:textId="77777777" w:rsidR="007238B6" w:rsidRDefault="007238B6">
      <w:pPr>
        <w:sectPr w:rsidR="007238B6">
          <w:headerReference w:type="default" r:id="rId9"/>
          <w:headerReference w:type="first" r:id="rId10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78D4E036" w14:textId="77777777" w:rsidR="007238B6" w:rsidRDefault="00C53F53">
      <w:pPr>
        <w:pStyle w:val="31"/>
      </w:pPr>
      <w:bookmarkStart w:id="52" w:name="__RefHeading___Toc20909_1323904207"/>
      <w:bookmarkStart w:id="53" w:name="_Hlk140574117"/>
      <w:bookmarkStart w:id="54" w:name="_Hlk140572020"/>
      <w:bookmarkStart w:id="55" w:name="_Hlk140571699"/>
      <w:bookmarkStart w:id="56" w:name="_Toc141728505"/>
      <w:bookmarkEnd w:id="52"/>
      <w:bookmarkEnd w:id="53"/>
      <w:r>
        <w:t>В составе заявки необходимо предоставить</w:t>
      </w:r>
      <w:bookmarkEnd w:id="54"/>
      <w:r>
        <w:t>:</w:t>
      </w:r>
      <w:bookmarkEnd w:id="55"/>
      <w:bookmarkEnd w:id="56"/>
    </w:p>
    <w:p w14:paraId="19AA623E" w14:textId="77777777" w:rsidR="007238B6" w:rsidRDefault="00C53F53">
      <w:pPr>
        <w:spacing w:after="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Участник в составе своей заявки для подтверждения соответствия заявленных характеристик предложенной продукции поставляемой продукции, требованиям настоящих ТТ, предоставляет следующие документы: </w:t>
      </w:r>
    </w:p>
    <w:p w14:paraId="3887AA48" w14:textId="77777777" w:rsidR="007238B6" w:rsidRDefault="00C53F53">
      <w:pPr>
        <w:pStyle w:val="aff0"/>
        <w:numPr>
          <w:ilvl w:val="0"/>
          <w:numId w:val="7"/>
        </w:numPr>
        <w:spacing w:after="60"/>
        <w:ind w:left="426" w:hanging="437"/>
        <w:contextualSpacing w:val="0"/>
        <w:jc w:val="both"/>
        <w:rPr>
          <w:i/>
          <w:iCs/>
        </w:rPr>
      </w:pPr>
      <w:r>
        <w:rPr>
          <w:i/>
          <w:iCs/>
        </w:rPr>
        <w:t>Техническое предложение, подготовленное в соответствии с настоящими ТТ.</w:t>
      </w:r>
    </w:p>
    <w:p w14:paraId="479C6A1E" w14:textId="77777777" w:rsidR="007238B6" w:rsidRDefault="00C53F53">
      <w:pPr>
        <w:pStyle w:val="10"/>
        <w:ind w:left="0" w:firstLine="0"/>
        <w:jc w:val="center"/>
      </w:pPr>
      <w:bookmarkStart w:id="57" w:name="__RefHeading___Toc20911_1323904207"/>
      <w:bookmarkStart w:id="58" w:name="_Toc141728506"/>
      <w:bookmarkStart w:id="59" w:name="_Toc54279844"/>
      <w:bookmarkEnd w:id="57"/>
      <w:r>
        <w:t>Требования к документации по</w:t>
      </w:r>
      <w:r>
        <w:rPr>
          <w:lang w:val="ru-RU"/>
        </w:rPr>
        <w:t xml:space="preserve"> </w:t>
      </w:r>
      <w:r>
        <w:t>ценообразованию на этапе закупки</w:t>
      </w:r>
      <w:bookmarkEnd w:id="58"/>
      <w:bookmarkEnd w:id="59"/>
    </w:p>
    <w:p w14:paraId="569FD232" w14:textId="77777777" w:rsidR="007238B6" w:rsidRDefault="00C53F53">
      <w:pPr>
        <w:spacing w:after="120"/>
        <w:ind w:firstLine="709"/>
        <w:jc w:val="both"/>
        <w:rPr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x-none"/>
        </w:rPr>
        <w:t>Требования к документации по ценообразованию на этапе закупки.</w:t>
      </w:r>
    </w:p>
    <w:p w14:paraId="4C4FA513" w14:textId="77777777" w:rsidR="007238B6" w:rsidRDefault="00C53F53">
      <w:pPr>
        <w:numPr>
          <w:ilvl w:val="1"/>
          <w:numId w:val="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60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60"/>
      <w:r>
        <w:rPr>
          <w:bCs/>
          <w:i/>
          <w:iCs/>
          <w:sz w:val="24"/>
          <w:szCs w:val="24"/>
          <w:lang w:eastAsia="x-none"/>
        </w:rPr>
        <w:t xml:space="preserve">, приведенной в Документации о закупке. </w:t>
      </w:r>
      <w:bookmarkStart w:id="61" w:name="_Hlk87532473_Копия_1"/>
      <w:r>
        <w:rPr>
          <w:bCs/>
          <w:i/>
          <w:iCs/>
          <w:sz w:val="24"/>
          <w:szCs w:val="24"/>
          <w:lang w:eastAsia="x-none"/>
        </w:rPr>
        <w:t>Требования к оформлению и составлению документации по ценообразованию</w:t>
      </w:r>
      <w:bookmarkEnd w:id="61"/>
      <w:r>
        <w:rPr>
          <w:bCs/>
          <w:i/>
          <w:iCs/>
          <w:sz w:val="24"/>
          <w:szCs w:val="24"/>
          <w:lang w:eastAsia="x-none"/>
        </w:rPr>
        <w:t xml:space="preserve"> указаны в приложении №1 к настоящим ТТ.</w:t>
      </w:r>
    </w:p>
    <w:p w14:paraId="267CACBC" w14:textId="77777777" w:rsidR="007238B6" w:rsidRDefault="00C53F53">
      <w:pPr>
        <w:numPr>
          <w:ilvl w:val="1"/>
          <w:numId w:val="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62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62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17FB722E" w14:textId="77777777" w:rsidR="007238B6" w:rsidRDefault="00C53F53">
      <w:pPr>
        <w:pStyle w:val="10"/>
      </w:pPr>
      <w:bookmarkStart w:id="63" w:name="__RefHeading___Toc23308_1323904207"/>
      <w:bookmarkStart w:id="64" w:name="_Toc54279725"/>
      <w:bookmarkStart w:id="65" w:name="_Toc54279846"/>
      <w:bookmarkStart w:id="66" w:name="_Toc141728508"/>
      <w:bookmarkStart w:id="67" w:name="_Toc54279847"/>
      <w:bookmarkEnd w:id="63"/>
      <w:bookmarkEnd w:id="64"/>
      <w:bookmarkEnd w:id="65"/>
      <w:r>
        <w:t>Приложения</w:t>
      </w:r>
      <w:bookmarkEnd w:id="66"/>
      <w:bookmarkEnd w:id="67"/>
    </w:p>
    <w:p w14:paraId="245805EF" w14:textId="77777777" w:rsidR="007238B6" w:rsidRDefault="00C53F5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Приложение № 1: </w:t>
      </w:r>
      <w:bookmarkStart w:id="68" w:name="_Hlk87532473"/>
      <w:r>
        <w:rPr>
          <w:bCs/>
          <w:i/>
          <w:iCs/>
          <w:sz w:val="24"/>
          <w:szCs w:val="24"/>
        </w:rPr>
        <w:t>Требования к оформлению и составлению документации по ценообразованию</w:t>
      </w:r>
      <w:bookmarkEnd w:id="68"/>
      <w:r>
        <w:rPr>
          <w:bCs/>
          <w:i/>
          <w:iCs/>
          <w:sz w:val="24"/>
          <w:szCs w:val="24"/>
        </w:rPr>
        <w:t>;</w:t>
      </w:r>
    </w:p>
    <w:p w14:paraId="5FE876A4" w14:textId="77777777" w:rsidR="007238B6" w:rsidRDefault="00C53F5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Приложение № 2: Агрегат компрессорный ВШВ-3/100. Техническое описание.</w:t>
      </w:r>
    </w:p>
    <w:p w14:paraId="741C6317" w14:textId="77777777" w:rsidR="007238B6" w:rsidRDefault="007238B6">
      <w:pPr>
        <w:widowControl w:val="0"/>
        <w:tabs>
          <w:tab w:val="left" w:pos="426"/>
        </w:tabs>
        <w:spacing w:before="120" w:after="120"/>
        <w:jc w:val="both"/>
        <w:rPr>
          <w:color w:val="000000"/>
          <w:sz w:val="20"/>
        </w:rPr>
      </w:pPr>
    </w:p>
    <w:p w14:paraId="001270AE" w14:textId="77777777" w:rsidR="007238B6" w:rsidRDefault="007238B6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color w:val="000000"/>
          <w:sz w:val="20"/>
        </w:rPr>
      </w:pPr>
    </w:p>
    <w:p w14:paraId="5E79787C" w14:textId="77777777" w:rsidR="007238B6" w:rsidRDefault="007238B6">
      <w:pPr>
        <w:widowControl w:val="0"/>
        <w:tabs>
          <w:tab w:val="left" w:pos="426"/>
        </w:tabs>
        <w:spacing w:before="120" w:after="120"/>
        <w:jc w:val="both"/>
        <w:rPr>
          <w:color w:val="000000"/>
          <w:sz w:val="20"/>
        </w:rPr>
      </w:pPr>
    </w:p>
    <w:p w14:paraId="75100C81" w14:textId="77777777" w:rsidR="007238B6" w:rsidRDefault="007238B6">
      <w:pPr>
        <w:widowControl w:val="0"/>
        <w:tabs>
          <w:tab w:val="left" w:pos="426"/>
        </w:tabs>
        <w:spacing w:before="120" w:after="120"/>
        <w:jc w:val="both"/>
      </w:pPr>
    </w:p>
    <w:sectPr w:rsidR="007238B6">
      <w:headerReference w:type="default" r:id="rId11"/>
      <w:headerReference w:type="first" r:id="rId12"/>
      <w:pgSz w:w="11906" w:h="16838"/>
      <w:pgMar w:top="851" w:right="567" w:bottom="851" w:left="1620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83193" w14:textId="77777777" w:rsidR="00164BC3" w:rsidRDefault="00C53F53">
      <w:r>
        <w:separator/>
      </w:r>
    </w:p>
  </w:endnote>
  <w:endnote w:type="continuationSeparator" w:id="0">
    <w:p w14:paraId="289C891E" w14:textId="77777777" w:rsidR="00164BC3" w:rsidRDefault="00C5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073CD" w14:textId="77777777" w:rsidR="00164BC3" w:rsidRDefault="00C53F53">
      <w:r>
        <w:separator/>
      </w:r>
    </w:p>
  </w:footnote>
  <w:footnote w:type="continuationSeparator" w:id="0">
    <w:p w14:paraId="41FCAA0B" w14:textId="77777777" w:rsidR="00164BC3" w:rsidRDefault="00C5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5F92" w14:textId="3F09D9DC" w:rsidR="007238B6" w:rsidRDefault="00C53F5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97CE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4BB3" w14:textId="77777777" w:rsidR="007238B6" w:rsidRDefault="007238B6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0F508" w14:textId="50568199" w:rsidR="007238B6" w:rsidRDefault="00C53F5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97CE5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919B1" w14:textId="77777777" w:rsidR="007238B6" w:rsidRDefault="007238B6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BA70" w14:textId="77777777" w:rsidR="007238B6" w:rsidRDefault="007238B6">
    <w:pPr>
      <w:pStyle w:val="aff5"/>
      <w:jc w:val="center"/>
    </w:pPr>
  </w:p>
  <w:p w14:paraId="53655D36" w14:textId="77777777" w:rsidR="007238B6" w:rsidRDefault="007238B6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D03E" w14:textId="77777777" w:rsidR="007238B6" w:rsidRDefault="007238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A1B"/>
    <w:multiLevelType w:val="multilevel"/>
    <w:tmpl w:val="43800B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6265C8E"/>
    <w:multiLevelType w:val="multilevel"/>
    <w:tmpl w:val="1254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30128A"/>
    <w:multiLevelType w:val="multilevel"/>
    <w:tmpl w:val="CC381ED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10C5DD8"/>
    <w:multiLevelType w:val="multilevel"/>
    <w:tmpl w:val="F640A2EE"/>
    <w:lvl w:ilvl="0">
      <w:start w:val="1"/>
      <w:numFmt w:val="bullet"/>
      <w:pStyle w:val="4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8443A6"/>
    <w:multiLevelType w:val="multilevel"/>
    <w:tmpl w:val="CE2C2430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2557410"/>
    <w:multiLevelType w:val="multilevel"/>
    <w:tmpl w:val="CD0AA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8AD55BD"/>
    <w:multiLevelType w:val="multilevel"/>
    <w:tmpl w:val="D37256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569F6932"/>
    <w:multiLevelType w:val="multilevel"/>
    <w:tmpl w:val="CCCE906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5F4A71B5"/>
    <w:multiLevelType w:val="multilevel"/>
    <w:tmpl w:val="1E82CF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92628E"/>
    <w:multiLevelType w:val="multilevel"/>
    <w:tmpl w:val="7A185F5E"/>
    <w:lvl w:ilvl="0">
      <w:start w:val="5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22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AFF4C99"/>
    <w:multiLevelType w:val="multilevel"/>
    <w:tmpl w:val="9FA2889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60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79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0" w:hanging="144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8B6"/>
    <w:rsid w:val="00164BC3"/>
    <w:rsid w:val="002957E0"/>
    <w:rsid w:val="007238B6"/>
    <w:rsid w:val="00C53F53"/>
    <w:rsid w:val="00C94642"/>
    <w:rsid w:val="00D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242B"/>
  <w15:docId w15:val="{88A09004-507C-48A4-BB26-F48904CC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sz w:val="28"/>
      <w:szCs w:val="28"/>
    </w:rPr>
  </w:style>
  <w:style w:type="paragraph" w:styleId="10">
    <w:name w:val="heading 1"/>
    <w:basedOn w:val="31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0"/>
    <w:next w:val="a3"/>
    <w:link w:val="24"/>
    <w:qFormat/>
    <w:pPr>
      <w:outlineLvl w:val="1"/>
    </w:pPr>
  </w:style>
  <w:style w:type="paragraph" w:styleId="31">
    <w:name w:val="heading 3"/>
    <w:basedOn w:val="a3"/>
    <w:next w:val="a3"/>
    <w:link w:val="32"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1"/>
    <w:next w:val="a3"/>
    <w:link w:val="41"/>
    <w:qFormat/>
    <w:pPr>
      <w:numPr>
        <w:ilvl w:val="0"/>
        <w:numId w:val="0"/>
      </w:numPr>
      <w:tabs>
        <w:tab w:val="num" w:pos="0"/>
      </w:tabs>
      <w:ind w:left="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1">
    <w:name w:val="Заголовок 1 Знак"/>
    <w:link w:val="10"/>
    <w:qFormat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Pr>
      <w:rFonts w:eastAsia="Calibri"/>
      <w:b/>
      <w:sz w:val="24"/>
      <w:szCs w:val="24"/>
      <w:lang w:val="x-none" w:eastAsia="x-none"/>
    </w:rPr>
  </w:style>
  <w:style w:type="character" w:customStyle="1" w:styleId="41">
    <w:name w:val="Заголовок 4 Знак"/>
    <w:link w:val="40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2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5">
    <w:name w:val="Цитата 2 Знак"/>
    <w:link w:val="26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0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7">
    <w:name w:val="Пункт2 Знак"/>
    <w:link w:val="28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affd">
    <w:name w:val="Символ нумерации"/>
    <w:qFormat/>
  </w:style>
  <w:style w:type="character" w:styleId="affe">
    <w:name w:val="line number"/>
  </w:style>
  <w:style w:type="character" w:customStyle="1" w:styleId="afff">
    <w:name w:val="Маркеры"/>
    <w:qFormat/>
    <w:rPr>
      <w:rFonts w:ascii="OpenSymbol" w:eastAsia="OpenSymbol" w:hAnsi="OpenSymbol" w:cs="OpenSymbol"/>
    </w:rPr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afff4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pPr>
      <w:ind w:left="360"/>
    </w:pPr>
    <w:rPr>
      <w:sz w:val="24"/>
      <w:szCs w:val="24"/>
    </w:rPr>
  </w:style>
  <w:style w:type="paragraph" w:styleId="afff7">
    <w:name w:val="footer"/>
    <w:basedOn w:val="a3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pPr>
      <w:spacing w:after="120" w:line="480" w:lineRule="auto"/>
      <w:ind w:left="283"/>
    </w:p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pPr>
      <w:spacing w:after="120" w:line="480" w:lineRule="auto"/>
    </w:pPr>
  </w:style>
  <w:style w:type="paragraph" w:styleId="afff8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pPr>
      <w:ind w:left="280"/>
    </w:pPr>
    <w:rPr>
      <w:rFonts w:cs="Calibri"/>
      <w:sz w:val="20"/>
      <w:szCs w:val="20"/>
    </w:rPr>
  </w:style>
  <w:style w:type="paragraph" w:customStyle="1" w:styleId="afff9">
    <w:name w:val="Раздел регламента"/>
    <w:basedOn w:val="a3"/>
    <w:qFormat/>
  </w:style>
  <w:style w:type="paragraph" w:customStyle="1" w:styleId="afffa">
    <w:name w:val="Приложение к регламенту"/>
    <w:basedOn w:val="a3"/>
    <w:qFormat/>
    <w:pPr>
      <w:jc w:val="right"/>
    </w:pPr>
  </w:style>
  <w:style w:type="paragraph" w:styleId="2c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b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c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pPr>
      <w:tabs>
        <w:tab w:val="left" w:pos="1120"/>
        <w:tab w:val="right" w:leader="dot" w:pos="9911"/>
      </w:tabs>
      <w:ind w:left="560"/>
    </w:pPr>
    <w:rPr>
      <w:rFonts w:cs="Calibri"/>
      <w:sz w:val="20"/>
      <w:szCs w:val="20"/>
    </w:rPr>
  </w:style>
  <w:style w:type="paragraph" w:customStyle="1" w:styleId="2d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0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">
    <w:name w:val="List Bullet 4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qFormat/>
    <w:pPr>
      <w:overflowPunct w:val="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0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f0"/>
    <w:link w:val="14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7">
    <w:name w:val="[РГ] Таблица_текст"/>
    <w:basedOn w:val="a3"/>
    <w:next w:val="a3"/>
    <w:qFormat/>
    <w:pPr>
      <w:spacing w:before="40" w:after="40"/>
    </w:pPr>
    <w:rPr>
      <w:rFonts w:cs="Times New Roman (???????? ?????"/>
      <w:color w:val="000000"/>
      <w:sz w:val="22"/>
      <w:szCs w:val="22"/>
      <w:shd w:val="clear" w:color="auto" w:fill="FFFFFF"/>
      <w:lang w:eastAsia="en-US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1">
    <w:name w:val="Уровень 1"/>
    <w:basedOn w:val="aff0"/>
    <w:qFormat/>
    <w:pPr>
      <w:numPr>
        <w:numId w:val="9"/>
      </w:numPr>
      <w:spacing w:before="360" w:after="240"/>
      <w:contextualSpacing w:val="0"/>
      <w:jc w:val="both"/>
    </w:pPr>
    <w:rPr>
      <w:b/>
      <w:sz w:val="32"/>
    </w:rPr>
  </w:style>
  <w:style w:type="paragraph" w:customStyle="1" w:styleId="22">
    <w:name w:val="Уровень 2"/>
    <w:basedOn w:val="1"/>
    <w:qFormat/>
    <w:pPr>
      <w:numPr>
        <w:ilvl w:val="1"/>
      </w:numPr>
      <w:tabs>
        <w:tab w:val="left" w:pos="1701"/>
      </w:tabs>
      <w:spacing w:before="0" w:after="0"/>
    </w:pPr>
    <w:rPr>
      <w:b w:val="0"/>
      <w:sz w:val="28"/>
    </w:rPr>
  </w:style>
  <w:style w:type="numbering" w:customStyle="1" w:styleId="1b">
    <w:name w:val="Стиль1"/>
    <w:qFormat/>
  </w:style>
  <w:style w:type="numbering" w:customStyle="1" w:styleId="2e">
    <w:name w:val="Стиль2"/>
    <w:qFormat/>
  </w:style>
  <w:style w:type="numbering" w:customStyle="1" w:styleId="29298085351">
    <w:name w:val="29298085351"/>
    <w:qFormat/>
  </w:style>
  <w:style w:type="numbering" w:customStyle="1" w:styleId="34248337931">
    <w:name w:val="342483379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Капленко Инна Викторовна</cp:lastModifiedBy>
  <cp:revision>31</cp:revision>
  <cp:lastPrinted>2006-07-26T14:04:00Z</cp:lastPrinted>
  <dcterms:created xsi:type="dcterms:W3CDTF">2023-07-21T14:20:00Z</dcterms:created>
  <dcterms:modified xsi:type="dcterms:W3CDTF">2026-05-14T03:34:00Z</dcterms:modified>
  <dc:language>ru-RU</dc:language>
</cp:coreProperties>
</file>