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коммерческих предложений на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</w:t>
      </w:r>
      <w:r>
        <w:rPr>
          <w:rStyle w:val="Strong"/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ОКПД 2 26.60.12.129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. 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Поверк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у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 комплекса аппаратно-программного ЭСМО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Филиала ПАО «РусГидро» - «Бурейская ГЭС</w:t>
      </w: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»</w:t>
      </w:r>
      <w:r>
        <w:rPr>
          <w:rFonts w:eastAsia="Calibri"/>
          <w:b/>
          <w:bCs/>
          <w:sz w:val="26"/>
          <w:szCs w:val="26"/>
          <w:shd w:fill="FFFFFF" w:val="clear"/>
        </w:rPr>
        <w:t xml:space="preserve">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</w:t>
      </w:r>
      <w:r>
        <w:rPr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</w:t>
      </w:r>
      <w:r>
        <w:rPr>
          <w:rStyle w:val="Strong"/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ОКПД 2 26.60.12.129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. 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Поверка комплекса аппаратно-программного ЭСМО Филиала ПАО «РусГидро» - «Бурейская ГЭС</w:t>
      </w: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»</w:t>
      </w:r>
      <w:r>
        <w:rPr>
          <w:rFonts w:eastAsia="Calibri"/>
          <w:b/>
          <w:bCs/>
          <w:sz w:val="26"/>
          <w:szCs w:val="26"/>
          <w:shd w:fill="FFFFFF" w:val="clear"/>
        </w:rPr>
        <w:t xml:space="preserve">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  <w:shd w:fill="FFFF00" w:val="clear"/>
        </w:rPr>
        <w:t xml:space="preserve">6. Срок подачи коммерческих предложений: до 09:00 (МСК) </w:t>
      </w:r>
      <w:r>
        <w:rPr>
          <w:sz w:val="26"/>
          <w:szCs w:val="26"/>
          <w:shd w:fill="FFFF00" w:val="clear"/>
        </w:rPr>
        <w:t>26</w:t>
      </w:r>
      <w:r>
        <w:rPr>
          <w:sz w:val="26"/>
          <w:szCs w:val="26"/>
          <w:shd w:fill="FFFF00" w:val="clear"/>
        </w:rPr>
        <w:t>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character" w:styleId="Strong">
    <w:name w:val="Strong"/>
    <w:qFormat/>
    <w:rPr>
      <w:b/>
      <w:b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AlterOffice/3.4.0.9$Linux_X86_64 LibreOffice_project/b8daf9e823b1a5463a2f48435ddc2e8696e7d4fc</Application>
  <AppVersion>15.0000</AppVersion>
  <Pages>1</Pages>
  <Words>250</Words>
  <Characters>1696</Characters>
  <CharactersWithSpaces>1937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2026-06-19T16:57:10Z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