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257D6" w14:textId="77777777" w:rsidR="00E56CE8" w:rsidRDefault="007A72F1">
      <w:pPr>
        <w:tabs>
          <w:tab w:val="left" w:pos="482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Образец запроса на предоставление ценовой информации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(запрос на ЭП кроме АУО)</w:t>
      </w:r>
    </w:p>
    <w:p w14:paraId="60D07A5E" w14:textId="77777777" w:rsidR="00E56CE8" w:rsidRDefault="00E56CE8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F348E2" w14:textId="77777777" w:rsidR="00E56CE8" w:rsidRDefault="00E56CE8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8"/>
        <w:tblW w:w="9354" w:type="dxa"/>
        <w:tblLayout w:type="fixed"/>
        <w:tblLook w:val="04A0" w:firstRow="1" w:lastRow="0" w:firstColumn="1" w:lastColumn="0" w:noHBand="0" w:noVBand="1"/>
      </w:tblPr>
      <w:tblGrid>
        <w:gridCol w:w="4726"/>
        <w:gridCol w:w="4628"/>
      </w:tblGrid>
      <w:tr w:rsidR="00E56CE8" w14:paraId="6D6F0032" w14:textId="77777777">
        <w:trPr>
          <w:trHeight w:val="382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14:paraId="683FCCAF" w14:textId="77777777" w:rsidR="00E56CE8" w:rsidRDefault="007A72F1">
            <w:pPr>
              <w:tabs>
                <w:tab w:val="left" w:pos="4820"/>
              </w:tabs>
              <w:spacing w:line="240" w:lineRule="exact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en-US"/>
                <w14:ligatures w14:val="none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«  </w:t>
            </w:r>
            <w:proofErr w:type="gramEnd"/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»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          20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14:paraId="729C3375" w14:textId="77777777" w:rsidR="00E56CE8" w:rsidRDefault="007A72F1">
            <w:pPr>
              <w:tabs>
                <w:tab w:val="left" w:pos="4820"/>
              </w:tabs>
              <w:jc w:val="center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Кому: ___________</w:t>
            </w:r>
          </w:p>
        </w:tc>
      </w:tr>
      <w:tr w:rsidR="00E56CE8" w14:paraId="011AF80A" w14:textId="77777777">
        <w:trPr>
          <w:trHeight w:val="407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14:paraId="56675F32" w14:textId="77777777" w:rsidR="00E56CE8" w:rsidRDefault="007A72F1">
            <w:pPr>
              <w:tabs>
                <w:tab w:val="left" w:pos="4820"/>
              </w:tabs>
              <w:spacing w:line="240" w:lineRule="exact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Исх. №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14:paraId="56BBE3B2" w14:textId="77777777" w:rsidR="00E56CE8" w:rsidRDefault="007A72F1">
            <w:pPr>
              <w:tabs>
                <w:tab w:val="left" w:pos="4820"/>
              </w:tabs>
              <w:jc w:val="center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Куда: ___________</w:t>
            </w:r>
          </w:p>
        </w:tc>
      </w:tr>
    </w:tbl>
    <w:p w14:paraId="02AA38FB" w14:textId="77777777" w:rsidR="00E56CE8" w:rsidRDefault="007A72F1">
      <w:pPr>
        <w:spacing w:after="0" w:line="240" w:lineRule="auto"/>
        <w:ind w:firstLine="177"/>
        <w:rPr>
          <w:rFonts w:ascii="Times New Roman" w:hAnsi="Times New Roman" w:cs="Times New Roman"/>
          <w:iCs/>
          <w:color w:val="auto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Cs/>
          <w:color w:val="auto"/>
          <w:kern w:val="0"/>
          <w:sz w:val="28"/>
          <w:szCs w:val="28"/>
          <w14:ligatures w14:val="none"/>
        </w:rPr>
        <w:t xml:space="preserve">                                                                            </w:t>
      </w:r>
    </w:p>
    <w:p w14:paraId="5758A224" w14:textId="77777777" w:rsidR="00E56CE8" w:rsidRDefault="00E56CE8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iCs/>
          <w:color w:val="auto"/>
          <w:kern w:val="0"/>
          <w:sz w:val="28"/>
          <w:szCs w:val="28"/>
          <w14:ligatures w14:val="none"/>
        </w:rPr>
      </w:pPr>
    </w:p>
    <w:p w14:paraId="7E5123D0" w14:textId="77777777" w:rsidR="00E56CE8" w:rsidRDefault="007A72F1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iCs/>
          <w:color w:val="auto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iCs/>
          <w:color w:val="auto"/>
          <w:kern w:val="0"/>
          <w:sz w:val="28"/>
          <w:szCs w:val="28"/>
          <w14:ligatures w14:val="none"/>
        </w:rPr>
        <w:t>Уважаемые участники!</w:t>
      </w:r>
    </w:p>
    <w:p w14:paraId="09D7E744" w14:textId="77777777" w:rsidR="00E56CE8" w:rsidRDefault="00E56CE8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iCs/>
          <w:color w:val="auto"/>
          <w:kern w:val="0"/>
          <w:sz w:val="28"/>
          <w:szCs w:val="28"/>
          <w14:ligatures w14:val="none"/>
        </w:rPr>
      </w:pPr>
    </w:p>
    <w:p w14:paraId="3ACFC331" w14:textId="77777777" w:rsidR="00E56CE8" w:rsidRDefault="00E56CE8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iCs/>
          <w:color w:val="auto"/>
          <w:kern w:val="0"/>
          <w:sz w:val="28"/>
          <w:szCs w:val="28"/>
          <w14:ligatures w14:val="none"/>
        </w:rPr>
      </w:pPr>
    </w:p>
    <w:p w14:paraId="4F7FFE13" w14:textId="77777777" w:rsidR="00E56CE8" w:rsidRDefault="007A72F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УФПС Еврейской автономной области АО «Почта России» просит Вас предоставить ценовую информацию в отношении следующего предмета закупки: «Оказание услуг </w:t>
      </w:r>
      <w:r>
        <w:rPr>
          <w:rFonts w:ascii="Times New Roman" w:hAnsi="Times New Roman" w:cs="Arial"/>
          <w:sz w:val="28"/>
          <w:szCs w:val="28"/>
        </w:rPr>
        <w:t>по централизованной охране объектов почтовой связи УФПС Еврейской автономной области АО «Почта России» с</w:t>
      </w:r>
      <w:r>
        <w:rPr>
          <w:rFonts w:ascii="Times New Roman" w:hAnsi="Times New Roman" w:cs="Arial"/>
          <w:sz w:val="28"/>
          <w:szCs w:val="28"/>
        </w:rPr>
        <w:t xml:space="preserve"> применением технических средств охраны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C42FF7B" w14:textId="77777777" w:rsidR="00E56CE8" w:rsidRDefault="00E56CE8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7"/>
          <w:szCs w:val="27"/>
          <w14:ligatures w14:val="none"/>
        </w:rPr>
      </w:pPr>
    </w:p>
    <w:tbl>
      <w:tblPr>
        <w:tblpPr w:leftFromText="180" w:rightFromText="180" w:vertAnchor="text" w:horzAnchor="margin" w:tblpY="33"/>
        <w:tblW w:w="9351" w:type="dxa"/>
        <w:tblLayout w:type="fixed"/>
        <w:tblLook w:val="04A0" w:firstRow="1" w:lastRow="0" w:firstColumn="1" w:lastColumn="0" w:noHBand="0" w:noVBand="1"/>
      </w:tblPr>
      <w:tblGrid>
        <w:gridCol w:w="566"/>
        <w:gridCol w:w="3828"/>
        <w:gridCol w:w="4957"/>
      </w:tblGrid>
      <w:tr w:rsidR="00E56CE8" w14:paraId="20618B07" w14:textId="77777777">
        <w:trPr>
          <w:trHeight w:val="2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0170F" w14:textId="77777777" w:rsidR="00E56CE8" w:rsidRDefault="00E56CE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5A36" w14:textId="77777777" w:rsidR="00E56CE8" w:rsidRDefault="007A72F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товаров/работ/услуг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EB990" w14:textId="77777777" w:rsidR="00E56CE8" w:rsidRDefault="007A72F1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</w:t>
            </w:r>
            <w:r>
              <w:rPr>
                <w:rFonts w:ascii="Times New Roman" w:hAnsi="Times New Roman" w:cs="Arial"/>
                <w:sz w:val="24"/>
                <w:szCs w:val="24"/>
              </w:rPr>
              <w:t>по централизованной охране объектов почтовой связи УФПС Еврейской автономной области АО «Почта России» с применением технических средств охраны</w:t>
            </w:r>
          </w:p>
        </w:tc>
      </w:tr>
      <w:tr w:rsidR="00E56CE8" w14:paraId="22C04DB9" w14:textId="77777777">
        <w:trPr>
          <w:trHeight w:val="2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F4A7B" w14:textId="77777777" w:rsidR="00E56CE8" w:rsidRDefault="00E56CE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940B4" w14:textId="77777777" w:rsidR="00E56CE8" w:rsidRDefault="007A72F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0212" w14:textId="77777777" w:rsidR="00E56CE8" w:rsidRDefault="007A72F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месяц</w:t>
            </w:r>
          </w:p>
        </w:tc>
      </w:tr>
      <w:tr w:rsidR="00E56CE8" w14:paraId="79D13D0C" w14:textId="77777777">
        <w:trPr>
          <w:trHeight w:val="2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27C3C" w14:textId="77777777" w:rsidR="00E56CE8" w:rsidRDefault="00E56CE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F552" w14:textId="77777777" w:rsidR="00E56CE8" w:rsidRDefault="007A72F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ОКПД2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4175F" w14:textId="77777777" w:rsidR="00E56CE8" w:rsidRDefault="007A72F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систем обеспечения безопасности</w:t>
            </w:r>
          </w:p>
        </w:tc>
      </w:tr>
      <w:tr w:rsidR="00E56CE8" w14:paraId="0EA4B77D" w14:textId="77777777">
        <w:trPr>
          <w:trHeight w:val="6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FF5A2" w14:textId="77777777" w:rsidR="00E56CE8" w:rsidRDefault="00E56CE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F46DB" w14:textId="77777777" w:rsidR="00E56CE8" w:rsidRDefault="007A72F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Количество/объем товаров/работ/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E14E6" w14:textId="77777777" w:rsidR="00E56CE8" w:rsidRDefault="007A72F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</w:p>
        </w:tc>
      </w:tr>
      <w:tr w:rsidR="00E56CE8" w14:paraId="72655273" w14:textId="77777777">
        <w:trPr>
          <w:trHeight w:val="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FFAAB" w14:textId="77777777" w:rsidR="00E56CE8" w:rsidRDefault="00E56CE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5E2B" w14:textId="77777777" w:rsidR="00E56CE8" w:rsidRDefault="007A72F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96E9D" w14:textId="77777777" w:rsidR="00E56CE8" w:rsidRDefault="007A72F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соответствии с Техническим заданием к настоящему запросу </w:t>
            </w:r>
          </w:p>
        </w:tc>
      </w:tr>
      <w:tr w:rsidR="00E56CE8" w14:paraId="7E3922B0" w14:textId="77777777">
        <w:trPr>
          <w:trHeight w:val="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908AE" w14:textId="77777777" w:rsidR="00E56CE8" w:rsidRDefault="00E56CE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BB46" w14:textId="77777777" w:rsidR="00E56CE8" w:rsidRDefault="007A72F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51E3" w14:textId="77777777" w:rsidR="00E56CE8" w:rsidRDefault="007A72F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почтовой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связи  УФПС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Еврейской автономной области АО «Почта России»</w:t>
            </w:r>
          </w:p>
        </w:tc>
      </w:tr>
      <w:tr w:rsidR="00E56CE8" w14:paraId="12A21155" w14:textId="77777777">
        <w:trPr>
          <w:trHeight w:val="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C71A" w14:textId="77777777" w:rsidR="00E56CE8" w:rsidRDefault="00E56CE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1260" w14:textId="77777777" w:rsidR="00E56CE8" w:rsidRDefault="007A72F1">
            <w:pPr>
              <w:widowControl w:val="0"/>
              <w:tabs>
                <w:tab w:val="left" w:pos="1457"/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(периодичность, график) поставки товаров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8D64C" w14:textId="77777777" w:rsidR="00E56CE8" w:rsidRDefault="007A72F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 дней</w:t>
            </w:r>
          </w:p>
        </w:tc>
      </w:tr>
      <w:tr w:rsidR="00E56CE8" w14:paraId="02166435" w14:textId="77777777">
        <w:trPr>
          <w:trHeight w:val="3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96AF" w14:textId="77777777" w:rsidR="00E56CE8" w:rsidRDefault="00E56CE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4A93E" w14:textId="77777777" w:rsidR="00E56CE8" w:rsidRDefault="007A72F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D7821" w14:textId="77777777" w:rsidR="00E56CE8" w:rsidRDefault="007A72F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июнь-июль 2026</w:t>
            </w:r>
          </w:p>
        </w:tc>
      </w:tr>
      <w:tr w:rsidR="00E56CE8" w14:paraId="36C570B2" w14:textId="77777777">
        <w:trPr>
          <w:trHeight w:val="2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EED0B" w14:textId="77777777" w:rsidR="00E56CE8" w:rsidRDefault="00E56CE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83C8" w14:textId="77777777" w:rsidR="00E56CE8" w:rsidRDefault="007A72F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оплаты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76C2" w14:textId="77777777" w:rsidR="00E56CE8" w:rsidRDefault="007A72F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участник закупочной процедуры является субъектом МСП:</w:t>
            </w:r>
          </w:p>
          <w:p w14:paraId="3FDCC7EB" w14:textId="77777777" w:rsidR="00E56CE8" w:rsidRDefault="007A72F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производится в течение 7 (семи) рабочих дней с даты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подписания соответствующего Акта.</w:t>
            </w:r>
          </w:p>
          <w:p w14:paraId="13EE5B3D" w14:textId="77777777" w:rsidR="00E56CE8" w:rsidRDefault="007A72F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участник закупочной процедуры не является субъектом МСП:</w:t>
            </w:r>
          </w:p>
          <w:p w14:paraId="3A2EF6F9" w14:textId="77777777" w:rsidR="00E56CE8" w:rsidRDefault="007A72F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производится в течение 90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девяносто)  календарных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 с даты подписания соответствующего Акта.</w:t>
            </w:r>
          </w:p>
        </w:tc>
      </w:tr>
      <w:tr w:rsidR="00E56CE8" w14:paraId="79062782" w14:textId="77777777">
        <w:trPr>
          <w:trHeight w:val="2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12605" w14:textId="77777777" w:rsidR="00E56CE8" w:rsidRDefault="00E56CE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C60FD" w14:textId="77777777" w:rsidR="00E56CE8" w:rsidRDefault="007A72F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19537" w14:textId="77777777" w:rsidR="00E56CE8" w:rsidRDefault="007A72F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 предусмотрено</w:t>
            </w:r>
          </w:p>
        </w:tc>
      </w:tr>
      <w:tr w:rsidR="00E56CE8" w14:paraId="15AC23BF" w14:textId="77777777">
        <w:trPr>
          <w:trHeight w:val="2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69FD5" w14:textId="77777777" w:rsidR="00E56CE8" w:rsidRDefault="00E56CE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EA716" w14:textId="77777777" w:rsidR="00E56CE8" w:rsidRDefault="007A72F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гарантийному сроку товаров/работ/услуг и 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объему предоставления гарантий их качества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E8CF" w14:textId="77777777" w:rsidR="00E56CE8" w:rsidRDefault="007A72F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Согласно ТЗ</w:t>
            </w:r>
          </w:p>
        </w:tc>
      </w:tr>
    </w:tbl>
    <w:p w14:paraId="07E40200" w14:textId="77777777" w:rsidR="00E56CE8" w:rsidRDefault="00E56CE8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7"/>
          <w:szCs w:val="27"/>
          <w14:ligatures w14:val="none"/>
        </w:rPr>
      </w:pPr>
    </w:p>
    <w:p w14:paraId="512D6289" w14:textId="77777777" w:rsidR="00E56CE8" w:rsidRDefault="007A72F1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предоставить ценовое предложение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информацией, указанной в запросе, в течение 7 рабочих/календарных дней посредством функционала Электронной торговой площадки либо электронной почты: </w:t>
      </w:r>
      <w:r>
        <w:rPr>
          <w:rFonts w:ascii="Times New Roman" w:hAnsi="Times New Roman" w:cs="Times New Roman"/>
          <w:color w:val="0000CC"/>
          <w:sz w:val="28"/>
          <w:szCs w:val="28"/>
          <w:lang w:val="en-US"/>
        </w:rPr>
        <w:t>office</w:t>
      </w:r>
      <w:r>
        <w:rPr>
          <w:rFonts w:ascii="Times New Roman" w:hAnsi="Times New Roman" w:cs="Times New Roman"/>
          <w:color w:val="0000CC"/>
          <w:sz w:val="28"/>
          <w:szCs w:val="28"/>
        </w:rPr>
        <w:t>-</w:t>
      </w:r>
      <w:r>
        <w:rPr>
          <w:rFonts w:ascii="Times New Roman" w:hAnsi="Times New Roman" w:cs="Times New Roman"/>
          <w:color w:val="0000CC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color w:val="0000CC"/>
          <w:sz w:val="28"/>
          <w:szCs w:val="28"/>
        </w:rPr>
        <w:t>79@</w:t>
      </w:r>
      <w:r>
        <w:rPr>
          <w:rFonts w:ascii="Times New Roman" w:hAnsi="Times New Roman" w:cs="Times New Roman"/>
          <w:color w:val="0000CC"/>
          <w:sz w:val="28"/>
          <w:szCs w:val="28"/>
          <w:lang w:val="en-US"/>
        </w:rPr>
        <w:t>russianpost</w:t>
      </w:r>
      <w:r>
        <w:rPr>
          <w:rFonts w:ascii="Times New Roman" w:hAnsi="Times New Roman" w:cs="Times New Roman"/>
          <w:color w:val="0000CC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CC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52A05DF" w14:textId="77777777" w:rsidR="00E56CE8" w:rsidRDefault="007A72F1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инициатора закупки: Нелюбин Олег Петрович, телефон </w:t>
      </w:r>
      <w:r>
        <w:rPr>
          <w:rFonts w:ascii="Times New Roman" w:hAnsi="Times New Roman" w:cs="Times New Roman"/>
          <w:sz w:val="28"/>
          <w:szCs w:val="28"/>
        </w:rPr>
        <w:t>8-968-137-43-44.</w:t>
      </w:r>
    </w:p>
    <w:p w14:paraId="48302FA0" w14:textId="77777777" w:rsidR="00E56CE8" w:rsidRDefault="007A72F1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Предоставляемое ценовое предложение должно содержать:</w:t>
      </w:r>
    </w:p>
    <w:p w14:paraId="7B9FF160" w14:textId="77777777" w:rsidR="00E56CE8" w:rsidRDefault="007A72F1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</w:t>
      </w:r>
      <w:r>
        <w:rPr>
          <w:rFonts w:ascii="Times New Roman" w:hAnsi="Times New Roman" w:cs="Times New Roman"/>
          <w:sz w:val="28"/>
          <w:szCs w:val="28"/>
        </w:rPr>
        <w:t>вет;</w:t>
      </w:r>
    </w:p>
    <w:p w14:paraId="41FBF16D" w14:textId="77777777" w:rsidR="00E56CE8" w:rsidRDefault="007A72F1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ценового предложения;</w:t>
      </w:r>
    </w:p>
    <w:p w14:paraId="7969BEAE" w14:textId="77777777" w:rsidR="00E56CE8" w:rsidRDefault="007A72F1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предлагаемой цены с целью предупреждения намеренного завышения или занижения цен товаров/работ/услуг;</w:t>
      </w:r>
    </w:p>
    <w:p w14:paraId="68C5227A" w14:textId="77777777" w:rsidR="00E56CE8" w:rsidRDefault="007A72F1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ИНН/ОГРН (при наличии);</w:t>
      </w:r>
    </w:p>
    <w:p w14:paraId="6DC89987" w14:textId="77777777" w:rsidR="00E56CE8" w:rsidRDefault="007A72F1">
      <w:pPr>
        <w:widowControl w:val="0"/>
        <w:tabs>
          <w:tab w:val="left" w:pos="426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с этим ценовое предложение будет зарегистрировано при нал</w:t>
      </w:r>
      <w:r>
        <w:rPr>
          <w:rFonts w:ascii="Times New Roman" w:hAnsi="Times New Roman" w:cs="Times New Roman"/>
          <w:sz w:val="28"/>
          <w:szCs w:val="28"/>
        </w:rPr>
        <w:t>ичии:</w:t>
      </w:r>
    </w:p>
    <w:p w14:paraId="43B6CFDF" w14:textId="77777777" w:rsidR="00E56CE8" w:rsidRDefault="007A72F1">
      <w:pPr>
        <w:widowControl w:val="0"/>
        <w:numPr>
          <w:ilvl w:val="0"/>
          <w:numId w:val="3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официального бланка (при наличии) и подписи лица – представителя отправителя;</w:t>
      </w:r>
    </w:p>
    <w:p w14:paraId="5751735B" w14:textId="77777777" w:rsidR="00E56CE8" w:rsidRDefault="007A72F1">
      <w:pPr>
        <w:widowControl w:val="0"/>
        <w:numPr>
          <w:ilvl w:val="0"/>
          <w:numId w:val="3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полного наименования получателя _______ (</w:t>
      </w:r>
      <w:r>
        <w:rPr>
          <w:rFonts w:ascii="Times New Roman" w:hAnsi="Times New Roman" w:cs="Times New Roman"/>
          <w:i/>
          <w:sz w:val="28"/>
          <w:szCs w:val="28"/>
        </w:rPr>
        <w:t>указывается полное наименование Заказчика АУО/МР/УФПС/ЦПК/ПТ/СП</w:t>
      </w:r>
      <w:r>
        <w:rPr>
          <w:rFonts w:ascii="Times New Roman" w:hAnsi="Times New Roman" w:cs="Times New Roman"/>
          <w:sz w:val="28"/>
          <w:szCs w:val="28"/>
        </w:rPr>
        <w:t>) АО «Почта России»;</w:t>
      </w:r>
    </w:p>
    <w:p w14:paraId="6AC33FA0" w14:textId="77777777" w:rsidR="00E56CE8" w:rsidRDefault="007A72F1">
      <w:pPr>
        <w:widowControl w:val="0"/>
        <w:numPr>
          <w:ilvl w:val="0"/>
          <w:numId w:val="3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 И. О. контактного лица от инициатора закупки</w:t>
      </w:r>
      <w:r>
        <w:rPr>
          <w:rFonts w:ascii="Times New Roman" w:hAnsi="Times New Roman" w:cs="Times New Roman"/>
          <w:sz w:val="28"/>
          <w:szCs w:val="28"/>
        </w:rPr>
        <w:t>, телефона, электронной почты;</w:t>
      </w:r>
    </w:p>
    <w:p w14:paraId="5F6CC799" w14:textId="77777777" w:rsidR="00E56CE8" w:rsidRDefault="007A72F1">
      <w:pPr>
        <w:widowControl w:val="0"/>
        <w:numPr>
          <w:ilvl w:val="0"/>
          <w:numId w:val="3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исходящего запроса;</w:t>
      </w:r>
    </w:p>
    <w:p w14:paraId="6B3216B1" w14:textId="77777777" w:rsidR="00E56CE8" w:rsidRDefault="007A72F1">
      <w:pPr>
        <w:widowControl w:val="0"/>
        <w:numPr>
          <w:ilvl w:val="0"/>
          <w:numId w:val="3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наименования (предмета) закупки.</w:t>
      </w:r>
    </w:p>
    <w:p w14:paraId="7B9D6388" w14:textId="77777777" w:rsidR="00E56CE8" w:rsidRDefault="007A72F1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запрос как предоставленное ценовое предложение не влечет </w:t>
      </w:r>
      <w:r>
        <w:rPr>
          <w:rFonts w:ascii="Times New Roman" w:hAnsi="Times New Roman" w:cs="Times New Roman"/>
          <w:sz w:val="28"/>
          <w:szCs w:val="28"/>
        </w:rPr>
        <w:br/>
        <w:t>за собой возникновение каких-либо обязательств ни для заказчика, ни для поставщика (подрядчика, испо</w:t>
      </w:r>
      <w:r>
        <w:rPr>
          <w:rFonts w:ascii="Times New Roman" w:hAnsi="Times New Roman" w:cs="Times New Roman"/>
          <w:sz w:val="28"/>
          <w:szCs w:val="28"/>
        </w:rPr>
        <w:t>лнителя).</w:t>
      </w:r>
    </w:p>
    <w:p w14:paraId="60005383" w14:textId="77777777" w:rsidR="00E56CE8" w:rsidRDefault="00E56CE8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0B337" w14:textId="77777777" w:rsidR="00E56CE8" w:rsidRDefault="007A72F1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  <w:r>
        <w:rPr>
          <w:rFonts w:ascii="Times New Roman" w:hAnsi="Times New Roman" w:cs="Times New Roman"/>
          <w:sz w:val="28"/>
          <w:szCs w:val="28"/>
        </w:rPr>
        <w:tab/>
        <w:t>1. Примерная форма ответа на запрос ценовой информации.</w:t>
      </w:r>
    </w:p>
    <w:p w14:paraId="55380AAA" w14:textId="77777777" w:rsidR="00E56CE8" w:rsidRDefault="007A72F1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Техническое задание</w:t>
      </w:r>
    </w:p>
    <w:p w14:paraId="61FDF2BF" w14:textId="77777777" w:rsidR="00E56CE8" w:rsidRDefault="00E56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kern w:val="0"/>
          <w:sz w:val="27"/>
          <w:szCs w:val="27"/>
          <w14:ligatures w14:val="none"/>
        </w:rPr>
      </w:pPr>
    </w:p>
    <w:p w14:paraId="6656852B" w14:textId="77777777" w:rsidR="00E56CE8" w:rsidRDefault="00E56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kern w:val="0"/>
          <w:sz w:val="27"/>
          <w:szCs w:val="27"/>
          <w14:ligatures w14:val="none"/>
        </w:rPr>
      </w:pPr>
    </w:p>
    <w:p w14:paraId="203F9F29" w14:textId="77777777" w:rsidR="00E56CE8" w:rsidRDefault="00E56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kern w:val="0"/>
          <w:sz w:val="27"/>
          <w:szCs w:val="27"/>
          <w14:ligatures w14:val="none"/>
        </w:rPr>
      </w:pPr>
    </w:p>
    <w:p w14:paraId="43C9A7E2" w14:textId="77777777" w:rsidR="00E56CE8" w:rsidRDefault="00E56CE8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7"/>
          <w:szCs w:val="27"/>
          <w14:ligatures w14:val="none"/>
        </w:rPr>
      </w:pPr>
    </w:p>
    <w:tbl>
      <w:tblPr>
        <w:tblStyle w:val="af8"/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56CE8" w14:paraId="4FA4BE64" w14:textId="77777777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A6796" w14:textId="77777777" w:rsidR="00E56CE8" w:rsidRDefault="007A72F1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  <w:t>С уважением,</w:t>
            </w:r>
          </w:p>
          <w:p w14:paraId="1DA4C135" w14:textId="77777777" w:rsidR="00E56CE8" w:rsidRDefault="007A72F1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  <w:t>директор</w:t>
            </w:r>
          </w:p>
          <w:p w14:paraId="5494CE51" w14:textId="77777777" w:rsidR="00E56CE8" w:rsidRDefault="00E56CE8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BDEE0" w14:textId="77777777" w:rsidR="00E56CE8" w:rsidRDefault="00E5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23555" w14:textId="77777777" w:rsidR="00E56CE8" w:rsidRDefault="007A72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  <w:t>В.В. Губарева</w:t>
            </w:r>
          </w:p>
        </w:tc>
      </w:tr>
    </w:tbl>
    <w:p w14:paraId="7E28EB39" w14:textId="77777777" w:rsidR="00E56CE8" w:rsidRDefault="00E56CE8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7"/>
          <w:szCs w:val="27"/>
          <w14:ligatures w14:val="none"/>
        </w:rPr>
      </w:pPr>
    </w:p>
    <w:p w14:paraId="02D4F54D" w14:textId="77777777" w:rsidR="00E56CE8" w:rsidRDefault="007A72F1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auto"/>
          <w:kern w:val="0"/>
          <w:sz w:val="27"/>
          <w:szCs w:val="27"/>
          <w14:ligatures w14:val="none"/>
        </w:rPr>
        <w:tab/>
      </w:r>
      <w:r>
        <w:rPr>
          <w:rFonts w:ascii="Times New Roman" w:hAnsi="Times New Roman" w:cs="Times New Roman"/>
          <w:color w:val="auto"/>
          <w:kern w:val="0"/>
          <w:sz w:val="27"/>
          <w:szCs w:val="27"/>
          <w14:ligatures w14:val="none"/>
        </w:rPr>
        <w:tab/>
      </w:r>
      <w:r>
        <w:rPr>
          <w:rFonts w:ascii="Times New Roman" w:hAnsi="Times New Roman" w:cs="Times New Roman"/>
          <w:color w:val="auto"/>
          <w:kern w:val="0"/>
          <w:sz w:val="27"/>
          <w:szCs w:val="27"/>
          <w14:ligatures w14:val="none"/>
        </w:rPr>
        <w:tab/>
      </w:r>
      <w:r>
        <w:rPr>
          <w:rFonts w:ascii="Times New Roman" w:hAnsi="Times New Roman" w:cs="Times New Roman"/>
          <w:color w:val="auto"/>
          <w:kern w:val="0"/>
          <w:sz w:val="27"/>
          <w:szCs w:val="27"/>
          <w14:ligatures w14:val="none"/>
        </w:rPr>
        <w:tab/>
      </w:r>
      <w:r>
        <w:rPr>
          <w:rFonts w:ascii="Times New Roman" w:hAnsi="Times New Roman" w:cs="Times New Roman"/>
          <w:color w:val="auto"/>
          <w:kern w:val="0"/>
          <w:sz w:val="27"/>
          <w:szCs w:val="27"/>
          <w14:ligatures w14:val="none"/>
        </w:rPr>
        <w:tab/>
      </w:r>
      <w:r>
        <w:rPr>
          <w:rFonts w:ascii="Times New Roman" w:hAnsi="Times New Roman" w:cs="Times New Roman"/>
          <w:color w:val="auto"/>
          <w:kern w:val="0"/>
          <w:sz w:val="27"/>
          <w:szCs w:val="27"/>
          <w14:ligatures w14:val="none"/>
        </w:rPr>
        <w:tab/>
      </w:r>
      <w:r>
        <w:rPr>
          <w:rFonts w:ascii="Times New Roman" w:hAnsi="Times New Roman" w:cs="Times New Roman"/>
          <w:color w:val="auto"/>
          <w:kern w:val="0"/>
          <w:sz w:val="27"/>
          <w:szCs w:val="27"/>
          <w14:ligatures w14:val="none"/>
        </w:rPr>
        <w:tab/>
      </w:r>
      <w:r>
        <w:rPr>
          <w:rFonts w:ascii="Times New Roman" w:hAnsi="Times New Roman" w:cs="Times New Roman"/>
          <w:color w:val="auto"/>
          <w:kern w:val="0"/>
          <w:sz w:val="27"/>
          <w:szCs w:val="27"/>
          <w14:ligatures w14:val="none"/>
        </w:rPr>
        <w:tab/>
      </w:r>
      <w:r>
        <w:rPr>
          <w:rFonts w:ascii="Times New Roman" w:hAnsi="Times New Roman" w:cs="Times New Roman"/>
          <w:color w:val="auto"/>
          <w:kern w:val="0"/>
          <w:sz w:val="27"/>
          <w:szCs w:val="27"/>
          <w14:ligatures w14:val="none"/>
        </w:rPr>
        <w:tab/>
        <w:t xml:space="preserve">        </w:t>
      </w:r>
    </w:p>
    <w:p w14:paraId="3ED34DBC" w14:textId="77777777" w:rsidR="00E56CE8" w:rsidRDefault="00E56CE8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</w:rPr>
      </w:pPr>
    </w:p>
    <w:sectPr w:rsidR="00E56CE8">
      <w:pgSz w:w="11906" w:h="16838"/>
      <w:pgMar w:top="426" w:right="850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206C9"/>
    <w:multiLevelType w:val="multilevel"/>
    <w:tmpl w:val="FFA644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ED3F79"/>
    <w:multiLevelType w:val="multilevel"/>
    <w:tmpl w:val="97AC2A4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E1020C"/>
    <w:multiLevelType w:val="multilevel"/>
    <w:tmpl w:val="7186BB40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C795A89"/>
    <w:multiLevelType w:val="multilevel"/>
    <w:tmpl w:val="1174E2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E8"/>
    <w:rsid w:val="007A72F1"/>
    <w:rsid w:val="00E5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F4DD"/>
  <w15:docId w15:val="{C5CDA15B-648B-4573-864E-B194380C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82"/>
    <w:pPr>
      <w:spacing w:after="120" w:line="283" w:lineRule="auto"/>
    </w:pPr>
    <w:rPr>
      <w:rFonts w:ascii="Calibri" w:eastAsia="Times New Roman" w:hAnsi="Calibri" w:cs="Calibri"/>
      <w:color w:val="000000"/>
      <w:kern w:val="2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E7B65"/>
    <w:rPr>
      <w:rFonts w:ascii="Segoe UI" w:eastAsia="Times New Roman" w:hAnsi="Segoe UI" w:cs="Segoe UI"/>
      <w:color w:val="000000"/>
      <w:kern w:val="2"/>
      <w:sz w:val="18"/>
      <w:szCs w:val="18"/>
      <w:lang w:eastAsia="ru-RU"/>
      <w14:ligatures w14:val="standard"/>
      <w14:cntxtAlts/>
    </w:rPr>
  </w:style>
  <w:style w:type="character" w:customStyle="1" w:styleId="rptfld">
    <w:name w:val="rptfld"/>
    <w:basedOn w:val="a0"/>
    <w:qFormat/>
    <w:rsid w:val="00506C04"/>
  </w:style>
  <w:style w:type="character" w:customStyle="1" w:styleId="a5">
    <w:name w:val="Верхний колонтитул Знак"/>
    <w:basedOn w:val="a0"/>
    <w:link w:val="a6"/>
    <w:uiPriority w:val="99"/>
    <w:qFormat/>
    <w:rsid w:val="00D07BD1"/>
  </w:style>
  <w:style w:type="character" w:customStyle="1" w:styleId="a7">
    <w:name w:val="Нижний колонтитул Знак"/>
    <w:basedOn w:val="a0"/>
    <w:link w:val="a8"/>
    <w:uiPriority w:val="99"/>
    <w:qFormat/>
    <w:rsid w:val="005225CA"/>
    <w:rPr>
      <w:rFonts w:ascii="Calibri" w:eastAsia="Times New Roman" w:hAnsi="Calibri" w:cs="Calibri"/>
      <w:color w:val="000000"/>
      <w:kern w:val="2"/>
      <w:sz w:val="20"/>
      <w:szCs w:val="20"/>
      <w:lang w:eastAsia="ru-RU"/>
      <w14:ligatures w14:val="standard"/>
      <w14:cntxtAlts/>
    </w:rPr>
  </w:style>
  <w:style w:type="character" w:styleId="a9">
    <w:name w:val="Hyperlink"/>
    <w:basedOn w:val="a0"/>
    <w:uiPriority w:val="99"/>
    <w:unhideWhenUsed/>
    <w:rsid w:val="00670B14"/>
    <w:rPr>
      <w:color w:val="0563C1" w:themeColor="hyperlink"/>
      <w:u w:val="single"/>
    </w:rPr>
  </w:style>
  <w:style w:type="character" w:customStyle="1" w:styleId="ConsPlusNormal">
    <w:name w:val="ConsPlusNormal Знак"/>
    <w:basedOn w:val="a0"/>
    <w:link w:val="ConsPlusNormal0"/>
    <w:qFormat/>
    <w:locked/>
    <w:rsid w:val="00E6022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Символ сноски"/>
    <w:basedOn w:val="a0"/>
    <w:uiPriority w:val="99"/>
    <w:unhideWhenUsed/>
    <w:qFormat/>
    <w:rsid w:val="00A90AFB"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Текст сноски Знак"/>
    <w:basedOn w:val="a0"/>
    <w:link w:val="ad"/>
    <w:uiPriority w:val="99"/>
    <w:qFormat/>
    <w:rsid w:val="00A90A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next w:val="af"/>
    <w:qFormat/>
    <w:pPr>
      <w:keepNext/>
      <w:spacing w:before="240"/>
    </w:pPr>
    <w:rPr>
      <w:rFonts w:ascii="Arial" w:eastAsia="Tahoma" w:hAnsi="Arial" w:cs="Noto San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Noto Sans"/>
    </w:rPr>
  </w:style>
  <w:style w:type="paragraph" w:styleId="af1">
    <w:name w:val="caption"/>
    <w:basedOn w:val="a"/>
    <w:qFormat/>
    <w:pPr>
      <w:suppressLineNumbers/>
      <w:spacing w:before="120"/>
    </w:pPr>
    <w:rPr>
      <w:rFonts w:cs="Noto Sans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Noto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8E7B6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506C04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="Times New Roman"/>
      <w:kern w:val="0"/>
      <w:sz w:val="28"/>
      <w:szCs w:val="18"/>
      <w:lang w:eastAsia="en-US"/>
      <w14:ligatures w14:val="none"/>
    </w:rPr>
  </w:style>
  <w:style w:type="paragraph" w:customStyle="1" w:styleId="af4">
    <w:name w:val="Колонтитулы"/>
    <w:basedOn w:val="a"/>
    <w:qFormat/>
  </w:style>
  <w:style w:type="paragraph" w:styleId="a6">
    <w:name w:val="header"/>
    <w:basedOn w:val="a"/>
    <w:link w:val="a5"/>
    <w:uiPriority w:val="99"/>
    <w:unhideWhenUsed/>
    <w:rsid w:val="00D07BD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</w:rPr>
  </w:style>
  <w:style w:type="paragraph" w:styleId="a8">
    <w:name w:val="footer"/>
    <w:basedOn w:val="a"/>
    <w:link w:val="a7"/>
    <w:uiPriority w:val="99"/>
    <w:unhideWhenUsed/>
    <w:rsid w:val="005225CA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No Spacing"/>
    <w:uiPriority w:val="1"/>
    <w:qFormat/>
    <w:rsid w:val="00256A0D"/>
    <w:rPr>
      <w:rFonts w:ascii="Calibri" w:eastAsia="Times New Roman" w:hAnsi="Calibri" w:cs="Calibri"/>
      <w:color w:val="000000"/>
      <w:kern w:val="2"/>
      <w:sz w:val="20"/>
      <w:szCs w:val="20"/>
      <w:lang w:eastAsia="ru-RU"/>
      <w14:ligatures w14:val="standard"/>
      <w14:cntxtAlts/>
    </w:rPr>
  </w:style>
  <w:style w:type="paragraph" w:customStyle="1" w:styleId="ConsPlusNormal0">
    <w:name w:val="ConsPlusNormal"/>
    <w:link w:val="ConsPlusNormal"/>
    <w:qFormat/>
    <w:rsid w:val="00E6022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note text"/>
    <w:basedOn w:val="a"/>
    <w:link w:val="ac"/>
    <w:uiPriority w:val="99"/>
    <w:rsid w:val="00A90AFB"/>
    <w:pPr>
      <w:spacing w:after="0" w:line="240" w:lineRule="auto"/>
      <w:ind w:firstLine="539"/>
      <w:jc w:val="both"/>
    </w:pPr>
    <w:rPr>
      <w:rFonts w:ascii="Times New Roman" w:hAnsi="Times New Roman" w:cs="Times New Roman"/>
      <w:color w:val="auto"/>
      <w:kern w:val="0"/>
      <w14:ligatures w14:val="none"/>
    </w:rPr>
  </w:style>
  <w:style w:type="paragraph" w:customStyle="1" w:styleId="af6">
    <w:name w:val="Содержимое врезки"/>
    <w:basedOn w:val="a"/>
    <w:qFormat/>
  </w:style>
  <w:style w:type="numbering" w:customStyle="1" w:styleId="af7">
    <w:name w:val="Без списка"/>
    <w:uiPriority w:val="99"/>
    <w:semiHidden/>
    <w:unhideWhenUsed/>
    <w:qFormat/>
  </w:style>
  <w:style w:type="table" w:styleId="af8">
    <w:name w:val="Table Grid"/>
    <w:basedOn w:val="a1"/>
    <w:uiPriority w:val="39"/>
    <w:rsid w:val="00775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775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506C04"/>
    <w:pPr>
      <w:jc w:val="both"/>
    </w:pPr>
    <w:rPr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302D1-F5D8-4C00-96E9-58FFEB17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Дыняк Ксения Викторовна</dc:creator>
  <dc:description/>
  <cp:lastModifiedBy>Портнова Елена Юрьевна</cp:lastModifiedBy>
  <cp:revision>2</cp:revision>
  <cp:lastPrinted>2026-02-18T02:19:00Z</cp:lastPrinted>
  <dcterms:created xsi:type="dcterms:W3CDTF">2026-06-21T23:15:00Z</dcterms:created>
  <dcterms:modified xsi:type="dcterms:W3CDTF">2026-06-21T23:15:00Z</dcterms:modified>
  <dc:language>ru-RU</dc:language>
</cp:coreProperties>
</file>