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left="34" w:hanging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yellow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Geneva" w:cs="Times New Roman"/>
          <w:sz w:val="24"/>
          <w:szCs w:val="24"/>
        </w:rPr>
      </w:pPr>
      <w:r>
        <w:rPr>
          <w:rFonts w:eastAsia="Geneva" w:cs="Times New Roman" w:ascii="Times New Roman" w:hAnsi="Times New Roman"/>
          <w:sz w:val="24"/>
          <w:szCs w:val="24"/>
        </w:rPr>
        <w:t>Общая информация</w:t>
      </w:r>
    </w:p>
    <w:tbl>
      <w:tblPr>
        <w:tblStyle w:val="af4"/>
        <w:tblW w:w="1023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3683"/>
        <w:gridCol w:w="5843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5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Информация по лоту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357" w:hanging="357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лота</w:t>
            </w:r>
          </w:p>
        </w:tc>
        <w:tc>
          <w:tcPr>
            <w:tcW w:w="5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Genev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Поставка огнетушителей для нужд филиала ПАО "РусГидро"-"Саяно-Шушенская ГЭС имени П.С. Непорожнего"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357" w:hanging="357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Номер лота</w:t>
            </w:r>
          </w:p>
        </w:tc>
        <w:tc>
          <w:tcPr>
            <w:tcW w:w="5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-ЭКСППРОД-2026-СШГЭС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numPr>
                <w:ilvl w:val="1"/>
                <w:numId w:val="3"/>
              </w:numPr>
              <w:suppressAutoHyphens w:val="true"/>
              <w:spacing w:lineRule="auto" w:line="240" w:before="0" w:after="0"/>
              <w:ind w:left="357" w:hanging="357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НМЦ</w:t>
            </w:r>
          </w:p>
        </w:tc>
        <w:tc>
          <w:tcPr>
            <w:tcW w:w="5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Genev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1.086.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267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,00 </w:t>
            </w:r>
            <w:r>
              <w:rPr>
                <w:rFonts w:eastAsia="Geneva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руб. без НДС</w:t>
            </w:r>
          </w:p>
        </w:tc>
      </w:tr>
    </w:tbl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Geneva" w:cs="Times New Roman"/>
          <w:sz w:val="24"/>
          <w:szCs w:val="24"/>
        </w:rPr>
      </w:pPr>
      <w:r>
        <w:rPr>
          <w:rFonts w:eastAsia="Geneva" w:cs="Times New Roman" w:ascii="Times New Roman" w:hAnsi="Times New Roman"/>
          <w:sz w:val="24"/>
          <w:szCs w:val="24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uppressAutoHyphens w:val="true"/>
        <w:spacing w:lineRule="auto" w:line="240" w:before="0" w:after="0"/>
        <w:contextualSpacing/>
        <w:rPr>
          <w:rFonts w:ascii="Times New Roman" w:hAnsi="Times New Roman" w:eastAsia="Geneva" w:cs="Times New Roman"/>
          <w:sz w:val="24"/>
          <w:szCs w:val="24"/>
        </w:rPr>
      </w:pPr>
      <w:r>
        <w:rPr>
          <w:rFonts w:eastAsia="Geneva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Geneva" w:cs="Times New Roman"/>
          <w:bCs/>
          <w:sz w:val="24"/>
          <w:szCs w:val="24"/>
        </w:rPr>
      </w:pPr>
      <w:r>
        <w:rPr>
          <w:rFonts w:eastAsia="Geneva" w:cs="Times New Roman" w:ascii="Times New Roman" w:hAnsi="Times New Roman"/>
          <w:bCs/>
          <w:sz w:val="24"/>
          <w:szCs w:val="24"/>
        </w:rPr>
        <w:t>Метод анализа технико-коммерческих предложений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Обоснование расчета НМЦ: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Мониторинг рынка выполнен на ЭТП РАД.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апрос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цен №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RAD260025999</w:t>
      </w:r>
    </w:p>
    <w:tbl>
      <w:tblPr>
        <w:tblW w:w="102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10"/>
        <w:gridCol w:w="1859"/>
        <w:gridCol w:w="1895"/>
        <w:gridCol w:w="2500"/>
        <w:gridCol w:w="1933"/>
      </w:tblGrid>
      <w:tr>
        <w:trPr>
          <w:trHeight w:val="70" w:hRule="atLeast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bCs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Cs/>
                <w:sz w:val="24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bCs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Cs/>
                <w:sz w:val="24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bCs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Cs/>
                <w:sz w:val="24"/>
                <w:szCs w:val="24"/>
              </w:rPr>
              <w:t>Цена из соответствующего ИЦИ, в руб. без НДС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bCs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Cs/>
                <w:sz w:val="24"/>
                <w:szCs w:val="24"/>
              </w:rPr>
              <w:t>Цена итоговая, в руб. без НДС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bCs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bCs/>
                <w:sz w:val="24"/>
                <w:szCs w:val="24"/>
              </w:rPr>
              <w:t>Комментарии</w:t>
            </w:r>
          </w:p>
        </w:tc>
      </w:tr>
      <w:tr>
        <w:trPr>
          <w:trHeight w:val="1377" w:hRule="atLeast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28.29.22.110 Поставка огнетушителей для нужд филиала ПАО "РусГидро"-"Саяно-Шушенская ГЭС имени П.С. Непорожнего"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  <w:t>ТКП № 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1.046.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jc w:val="center"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1.086.267,00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267" w:hRule="atLeast"/>
        </w:trPr>
        <w:tc>
          <w:tcPr>
            <w:tcW w:w="211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  <w:t>ТКП № 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  <w:t>1.004</w:t>
            </w: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  <w:t>729,18</w:t>
            </w:r>
          </w:p>
        </w:tc>
        <w:tc>
          <w:tcPr>
            <w:tcW w:w="250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2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34" w:hanging="0"/>
              <w:contextualSpacing/>
              <w:rPr>
                <w:rFonts w:ascii="Times New Roman" w:hAnsi="Times New Roman" w:eastAsia="Geneva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Geneva"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00" w:themeColor="text1"/>
          <w:sz w:val="24"/>
          <w:szCs w:val="24"/>
          <w:shd w:fill="FFFF99" w:val="clear"/>
          <w:lang w:eastAsia="ru-RU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4"/>
          <w:szCs w:val="24"/>
          <w:shd w:fill="FFFF99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00" w:themeColor="text1"/>
          <w:sz w:val="24"/>
          <w:szCs w:val="24"/>
          <w:shd w:fill="FFFF99" w:val="clear"/>
          <w:lang w:eastAsia="ru-RU"/>
        </w:rPr>
      </w:pPr>
      <w:r>
        <w:rPr/>
      </w:r>
    </w:p>
    <w:sectPr>
      <w:type w:val="nextPage"/>
      <w:pgSz w:w="11906" w:h="16838"/>
      <w:pgMar w:left="1134" w:right="850" w:gutter="0" w:header="0" w:top="568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8"/>
        <w:i w:val="false"/>
        <w:b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19b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e20f6b"/>
    <w:pPr>
      <w:keepNext w:val="true"/>
      <w:keepLines/>
      <w:pageBreakBefore/>
      <w:numPr>
        <w:ilvl w:val="0"/>
        <w:numId w:val="2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paragraph" w:styleId="Heading2">
    <w:name w:val="Heading 2"/>
    <w:basedOn w:val="Normal"/>
    <w:next w:val="Normal"/>
    <w:link w:val="24"/>
    <w:qFormat/>
    <w:rsid w:val="00e20f6b"/>
    <w:pPr>
      <w:keepNext w:val="true"/>
      <w:numPr>
        <w:ilvl w:val="1"/>
        <w:numId w:val="2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примечания Знак"/>
    <w:basedOn w:val="DefaultParagraphFont"/>
    <w:link w:val="Annotationtext"/>
    <w:uiPriority w:val="99"/>
    <w:qFormat/>
    <w:rsid w:val="00d73daf"/>
    <w:rPr>
      <w:sz w:val="20"/>
      <w:szCs w:val="20"/>
    </w:rPr>
  </w:style>
  <w:style w:type="character" w:styleId="Annotationreference">
    <w:name w:val="annotation reference"/>
    <w:semiHidden/>
    <w:qFormat/>
    <w:rsid w:val="00d73daf"/>
    <w:rPr>
      <w:sz w:val="16"/>
      <w:szCs w:val="16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d73daf"/>
    <w:rPr>
      <w:rFonts w:ascii="Segoe UI" w:hAnsi="Segoe UI" w:cs="Segoe UI"/>
      <w:sz w:val="18"/>
      <w:szCs w:val="18"/>
    </w:rPr>
  </w:style>
  <w:style w:type="character" w:styleId="Style9" w:customStyle="1">
    <w:name w:val="комментарий"/>
    <w:qFormat/>
    <w:rsid w:val="002339ea"/>
    <w:rPr>
      <w:b/>
      <w:i/>
      <w:shd w:fill="FFFF99" w:val="clear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71439c"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sid w:val="007143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291a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0c291a"/>
    <w:rPr>
      <w:color w:val="605E5C"/>
      <w:shd w:fill="E1DFDD" w:val="clear"/>
    </w:rPr>
  </w:style>
  <w:style w:type="character" w:styleId="Style12" w:customStyle="1">
    <w:name w:val="Тема примечания Знак"/>
    <w:basedOn w:val="Style7"/>
    <w:link w:val="Annotationsubject"/>
    <w:uiPriority w:val="99"/>
    <w:semiHidden/>
    <w:qFormat/>
    <w:rsid w:val="00691b03"/>
    <w:rPr>
      <w:b/>
      <w:bCs/>
      <w:sz w:val="20"/>
      <w:szCs w:val="20"/>
    </w:rPr>
  </w:style>
  <w:style w:type="character" w:styleId="11" w:customStyle="1">
    <w:name w:val="Заголовок 1 Знак"/>
    <w:basedOn w:val="DefaultParagraphFont"/>
    <w:qFormat/>
    <w:rsid w:val="00e20f6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20f6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24" w:customStyle="1">
    <w:name w:val="Заголовок 2 Знак4"/>
    <w:qFormat/>
    <w:rsid w:val="00e20f6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Style7"/>
    <w:uiPriority w:val="99"/>
    <w:unhideWhenUsed/>
    <w:qFormat/>
    <w:rsid w:val="00d73da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73da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a2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semiHidden/>
    <w:unhideWhenUsed/>
    <w:rsid w:val="0071439c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691b03"/>
    <w:pPr/>
    <w:rPr>
      <w:b/>
      <w:bCs/>
    </w:rPr>
  </w:style>
  <w:style w:type="paragraph" w:styleId="Revision">
    <w:name w:val="Revision"/>
    <w:uiPriority w:val="99"/>
    <w:semiHidden/>
    <w:qFormat/>
    <w:rsid w:val="007512d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 w:customStyle="1">
    <w:name w:val="Пункт"/>
    <w:basedOn w:val="Normal"/>
    <w:qFormat/>
    <w:rsid w:val="00e20f6b"/>
    <w:pPr>
      <w:numPr>
        <w:ilvl w:val="2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16" w:customStyle="1">
    <w:name w:val="Подпункт"/>
    <w:basedOn w:val="Style15"/>
    <w:qFormat/>
    <w:rsid w:val="00e20f6b"/>
    <w:pPr>
      <w:numPr>
        <w:ilvl w:val="3"/>
      </w:numPr>
    </w:pPr>
    <w:rPr/>
  </w:style>
  <w:style w:type="paragraph" w:styleId="Style17" w:customStyle="1">
    <w:name w:val="Подподпункт"/>
    <w:basedOn w:val="Style16"/>
    <w:qFormat/>
    <w:rsid w:val="00e20f6b"/>
    <w:pPr>
      <w:numPr>
        <w:ilvl w:val="4"/>
      </w:numPr>
    </w:pPr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4"/>
    <w:uiPriority w:val="59"/>
    <w:rsid w:val="00a955e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8F65-C8FF-42F9-9B86-A75EB551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1</Pages>
  <Words>121</Words>
  <Characters>797</Characters>
  <CharactersWithSpaces>891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2026-03-06T01:26:00Z</dcterms:created>
  <dc:creator>Иваненко Елена Сергеевна</dc:creator>
  <dc:description/>
  <dc:language>ru-RU</dc:language>
  <cp:lastModifiedBy>maksimovag@corp.gidroogk.com</cp:lastModifiedBy>
  <dcterms:modified xsi:type="dcterms:W3CDTF">2026-06-17T16:14:24Z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