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286"/>
          <w:tab w:val="left" w:pos="426" w:leader="none"/>
        </w:tabs>
        <w:jc w:val="center"/>
        <w:rPr>
          <w:rFonts w:eastAsia="Calibri"/>
          <w:b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</w:r>
    </w:p>
    <w:p>
      <w:pPr>
        <w:pStyle w:val="Normal"/>
        <w:keepNext w:val="true"/>
        <w:keepLines/>
        <w:spacing w:before="0" w:after="120"/>
        <w:jc w:val="center"/>
        <w:rPr>
          <w:rFonts w:eastAsia="Calibri"/>
          <w:b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>Требования к Участнику закупки</w:t>
      </w:r>
    </w:p>
    <w:p>
      <w:pPr>
        <w:pStyle w:val="Normal"/>
        <w:widowControl w:val="false"/>
        <w:tabs>
          <w:tab w:val="clear" w:pos="286"/>
          <w:tab w:val="left" w:pos="426" w:leader="none"/>
        </w:tabs>
        <w:spacing w:before="120" w:after="120"/>
        <w:jc w:val="center"/>
        <w:rPr/>
      </w:pPr>
      <w:r>
        <w:rPr>
          <w:rStyle w:val="Style16"/>
          <w:rFonts w:eastAsia="Calibri"/>
          <w:b/>
          <w:bCs w:val="false"/>
          <w:i w:val="false"/>
          <w:iCs w:val="false"/>
          <w:sz w:val="24"/>
          <w:szCs w:val="24"/>
          <w:shd w:fill="FFFFFF" w:val="clear"/>
        </w:rPr>
        <w:t>ОКПД2 71.12.13 «Р</w:t>
      </w:r>
      <w:r>
        <w:rPr>
          <w:rStyle w:val="Style16"/>
          <w:rFonts w:eastAsia="Calibri"/>
          <w:b/>
          <w:bCs w:val="false"/>
          <w:i w:val="false"/>
          <w:iCs w:val="false"/>
          <w:sz w:val="24"/>
          <w:szCs w:val="24"/>
          <w:shd w:fill="FFFFFF" w:val="clear"/>
        </w:rPr>
        <w:t>азработк</w:t>
      </w:r>
      <w:r>
        <w:rPr>
          <w:rStyle w:val="Style16"/>
          <w:rFonts w:eastAsia="Calibri"/>
          <w:b/>
          <w:bCs w:val="false"/>
          <w:i w:val="false"/>
          <w:iCs w:val="false"/>
          <w:sz w:val="24"/>
          <w:szCs w:val="24"/>
          <w:shd w:fill="FFFFFF" w:val="clear"/>
        </w:rPr>
        <w:t>а</w:t>
      </w:r>
      <w:r>
        <w:rPr>
          <w:rStyle w:val="Style16"/>
          <w:rFonts w:eastAsia="Calibri"/>
          <w:b/>
          <w:bCs w:val="false"/>
          <w:i w:val="false"/>
          <w:iCs w:val="false"/>
          <w:sz w:val="24"/>
          <w:szCs w:val="24"/>
          <w:shd w:fill="FFFFFF" w:val="clear"/>
        </w:rPr>
        <w:t xml:space="preserve"> РД  на реконструкцию ПС 35/6 кВ Артёмовская с заменой токопроводов от Т-1, Т-2 до ЗРУ 6 кВ</w:t>
      </w:r>
    </w:p>
    <w:p>
      <w:pPr>
        <w:pStyle w:val="Normal"/>
        <w:keepNext w:val="true"/>
        <w:keepLines/>
        <w:spacing w:before="0" w:after="240"/>
        <w:jc w:val="center"/>
        <w:rPr>
          <w:rStyle w:val="Style16"/>
          <w:rFonts w:eastAsia="Calibri"/>
          <w:b w:val="false"/>
          <w:b w:val="false"/>
          <w:bCs w:val="false"/>
          <w:i w:val="false"/>
          <w:i w:val="false"/>
          <w:iCs w:val="false"/>
          <w:sz w:val="26"/>
          <w:szCs w:val="26"/>
          <w:shd w:fill="FFFFFF" w:val="clear"/>
        </w:rPr>
      </w:pPr>
      <w:r>
        <w:rPr/>
      </w:r>
    </w:p>
    <w:p>
      <w:pPr>
        <w:pStyle w:val="ListParagraph"/>
        <w:keepNext w:val="true"/>
        <w:numPr>
          <w:ilvl w:val="0"/>
          <w:numId w:val="0"/>
        </w:numPr>
        <w:spacing w:before="60" w:after="240"/>
        <w:ind w:left="720" w:hanging="0"/>
        <w:contextualSpacing/>
        <w:rPr/>
      </w:pPr>
      <w:r>
        <w:rPr>
          <w:b/>
          <w:bCs/>
          <w:sz w:val="28"/>
          <w:szCs w:val="28"/>
        </w:rPr>
        <w:t>Специальные требования</w:t>
      </w:r>
    </w:p>
    <w:p>
      <w:pPr>
        <w:pStyle w:val="ListParagraph"/>
        <w:keepNext w:val="true"/>
        <w:spacing w:before="60" w:after="120"/>
        <w:ind w:left="0" w:hanging="0"/>
        <w:contextualSpacing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Таблица 1. Перечень специальных требований</w:t>
      </w:r>
    </w:p>
    <w:tbl>
      <w:tblPr>
        <w:tblW w:w="9923" w:type="dxa"/>
        <w:jc w:val="left"/>
        <w:tblInd w:w="48" w:type="dxa"/>
        <w:tblLayout w:type="fixed"/>
        <w:tblCellMar>
          <w:top w:w="0" w:type="dxa"/>
          <w:left w:w="7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1"/>
        <w:gridCol w:w="4839"/>
        <w:gridCol w:w="4563"/>
      </w:tblGrid>
      <w:tr>
        <w:trPr>
          <w:trHeight w:val="20" w:hRule="atLeast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Участникам</w:t>
            </w:r>
          </w:p>
          <w:p>
            <w:pPr>
              <w:pStyle w:val="Normal"/>
              <w:keepNext w:val="true"/>
              <w:widowControl w:val="false"/>
              <w:tabs>
                <w:tab w:val="clear" w:pos="286"/>
                <w:tab w:val="left" w:pos="426" w:leader="none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документам, подтверждающим соответствие Участника установленным требованиям</w:t>
            </w:r>
          </w:p>
        </w:tc>
      </w:tr>
      <w:tr>
        <w:trPr>
          <w:trHeight w:val="20" w:hRule="atLeast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286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Fonts w:eastAsia="Calibri"/>
                <w:i/>
                <w:sz w:val="22"/>
                <w:szCs w:val="22"/>
              </w:rPr>
              <w:t>В соответствии со ст. 55.8 Градостроительного кодекса РФ от 29.12.2004 № 190-ФЗ: Участник закупки должен быть (в течение срока действия заявки на участие в закупке) членом саморегулируемой организации, основанной на членстве лиц: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tabs>
                <w:tab w:val="clear" w:pos="286"/>
                <w:tab w:val="left" w:pos="426" w:leader="none"/>
              </w:tabs>
              <w:spacing w:before="60" w:after="0"/>
              <w:ind w:left="379" w:hanging="379"/>
              <w:contextualSpacing/>
              <w:jc w:val="both"/>
              <w:rPr/>
            </w:pPr>
            <w:r>
              <w:rPr>
                <w:i/>
                <w:sz w:val="22"/>
                <w:szCs w:val="22"/>
              </w:rPr>
              <w:t>осуществляющих подготовку проектной документации</w:t>
            </w:r>
            <w:r>
              <w:rPr>
                <w:i/>
                <w:sz w:val="22"/>
                <w:szCs w:val="22"/>
                <w:vertAlign w:val="superscript"/>
              </w:rPr>
              <w:t>2</w:t>
            </w:r>
            <w:r>
              <w:rPr>
                <w:i/>
                <w:sz w:val="22"/>
                <w:szCs w:val="22"/>
              </w:rPr>
              <w:t>,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286"/>
                <w:tab w:val="left" w:pos="426" w:leader="none"/>
              </w:tabs>
              <w:spacing w:before="60" w:after="0"/>
              <w:ind w:left="720" w:hanging="0"/>
              <w:contextualSpacing/>
              <w:jc w:val="both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tabs>
                <w:tab w:val="clear" w:pos="286"/>
                <w:tab w:val="left" w:pos="426" w:leader="none"/>
              </w:tabs>
              <w:spacing w:before="60" w:after="60"/>
              <w:ind w:left="380" w:hanging="380"/>
              <w:contextualSpacing/>
              <w:jc w:val="both"/>
              <w:rPr/>
            </w:pPr>
            <w:r>
              <w:rPr>
                <w:i/>
                <w:sz w:val="22"/>
                <w:szCs w:val="22"/>
              </w:rPr>
              <w:t>уровень</w:t>
            </w:r>
            <w:r>
              <w:rPr>
                <w:rFonts w:eastAsia="Times New Roman"/>
                <w:i/>
                <w:sz w:val="22"/>
                <w:szCs w:val="22"/>
              </w:rPr>
              <w:t xml:space="preserve"> ответственности участника по компенсационному фонду возмещения вреда должен соответствовать (быть не менее) предложенной в заявке стоимости (с учетом НДС) выполнения работ (подготовка проектной документации);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tabs>
                <w:tab w:val="clear" w:pos="286"/>
                <w:tab w:val="left" w:pos="426" w:leader="none"/>
              </w:tabs>
              <w:spacing w:before="60" w:after="60"/>
              <w:ind w:left="380" w:hanging="380"/>
              <w:contextualSpacing/>
              <w:jc w:val="both"/>
              <w:rPr/>
            </w:pPr>
            <w:r>
              <w:rPr>
                <w:i/>
                <w:sz w:val="22"/>
                <w:szCs w:val="22"/>
              </w:rPr>
              <w:t>уровень</w:t>
            </w:r>
            <w:r>
              <w:rPr>
                <w:rFonts w:eastAsia="Times New Roman"/>
                <w:i/>
                <w:sz w:val="22"/>
                <w:szCs w:val="22"/>
              </w:rPr>
              <w:t xml:space="preserve"> ответственности участника по компенсационному фонду обеспечения договорных обязательств должен соответствовать (быть не менее) предложенной в заявке стоимости (с учетом НДС) выполнения работ (подготовка проектной документации).</w:t>
            </w:r>
          </w:p>
          <w:p>
            <w:pPr>
              <w:pStyle w:val="Normal"/>
              <w:widowControl w:val="false"/>
              <w:tabs>
                <w:tab w:val="clear" w:pos="286"/>
                <w:tab w:val="left" w:pos="426" w:leader="none"/>
              </w:tabs>
              <w:spacing w:before="120" w:after="120"/>
              <w:jc w:val="both"/>
              <w:rPr>
                <w:rFonts w:eastAsia="Times New Roman"/>
                <w:i/>
                <w:i/>
                <w:iCs/>
                <w:color w:val="800000"/>
                <w:sz w:val="20"/>
                <w:szCs w:val="20"/>
                <w:u w:val="single"/>
              </w:rPr>
            </w:pPr>
            <w:r>
              <w:rPr>
                <w:rFonts w:eastAsia="Times New Roman"/>
                <w:i/>
                <w:iCs/>
                <w:color w:val="800000"/>
                <w:sz w:val="20"/>
                <w:szCs w:val="20"/>
                <w:u w:val="single"/>
              </w:rPr>
            </w:r>
          </w:p>
        </w:tc>
        <w:tc>
          <w:tcPr>
            <w:tcW w:w="4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286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rFonts w:eastAsia="Calibri"/>
                <w:i/>
                <w:sz w:val="22"/>
                <w:szCs w:val="22"/>
              </w:rPr>
              <w:t>Предоставление документов не требуется.</w:t>
            </w:r>
          </w:p>
          <w:p>
            <w:pPr>
              <w:pStyle w:val="Normal"/>
              <w:widowControl w:val="false"/>
              <w:tabs>
                <w:tab w:val="clear" w:pos="286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rFonts w:eastAsia="Calibri"/>
                <w:i/>
                <w:iCs/>
                <w:sz w:val="22"/>
                <w:szCs w:val="22"/>
              </w:rPr>
              <w:t>(На стадии рассмотрения заявок Организатор проверяет наличие информации об Участнике в Едином реестре сведений о членах СРО и их обязательствах, а также осуществляет оценку соответствия уровня его ответственности по общедоступному ресурсу: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286"/>
                <w:tab w:val="left" w:pos="320" w:leader="none"/>
              </w:tabs>
              <w:spacing w:before="60" w:after="0"/>
              <w:ind w:left="320" w:hanging="313"/>
              <w:jc w:val="both"/>
              <w:rPr>
                <w:rStyle w:val="Style16"/>
                <w:b w:val="false"/>
                <w:b w:val="false"/>
                <w:iCs/>
                <w:sz w:val="22"/>
                <w:szCs w:val="22"/>
              </w:rPr>
            </w:pPr>
            <w:r>
              <w:rPr>
                <w:rFonts w:eastAsia="Calibri"/>
                <w:i/>
                <w:iCs/>
                <w:sz w:val="22"/>
                <w:szCs w:val="22"/>
              </w:rPr>
              <w:t>Национальное объединение изыскателей и проектировщиков НОПРИЗ - сервис «Единый реестр членов СРО» (</w:t>
            </w:r>
            <w:hyperlink r:id="rId2">
              <w:r>
                <w:rPr>
                  <w:rFonts w:eastAsia="Calibri"/>
                  <w:i/>
                  <w:iCs/>
                  <w:sz w:val="22"/>
                  <w:szCs w:val="22"/>
                </w:rPr>
                <w:t>http://nopriz.ru/nreesters/elektronnyy-reestr/</w:t>
              </w:r>
            </w:hyperlink>
            <w:r>
              <w:rPr>
                <w:rFonts w:eastAsia="Calibri"/>
                <w:i/>
                <w:iCs/>
                <w:sz w:val="22"/>
                <w:szCs w:val="22"/>
              </w:rPr>
              <w:t>).</w:t>
            </w:r>
          </w:p>
          <w:p>
            <w:pPr>
              <w:pStyle w:val="Normal"/>
              <w:widowControl w:val="false"/>
              <w:tabs>
                <w:tab w:val="clear" w:pos="286"/>
                <w:tab w:val="left" w:pos="426" w:leader="none"/>
              </w:tabs>
              <w:spacing w:before="60" w:after="0"/>
              <w:jc w:val="both"/>
              <w:rPr>
                <w:rStyle w:val="Style16"/>
                <w:b w:val="false"/>
                <w:b w:val="false"/>
                <w:iCs/>
                <w:sz w:val="22"/>
                <w:szCs w:val="22"/>
              </w:rPr>
            </w:pPr>
            <w:r>
              <w:rPr>
                <w:b w:val="false"/>
                <w:iCs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tabs>
          <w:tab w:val="clear" w:pos="286"/>
          <w:tab w:val="left" w:pos="426" w:leader="none"/>
        </w:tabs>
        <w:spacing w:before="120" w:after="120"/>
        <w:jc w:val="center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851" w:header="680" w:top="1134" w:footer="737" w:bottom="992" w:gutter="0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329250550"/>
    </w:sdtPr>
    <w:sdtContent>
      <w:p>
        <w:pPr>
          <w:pStyle w:val="Style37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Style37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jc w:val="center"/>
      <w:rPr/>
    </w:pPr>
    <w:r>
      <w:rPr/>
    </w:r>
  </w:p>
  <w:p>
    <w:pPr>
      <w:pStyle w:val="Style3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effect w:val="none"/>
        <w:szCs w:val="28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pStyle w:val="4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pStyle w:val="3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5"/>
  <w:defaultTabStop w:val="286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f0ed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8"/>
      <w:szCs w:val="28"/>
      <w:lang w:val="ru-RU" w:eastAsia="ru-RU" w:bidi="ar-SA"/>
    </w:rPr>
  </w:style>
  <w:style w:type="paragraph" w:styleId="1">
    <w:name w:val="Heading 1"/>
    <w:basedOn w:val="3"/>
    <w:link w:val="11"/>
    <w:qFormat/>
    <w:rsid w:val="00353a27"/>
    <w:pPr>
      <w:numPr>
        <w:ilvl w:val="0"/>
        <w:numId w:val="1"/>
      </w:numPr>
      <w:outlineLvl w:val="0"/>
    </w:pPr>
    <w:rPr>
      <w:sz w:val="28"/>
      <w:szCs w:val="28"/>
    </w:rPr>
  </w:style>
  <w:style w:type="paragraph" w:styleId="2">
    <w:name w:val="Heading 2"/>
    <w:basedOn w:val="4"/>
    <w:qFormat/>
    <w:rsid w:val="00ea61a8"/>
    <w:pPr>
      <w:numPr>
        <w:ilvl w:val="0"/>
        <w:numId w:val="0"/>
      </w:numPr>
    </w:pPr>
    <w:rPr/>
  </w:style>
  <w:style w:type="paragraph" w:styleId="3">
    <w:name w:val="Heading 3"/>
    <w:basedOn w:val="Normal"/>
    <w:link w:val="31"/>
    <w:qFormat/>
    <w:rsid w:val="00035e96"/>
    <w:pPr>
      <w:keepNext w:val="true"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basedOn w:val="3"/>
    <w:qFormat/>
    <w:rsid w:val="006629c9"/>
    <w:pPr>
      <w:numPr>
        <w:ilvl w:val="1"/>
        <w:numId w:val="1"/>
      </w:numPr>
      <w:outlineLvl w:val="1"/>
    </w:pPr>
    <w:rPr>
      <w:bCs/>
    </w:rPr>
  </w:style>
  <w:style w:type="paragraph" w:styleId="5">
    <w:name w:val="Heading 5"/>
    <w:basedOn w:val="Normal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Normal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Normal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Normal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>
    <w:name w:val="Символ сноски"/>
    <w:qFormat/>
    <w:rPr/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Style7">
    <w:name w:val="Интернет-ссылка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1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</w:rPr>
  </w:style>
  <w:style w:type="character" w:styleId="71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</w:rPr>
  </w:style>
  <w:style w:type="character" w:styleId="81" w:customStyle="1">
    <w:name w:val="Заголовок 8 Знак"/>
    <w:uiPriority w:val="9"/>
    <w:qFormat/>
    <w:rsid w:val="00d22f6d"/>
    <w:rPr>
      <w:rFonts w:ascii="Cambria" w:hAnsi="Cambria"/>
      <w:color w:val="4F81BD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</w:rPr>
  </w:style>
  <w:style w:type="character" w:styleId="21" w:customStyle="1">
    <w:name w:val="Заголовок 2 Знак"/>
    <w:qFormat/>
    <w:rsid w:val="00ea61a8"/>
    <w:rPr>
      <w:rFonts w:eastAsia="Calibri"/>
      <w:b/>
      <w:bCs/>
      <w:sz w:val="24"/>
      <w:szCs w:val="24"/>
    </w:rPr>
  </w:style>
  <w:style w:type="character" w:styleId="31" w:customStyle="1">
    <w:name w:val="Заголовок 3 Знак"/>
    <w:qFormat/>
    <w:rsid w:val="00035e96"/>
    <w:rPr>
      <w:rFonts w:eastAsia="Calibri"/>
      <w:b/>
      <w:sz w:val="24"/>
      <w:szCs w:val="24"/>
    </w:rPr>
  </w:style>
  <w:style w:type="character" w:styleId="41" w:customStyle="1">
    <w:name w:val="Заголовок 4 Знак"/>
    <w:qFormat/>
    <w:rsid w:val="006629c9"/>
    <w:rPr>
      <w:rFonts w:eastAsia="Calibri"/>
      <w:b/>
      <w:bCs/>
      <w:sz w:val="24"/>
      <w:szCs w:val="24"/>
    </w:rPr>
  </w:style>
  <w:style w:type="character" w:styleId="51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1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8" w:customStyle="1">
    <w:name w:val="Название Знак"/>
    <w:uiPriority w:val="10"/>
    <w:qFormat/>
    <w:rsid w:val="00d22f6d"/>
    <w:rPr>
      <w:sz w:val="28"/>
    </w:rPr>
  </w:style>
  <w:style w:type="character" w:styleId="Style9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Style10">
    <w:name w:val="Выделение"/>
    <w:uiPriority w:val="20"/>
    <w:qFormat/>
    <w:rsid w:val="00d22f6d"/>
    <w:rPr>
      <w:i/>
      <w:iCs/>
    </w:rPr>
  </w:style>
  <w:style w:type="character" w:styleId="22" w:customStyle="1">
    <w:name w:val="Цитата 2 Знак"/>
    <w:uiPriority w:val="29"/>
    <w:qFormat/>
    <w:rsid w:val="00d22f6d"/>
    <w:rPr>
      <w:rFonts w:ascii="Calibri" w:hAnsi="Calibri" w:eastAsia="Calibri"/>
      <w:i/>
      <w:iCs/>
      <w:color w:val="000000"/>
    </w:rPr>
  </w:style>
  <w:style w:type="character" w:styleId="Style11" w:customStyle="1">
    <w:name w:val="Выделенная цитата Знак"/>
    <w:uiPriority w:val="30"/>
    <w:qFormat/>
    <w:rsid w:val="00d22f6d"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12" w:customStyle="1">
    <w:name w:val="Электронная подпись Знак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qFormat/>
    <w:locked/>
    <w:rsid w:val="00d22f6d"/>
    <w:rPr>
      <w:sz w:val="28"/>
    </w:rPr>
  </w:style>
  <w:style w:type="character" w:styleId="Style13" w:customStyle="1">
    <w:name w:val="Текст сноски Знак"/>
    <w:qFormat/>
    <w:rsid w:val="00d22f6d"/>
    <w:rPr/>
  </w:style>
  <w:style w:type="character" w:styleId="Style14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15" w:customStyle="1">
    <w:name w:val="Абзац списка Знак"/>
    <w:uiPriority w:val="34"/>
    <w:qFormat/>
    <w:locked/>
    <w:rsid w:val="00310eb4"/>
    <w:rPr>
      <w:rFonts w:eastAsia="Calibri"/>
      <w:sz w:val="24"/>
      <w:szCs w:val="24"/>
    </w:rPr>
  </w:style>
  <w:style w:type="character" w:styleId="Style16" w:customStyle="1">
    <w:name w:val="комментарий"/>
    <w:qFormat/>
    <w:rsid w:val="0025139e"/>
    <w:rPr>
      <w:i/>
      <w:shd w:fill="FFFF99" w:val="clear"/>
    </w:rPr>
  </w:style>
  <w:style w:type="character" w:styleId="Style17" w:customStyle="1">
    <w:name w:val="Подподпункт Знак"/>
    <w:qFormat/>
    <w:locked/>
    <w:rsid w:val="0025139e"/>
    <w:rPr>
      <w:sz w:val="26"/>
      <w:szCs w:val="26"/>
    </w:rPr>
  </w:style>
  <w:style w:type="character" w:styleId="32" w:customStyle="1">
    <w:name w:val="УРОВЕНЬ_Абзац_тип3 Знак"/>
    <w:qFormat/>
    <w:rsid w:val="00b56f46"/>
    <w:rPr>
      <w:rFonts w:eastAsia="Calibri"/>
      <w:sz w:val="26"/>
      <w:szCs w:val="28"/>
      <w:lang w:eastAsia="en-US"/>
    </w:rPr>
  </w:style>
  <w:style w:type="character" w:styleId="Style18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9" w:customStyle="1">
    <w:name w:val="Текст примечания Знак"/>
    <w:uiPriority w:val="99"/>
    <w:qFormat/>
    <w:rsid w:val="00dc0f7d"/>
    <w:rPr/>
  </w:style>
  <w:style w:type="character" w:styleId="Style20" w:customStyle="1">
    <w:name w:val="Текст концевой сноски Знак"/>
    <w:basedOn w:val="DefaultParagraphFont"/>
    <w:qFormat/>
    <w:rsid w:val="003879d4"/>
    <w:rPr/>
  </w:style>
  <w:style w:type="character" w:styleId="Style21">
    <w:name w:val="Символ концевой сноски"/>
    <w:basedOn w:val="DefaultParagraphFont"/>
    <w:qFormat/>
    <w:rsid w:val="003879d4"/>
    <w:rPr>
      <w:vertAlign w:val="superscript"/>
    </w:rPr>
  </w:style>
  <w:style w:type="character" w:styleId="Style22">
    <w:name w:val="Привязка концевой сноски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23" w:customStyle="1">
    <w:name w:val="Пункт2 Знак"/>
    <w:link w:val="26"/>
    <w:qFormat/>
    <w:rsid w:val="00de52bc"/>
    <w:rPr>
      <w:b/>
      <w:sz w:val="28"/>
    </w:rPr>
  </w:style>
  <w:style w:type="character" w:styleId="13" w:customStyle="1">
    <w:name w:val="УРОВЕНЬ_1. Знак"/>
    <w:qFormat/>
    <w:rsid w:val="004a17ae"/>
    <w:rPr>
      <w:rFonts w:eastAsia="Calibri"/>
      <w:caps/>
      <w:sz w:val="28"/>
      <w:szCs w:val="28"/>
      <w:lang w:eastAsia="en-US"/>
    </w:rPr>
  </w:style>
  <w:style w:type="character" w:styleId="Style23" w:customStyle="1">
    <w:name w:val="Нижний колонтитул Знак"/>
    <w:basedOn w:val="DefaultParagraphFont"/>
    <w:uiPriority w:val="99"/>
    <w:qFormat/>
    <w:rsid w:val="002e457f"/>
    <w:rPr>
      <w:sz w:val="28"/>
      <w:szCs w:val="28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835a69"/>
    <w:rPr>
      <w:color w:val="605E5C"/>
      <w:shd w:fill="E1DFDD" w:val="clear"/>
    </w:rPr>
  </w:style>
  <w:style w:type="character" w:styleId="Style24">
    <w:name w:val="Посещённая гиперссылка"/>
    <w:basedOn w:val="DefaultParagraphFont"/>
    <w:semiHidden/>
    <w:unhideWhenUsed/>
    <w:qFormat/>
    <w:rsid w:val="0003767d"/>
    <w:rPr>
      <w:color w:val="954F72" w:themeColor="followedHyperlink"/>
      <w:u w:val="single"/>
    </w:rPr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Style26">
    <w:name w:val="Body Text"/>
    <w:basedOn w:val="Normal"/>
    <w:rsid w:val="0076353a"/>
    <w:pPr>
      <w:spacing w:before="0" w:after="120"/>
    </w:pPr>
    <w:rPr/>
  </w:style>
  <w:style w:type="paragraph" w:styleId="Style27">
    <w:name w:val="List"/>
    <w:basedOn w:val="Style26"/>
    <w:pPr/>
    <w:rPr>
      <w:rFonts w:cs="Lohit Devanagar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cs="Lohit Devanagari"/>
    </w:rPr>
  </w:style>
  <w:style w:type="paragraph" w:styleId="Style30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31" w:customStyle="1">
    <w:name w:val="Раздел положения"/>
    <w:basedOn w:val="Normal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styleId="Style32" w:customStyle="1">
    <w:name w:val="Подраздел раздела положения"/>
    <w:basedOn w:val="Normal"/>
    <w:autoRedefine/>
    <w:qFormat/>
    <w:rsid w:val="007475ee"/>
    <w:pPr>
      <w:spacing w:before="80" w:after="80"/>
      <w:jc w:val="both"/>
    </w:pPr>
    <w:rPr/>
  </w:style>
  <w:style w:type="paragraph" w:styleId="Style33">
    <w:name w:val="Footnote Text"/>
    <w:basedOn w:val="Normal"/>
    <w:qFormat/>
    <w:rsid w:val="00d561d9"/>
    <w:pPr/>
    <w:rPr/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A"/>
      </w:pBdr>
      <w:spacing w:before="0" w:after="240"/>
      <w:jc w:val="center"/>
    </w:pPr>
    <w:rPr>
      <w:sz w:val="22"/>
      <w:szCs w:val="22"/>
    </w:rPr>
  </w:style>
  <w:style w:type="paragraph" w:styleId="24" w:customStyle="1">
    <w:name w:val="Шапка 2"/>
    <w:basedOn w:val="Normal"/>
    <w:qFormat/>
    <w:rsid w:val="00d561d9"/>
    <w:pPr>
      <w:pBdr>
        <w:bottom w:val="thickThinSmallGap" w:sz="24" w:space="1" w:color="00000A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uiPriority w:val="10"/>
    <w:qFormat/>
    <w:rsid w:val="00bd4014"/>
    <w:pPr>
      <w:jc w:val="center"/>
    </w:pPr>
    <w:rPr>
      <w:szCs w:val="20"/>
    </w:rPr>
  </w:style>
  <w:style w:type="paragraph" w:styleId="Style34">
    <w:name w:val="Колонтитул"/>
    <w:basedOn w:val="Normal"/>
    <w:qFormat/>
    <w:pPr/>
    <w:rPr/>
  </w:style>
  <w:style w:type="paragraph" w:styleId="Style35">
    <w:name w:val="Header"/>
    <w:basedOn w:val="Normal"/>
    <w:uiPriority w:val="99"/>
    <w:rsid w:val="0076353a"/>
    <w:pPr>
      <w:tabs>
        <w:tab w:val="clear" w:pos="286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Style36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Style37">
    <w:name w:val="Footer"/>
    <w:basedOn w:val="Normal"/>
    <w:uiPriority w:val="99"/>
    <w:rsid w:val="0076353a"/>
    <w:pPr>
      <w:tabs>
        <w:tab w:val="clear" w:pos="286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38" w:customStyle="1">
    <w:name w:val="Подпункт"/>
    <w:basedOn w:val="Normal"/>
    <w:qFormat/>
    <w:rsid w:val="0076353a"/>
    <w:pPr>
      <w:tabs>
        <w:tab w:val="clear" w:pos="286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</w:rPr>
  </w:style>
  <w:style w:type="paragraph" w:styleId="25" w:customStyle="1">
    <w:name w:val="Пункт2"/>
    <w:basedOn w:val="Normal"/>
    <w:qFormat/>
    <w:rsid w:val="0076353a"/>
    <w:pPr>
      <w:keepNext w:val="true"/>
      <w:tabs>
        <w:tab w:val="clear" w:pos="286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Normal"/>
    <w:autoRedefine/>
    <w:uiPriority w:val="39"/>
    <w:rsid w:val="00246ad8"/>
    <w:pPr>
      <w:tabs>
        <w:tab w:val="clear" w:pos="286"/>
        <w:tab w:val="left" w:pos="851" w:leader="none"/>
        <w:tab w:val="right" w:pos="9911" w:leader="dot"/>
      </w:tabs>
      <w:spacing w:before="120" w:after="0"/>
      <w:ind w:left="426" w:hanging="426"/>
    </w:pPr>
    <w:rPr>
      <w:sz w:val="24"/>
    </w:rPr>
  </w:style>
  <w:style w:type="paragraph" w:styleId="34">
    <w:name w:val="TOC 3"/>
    <w:basedOn w:val="Normal"/>
    <w:autoRedefine/>
    <w:uiPriority w:val="39"/>
    <w:rsid w:val="00b42701"/>
    <w:pPr>
      <w:ind w:left="560" w:hanging="0"/>
    </w:pPr>
    <w:rPr>
      <w:sz w:val="24"/>
    </w:rPr>
  </w:style>
  <w:style w:type="paragraph" w:styleId="Style39" w:customStyle="1">
    <w:name w:val="Раздел регламента"/>
    <w:basedOn w:val="Normal"/>
    <w:qFormat/>
    <w:rsid w:val="00e228fa"/>
    <w:pPr/>
    <w:rPr/>
  </w:style>
  <w:style w:type="paragraph" w:styleId="Style40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26">
    <w:name w:val="TOC 2"/>
    <w:basedOn w:val="Normal"/>
    <w:autoRedefine/>
    <w:uiPriority w:val="39"/>
    <w:rsid w:val="00246ad8"/>
    <w:pPr>
      <w:tabs>
        <w:tab w:val="clear" w:pos="286"/>
        <w:tab w:val="left" w:pos="993" w:leader="none"/>
        <w:tab w:val="right" w:pos="9911" w:leader="dot"/>
      </w:tabs>
      <w:spacing w:before="120" w:after="0"/>
      <w:ind w:firstLine="567"/>
    </w:pPr>
    <w:rPr>
      <w:sz w:val="24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uiPriority w:val="99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semiHidden/>
    <w:qFormat/>
    <w:rsid w:val="00b714b0"/>
    <w:pPr/>
    <w:rPr>
      <w:b/>
      <w:bCs/>
    </w:rPr>
  </w:style>
  <w:style w:type="paragraph" w:styleId="18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92">
    <w:name w:val="TOC 9"/>
    <w:basedOn w:val="Normal"/>
    <w:autoRedefine/>
    <w:semiHidden/>
    <w:rsid w:val="00f57628"/>
    <w:pPr>
      <w:ind w:left="2240" w:hanging="0"/>
    </w:pPr>
    <w:rPr/>
  </w:style>
  <w:style w:type="paragraph" w:styleId="52">
    <w:name w:val="TOC 5"/>
    <w:basedOn w:val="Normal"/>
    <w:autoRedefine/>
    <w:semiHidden/>
    <w:rsid w:val="00f57628"/>
    <w:pPr>
      <w:ind w:left="1120" w:hanging="0"/>
    </w:pPr>
    <w:rPr/>
  </w:style>
  <w:style w:type="paragraph" w:styleId="42">
    <w:name w:val="TOC 4"/>
    <w:basedOn w:val="Normal"/>
    <w:autoRedefine/>
    <w:uiPriority w:val="39"/>
    <w:rsid w:val="00f57628"/>
    <w:pPr>
      <w:ind w:left="840" w:hanging="0"/>
    </w:pPr>
    <w:rPr/>
  </w:style>
  <w:style w:type="paragraph" w:styleId="27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41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tyle42">
    <w:name w:val="Subtitle"/>
    <w:basedOn w:val="Normal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Style43">
    <w:name w:val="Index Heading"/>
    <w:basedOn w:val="Style25"/>
    <w:pPr/>
    <w:rPr/>
  </w:style>
  <w:style w:type="paragraph" w:styleId="TOCHeading">
    <w:name w:val="TOC Heading"/>
    <w:basedOn w:val="1"/>
    <w:uiPriority w:val="39"/>
    <w:qFormat/>
    <w:rsid w:val="00d22f6d"/>
    <w:pPr>
      <w:keepLines/>
      <w:numPr>
        <w:ilvl w:val="0"/>
        <w:numId w:val="0"/>
      </w:numPr>
      <w:spacing w:before="480" w:after="60"/>
    </w:pPr>
    <w:rPr>
      <w:rFonts w:ascii="Cambria" w:hAnsi="Cambria"/>
      <w:bCs/>
      <w:color w:val="365F91"/>
    </w:rPr>
  </w:style>
  <w:style w:type="paragraph" w:styleId="EmailSignature">
    <w:name w:val="E-mail Signature"/>
    <w:basedOn w:val="Normal"/>
    <w:uiPriority w:val="99"/>
    <w:unhideWhenUsed/>
    <w:qFormat/>
    <w:rsid w:val="00d22f6d"/>
    <w:pPr/>
    <w:rPr>
      <w:rFonts w:eastAsia="Calibri"/>
      <w:sz w:val="24"/>
      <w:szCs w:val="24"/>
    </w:rPr>
  </w:style>
  <w:style w:type="paragraph" w:styleId="Style44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00000A"/>
      <w:kern w:val="0"/>
      <w:sz w:val="28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45" w:customStyle="1">
    <w:name w:val="Пункт"/>
    <w:basedOn w:val="Normal"/>
    <w:qFormat/>
    <w:rsid w:val="00d22f6d"/>
    <w:pPr>
      <w:widowControl w:val="false"/>
      <w:tabs>
        <w:tab w:val="clear" w:pos="286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9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46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47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48" w:customStyle="1">
    <w:name w:val="Подподпункт"/>
    <w:basedOn w:val="Style38"/>
    <w:qFormat/>
    <w:rsid w:val="0025139e"/>
    <w:pPr>
      <w:tabs>
        <w:tab w:val="left" w:pos="1134" w:leader="none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</w:rPr>
  </w:style>
  <w:style w:type="paragraph" w:styleId="Style49" w:customStyle="1">
    <w:name w:val="УРОВЕНЬ_(а)"/>
    <w:basedOn w:val="ListParagraph"/>
    <w:qFormat/>
    <w:rsid w:val="00b56f46"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Style50" w:customStyle="1">
    <w:name w:val="УРОВЕНЬ_-"/>
    <w:basedOn w:val="ListParagraph"/>
    <w:qFormat/>
    <w:rsid w:val="00b56f46"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51" w:customStyle="1">
    <w:name w:val="УРОВЕНЬ_Подпись"/>
    <w:basedOn w:val="ListParagraph"/>
    <w:qFormat/>
    <w:rsid w:val="00b56f46"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10" w:customStyle="1">
    <w:name w:val="Стиль Заголовок 1 + по ширине"/>
    <w:basedOn w:val="1"/>
    <w:qFormat/>
    <w:rsid w:val="005773b2"/>
    <w:pPr>
      <w:keepLines/>
      <w:numPr>
        <w:ilvl w:val="0"/>
        <w:numId w:val="0"/>
      </w:numPr>
      <w:tabs>
        <w:tab w:val="clear" w:pos="286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</w:rPr>
  </w:style>
  <w:style w:type="paragraph" w:styleId="Style52">
    <w:name w:val="Endnote Text"/>
    <w:basedOn w:val="Normal"/>
    <w:qFormat/>
    <w:rsid w:val="003879d4"/>
    <w:pPr/>
    <w:rPr>
      <w:sz w:val="20"/>
      <w:szCs w:val="20"/>
    </w:rPr>
  </w:style>
  <w:style w:type="paragraph" w:styleId="210" w:customStyle="1">
    <w:name w:val="Заголовок 2 КВВ"/>
    <w:basedOn w:val="Normal"/>
    <w:qFormat/>
    <w:rsid w:val="00cb35e8"/>
    <w:pPr>
      <w:keepNext w:val="true"/>
      <w:suppressAutoHyphens w:val="true"/>
      <w:spacing w:before="120" w:after="120"/>
      <w:jc w:val="both"/>
      <w:outlineLvl w:val="0"/>
    </w:pPr>
    <w:rPr>
      <w:b/>
      <w:sz w:val="24"/>
      <w:szCs w:val="20"/>
    </w:rPr>
  </w:style>
  <w:style w:type="paragraph" w:styleId="Style5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1" w:customStyle="1">
    <w:name w:val="УРОВЕНЬ_1."/>
    <w:basedOn w:val="ListParagraph"/>
    <w:qFormat/>
    <w:rsid w:val="004a17ae"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Style54">
    <w:name w:val="Содержимое таблицы"/>
    <w:basedOn w:val="Normal"/>
    <w:qFormat/>
    <w:pPr/>
    <w:rPr/>
  </w:style>
  <w:style w:type="paragraph" w:styleId="Style55">
    <w:name w:val="Заголовок таблицы"/>
    <w:basedOn w:val="Style54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uiPriority w:val="99"/>
    <w:qFormat/>
    <w:rsid w:val="00f001e4"/>
  </w:style>
  <w:style w:type="numbering" w:styleId="211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nopriz.ru/nreesters/elektronnyy-reestr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32872-44D8-4490-8C6C-A93A42501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Application>LibreOffice/7.1.8.1$Linux_X86_64 LibreOffice_project/10$Build-1</Application>
  <AppVersion>15.0000</AppVersion>
  <Pages>1</Pages>
  <Words>186</Words>
  <Characters>1324</Characters>
  <CharactersWithSpaces>1490</CharactersWithSpaces>
  <Paragraphs>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2023-11-03T15:43:00Z</dcterms:created>
  <dc:creator>Быстров Олег Геннадьевич</dc:creator>
  <dc:description/>
  <dc:language>ru-RU</dc:language>
  <cp:lastModifiedBy/>
  <cp:lastPrinted>2006-07-26T14:04:00Z</cp:lastPrinted>
  <dcterms:modified xsi:type="dcterms:W3CDTF">2026-03-28T09:50:16Z</dcterms:modified>
  <cp:revision>25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