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67" w:rsidRDefault="00627E67">
      <w:pPr>
        <w:pStyle w:val="LBNameoftheParty"/>
        <w:spacing w:before="0" w:after="0"/>
        <w:rPr>
          <w:sz w:val="24"/>
        </w:rPr>
      </w:pPr>
      <w:r w:rsidRPr="00627E67">
        <w:rPr>
          <w:sz w:val="24"/>
        </w:rPr>
        <w:t>Часть IV. ПРОЕКТ ДОГОВОРА</w:t>
      </w:r>
      <w:bookmarkStart w:id="0" w:name="_GoBack"/>
      <w:bookmarkEnd w:id="0"/>
    </w:p>
    <w:p w:rsidR="00B96C55" w:rsidRDefault="00665B03">
      <w:pPr>
        <w:pStyle w:val="LBNameoftheParty"/>
        <w:spacing w:before="0" w:after="0"/>
        <w:rPr>
          <w:sz w:val="24"/>
        </w:rPr>
      </w:pPr>
      <w:r>
        <w:rPr>
          <w:sz w:val="24"/>
        </w:rPr>
        <w:t xml:space="preserve">Договор </w:t>
      </w:r>
      <w:bookmarkStart w:id="1" w:name="_Hlk17981867"/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"34134"</w:instrText>
      </w:r>
      <w:r>
        <w:rPr>
          <w:sz w:val="24"/>
        </w:rPr>
        <w:fldChar w:fldCharType="separate"/>
      </w:r>
      <w:r>
        <w:rPr>
          <w:sz w:val="24"/>
        </w:rPr>
        <w:t>__________</w:t>
      </w:r>
      <w:r>
        <w:rPr>
          <w:sz w:val="24"/>
        </w:rPr>
        <w:fldChar w:fldCharType="end"/>
      </w:r>
    </w:p>
    <w:p w:rsidR="00B96C55" w:rsidRDefault="00665B03">
      <w:pPr>
        <w:pStyle w:val="LBNameoftheParty"/>
        <w:spacing w:before="0" w:after="0"/>
        <w:rPr>
          <w:sz w:val="24"/>
        </w:rPr>
      </w:pPr>
      <w:r>
        <w:rPr>
          <w:sz w:val="24"/>
        </w:rPr>
        <w:t xml:space="preserve">на </w:t>
      </w:r>
      <w:bookmarkEnd w:id="1"/>
      <w:r>
        <w:rPr>
          <w:sz w:val="24"/>
        </w:rPr>
        <w:t xml:space="preserve">выполнение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"66992" \grammarCase "nominative" \letterCase "normal" \rounding "none" \dateFormat "dd.mm.yyyy" \moneyFormat "0,000.##" \numeral "cardinal"</w:instrText>
      </w:r>
      <w:r>
        <w:rPr>
          <w:sz w:val="24"/>
        </w:rPr>
        <w:fldChar w:fldCharType="separate"/>
      </w:r>
      <w:r>
        <w:rPr>
          <w:sz w:val="24"/>
        </w:rPr>
        <w:t>кадастровых и иных видов работ в отношении земельных участков и объектов капитального строительства д</w:t>
      </w:r>
      <w:r>
        <w:rPr>
          <w:sz w:val="24"/>
        </w:rPr>
        <w:t>ля нужд УФПС Нижегородской области АО «Почта России».</w:t>
      </w:r>
      <w:r>
        <w:rPr>
          <w:sz w:val="24"/>
        </w:rPr>
        <w:fldChar w:fldCharType="end"/>
      </w:r>
    </w:p>
    <w:p w:rsidR="00B96C55" w:rsidRDefault="00B96C55">
      <w:pPr>
        <w:pStyle w:val="LBNameoftheParty"/>
        <w:spacing w:before="0" w:after="0"/>
        <w:rPr>
          <w:sz w:val="24"/>
        </w:rPr>
      </w:pP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B96C55">
        <w:tc>
          <w:tcPr>
            <w:tcW w:w="4672" w:type="dxa"/>
          </w:tcPr>
          <w:p w:rsidR="00B96C55" w:rsidRDefault="00665B03">
            <w:pPr>
              <w:pStyle w:val="LBScheduleBodytext"/>
            </w:pPr>
            <w:r>
              <w:t>«___»______________20__г.</w:t>
            </w:r>
          </w:p>
        </w:tc>
        <w:tc>
          <w:tcPr>
            <w:tcW w:w="4826" w:type="dxa"/>
          </w:tcPr>
          <w:p w:rsidR="00B96C55" w:rsidRDefault="00665B03">
            <w:pPr>
              <w:pStyle w:val="LBScheduleBodytext"/>
              <w:jc w:val="right"/>
            </w:pPr>
            <w:r>
              <w:fldChar w:fldCharType="begin" w:fldLock="1"/>
            </w:r>
            <w:r>
              <w:instrText>LBVARIABLE \id "66993"</w:instrText>
            </w:r>
            <w:r>
              <w:fldChar w:fldCharType="separate"/>
            </w:r>
            <w:r>
              <w:t>г. Нижний Новгород</w:t>
            </w:r>
            <w:r>
              <w:fldChar w:fldCharType="end"/>
            </w:r>
          </w:p>
        </w:tc>
      </w:tr>
    </w:tbl>
    <w:p w:rsidR="00B96C55" w:rsidRDefault="00665B03">
      <w:pPr>
        <w:pStyle w:val="LBBodyText1"/>
      </w:pPr>
      <w:r>
        <w:rPr>
          <w:b/>
          <w:sz w:val="24"/>
        </w:rPr>
        <w:t>АО «Почта России»</w:t>
      </w:r>
      <w:r>
        <w:rPr>
          <w:sz w:val="24"/>
        </w:rPr>
        <w:t xml:space="preserve"> (далее – </w:t>
      </w:r>
      <w:r>
        <w:rPr>
          <w:b/>
          <w:sz w:val="24"/>
        </w:rPr>
        <w:t>Заказчик</w:t>
      </w:r>
      <w:r>
        <w:rPr>
          <w:sz w:val="24"/>
        </w:rPr>
        <w:t>)</w:t>
      </w:r>
      <w:r>
        <w:rPr>
          <w:sz w:val="24"/>
        </w:rPr>
        <w:fldChar w:fldCharType="begin" w:fldLock="1"/>
      </w:r>
      <w:r>
        <w:rPr>
          <w:sz w:val="24"/>
        </w:rPr>
        <w:instrText>LBVARIABLE \id "34157"</w:instrText>
      </w:r>
      <w:r>
        <w:rPr>
          <w:sz w:val="24"/>
        </w:rPr>
        <w:fldChar w:fldCharType="separate"/>
      </w:r>
      <w:r>
        <w:rPr>
          <w:sz w:val="24"/>
        </w:rPr>
        <w:t xml:space="preserve">, от </w:t>
      </w:r>
      <w:r>
        <w:rPr>
          <w:sz w:val="24"/>
        </w:rPr>
        <w:fldChar w:fldCharType="begin" w:fldLock="1"/>
      </w:r>
      <w:r>
        <w:rPr>
          <w:sz w:val="24"/>
        </w:rPr>
        <w:instrText>LBVARIABLE \id "67101"</w:instrText>
      </w:r>
      <w:r>
        <w:rPr>
          <w:sz w:val="24"/>
        </w:rPr>
        <w:fldChar w:fldCharType="separate"/>
      </w:r>
      <w:r>
        <w:rPr>
          <w:sz w:val="24"/>
        </w:rPr>
        <w:t>УФПС НИЖЕГОРОДСКОЙ ОБЛАСТИ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  <w:r>
        <w:rPr>
          <w:sz w:val="24"/>
        </w:rPr>
        <w:t xml:space="preserve">, </w:t>
      </w:r>
      <w:r>
        <w:rPr>
          <w:sz w:val="24"/>
        </w:rPr>
        <w:fldChar w:fldCharType="begin" w:fldLock="1"/>
      </w:r>
      <w:r>
        <w:rPr>
          <w:sz w:val="24"/>
        </w:rPr>
        <w:instrText>LBVARIAB</w:instrText>
      </w:r>
      <w:r>
        <w:rPr>
          <w:sz w:val="24"/>
        </w:rPr>
        <w:instrText>LE \id "34160"</w:instrText>
      </w:r>
      <w:r>
        <w:rPr>
          <w:sz w:val="24"/>
        </w:rPr>
        <w:fldChar w:fldCharType="separate"/>
      </w:r>
      <w:r>
        <w:rPr>
          <w:sz w:val="24"/>
        </w:rPr>
        <w:t xml:space="preserve">в лице </w:t>
      </w:r>
      <w:r>
        <w:rPr>
          <w:sz w:val="24"/>
        </w:rPr>
        <w:fldChar w:fldCharType="begin" w:fldLock="1"/>
      </w:r>
      <w:r>
        <w:rPr>
          <w:sz w:val="24"/>
        </w:rPr>
        <w:instrText>LBVARIABLE \id "66994" \grammarCase "genitive" \letterCase "normal" \rounding "none" \dateFormat "dd.mm.yyyy" \moneyFormat "0,000.##" \numeral "cardinal"</w:instrText>
      </w:r>
      <w:r>
        <w:rPr>
          <w:sz w:val="24"/>
        </w:rPr>
        <w:fldChar w:fldCharType="separate"/>
      </w:r>
      <w:r>
        <w:rPr>
          <w:sz w:val="24"/>
        </w:rPr>
        <w:t>Директора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"66995" \grammarCase "genitive" \letterCase "camel" \r</w:instrText>
      </w:r>
      <w:r>
        <w:rPr>
          <w:sz w:val="24"/>
        </w:rPr>
        <w:instrText>ounding "none" \dateFormat "dd.mm.yyyy" \moneyFormat "0,000.##" \numeral "cardinal"</w:instrText>
      </w:r>
      <w:r>
        <w:rPr>
          <w:sz w:val="24"/>
        </w:rPr>
        <w:fldChar w:fldCharType="separate"/>
      </w:r>
      <w:r>
        <w:rPr>
          <w:sz w:val="24"/>
        </w:rPr>
        <w:t>Дубровина Сергея Викторовича</w:t>
      </w:r>
      <w:r>
        <w:rPr>
          <w:sz w:val="24"/>
        </w:rPr>
        <w:fldChar w:fldCharType="end"/>
      </w:r>
      <w:r>
        <w:rPr>
          <w:sz w:val="24"/>
        </w:rPr>
        <w:t xml:space="preserve">, действующего на основании </w:t>
      </w:r>
      <w:r>
        <w:rPr>
          <w:sz w:val="24"/>
        </w:rPr>
        <w:fldChar w:fldCharType="begin" w:fldLock="1"/>
      </w:r>
      <w:r>
        <w:rPr>
          <w:sz w:val="24"/>
        </w:rPr>
        <w:instrText>LBVARIABLE \id "66996" \grammarCase "genitive"</w:instrText>
      </w:r>
      <w:r>
        <w:rPr>
          <w:sz w:val="24"/>
        </w:rPr>
        <w:fldChar w:fldCharType="separate"/>
      </w:r>
      <w:r>
        <w:rPr>
          <w:sz w:val="24"/>
        </w:rPr>
        <w:t>Доверенности от 16.06.2025 г. № ed018bec-f52d-47ac-a9e4-7a2fe2a194fa</w:t>
      </w:r>
      <w:r>
        <w:rPr>
          <w:sz w:val="24"/>
        </w:rPr>
        <w:fldChar w:fldCharType="end"/>
      </w:r>
      <w:r>
        <w:rPr>
          <w:sz w:val="24"/>
        </w:rPr>
        <w:fldChar w:fldCharType="end"/>
      </w:r>
      <w:r>
        <w:rPr>
          <w:sz w:val="24"/>
        </w:rPr>
        <w:t xml:space="preserve">, с одной стороны, и </w:t>
      </w:r>
    </w:p>
    <w:p w:rsidR="00B96C55" w:rsidRDefault="00665B03">
      <w:pPr>
        <w:pStyle w:val="LBBodyText1"/>
      </w:pPr>
      <w:r>
        <w:rPr>
          <w:sz w:val="24"/>
        </w:rPr>
        <w:fldChar w:fldCharType="begin" w:fldLock="1"/>
      </w:r>
      <w:r>
        <w:rPr>
          <w:sz w:val="24"/>
        </w:rPr>
        <w:instrText>LBVARIABLE \id "34134" \displaced</w:instrText>
      </w:r>
      <w:r>
        <w:rPr>
          <w:sz w:val="24"/>
        </w:rPr>
        <w:fldChar w:fldCharType="separate"/>
      </w:r>
      <w:r>
        <w:rPr>
          <w:sz w:val="24"/>
        </w:rPr>
        <w:t>___________________________________</w:t>
      </w:r>
      <w:r>
        <w:rPr>
          <w:sz w:val="24"/>
          <w:vertAlign w:val="superscript"/>
        </w:rPr>
        <w:footnoteReference w:id="1"/>
      </w:r>
      <w:r>
        <w:rPr>
          <w:sz w:val="24"/>
        </w:rPr>
        <w:t xml:space="preserve">, (далее – </w:t>
      </w:r>
      <w:r>
        <w:rPr>
          <w:b/>
          <w:sz w:val="24"/>
        </w:rPr>
        <w:t>Подрядчик</w:t>
      </w:r>
      <w:r>
        <w:rPr>
          <w:sz w:val="24"/>
        </w:rPr>
        <w:t>), в лице ________________________________</w:t>
      </w:r>
      <w:r>
        <w:rPr>
          <w:sz w:val="24"/>
          <w:vertAlign w:val="superscript"/>
        </w:rPr>
        <w:footnoteReference w:id="2"/>
      </w:r>
      <w:r>
        <w:rPr>
          <w:sz w:val="24"/>
        </w:rPr>
        <w:t>, действующего на основании ___________________</w:t>
      </w:r>
      <w:r>
        <w:rPr>
          <w:sz w:val="24"/>
          <w:vertAlign w:val="superscript"/>
        </w:rPr>
        <w:footnoteReference w:id="3"/>
      </w:r>
      <w:r>
        <w:rPr>
          <w:sz w:val="24"/>
        </w:rPr>
        <w:t>, с другой стороны, вместе именуемые в дальнейше</w:t>
      </w:r>
      <w:r>
        <w:rPr>
          <w:sz w:val="24"/>
        </w:rPr>
        <w:t xml:space="preserve">м Стороны, заключили настоящий Договор (далее – </w:t>
      </w:r>
      <w:r>
        <w:rPr>
          <w:b/>
          <w:sz w:val="24"/>
        </w:rPr>
        <w:t>Договор</w:t>
      </w:r>
      <w:r>
        <w:rPr>
          <w:sz w:val="24"/>
        </w:rPr>
        <w:t>) о нижеследующем:</w:t>
      </w:r>
      <w:r>
        <w:rPr>
          <w:sz w:val="24"/>
        </w:rPr>
        <w:fldChar w:fldCharType="end"/>
      </w:r>
    </w:p>
    <w:p w:rsidR="00B96C55" w:rsidRDefault="00665B03">
      <w:pPr>
        <w:pStyle w:val="LBGovstyle1"/>
      </w:pPr>
      <w:r>
        <w:t>ПРЕДМЕТ ДОГОВОРА</w:t>
      </w:r>
    </w:p>
    <w:p w:rsidR="00B96C55" w:rsidRDefault="00665B03">
      <w:pPr>
        <w:pStyle w:val="LBGovstyle2"/>
        <w:ind w:left="-15"/>
        <w:rPr>
          <w:lang w:val="ru-RU"/>
        </w:rPr>
      </w:pPr>
      <w:bookmarkStart w:id="2" w:name="_Ref17988631"/>
      <w:r>
        <w:rPr>
          <w:shd w:val="clear" w:color="auto" w:fill="FFFFFF"/>
          <w:lang w:val="ru-RU"/>
        </w:rPr>
        <w:t xml:space="preserve">По настоящему Договору Подрядчик обязуется выполнить </w:t>
      </w: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LBVARIABLE \id "78329"</w:instrText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>Выполнение кадастровых и иных видов работ в отношении ЗУ и ОКС (в том числе в отношении их частей) согласно приложению к ТЗ c целью решения задач по оформлению прав и правоотношений на используемые ЗУ и ОКС в соответствии с нормативными правовыми актами Ро</w:t>
      </w:r>
      <w:r>
        <w:rPr>
          <w:shd w:val="clear" w:color="auto" w:fill="FFFFFF"/>
        </w:rPr>
        <w:t xml:space="preserve">ссийской Федерации и нормативными документами, указанными в п. 6.1 ТЗ.Объем работ, выполняемых Подрядчиком в соответствии с приложением к ТЗ,осуществляется по Заявкам Заказчика  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  <w:lang w:val="ru-RU"/>
        </w:rPr>
        <w:t xml:space="preserve"> (далее – </w:t>
      </w:r>
      <w:r>
        <w:rPr>
          <w:b/>
          <w:shd w:val="clear" w:color="auto" w:fill="FFFFFF"/>
          <w:lang w:val="ru-RU"/>
        </w:rPr>
        <w:t>Работы</w:t>
      </w:r>
      <w:r>
        <w:rPr>
          <w:shd w:val="clear" w:color="auto" w:fill="FFFFFF"/>
          <w:lang w:val="ru-RU"/>
        </w:rPr>
        <w:t>) по Заявкам Заказчика, а Заказчик обязуется принять выполн</w:t>
      </w:r>
      <w:r>
        <w:rPr>
          <w:shd w:val="clear" w:color="auto" w:fill="FFFFFF"/>
          <w:lang w:val="ru-RU"/>
        </w:rPr>
        <w:t>енные Работы и оплатить их в срок и на условиях, определенных настоящим Договором и приложениями к нему.</w:t>
      </w:r>
    </w:p>
    <w:p w:rsidR="00B96C55" w:rsidRDefault="00665B03">
      <w:pPr>
        <w:pStyle w:val="p"/>
        <w:shd w:val="clear" w:color="auto" w:fill="FFFFFF"/>
        <w:ind w:firstLine="720"/>
        <w:jc w:val="both"/>
      </w:pPr>
      <w:r>
        <w:rPr>
          <w:shd w:val="clear" w:color="auto" w:fill="FFFFFF"/>
        </w:rPr>
        <w:t xml:space="preserve">При этом: </w:t>
      </w:r>
    </w:p>
    <w:p w:rsidR="00B96C55" w:rsidRDefault="00665B03">
      <w:pPr>
        <w:pStyle w:val="p"/>
        <w:shd w:val="clear" w:color="auto" w:fill="FFFFFF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Под </w:t>
      </w:r>
      <w:r>
        <w:rPr>
          <w:b/>
          <w:shd w:val="clear" w:color="auto" w:fill="FFFFFF"/>
        </w:rPr>
        <w:t xml:space="preserve">ЗУ, </w:t>
      </w:r>
      <w:r>
        <w:rPr>
          <w:shd w:val="clear" w:color="auto" w:fill="FFFFFF"/>
        </w:rPr>
        <w:t>Земельным</w:t>
      </w:r>
      <w:r>
        <w:rPr>
          <w:b/>
          <w:shd w:val="clear" w:color="auto" w:fill="FFFFFF"/>
        </w:rPr>
        <w:t xml:space="preserve"> участком</w:t>
      </w:r>
      <w:r>
        <w:rPr>
          <w:shd w:val="clear" w:color="auto" w:fill="FFFFFF"/>
        </w:rPr>
        <w:t xml:space="preserve"> понимается земельный участок, являющийся недвижимой вещью, которая представляет собой часть земной поверхности и </w:t>
      </w:r>
      <w:r>
        <w:rPr>
          <w:shd w:val="clear" w:color="auto" w:fill="FFFFFF"/>
        </w:rPr>
        <w:t>имеет характеристики, позволяющие определить ее в качестве индивидуально определенной вещи.</w:t>
      </w:r>
    </w:p>
    <w:p w:rsidR="00B96C55" w:rsidRDefault="00665B03">
      <w:pPr>
        <w:pStyle w:val="p"/>
        <w:shd w:val="clear" w:color="auto" w:fill="FFFFFF"/>
        <w:ind w:firstLine="720"/>
        <w:jc w:val="both"/>
      </w:pPr>
      <w:r>
        <w:rPr>
          <w:shd w:val="clear" w:color="auto" w:fill="FFFFFF"/>
        </w:rPr>
        <w:t xml:space="preserve">Под </w:t>
      </w:r>
      <w:r>
        <w:rPr>
          <w:b/>
          <w:shd w:val="clear" w:color="auto" w:fill="FFFFFF"/>
        </w:rPr>
        <w:t>ОКС</w:t>
      </w:r>
      <w:r>
        <w:rPr>
          <w:shd w:val="clear" w:color="auto" w:fill="FFFFFF"/>
        </w:rPr>
        <w:t xml:space="preserve"> понимается здание (в том числе помещения в нем), строение, сооружение, объекты, строительство которых не завершено (далее – объекты незавершенного строительства), за исключением некапитальных строений, сооружений и неотделимых улучшений земельного участка</w:t>
      </w:r>
      <w:r>
        <w:rPr>
          <w:shd w:val="clear" w:color="auto" w:fill="FFFFFF"/>
        </w:rPr>
        <w:t xml:space="preserve"> (замощение, покрытие и другие).</w:t>
      </w:r>
    </w:p>
    <w:p w:rsidR="00B96C55" w:rsidRDefault="00665B03">
      <w:pPr>
        <w:pStyle w:val="p"/>
        <w:shd w:val="clear" w:color="auto" w:fill="FFFFFF"/>
        <w:ind w:firstLine="720"/>
        <w:jc w:val="both"/>
      </w:pPr>
      <w:r>
        <w:rPr>
          <w:shd w:val="clear" w:color="auto" w:fill="FFFFFF"/>
        </w:rPr>
        <w:t xml:space="preserve">Под </w:t>
      </w:r>
      <w:r>
        <w:rPr>
          <w:b/>
          <w:shd w:val="clear" w:color="auto" w:fill="FFFFFF"/>
        </w:rPr>
        <w:t>Заявкой</w:t>
      </w:r>
      <w:r>
        <w:rPr>
          <w:shd w:val="clear" w:color="auto" w:fill="FFFFFF"/>
        </w:rPr>
        <w:t xml:space="preserve"> понимается запрос Заказчика на выполнение Работ определенного вида в определенном объеме и в определенные сроки, подписанный уполномоченным лицом Заказчика.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shd w:val="clear" w:color="auto" w:fill="FFFFFF"/>
          <w:lang w:val="ru-RU"/>
        </w:rPr>
        <w:t>Каждая направленная Заказчиком Подрядчику Заявка, вкл</w:t>
      </w:r>
      <w:r>
        <w:rPr>
          <w:shd w:val="clear" w:color="auto" w:fill="FFFFFF"/>
          <w:lang w:val="ru-RU"/>
        </w:rPr>
        <w:t xml:space="preserve">ючая указанные в ней условия выполнения Работ, является неотъемлемой частью настоящего Договора. </w:t>
      </w:r>
      <w:r>
        <w:rPr>
          <w:shd w:val="clear" w:color="auto" w:fill="FFFFFF"/>
        </w:rPr>
        <w:t xml:space="preserve">Порядок направления Заявок установлен в п.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>REF "_Ref91150930" \r \h</w:instrText>
      </w:r>
      <w:r>
        <w:rPr>
          <w:shd w:val="clear" w:color="auto" w:fill="FFFFFF"/>
        </w:rPr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>1.4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</w:rPr>
        <w:t xml:space="preserve"> Договора. </w:t>
      </w:r>
    </w:p>
    <w:p w:rsidR="00B96C55" w:rsidRDefault="00665B03">
      <w:pPr>
        <w:pStyle w:val="LBGovstyle2"/>
        <w:ind w:left="0"/>
      </w:pPr>
      <w:r>
        <w:rPr>
          <w:shd w:val="clear" w:color="auto" w:fill="FFFFFF"/>
          <w:lang w:val="ru-RU"/>
        </w:rPr>
        <w:t>Перечень Ра</w:t>
      </w:r>
      <w:r>
        <w:rPr>
          <w:shd w:val="clear" w:color="auto" w:fill="FFFFFF"/>
          <w:lang w:val="ru-RU"/>
        </w:rPr>
        <w:t xml:space="preserve">бот, требования к Работам и результатам Работ, требования к Подрядчику, порядок выполнения Работ указаны в Техническом задании (Приложение </w:t>
      </w:r>
      <w:r>
        <w:rPr>
          <w:shd w:val="clear" w:color="auto" w:fill="FFFFFF"/>
          <w:lang w:val="ru-RU"/>
        </w:rPr>
        <w:lastRenderedPageBreak/>
        <w:t xml:space="preserve">№ 1 к Договору) (далее – </w:t>
      </w:r>
      <w:r>
        <w:rPr>
          <w:b/>
          <w:shd w:val="clear" w:color="auto" w:fill="FFFFFF"/>
          <w:lang w:val="ru-RU"/>
        </w:rPr>
        <w:t>Техническое задание</w:t>
      </w:r>
      <w:r>
        <w:rPr>
          <w:shd w:val="clear" w:color="auto" w:fill="FFFFFF"/>
          <w:lang w:val="ru-RU"/>
        </w:rPr>
        <w:t xml:space="preserve">). </w:t>
      </w:r>
      <w:r>
        <w:rPr>
          <w:shd w:val="clear" w:color="auto" w:fill="FFFFFF"/>
        </w:rPr>
        <w:t>Фактический объем Работ будет определен на основании Заявок Заказчика.</w:t>
      </w:r>
      <w:r>
        <w:rPr>
          <w:shd w:val="clear" w:color="auto" w:fill="FFFFFF"/>
        </w:rPr>
        <w:t xml:space="preserve"> </w:t>
      </w:r>
    </w:p>
    <w:p w:rsidR="00B96C55" w:rsidRDefault="00665B03">
      <w:pPr>
        <w:pStyle w:val="LBGovstyle2"/>
      </w:pPr>
      <w:bookmarkStart w:id="3" w:name="_Ref91150930"/>
      <w:r>
        <w:rPr>
          <w:shd w:val="clear" w:color="auto" w:fill="FFFFFF"/>
        </w:rPr>
        <w:t>Порядок направления Заявок</w:t>
      </w:r>
      <w:bookmarkStart w:id="4" w:name="_Ref9915340"/>
      <w:bookmarkStart w:id="5" w:name="_Ref4466060"/>
      <w:bookmarkStart w:id="6" w:name="_Ref91152826"/>
      <w:bookmarkEnd w:id="3"/>
      <w:bookmarkEnd w:id="4"/>
      <w:bookmarkEnd w:id="5"/>
      <w:bookmarkEnd w:id="6"/>
    </w:p>
    <w:p w:rsidR="00B96C55" w:rsidRDefault="00665B03">
      <w:pPr>
        <w:pStyle w:val="LBGovstyle3"/>
        <w:rPr>
          <w:color w:val="141618"/>
          <w:lang w:val="ru-RU"/>
        </w:rPr>
      </w:pPr>
      <w:r>
        <w:rPr>
          <w:lang w:val="ru-RU"/>
        </w:rPr>
        <w:t>Заявка (по форме Приложения № 4 к Договору) с перечнем ОКС и (или) ЗУ и видов выполняемых Работ, а также исходные данные, указанные в п. 6.2.1 Технического задания, направляется Заказчиком на адрес электронной почты Подрядчика,</w:t>
      </w:r>
      <w:r>
        <w:rPr>
          <w:lang w:val="ru-RU"/>
        </w:rPr>
        <w:t xml:space="preserve"> указанный в п.13.6.3 Договора.</w:t>
      </w:r>
    </w:p>
    <w:p w:rsidR="00B96C55" w:rsidRDefault="00665B03">
      <w:pPr>
        <w:pStyle w:val="LBGovstyle3"/>
        <w:numPr>
          <w:ilvl w:val="0"/>
          <w:numId w:val="0"/>
        </w:numPr>
        <w:ind w:firstLine="684"/>
        <w:rPr>
          <w:lang w:val="ru-RU"/>
        </w:rPr>
      </w:pPr>
      <w:r>
        <w:rPr>
          <w:shd w:val="clear" w:color="auto" w:fill="FFFFFF"/>
          <w:lang w:val="ru-RU"/>
        </w:rPr>
        <w:t>Заявки</w:t>
      </w:r>
      <w:r>
        <w:rPr>
          <w:lang w:val="ru-RU"/>
        </w:rPr>
        <w:t xml:space="preserve"> направляются Подрядчику не позднее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"78338" \grammarCase "genitive" \numberFormat "0,000.######## (Spell) unit"</w:instrText>
      </w:r>
      <w:r>
        <w:rPr>
          <w:lang w:val="ru-RU"/>
        </w:rPr>
        <w:fldChar w:fldCharType="separate"/>
      </w:r>
      <w:r>
        <w:rPr>
          <w:lang w:val="ru-RU"/>
        </w:rPr>
        <w:t>30 (Тридцати)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до окончания срока действия Договора.</w:t>
      </w:r>
    </w:p>
    <w:p w:rsidR="00B96C55" w:rsidRDefault="00665B03">
      <w:pPr>
        <w:pStyle w:val="LBGovstyle3"/>
        <w:rPr>
          <w:lang w:val="ru-RU"/>
        </w:rPr>
      </w:pPr>
      <w:r>
        <w:rPr>
          <w:shd w:val="clear" w:color="auto" w:fill="FFFFFF"/>
          <w:lang w:val="ru-RU"/>
        </w:rPr>
        <w:t>Одновременно с направлен</w:t>
      </w:r>
      <w:r>
        <w:rPr>
          <w:shd w:val="clear" w:color="auto" w:fill="FFFFFF"/>
          <w:lang w:val="ru-RU"/>
        </w:rPr>
        <w:t>ием Заявки Заказчик предоставляет Подрядчику исодные данные и инофрмацию, необходимые для выполнения Работ в объеме п. 6.2.1. Технического задания.</w:t>
      </w:r>
    </w:p>
    <w:p w:rsidR="00B96C55" w:rsidRDefault="00665B03">
      <w:pPr>
        <w:pStyle w:val="LBGovstyle2"/>
      </w:pPr>
      <w:bookmarkStart w:id="7" w:name="_Ref87377701"/>
      <w:r>
        <w:rPr>
          <w:shd w:val="clear" w:color="auto" w:fill="FFFFFF"/>
        </w:rPr>
        <w:t>Срок выполнения Работ:</w:t>
      </w:r>
      <w:bookmarkEnd w:id="7"/>
    </w:p>
    <w:p w:rsidR="00B96C55" w:rsidRDefault="00665B03">
      <w:pPr>
        <w:pStyle w:val="p"/>
        <w:shd w:val="clear" w:color="auto" w:fill="FFFFFF"/>
        <w:ind w:firstLine="720"/>
        <w:jc w:val="both"/>
      </w:pPr>
      <w:r>
        <w:rPr>
          <w:shd w:val="clear" w:color="auto" w:fill="FFFFFF"/>
        </w:rPr>
        <w:t xml:space="preserve">Работы по Заявке выполняются в срок, указанный в Заявке, но не более </w:t>
      </w: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LBVARIABLE \id "</w:instrText>
      </w:r>
      <w:r>
        <w:rPr>
          <w:shd w:val="clear" w:color="auto" w:fill="FFFFFF"/>
        </w:rPr>
        <w:instrText>78337" \grammarCase "genitive" \unit "рабочий день" \useUnit "true" \numberFormat "0,000.######## (Spell) unit"</w:instrText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>30 (Тридцати) рабочих дней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</w:rPr>
        <w:t xml:space="preserve"> с даты получения Заявки Подрядчиком.</w:t>
      </w:r>
    </w:p>
    <w:p w:rsidR="00B96C55" w:rsidRDefault="00665B03">
      <w:pPr>
        <w:pStyle w:val="LBGovstyle2"/>
        <w:ind w:left="0"/>
        <w:rPr>
          <w:lang w:val="ru-RU"/>
        </w:rPr>
      </w:pPr>
      <w:bookmarkStart w:id="8" w:name="_Ref74317353"/>
      <w:r>
        <w:rPr>
          <w:shd w:val="clear" w:color="auto" w:fill="FFFFFF"/>
          <w:lang w:val="ru-RU"/>
        </w:rPr>
        <w:t xml:space="preserve">Результатом </w:t>
      </w:r>
      <w:bookmarkEnd w:id="8"/>
      <w:r>
        <w:rPr>
          <w:shd w:val="clear" w:color="auto" w:fill="FFFFFF"/>
          <w:lang w:val="ru-RU"/>
        </w:rPr>
        <w:t>выполнения Работ по настоящему Договору является техническая и отч</w:t>
      </w:r>
      <w:r>
        <w:rPr>
          <w:shd w:val="clear" w:color="auto" w:fill="FFFFFF"/>
          <w:lang w:val="ru-RU"/>
        </w:rPr>
        <w:t xml:space="preserve">етная документация, указанная в Приложении № 1 к Договору.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shd w:val="clear" w:color="auto" w:fill="FFFFFF"/>
          <w:lang w:val="ru-RU"/>
        </w:rPr>
        <w:t>Подрядчик самостоятельно определяет способы выполнения Работ в соответствии с законодательством Российской Федерации и требованиями, установленными действующими нормативными правовыми актами к соо</w:t>
      </w:r>
      <w:r>
        <w:rPr>
          <w:shd w:val="clear" w:color="auto" w:fill="FFFFFF"/>
          <w:lang w:val="ru-RU"/>
        </w:rPr>
        <w:t>тветствующему виду Работ.</w:t>
      </w:r>
    </w:p>
    <w:p w:rsidR="00B96C55" w:rsidRDefault="00665B03">
      <w:pPr>
        <w:pStyle w:val="LBGovstyle2"/>
        <w:ind w:left="0" w:firstLine="993"/>
        <w:rPr>
          <w:lang w:val="ru-RU"/>
        </w:rPr>
      </w:pPr>
      <w:r>
        <w:rPr>
          <w:shd w:val="clear" w:color="auto" w:fill="FFFFFF"/>
          <w:lang w:val="ru-RU"/>
        </w:rPr>
        <w:t xml:space="preserve">Работы выполняются на территории </w:t>
      </w: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LBVARIABLE \id "78336"</w:instrText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 xml:space="preserve">Работы выполняются на территории Нижегородской области. 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  <w:lang w:val="ru-RU"/>
        </w:rPr>
        <w:t xml:space="preserve">, в том числе по месту расположения ЗУ </w:t>
      </w:r>
      <w:r>
        <w:rPr>
          <w:i/>
          <w:shd w:val="clear" w:color="auto" w:fill="FFFFFF"/>
          <w:lang w:val="ru-RU"/>
        </w:rPr>
        <w:t>и</w:t>
      </w:r>
      <w:r>
        <w:rPr>
          <w:i/>
          <w:shd w:val="clear" w:color="auto" w:fill="FFFFFF"/>
        </w:rPr>
        <w:t> </w:t>
      </w:r>
      <w:r>
        <w:rPr>
          <w:i/>
          <w:shd w:val="clear" w:color="auto" w:fill="FFFFFF"/>
          <w:lang w:val="ru-RU"/>
        </w:rPr>
        <w:t>(или) ОКС</w:t>
      </w:r>
      <w:r>
        <w:rPr>
          <w:shd w:val="clear" w:color="auto" w:fill="FFFFFF"/>
          <w:lang w:val="ru-RU"/>
        </w:rPr>
        <w:t>, указанных в приложении к Техническому заданию.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shd w:val="clear" w:color="auto" w:fill="FFFFFF"/>
          <w:lang w:val="ru-RU"/>
        </w:rPr>
        <w:t>При выполнении Ра</w:t>
      </w:r>
      <w:r>
        <w:rPr>
          <w:shd w:val="clear" w:color="auto" w:fill="FFFFFF"/>
          <w:lang w:val="ru-RU"/>
        </w:rPr>
        <w:t xml:space="preserve">бот, предусмотренных настоящим Договором, Подрядчик обязан соблюдать требования нормативных правовых актов: </w:t>
      </w: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LBVARIABLE \id "78335"</w:instrText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t>п. 6.1 Технического задания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  <w:lang w:val="ru-RU"/>
        </w:rPr>
        <w:t>.</w:t>
      </w:r>
    </w:p>
    <w:p w:rsidR="00B96C55" w:rsidRDefault="00665B03">
      <w:pPr>
        <w:pStyle w:val="LBGovstyle1"/>
        <w:rPr>
          <w:b w:val="0"/>
        </w:rPr>
      </w:pPr>
      <w:bookmarkStart w:id="9" w:name="_Ref23256208"/>
      <w:bookmarkEnd w:id="9"/>
      <w:r>
        <w:t>ЦЕНА</w:t>
      </w:r>
      <w:r>
        <w:rPr>
          <w:shd w:val="clear" w:color="auto" w:fill="FFFFFF"/>
        </w:rPr>
        <w:t xml:space="preserve"> ДОГОВОРА. ПОРЯДОК РАСЧЕТОВ</w:t>
      </w:r>
    </w:p>
    <w:bookmarkStart w:id="10" w:name="_Ref74315041"/>
    <w:p w:rsidR="00B96C55" w:rsidRDefault="00665B03">
      <w:pPr>
        <w:pStyle w:val="LBGovstyle2"/>
        <w:ind w:left="0"/>
        <w:rPr>
          <w:lang w:val="ru-RU"/>
        </w:rPr>
      </w:pP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"34134" \displaced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Предельная цена (стоимость) Договора составляет не более: [указать общую цену договора], в том числе НДС в размере, определяемом в соответствии с Налоговым кодексом Российской Федерации. В случае, если при исполнении Договора изменяется ставка НДС, применя</w:t>
      </w:r>
      <w:r>
        <w:rPr>
          <w:color w:val="000000"/>
          <w:lang w:val="ru-RU"/>
        </w:rPr>
        <w:t xml:space="preserve">емая Подрядчиком, то указанная цена Договора (цена за единицу Работ) содержит НДС в размере, определенном Налоговым кодексом Российской Федерации. Стороны договорились, что в указанном случае изменение ставки НДС не увеличивает предельную цену (стоимость) </w:t>
      </w:r>
      <w:r>
        <w:rPr>
          <w:color w:val="000000"/>
          <w:lang w:val="ru-RU"/>
        </w:rPr>
        <w:t>Договора (цену за единицу Работ).</w:t>
      </w:r>
    </w:p>
    <w:p w:rsidR="00B96C55" w:rsidRDefault="00665B03">
      <w:pPr>
        <w:pStyle w:val="BulletListFooterTextnumberedParagraphedeliste1lp1NumBullet1TableNumberParagraphBulletNumberBulletrListParagraph1ListParagraph2ListParagraph21Listeafsnit1PargrafodaLista1BulletlistList1"/>
        <w:ind w:left="0" w:firstLine="566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Предельная цена (стоимость) Договора составляет не более: [указать общую цену договора], НДС не облагается на основании [указать ссылку на соответствующую норму] Налогового кодекса Российской Федерации. В случае, если при </w:t>
      </w:r>
      <w:r>
        <w:rPr>
          <w:rFonts w:ascii="Times New Roman" w:hAnsi="Times New Roman"/>
          <w:color w:val="000000"/>
          <w:sz w:val="24"/>
        </w:rPr>
        <w:t xml:space="preserve">исполнении Договора Подрядчик становится плательщиком НДС, то указанная цена Договора (цена за единицу Работ) содержит НДС в размере, определенном главой 21 Налогового кодекса Российской Федерации. Стороны договорились, что в указанном случае сумма НДС не </w:t>
      </w:r>
      <w:r>
        <w:rPr>
          <w:rFonts w:ascii="Times New Roman" w:hAnsi="Times New Roman"/>
          <w:color w:val="000000"/>
          <w:sz w:val="24"/>
        </w:rPr>
        <w:t>увеличивает предельную цену (стоимость) Договора (цену за единицу Работ).</w:t>
      </w:r>
      <w:r>
        <w:rPr>
          <w:color w:val="000000"/>
        </w:rPr>
        <w:fldChar w:fldCharType="end"/>
      </w:r>
      <w:bookmarkEnd w:id="10"/>
    </w:p>
    <w:p w:rsidR="00B96C55" w:rsidRDefault="00665B03">
      <w:pPr>
        <w:pStyle w:val="BulletListFooterTextnumberedParagraphedeliste1lp1NumBullet1TableNumberParagraphBulletNumberBulletrListParagraph1ListParagraph2ListParagraph21Listeafsnit1PargrafodaLista1BulletlistList1"/>
        <w:spacing w:after="0"/>
        <w:ind w:left="0" w:firstLine="56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Единицей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Работ является вид Работ, указанный в Приложении № 5 к Договору.</w:t>
      </w:r>
    </w:p>
    <w:p w:rsidR="00B96C55" w:rsidRDefault="00665B03">
      <w:pPr>
        <w:pStyle w:val="MsoNormaldoczillaStyle6"/>
        <w:tabs>
          <w:tab w:val="left" w:pos="-142"/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Фактическая цена Договора складывается на основании Цены за единицу Работ, указанной в Приложении №5 к Договору, и объема выполненных Работ согласно подписанным Сторонами Актам сдачи-приемки выполненных Работ, составленным по форме Приложения №2 к Договору</w:t>
      </w:r>
      <w:r>
        <w:rPr>
          <w:rFonts w:ascii="Times New Roman" w:hAnsi="Times New Roman"/>
          <w:sz w:val="24"/>
        </w:rPr>
        <w:t xml:space="preserve">. </w:t>
      </w:r>
    </w:p>
    <w:p w:rsidR="00B96C55" w:rsidRDefault="00665B03">
      <w:pPr>
        <w:pStyle w:val="MsoNormaldoczillaStyle6"/>
        <w:tabs>
          <w:tab w:val="left" w:pos="-142"/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fldChar w:fldCharType="begin" w:fldLock="1"/>
      </w:r>
      <w:r>
        <w:rPr>
          <w:rFonts w:ascii="Times New Roman" w:hAnsi="Times New Roman"/>
          <w:color w:val="000000"/>
          <w:sz w:val="24"/>
        </w:rPr>
        <w:instrText>LBVARIABLE \id "34134" \displaced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 xml:space="preserve">[При </w:t>
      </w:r>
      <w:r>
        <w:rPr>
          <w:rFonts w:ascii="Times New Roman" w:hAnsi="Times New Roman"/>
          <w:sz w:val="24"/>
        </w:rPr>
        <w:t>осуществлении</w:t>
      </w:r>
      <w:r>
        <w:rPr>
          <w:rFonts w:ascii="Times New Roman" w:hAnsi="Times New Roman"/>
          <w:color w:val="000000"/>
          <w:sz w:val="24"/>
        </w:rPr>
        <w:t xml:space="preserve"> оплаты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color w:val="000000"/>
          <w:sz w:val="24"/>
        </w:rPr>
        <w:t xml:space="preserve"> исчисляет и удерживает НДС и перечисляет его в бюджет, как налоговый агент</w:t>
      </w:r>
      <w:r>
        <w:rPr>
          <w:rStyle w:val="afb"/>
          <w:rFonts w:ascii="Times New Roman" w:hAnsi="Times New Roman"/>
          <w:color w:val="000000"/>
          <w:sz w:val="24"/>
        </w:rPr>
        <w:footnoteReference w:id="4"/>
      </w:r>
      <w:r>
        <w:rPr>
          <w:rFonts w:ascii="Times New Roman" w:hAnsi="Times New Roman"/>
          <w:color w:val="000000"/>
          <w:sz w:val="24"/>
        </w:rPr>
        <w:t>.]</w:t>
      </w:r>
      <w:r>
        <w:rPr>
          <w:rFonts w:ascii="Times New Roman" w:hAnsi="Times New Roman"/>
          <w:color w:val="000000"/>
          <w:sz w:val="24"/>
        </w:rPr>
        <w:fldChar w:fldCharType="end"/>
      </w:r>
    </w:p>
    <w:p w:rsidR="00B96C55" w:rsidRDefault="00665B03">
      <w:pPr>
        <w:pStyle w:val="MsoNormaldoczillaStyle6"/>
        <w:tabs>
          <w:tab w:val="left" w:pos="-142"/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fldChar w:fldCharType="begin" w:fldLock="1"/>
      </w:r>
      <w:r>
        <w:rPr>
          <w:rFonts w:ascii="Times New Roman" w:hAnsi="Times New Roman"/>
          <w:color w:val="000000"/>
          <w:sz w:val="24"/>
        </w:rPr>
        <w:instrText>LBVARIABLE \id "34134" \displaced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[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 xml:space="preserve"> оплате Заказчиком стоимости выполненных работ по Договору удержива</w:t>
      </w:r>
      <w:r>
        <w:rPr>
          <w:rFonts w:ascii="Times New Roman" w:hAnsi="Times New Roman"/>
          <w:color w:val="000000"/>
          <w:sz w:val="24"/>
        </w:rPr>
        <w:t>ется налог на доходы физических лиц в соответствии с действующим законодательством Российской Федерации</w:t>
      </w:r>
      <w:r>
        <w:rPr>
          <w:rStyle w:val="afb"/>
          <w:rFonts w:ascii="Times New Roman" w:hAnsi="Times New Roman"/>
          <w:color w:val="000000"/>
          <w:sz w:val="24"/>
        </w:rPr>
        <w:footnoteReference w:id="5"/>
      </w:r>
      <w:r>
        <w:rPr>
          <w:rFonts w:ascii="Times New Roman" w:hAnsi="Times New Roman"/>
          <w:color w:val="000000"/>
          <w:sz w:val="24"/>
        </w:rPr>
        <w:t>.]</w:t>
      </w:r>
      <w:r>
        <w:rPr>
          <w:rFonts w:ascii="Times New Roman" w:hAnsi="Times New Roman"/>
          <w:color w:val="000000"/>
          <w:sz w:val="24"/>
        </w:rPr>
        <w:fldChar w:fldCharType="end"/>
      </w:r>
    </w:p>
    <w:p w:rsidR="00B96C55" w:rsidRDefault="00665B03">
      <w:pPr>
        <w:pStyle w:val="MsoNormaldoczillaStyle6"/>
        <w:tabs>
          <w:tab w:val="left" w:pos="-142"/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Предельная цена (стоимость) Договора, указанная в настоящем пункте, является максимально возможной суммой, которую Заказчик может заплатить Подряд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чику и не является обязательством Заказчика направить Подрядчику Заявки на данную сумму. Оплата выполненных надлежащим образом Работ осуществляется исходя из фактического количества выполненных Работ.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shd w:val="clear" w:color="auto" w:fill="FFFFFF"/>
          <w:lang w:val="ru-RU"/>
        </w:rPr>
        <w:t>Цена Работ включает в себя стоимость всех затрат, издер</w:t>
      </w:r>
      <w:r>
        <w:rPr>
          <w:shd w:val="clear" w:color="auto" w:fill="FFFFFF"/>
          <w:lang w:val="ru-RU"/>
        </w:rPr>
        <w:t>жек, расходных материалов и иных расходов Подрядчика, необходимых для надлежащего исполнения принятых на себя обязательств по Договору.</w:t>
      </w:r>
    </w:p>
    <w:p w:rsidR="00B96C55" w:rsidRDefault="00665B03">
      <w:pPr>
        <w:pStyle w:val="LBGovstyle2"/>
        <w:ind w:left="0" w:firstLine="709"/>
        <w:rPr>
          <w:lang w:val="ru-RU"/>
        </w:rPr>
      </w:pPr>
      <w:bookmarkStart w:id="11" w:name="_Ref74763167"/>
      <w:bookmarkEnd w:id="11"/>
      <w:r>
        <w:rPr>
          <w:lang w:val="ru-RU"/>
        </w:rPr>
        <w:t xml:space="preserve"> </w:t>
      </w: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LBVARIABLE \id "34147"</w:instrText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LBVARIABLE \id "34134"</w:instrText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  <w:lang w:val="ru-RU"/>
        </w:rPr>
        <w:t>Заказчик осуществляет оплату за Работы на основании выставленного Подрядчик</w:t>
      </w:r>
      <w:r>
        <w:rPr>
          <w:shd w:val="clear" w:color="auto" w:fill="FFFFFF"/>
          <w:lang w:val="ru-RU"/>
        </w:rPr>
        <w:t xml:space="preserve">ом счета в течение </w:t>
      </w:r>
      <w:r>
        <w:rPr>
          <w:shd w:val="clear" w:color="auto" w:fill="FFFFFF"/>
          <w:lang w:val="ru-RU"/>
        </w:rPr>
        <w:fldChar w:fldCharType="begin" w:fldLock="1"/>
      </w:r>
      <w:r>
        <w:rPr>
          <w:shd w:val="clear" w:color="auto" w:fill="FFFFFF"/>
          <w:lang w:val="ru-RU"/>
        </w:rPr>
        <w:instrText>LBVARIABLE \id "78322" \grammarCase "genitive" \unit "календарный день" \useUnit "true" \numberFormat "0,000.######## (Spell) unit"</w:instrText>
      </w:r>
      <w:r>
        <w:rPr>
          <w:shd w:val="clear" w:color="auto" w:fill="FFFFFF"/>
          <w:lang w:val="ru-RU"/>
        </w:rPr>
        <w:fldChar w:fldCharType="separate"/>
      </w:r>
      <w:r>
        <w:rPr>
          <w:shd w:val="clear" w:color="auto" w:fill="FFFFFF"/>
          <w:lang w:val="ru-RU"/>
        </w:rPr>
        <w:t>90 (Девяноста) календарных дней</w:t>
      </w:r>
      <w:r>
        <w:rPr>
          <w:shd w:val="clear" w:color="auto" w:fill="FFFFFF"/>
          <w:lang w:val="ru-RU"/>
        </w:rPr>
        <w:fldChar w:fldCharType="end"/>
      </w:r>
      <w:r>
        <w:rPr>
          <w:shd w:val="clear" w:color="auto" w:fill="FFFFFF"/>
          <w:lang w:val="ru-RU"/>
        </w:rPr>
        <w:t xml:space="preserve"> с даты подписания Заказчиком Акта сдачи-приемки выполненных работ (по Заявке. Заказчик осуществляет оплату на основании выставленного Подрядчиком счета в течение </w:t>
      </w:r>
      <w:r>
        <w:rPr>
          <w:shd w:val="clear" w:color="auto" w:fill="FFFFFF"/>
          <w:lang w:val="ru-RU"/>
        </w:rPr>
        <w:fldChar w:fldCharType="begin" w:fldLock="1"/>
      </w:r>
      <w:r>
        <w:rPr>
          <w:shd w:val="clear" w:color="auto" w:fill="FFFFFF"/>
          <w:lang w:val="ru-RU"/>
        </w:rPr>
        <w:instrText>LBVARIABLE \id "78326" \grammarCase "genitive" \unit "рабочий день" \useUnit "true" \numberFo</w:instrText>
      </w:r>
      <w:r>
        <w:rPr>
          <w:shd w:val="clear" w:color="auto" w:fill="FFFFFF"/>
          <w:lang w:val="ru-RU"/>
        </w:rPr>
        <w:instrText>rmat "0,000.######## (Spell) unit"</w:instrText>
      </w:r>
      <w:r>
        <w:rPr>
          <w:shd w:val="clear" w:color="auto" w:fill="FFFFFF"/>
          <w:lang w:val="ru-RU"/>
        </w:rPr>
        <w:fldChar w:fldCharType="separate"/>
      </w:r>
      <w:r>
        <w:rPr>
          <w:shd w:val="clear" w:color="auto" w:fill="FFFFFF"/>
          <w:lang w:val="ru-RU"/>
        </w:rPr>
        <w:t>7 (Семи) рабочих дней</w:t>
      </w:r>
      <w:r>
        <w:rPr>
          <w:shd w:val="clear" w:color="auto" w:fill="FFFFFF"/>
          <w:lang w:val="ru-RU"/>
        </w:rPr>
        <w:fldChar w:fldCharType="end"/>
      </w:r>
      <w:r>
        <w:rPr>
          <w:shd w:val="clear" w:color="auto" w:fill="FFFFFF"/>
          <w:lang w:val="ru-RU"/>
        </w:rPr>
        <w:t xml:space="preserve"> с даты подписания Заказчиком Акта сдачи-приемки выполненных Работ (по Заявке).</w:t>
      </w:r>
      <w:r>
        <w:rPr>
          <w:shd w:val="clear" w:color="auto" w:fill="FFFFFF"/>
        </w:rPr>
        <w:fldChar w:fldCharType="end"/>
      </w:r>
      <w:r>
        <w:rPr>
          <w:shd w:val="clear" w:color="auto" w:fill="FFFFFF"/>
        </w:rPr>
        <w:fldChar w:fldCharType="end"/>
      </w:r>
      <w:r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LBVARIABLE \id "34147"</w:instrText>
      </w:r>
      <w:r>
        <w:rPr>
          <w:shd w:val="clear" w:color="auto" w:fill="FFFFFF"/>
        </w:rPr>
        <w:fldChar w:fldCharType="end"/>
      </w:r>
    </w:p>
    <w:p w:rsidR="00B96C55" w:rsidRDefault="00665B03">
      <w:pPr>
        <w:pStyle w:val="LBGovstyle2"/>
        <w:ind w:left="0"/>
      </w:pPr>
      <w:r>
        <w:rPr>
          <w:lang w:val="ru-RU"/>
        </w:rPr>
        <w:t>Цена настоящего Договора, в том числе цена за единицу Работ, определенная в настоящем р</w:t>
      </w:r>
      <w:r>
        <w:rPr>
          <w:lang w:val="ru-RU"/>
        </w:rPr>
        <w:t xml:space="preserve">азделе и Приложении №5 к Договору, не подлежит изменению на весь срок действия Договора, кроме как в случаях изменения Договора в соответствии с п. </w:t>
      </w:r>
      <w:r>
        <w:rPr>
          <w:lang w:val="ru-RU"/>
        </w:rPr>
        <w:fldChar w:fldCharType="begin"/>
      </w:r>
      <w:r>
        <w:rPr>
          <w:lang w:val="ru-RU"/>
        </w:rPr>
        <w:instrText>REF "_Ref98429943"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13.3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  <w:bookmarkStart w:id="12" w:name="_Ref28416129"/>
      <w:bookmarkEnd w:id="12"/>
    </w:p>
    <w:p w:rsidR="00B96C55" w:rsidRDefault="00665B03">
      <w:pPr>
        <w:pStyle w:val="LBGovstyle2"/>
        <w:ind w:left="0"/>
        <w:rPr>
          <w:lang w:val="ru-RU"/>
        </w:rPr>
      </w:pPr>
      <w:r>
        <w:rPr>
          <w:shd w:val="clear" w:color="auto" w:fill="FFFFFF"/>
        </w:rPr>
        <w:fldChar w:fldCharType="begin" w:fldLock="1"/>
      </w:r>
      <w:r>
        <w:rPr>
          <w:shd w:val="clear" w:color="auto" w:fill="FFFFFF"/>
        </w:rPr>
        <w:instrText>LB</w:instrText>
      </w:r>
      <w:r>
        <w:rPr>
          <w:shd w:val="clear" w:color="auto" w:fill="FFFFFF"/>
        </w:rPr>
        <w:instrText>VARIABLE \id "34134" \displaced</w:instrText>
      </w:r>
      <w:r>
        <w:rPr>
          <w:shd w:val="clear" w:color="auto" w:fill="FFFFFF"/>
        </w:rPr>
        <w:fldChar w:fldCharType="separate"/>
      </w:r>
      <w:r>
        <w:rPr>
          <w:shd w:val="clear" w:color="auto" w:fill="FFFFFF"/>
          <w:lang w:val="ru-RU"/>
        </w:rPr>
        <w:t>Подрядчик выставляет Заказчику счет-фактуру в соответствии со сроками и порядком, установленными законодательством Российской Федерации о налогах и сборах</w:t>
      </w:r>
      <w:r>
        <w:rPr>
          <w:rStyle w:val="afb"/>
          <w:shd w:val="clear" w:color="auto" w:fill="FFFFFF"/>
        </w:rPr>
        <w:footnoteReference w:id="6"/>
      </w:r>
      <w:r>
        <w:rPr>
          <w:shd w:val="clear" w:color="auto" w:fill="FFFFFF"/>
          <w:lang w:val="ru-RU"/>
        </w:rPr>
        <w:t>.</w:t>
      </w:r>
      <w:r>
        <w:rPr>
          <w:shd w:val="clear" w:color="auto" w:fill="FFFFFF"/>
        </w:rPr>
        <w:fldChar w:fldCharType="end"/>
      </w:r>
    </w:p>
    <w:p w:rsidR="00B96C55" w:rsidRDefault="00665B03">
      <w:pPr>
        <w:pStyle w:val="LBGovstyle2"/>
        <w:ind w:left="0" w:firstLine="993"/>
        <w:rPr>
          <w:lang w:val="ru-RU"/>
        </w:rPr>
      </w:pPr>
      <w:r>
        <w:rPr>
          <w:shd w:val="clear" w:color="auto" w:fill="FFFFFF"/>
          <w:lang w:val="ru-RU"/>
        </w:rPr>
        <w:t xml:space="preserve">Датой исполнения обязанности Заказчика по оплате Работ считается </w:t>
      </w:r>
      <w:r>
        <w:rPr>
          <w:shd w:val="clear" w:color="auto" w:fill="FFFFFF"/>
          <w:lang w:val="ru-RU"/>
        </w:rPr>
        <w:t>дата списания суммы, составляющей цену принятых Работ, с расчетного счета Заказчика.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Порядок расчетов, предусмотренный настоящим Договором, не является предоставлением Заказчику коммерческого кредита и основанием для получения с Заказчика законных или иных</w:t>
      </w:r>
      <w:r>
        <w:rPr>
          <w:lang w:val="ru-RU"/>
        </w:rPr>
        <w:t xml:space="preserve"> процентов, и действие статей 317.1 и 823 Гражданского кодекса Российской Федерации на Заказчика в части его обязательств не распространяется.</w:t>
      </w:r>
    </w:p>
    <w:p w:rsidR="00B96C55" w:rsidRDefault="00665B03">
      <w:pPr>
        <w:pStyle w:val="LBGovstyle1"/>
        <w:rPr>
          <w:sz w:val="24"/>
        </w:rPr>
      </w:pPr>
      <w:r>
        <w:rPr>
          <w:sz w:val="24"/>
        </w:rPr>
        <w:t>ПРАВА И ОБЯЗАННОСТИ СТОРОН</w:t>
      </w:r>
    </w:p>
    <w:p w:rsidR="00B96C55" w:rsidRDefault="00B96C55">
      <w:pPr>
        <w:pStyle w:val="NormaldoczillaStyle2"/>
        <w:jc w:val="left"/>
        <w:rPr>
          <w:sz w:val="24"/>
        </w:rPr>
      </w:pPr>
    </w:p>
    <w:p w:rsidR="00B96C55" w:rsidRDefault="00665B03">
      <w:pPr>
        <w:pStyle w:val="LBGovstyle2"/>
        <w:rPr>
          <w:b/>
        </w:rPr>
      </w:pPr>
      <w:r>
        <w:rPr>
          <w:b/>
        </w:rPr>
        <w:t>Подрядчик обязан: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выполнить Работы в полном объеме, качественно, в срок, в соответств</w:t>
      </w:r>
      <w:r>
        <w:rPr>
          <w:lang w:val="ru-RU"/>
        </w:rPr>
        <w:t>ии с условиями настоящего Договора, включая Техническое задание к нему, Заявками и законодательством Российской Федерации;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не позднее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"78503"</w:instrText>
      </w:r>
      <w:r>
        <w:rPr>
          <w:lang w:val="ru-RU"/>
        </w:rPr>
        <w:fldChar w:fldCharType="separate"/>
      </w:r>
      <w:r>
        <w:rPr>
          <w:lang w:val="ru-RU"/>
        </w:rPr>
        <w:t>12</w:t>
      </w:r>
      <w:r>
        <w:rPr>
          <w:lang w:val="ru-RU"/>
        </w:rPr>
        <w:fldChar w:fldCharType="end"/>
      </w:r>
      <w:r>
        <w:rPr>
          <w:lang w:val="ru-RU"/>
        </w:rPr>
        <w:t xml:space="preserve"> часов следующего рабочего дня после получения Заявки от Заказчика подтве</w:t>
      </w:r>
      <w:r>
        <w:rPr>
          <w:lang w:val="ru-RU"/>
        </w:rPr>
        <w:t xml:space="preserve">рждает ее получение посредством направления ответного письма с адреса электронной почты Подрядчика, указанного в п. </w:t>
      </w:r>
      <w:r>
        <w:rPr>
          <w:lang w:val="ru-RU"/>
        </w:rPr>
        <w:fldChar w:fldCharType="begin"/>
      </w:r>
      <w:r>
        <w:rPr>
          <w:lang w:val="ru-RU"/>
        </w:rPr>
        <w:instrText>REF "_Ref74313640"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13.6.3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Ненаправление или несвоевременно</w:t>
      </w:r>
      <w:r>
        <w:rPr>
          <w:lang w:val="ru-RU"/>
        </w:rPr>
        <w:t>е направление подтверждения получения Заявки в соответствии с настоящим подпунктом не освобождает Подрядчика от выполнения Заявки, срок исполнения которой начинает течь со срока , указанного в настоящем подпункте;</w:t>
      </w:r>
      <w:r>
        <w:rPr>
          <w:lang w:val="ru-RU"/>
        </w:rPr>
        <w:fldChar w:fldCharType="end"/>
      </w:r>
      <w:r>
        <w:rPr>
          <w:lang w:val="ru-RU"/>
        </w:rPr>
        <w:t xml:space="preserve"> </w:t>
      </w:r>
      <w:r>
        <w:rPr>
          <w:lang w:val="ru-RU"/>
        </w:rPr>
        <w:lastRenderedPageBreak/>
        <w:t>самостоятельно уведомлять собственников</w:t>
      </w:r>
      <w:r>
        <w:rPr>
          <w:lang w:val="ru-RU"/>
        </w:rPr>
        <w:t>, владельцев и пользователей ЗУ и ОКС, о производстве Работ;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осуществлять согласование результатов Работ с Заказчиком, собственником, владельцем и пользователем ЗУ и (или) ОКС;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при выявлении технических, реестровых и иных ошибок </w:t>
      </w:r>
      <w:r>
        <w:rPr>
          <w:lang w:val="ru-RU"/>
        </w:rPr>
        <w:br/>
        <w:t>в сведениях ЕГРН в отношен</w:t>
      </w:r>
      <w:r>
        <w:rPr>
          <w:lang w:val="ru-RU"/>
        </w:rPr>
        <w:t xml:space="preserve">ии ЗУ </w:t>
      </w:r>
      <w:r>
        <w:rPr>
          <w:i/>
          <w:lang w:val="ru-RU"/>
        </w:rPr>
        <w:t>и</w:t>
      </w:r>
      <w:r>
        <w:rPr>
          <w:i/>
        </w:rPr>
        <w:t> </w:t>
      </w:r>
      <w:r>
        <w:rPr>
          <w:i/>
          <w:lang w:val="ru-RU"/>
        </w:rPr>
        <w:t>(или)</w:t>
      </w:r>
      <w:r>
        <w:rPr>
          <w:lang w:val="ru-RU"/>
        </w:rPr>
        <w:t xml:space="preserve"> </w:t>
      </w:r>
      <w:r>
        <w:rPr>
          <w:i/>
          <w:lang w:val="ru-RU"/>
        </w:rPr>
        <w:t>ОКС</w:t>
      </w:r>
      <w:r>
        <w:rPr>
          <w:lang w:val="ru-RU"/>
        </w:rPr>
        <w:t>, а также смежных ЗУ, препятствующих внесению в ЕГРН сведений, обеспечивать устранение таких ошибок, в том числе при необходимости подготавливать межевой/ технический план, обеспечивает внесение корректных сведений в ЕГРН;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при наличии спор</w:t>
      </w:r>
      <w:r>
        <w:rPr>
          <w:lang w:val="ru-RU"/>
        </w:rPr>
        <w:t xml:space="preserve">ов со смежными землепользователями по устранению реестровых ошибок в сведениях о местоположении границ образовываемого и смежных ЗУ, готовить необходимые материалы для обращения в судебные органы, а также принимает участие в судебных разбирательствах (при </w:t>
      </w:r>
      <w:r>
        <w:rPr>
          <w:lang w:val="ru-RU"/>
        </w:rPr>
        <w:t>необходимости);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обеспечивать устранение замечаний в случае принятия органом регистрации прав решения о приостановлении или об отказе в учете ОКС и (или) ЗУ и(или) о внесении изменений в сведения ЕГРН и осуществлять повторное формирование комплекта документов для осуществл</w:t>
      </w:r>
      <w:r>
        <w:rPr>
          <w:lang w:val="ru-RU"/>
        </w:rPr>
        <w:t>ения государственного кадастрового учета и внесения изменений в сведения ЕГРН;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не передавать полученные от Заказчика документы, информацию, результаты Работ иным лицам, а также не раскрывать никому их содержание, кроме случаев, предусмотренных действующим </w:t>
      </w:r>
      <w:r>
        <w:rPr>
          <w:lang w:val="ru-RU"/>
        </w:rPr>
        <w:t>законодательством Российской Федерации;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соблюдать порядок сдачи-приемки Работ, выполненных по настоящему Договору;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условиях,</w:t>
      </w:r>
      <w:r>
        <w:rPr>
          <w:lang w:val="ru-RU"/>
        </w:rPr>
        <w:t xml:space="preserve"> предусмотренных Договором;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незамедлительно сообщить Заказчику о затруднениях в выполнении Работ (отсутствие и(или) недоступность информации и иные препятствия, влекущие невозможность выполнения Работ по Заявке в срок и(или) надлежащим образом), о любых пр</w:t>
      </w:r>
      <w:r>
        <w:rPr>
          <w:lang w:val="ru-RU"/>
        </w:rPr>
        <w:t>епятствиях к выполнению Работ в соответствии с установленными Заказчиком целями, характеристиками и требованиями, а также о возможных способах их устранения;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в случае если выполнение Работ предполагает натурное (полевое) обследование, осуществлять выезд на</w:t>
      </w:r>
      <w:r>
        <w:rPr>
          <w:lang w:val="ru-RU"/>
        </w:rPr>
        <w:t xml:space="preserve"> место расположения ЗУ и (или) ОКС для проведения такого обследования по согласованию с Заказчиком, собственником, владельцем, пользователем ЗУ и</w:t>
      </w:r>
      <w:r>
        <w:t> </w:t>
      </w:r>
      <w:r>
        <w:rPr>
          <w:lang w:val="ru-RU"/>
        </w:rPr>
        <w:t>(или) ОКС;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для доступа к ОКС и(или) Земельным участкам (если выполнение Работ предусматривает доступ к таким О</w:t>
      </w:r>
      <w:r>
        <w:rPr>
          <w:lang w:val="ru-RU"/>
        </w:rPr>
        <w:t>КС и(или) Земельным участкам) заблаговременно предоставлять Заказчику информацию о сотрудниках Подрядчика, непосредственно задействованных в выполнении Работ, а также самостоятельно организовывать обеспечение доступа к ЗУ, в отношении которого (которых) За</w:t>
      </w:r>
      <w:r>
        <w:rPr>
          <w:lang w:val="ru-RU"/>
        </w:rPr>
        <w:t>казчик не является собственником, владельцем или пользователем;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в случае если действия, бездействия Подрядчика и(или) результаты Работ стали предметом судебного разбирательства как по инициативе Заказчика, так и по инициативе третьих лиц, принять участие в</w:t>
      </w:r>
      <w:r>
        <w:rPr>
          <w:lang w:val="ru-RU"/>
        </w:rPr>
        <w:t xml:space="preserve"> судебных заседаниях и давать пояснения в ходе судебного разбирательства относительно результатов Работ, а также всех иных вопросов и существенных обстоятельств выполнения Работ. Все расходы, которые Подрядчик может понести в связи с оспариванием результат</w:t>
      </w:r>
      <w:r>
        <w:rPr>
          <w:lang w:val="ru-RU"/>
        </w:rPr>
        <w:t xml:space="preserve">ов Работ, а также необходимостью участия в судебных заседаниях являются расходами Подрядчика и не подлежат возмещению </w:t>
      </w:r>
      <w:r>
        <w:t>Заказчиком;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lastRenderedPageBreak/>
        <w:t>самостоятельно запрашивать в соответствующих уполномоченных органах власти, органах местного самоуправления, организациях инфо</w:t>
      </w:r>
      <w:r>
        <w:rPr>
          <w:lang w:val="ru-RU"/>
        </w:rPr>
        <w:t>рмацию и документацию, в объеме и составе необходимом для выполнения Работ в полном объеме в соответствии с нормами действующего законодательства;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отражать по сделкам в рамках данного Договора корректные данные в книге продаж и предоставлять налоговые декл</w:t>
      </w:r>
      <w:r>
        <w:rPr>
          <w:lang w:val="ru-RU"/>
        </w:rPr>
        <w:t>арации по НДС за соответствующие периоды;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предоставлять информацию о смене режима налогообложения или освобождении от обязанностей налогоплательщика НДС в течение 1 (одного) рабочего дня с даты вступления в силу такого изменения. Убытки, которые Заказчик п</w:t>
      </w:r>
      <w:r>
        <w:rPr>
          <w:lang w:val="ru-RU"/>
        </w:rPr>
        <w:t>онесет из-за отсутствия или несвоевременного предоставления информации о смене режима налогообложения, Подрядчик обязан компенсировать в течение 10 (десяти) рабочих дней с даты получения соответствующего письменного требования Заказчика;</w:t>
      </w:r>
    </w:p>
    <w:bookmarkStart w:id="13" w:name="_Ref98866813"/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"78</w:instrText>
      </w:r>
      <w:r>
        <w:rPr>
          <w:lang w:val="ru-RU"/>
        </w:rPr>
        <w:instrText>376" \displaced</w:instrText>
      </w:r>
      <w:r>
        <w:rPr>
          <w:lang w:val="ru-RU"/>
        </w:rPr>
        <w:fldChar w:fldCharType="separate"/>
      </w:r>
      <w:r>
        <w:rPr>
          <w:lang w:val="ru-RU"/>
        </w:rPr>
        <w:t>[в случае привлечения к исполнению Договора субподрядчиков (третьих лиц) соблюдать должную осмотрительность, а также:</w:t>
      </w:r>
      <w:bookmarkEnd w:id="13"/>
    </w:p>
    <w:p w:rsidR="00B96C55" w:rsidRDefault="00665B03">
      <w:pPr>
        <w:pStyle w:val="LBGovstyle4"/>
        <w:rPr>
          <w:lang w:val="ru-RU"/>
        </w:rPr>
      </w:pPr>
      <w:r>
        <w:rPr>
          <w:lang w:val="ru-RU"/>
        </w:rPr>
        <w:t>уведомлять Заказчика о привлечении таких третьих лиц путем направления Заказчику списка лиц, которые Подрядчик планирует пр</w:t>
      </w:r>
      <w:r>
        <w:rPr>
          <w:lang w:val="ru-RU"/>
        </w:rPr>
        <w:t xml:space="preserve">ивлечь в качестве субподрядчиков в течение 20 (двадцати) рабочих дней после даты заключения Договора, а в случае, если в течение срока действия Договора у Подрядчика дополнительно возникнет потребность в привлечении третьих лиц в качестве субподрядчиков – </w:t>
      </w:r>
      <w:r>
        <w:rPr>
          <w:lang w:val="ru-RU"/>
        </w:rPr>
        <w:t xml:space="preserve">в срок до 10 (десяти) рабочих дней до даты заключения соответствующего договора (договоров) с такими лицами; </w:t>
      </w:r>
    </w:p>
    <w:p w:rsidR="00B96C55" w:rsidRDefault="00665B03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привлечённых Подрядчиком субподрядчиков как за собственные действия;</w:t>
      </w:r>
    </w:p>
    <w:p w:rsidR="00B96C55" w:rsidRDefault="00665B03">
      <w:pPr>
        <w:pStyle w:val="LBGovstyle4"/>
        <w:rPr>
          <w:lang w:val="ru-RU"/>
        </w:rPr>
      </w:pPr>
      <w:r>
        <w:rPr>
          <w:lang w:val="ru-RU"/>
        </w:rPr>
        <w:t xml:space="preserve">предоставить Заказчику информацию о </w:t>
      </w:r>
      <w:r>
        <w:rPr>
          <w:lang w:val="ru-RU"/>
        </w:rPr>
        <w:t>заключенных с субподрядчиками договорах и их условиях в течение 1 (одного) рабочего дня со дня заключения таких договоров;</w:t>
      </w:r>
    </w:p>
    <w:p w:rsidR="00B96C55" w:rsidRDefault="00665B03">
      <w:pPr>
        <w:pStyle w:val="LBGovstyle4"/>
        <w:rPr>
          <w:lang w:val="ru-RU"/>
        </w:rPr>
      </w:pPr>
      <w:r>
        <w:rPr>
          <w:lang w:val="ru-RU"/>
        </w:rPr>
        <w:t>обеспечить соблюдение субподрядчиками (третьими лицами) положений Федерального закона от 27 июля 2006 года № 152-ФЗ «О персональных д</w:t>
      </w:r>
      <w:r>
        <w:rPr>
          <w:lang w:val="ru-RU"/>
        </w:rPr>
        <w:t>анных».</w:t>
      </w:r>
    </w:p>
    <w:p w:rsidR="00B96C55" w:rsidRDefault="00665B03">
      <w:pPr>
        <w:pStyle w:val="NormaldoczillaStyle2"/>
        <w:tabs>
          <w:tab w:val="left" w:pos="1134"/>
          <w:tab w:val="left" w:pos="1418"/>
        </w:tabs>
        <w:ind w:firstLine="567"/>
        <w:contextualSpacing/>
        <w:rPr>
          <w:sz w:val="24"/>
        </w:rPr>
      </w:pPr>
      <w:r>
        <w:rPr>
          <w:sz w:val="24"/>
        </w:rPr>
        <w:t>Привлечение Подрядчиком к исполнению обязательств по Договору субподрядчиков без предоставления информации в соответствии с настоящим пунктом Договора является существенным нарушением Подрядчиком условий Договора. В случае указанного нарушения Зака</w:t>
      </w:r>
      <w:r>
        <w:rPr>
          <w:sz w:val="24"/>
        </w:rPr>
        <w:t>зчик вправе в одностороннем порядке расторгнуть Договор.</w:t>
      </w:r>
      <w:r>
        <w:rPr>
          <w:sz w:val="24"/>
        </w:rPr>
        <w:fldChar w:fldCharType="end"/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установленные Договором, Техническим заданием и приложениями к нему, а также законодательством, применимым к соответствующим Работам.</w:t>
      </w:r>
    </w:p>
    <w:p w:rsidR="00B96C55" w:rsidRDefault="00B96C55">
      <w:pPr>
        <w:pStyle w:val="NormaldoczillaStyle2"/>
        <w:tabs>
          <w:tab w:val="left" w:pos="1276"/>
        </w:tabs>
        <w:ind w:firstLine="567"/>
        <w:rPr>
          <w:sz w:val="24"/>
          <w:highlight w:val="yellow"/>
        </w:rPr>
      </w:pPr>
    </w:p>
    <w:p w:rsidR="00B96C55" w:rsidRDefault="00665B03">
      <w:pPr>
        <w:pStyle w:val="LBGovstyle2"/>
        <w:rPr>
          <w:b/>
        </w:rPr>
      </w:pPr>
      <w:r>
        <w:rPr>
          <w:lang w:val="ru-RU"/>
        </w:rPr>
        <w:t xml:space="preserve"> </w:t>
      </w:r>
      <w:r>
        <w:rPr>
          <w:b/>
        </w:rPr>
        <w:t>Подрядчик вправе:</w:t>
      </w:r>
    </w:p>
    <w:p w:rsidR="00B96C55" w:rsidRDefault="00665B03">
      <w:pPr>
        <w:pStyle w:val="NormaldoczillaStyle2"/>
        <w:numPr>
          <w:ilvl w:val="2"/>
          <w:numId w:val="41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получать от За</w:t>
      </w:r>
      <w:r>
        <w:rPr>
          <w:sz w:val="24"/>
        </w:rPr>
        <w:t>казчика любую имеющуюся у Заказчика информацию и документы, необходимые для выполнения своих обязательств по Договору;</w:t>
      </w:r>
    </w:p>
    <w:p w:rsidR="00B96C55" w:rsidRDefault="00665B03">
      <w:pPr>
        <w:pStyle w:val="NormaldoczillaStyle2"/>
        <w:numPr>
          <w:ilvl w:val="2"/>
          <w:numId w:val="41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досрочно выполнить Работы по Заявке;</w:t>
      </w:r>
    </w:p>
    <w:p w:rsidR="00B96C55" w:rsidRDefault="00665B03">
      <w:pPr>
        <w:pStyle w:val="NormaldoczillaStyle2"/>
        <w:numPr>
          <w:ilvl w:val="2"/>
          <w:numId w:val="41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согласовать с Заказчиком время проведения осмотра ОКС и(или) Земельного участка;</w:t>
      </w:r>
    </w:p>
    <w:p w:rsidR="00B96C55" w:rsidRDefault="00665B03">
      <w:pPr>
        <w:pStyle w:val="NormaldoczillaStyle2"/>
        <w:numPr>
          <w:ilvl w:val="2"/>
          <w:numId w:val="41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самостоятельно опре</w:t>
      </w:r>
      <w:r>
        <w:rPr>
          <w:sz w:val="24"/>
        </w:rPr>
        <w:t>делять формы и методы выполнения Работ, исходя из требований законодательства Российской Федерации, настоящего Договора и Технического задания;</w:t>
      </w:r>
    </w:p>
    <w:p w:rsidR="00B96C55" w:rsidRDefault="00665B03">
      <w:pPr>
        <w:pStyle w:val="NormaldoczillaStyle2"/>
        <w:numPr>
          <w:ilvl w:val="2"/>
          <w:numId w:val="41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"78376" \displaced</w:instrText>
      </w:r>
      <w:r>
        <w:rPr>
          <w:sz w:val="24"/>
        </w:rPr>
        <w:fldChar w:fldCharType="separate"/>
      </w:r>
      <w:r>
        <w:rPr>
          <w:sz w:val="24"/>
        </w:rPr>
        <w:t>привлекать к выполнению Договора субподрядчиков при соблюдении условий, указанн</w:t>
      </w:r>
      <w:r>
        <w:rPr>
          <w:sz w:val="24"/>
        </w:rPr>
        <w:t xml:space="preserve">ых в п. 3.1.18 Договора. Подрядчик несёт полную ответственность за </w:t>
      </w:r>
      <w:r>
        <w:rPr>
          <w:sz w:val="24"/>
        </w:rPr>
        <w:lastRenderedPageBreak/>
        <w:t>действия привлечённых им к выполнению Работ субподрядчиков как за собственные действия.</w:t>
      </w:r>
      <w:r>
        <w:rPr>
          <w:sz w:val="24"/>
        </w:rPr>
        <w:fldChar w:fldCharType="end"/>
      </w:r>
    </w:p>
    <w:p w:rsidR="00B96C55" w:rsidRDefault="00B96C55">
      <w:pPr>
        <w:pStyle w:val="NormaldoczillaStyle2"/>
        <w:rPr>
          <w:sz w:val="24"/>
          <w:highlight w:val="yellow"/>
        </w:rPr>
      </w:pPr>
    </w:p>
    <w:p w:rsidR="00B96C55" w:rsidRDefault="00665B03">
      <w:pPr>
        <w:pStyle w:val="LBGovstyle2"/>
        <w:rPr>
          <w:b/>
        </w:rPr>
      </w:pPr>
      <w:r>
        <w:rPr>
          <w:lang w:val="ru-RU"/>
        </w:rPr>
        <w:t xml:space="preserve"> </w:t>
      </w:r>
      <w:r>
        <w:rPr>
          <w:b/>
        </w:rPr>
        <w:t>Заказчик обязан:</w:t>
      </w:r>
    </w:p>
    <w:p w:rsidR="00B96C55" w:rsidRDefault="00665B03">
      <w:pPr>
        <w:pStyle w:val="NormaldoczillaStyle2"/>
        <w:numPr>
          <w:ilvl w:val="2"/>
          <w:numId w:val="42"/>
        </w:numPr>
        <w:tabs>
          <w:tab w:val="left" w:pos="0"/>
        </w:tabs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 xml:space="preserve">соблюдать порядок направления Заявок, предусмотренный п. </w:t>
      </w:r>
      <w:r>
        <w:rPr>
          <w:sz w:val="24"/>
        </w:rPr>
        <w:fldChar w:fldCharType="begin"/>
      </w:r>
      <w:r>
        <w:rPr>
          <w:sz w:val="24"/>
        </w:rPr>
        <w:instrText>REF "_Ref91150930" \r \h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1.4</w:t>
      </w:r>
      <w:r>
        <w:rPr>
          <w:sz w:val="24"/>
        </w:rPr>
        <w:fldChar w:fldCharType="end"/>
      </w:r>
      <w:r>
        <w:rPr>
          <w:sz w:val="24"/>
        </w:rPr>
        <w:t xml:space="preserve"> Договора;</w:t>
      </w:r>
    </w:p>
    <w:p w:rsidR="00B96C55" w:rsidRDefault="00665B03">
      <w:pPr>
        <w:pStyle w:val="NormaldoczillaStyle2"/>
        <w:numPr>
          <w:ilvl w:val="2"/>
          <w:numId w:val="42"/>
        </w:numPr>
        <w:tabs>
          <w:tab w:val="left" w:pos="0"/>
        </w:tabs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при включении в состав Работ Подрядчика действий, требующих документального оформления представления интересов Заказчика, при получении соответствующего</w:t>
      </w:r>
      <w:r>
        <w:rPr>
          <w:sz w:val="24"/>
        </w:rPr>
        <w:t xml:space="preserve"> запроса от Подрядчика и необходимой информации о представителях Подрядчика, в течение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"78512" \grammarCase "genitive" \numberFormat "0,000.######## (Spell) unit"</w:instrText>
      </w:r>
      <w:r>
        <w:rPr>
          <w:sz w:val="24"/>
        </w:rPr>
        <w:fldChar w:fldCharType="separate"/>
      </w:r>
      <w:r>
        <w:rPr>
          <w:sz w:val="24"/>
        </w:rPr>
        <w:t>10 (Десяти) рабочих дней</w:t>
      </w:r>
      <w:r>
        <w:rPr>
          <w:sz w:val="24"/>
        </w:rPr>
        <w:fldChar w:fldCharType="end"/>
      </w:r>
      <w:r>
        <w:rPr>
          <w:sz w:val="24"/>
        </w:rPr>
        <w:t xml:space="preserve">  оформить и предоставить Подрядчику доверенность на</w:t>
      </w:r>
      <w:r>
        <w:rPr>
          <w:sz w:val="24"/>
        </w:rPr>
        <w:t xml:space="preserve"> представление интересов Заказчика;</w:t>
      </w:r>
    </w:p>
    <w:p w:rsidR="00B96C55" w:rsidRDefault="00665B03">
      <w:pPr>
        <w:pStyle w:val="NormaldoczillaStyle2"/>
        <w:numPr>
          <w:ilvl w:val="2"/>
          <w:numId w:val="42"/>
        </w:numPr>
        <w:tabs>
          <w:tab w:val="left" w:pos="-142"/>
        </w:tabs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предоставить возможность доступа к ОКС и(или) Земельным участкам, принадлежащим Заказчику, если выполнение Работ предусматривает доступ к таким ОКС и(или) Земельным участкам. В отношении ОКС и(или) Земельных участков, не</w:t>
      </w:r>
      <w:r>
        <w:rPr>
          <w:sz w:val="24"/>
        </w:rPr>
        <w:t xml:space="preserve"> принадлежащих Заказчику, Заказчик оказывает Подрядчику содействие в таком доступе;</w:t>
      </w:r>
    </w:p>
    <w:p w:rsidR="00B96C55" w:rsidRDefault="00665B03">
      <w:pPr>
        <w:pStyle w:val="NormaldoczillaStyle2"/>
        <w:numPr>
          <w:ilvl w:val="2"/>
          <w:numId w:val="42"/>
        </w:numPr>
        <w:tabs>
          <w:tab w:val="left" w:pos="1420"/>
        </w:tabs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 xml:space="preserve">принять выполненные Работы путем подписания Акта сдачи-приемки выполненных Работ (Приложение № 2 к Договору) в случае, если они были выполнены Подрядчиком в соответствии с </w:t>
      </w:r>
      <w:r>
        <w:rPr>
          <w:sz w:val="24"/>
        </w:rPr>
        <w:t xml:space="preserve">условиями настоящего Договора; </w:t>
      </w:r>
    </w:p>
    <w:p w:rsidR="00B96C55" w:rsidRDefault="00665B03">
      <w:pPr>
        <w:pStyle w:val="NormaldoczillaStyle2"/>
        <w:numPr>
          <w:ilvl w:val="2"/>
          <w:numId w:val="42"/>
        </w:numPr>
        <w:tabs>
          <w:tab w:val="left" w:pos="1370"/>
        </w:tabs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оплатить выполненные Работы в порядке и сроки, установленные настоящим Договором.</w:t>
      </w:r>
    </w:p>
    <w:p w:rsidR="00B96C55" w:rsidRDefault="00B96C55">
      <w:pPr>
        <w:pStyle w:val="NormaldoczillaStyle2"/>
        <w:tabs>
          <w:tab w:val="left" w:pos="1370"/>
        </w:tabs>
        <w:ind w:left="851"/>
        <w:rPr>
          <w:sz w:val="24"/>
          <w:highlight w:val="yellow"/>
        </w:rPr>
      </w:pPr>
    </w:p>
    <w:p w:rsidR="00B96C55" w:rsidRDefault="00665B03">
      <w:pPr>
        <w:pStyle w:val="LBGovstyle2"/>
        <w:rPr>
          <w:b/>
        </w:rPr>
      </w:pPr>
      <w:r>
        <w:rPr>
          <w:b/>
        </w:rPr>
        <w:t>Заказчик вправе:</w:t>
      </w:r>
    </w:p>
    <w:p w:rsidR="00B96C55" w:rsidRDefault="00665B03">
      <w:pPr>
        <w:pStyle w:val="NormaldoczillaStyle2"/>
        <w:numPr>
          <w:ilvl w:val="2"/>
          <w:numId w:val="43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 xml:space="preserve">по своему усмотрению определять виды Работ и ОКС и(или) Земельные участки для включения их в Заявки для направления Подрядчику до достижения суммы Работ, соответствующей максимальной цене Работ, указанной в пункте </w:t>
      </w:r>
      <w:r>
        <w:rPr>
          <w:sz w:val="24"/>
        </w:rPr>
        <w:fldChar w:fldCharType="begin"/>
      </w:r>
      <w:r>
        <w:rPr>
          <w:sz w:val="24"/>
        </w:rPr>
        <w:instrText>REF "_Ref74315041" \r \h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2.1</w:t>
      </w:r>
      <w:r>
        <w:rPr>
          <w:sz w:val="24"/>
        </w:rPr>
        <w:fldChar w:fldCharType="end"/>
      </w:r>
      <w:r>
        <w:rPr>
          <w:sz w:val="24"/>
        </w:rPr>
        <w:t xml:space="preserve"> настоящего Договора;</w:t>
      </w:r>
    </w:p>
    <w:p w:rsidR="00B96C55" w:rsidRDefault="00665B03">
      <w:pPr>
        <w:pStyle w:val="NormaldoczillaStyle2"/>
        <w:numPr>
          <w:ilvl w:val="2"/>
          <w:numId w:val="43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направлять Подрядчику обязательные для исполнения Заявки, подготовленные в соответствии с настоящим Договором;</w:t>
      </w:r>
    </w:p>
    <w:p w:rsidR="00B96C55" w:rsidRDefault="00665B03">
      <w:pPr>
        <w:pStyle w:val="NormaldoczillaStyle2"/>
        <w:numPr>
          <w:ilvl w:val="2"/>
          <w:numId w:val="43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 xml:space="preserve">осуществлять контроль за ходом выполнения Работ, не вмешиваясь при этом </w:t>
      </w:r>
      <w:r>
        <w:rPr>
          <w:sz w:val="24"/>
        </w:rPr>
        <w:t>в деятельность Подрядчика.</w:t>
      </w:r>
    </w:p>
    <w:p w:rsidR="00B96C55" w:rsidRDefault="00665B03">
      <w:pPr>
        <w:pStyle w:val="NormaldoczillaStyle2"/>
        <w:numPr>
          <w:ilvl w:val="2"/>
          <w:numId w:val="43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t>получать от Подрядчика устные и письменные консультации и разъяснения, связанные с выполнением Работ.</w:t>
      </w:r>
    </w:p>
    <w:p w:rsidR="00B96C55" w:rsidRDefault="00B96C55">
      <w:pPr>
        <w:pStyle w:val="NormaldoczillaStyle2"/>
        <w:ind w:left="567"/>
        <w:contextualSpacing/>
        <w:rPr>
          <w:sz w:val="24"/>
        </w:rPr>
      </w:pPr>
    </w:p>
    <w:p w:rsidR="00B96C55" w:rsidRDefault="00665B03">
      <w:pPr>
        <w:pStyle w:val="LBGovstyle2"/>
        <w:ind w:left="0"/>
      </w:pPr>
      <w:r>
        <w:rPr>
          <w:b/>
        </w:rPr>
        <w:t>Гарантийные обязательства Подрядчика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Гарантийный срок на выполненные Работы составляет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"78380" \grammarCase "accusative" \unit "рабочий день" \useUnit "true" \numberFormat "0,000.######## (Spell) unit"</w:instrText>
      </w:r>
      <w:r>
        <w:rPr>
          <w:lang w:val="ru-RU"/>
        </w:rPr>
        <w:fldChar w:fldCharType="separate"/>
      </w:r>
      <w:r>
        <w:rPr>
          <w:lang w:val="ru-RU"/>
        </w:rPr>
        <w:t>24 (Двадцать четыре) месяца</w:t>
      </w:r>
      <w:r>
        <w:rPr>
          <w:lang w:val="ru-RU"/>
        </w:rPr>
        <w:fldChar w:fldCharType="end"/>
      </w:r>
      <w:r>
        <w:rPr>
          <w:lang w:val="ru-RU"/>
        </w:rPr>
        <w:t xml:space="preserve"> с даты подписания Заказчиком акта сдачи-приемки выполненных работ по Заявке.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Выявленные недостат</w:t>
      </w:r>
      <w:r>
        <w:rPr>
          <w:lang w:val="ru-RU"/>
        </w:rPr>
        <w:t xml:space="preserve">ки устраняются Подрядчиком в течение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"78381" \grammarCase "genitive" \unit "рабочий день" \useUnit "true" \numberFormat "0,000.######## (Spell) unit"</w:instrText>
      </w:r>
      <w:r>
        <w:rPr>
          <w:lang w:val="ru-RU"/>
        </w:rPr>
        <w:fldChar w:fldCharType="separate"/>
      </w:r>
      <w:r>
        <w:rPr>
          <w:lang w:val="ru-RU"/>
        </w:rPr>
        <w:t>10 (Десяти)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с даты получения письменного требования от Заказчика об устранен</w:t>
      </w:r>
      <w:r>
        <w:rPr>
          <w:lang w:val="ru-RU"/>
        </w:rPr>
        <w:t>ии недостатков в выполненных Работах и их результат.</w:t>
      </w:r>
    </w:p>
    <w:p w:rsidR="00B96C55" w:rsidRDefault="00B96C55">
      <w:pPr>
        <w:pStyle w:val="NormaldoczillaStyle2"/>
        <w:tabs>
          <w:tab w:val="left" w:pos="1380"/>
        </w:tabs>
        <w:contextualSpacing/>
        <w:rPr>
          <w:sz w:val="24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ПОРЯДОК СДАЧИ-ПРИЕМКИ ВЫПОЛНЕННЫХ РАБОТ</w:t>
      </w:r>
    </w:p>
    <w:p w:rsidR="00B96C55" w:rsidRDefault="00B96C55">
      <w:pPr>
        <w:pStyle w:val="NormaldoczillaStyle2"/>
        <w:shd w:val="clear" w:color="auto" w:fill="FFFFFF"/>
        <w:ind w:left="360"/>
        <w:jc w:val="left"/>
        <w:rPr>
          <w:b/>
          <w:sz w:val="24"/>
        </w:rPr>
      </w:pPr>
    </w:p>
    <w:p w:rsidR="00B96C55" w:rsidRDefault="00665B03">
      <w:pPr>
        <w:pStyle w:val="LBGovstyle2"/>
        <w:ind w:left="-20" w:firstLine="705"/>
        <w:rPr>
          <w:lang w:val="ru-RU"/>
        </w:rPr>
      </w:pPr>
      <w:bookmarkStart w:id="14" w:name="p4.1"/>
      <w:bookmarkStart w:id="15" w:name="_Ref74319705"/>
      <w:bookmarkEnd w:id="14"/>
      <w:r>
        <w:rPr>
          <w:lang w:val="ru-RU"/>
        </w:rPr>
        <w:t xml:space="preserve">Подрядчик в срок не более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"78382" \grammarCase "genitive" \unit "рабочий день" \useUnit "true" \numberFormat "0,000.######## (Spell) unit"</w:instrText>
      </w:r>
      <w:r>
        <w:rPr>
          <w:lang w:val="ru-RU"/>
        </w:rPr>
        <w:fldChar w:fldCharType="separate"/>
      </w:r>
      <w:r>
        <w:rPr>
          <w:lang w:val="ru-RU"/>
        </w:rPr>
        <w:t>10 (Деся</w:t>
      </w:r>
      <w:r>
        <w:rPr>
          <w:lang w:val="ru-RU"/>
        </w:rPr>
        <w:t>ти)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после окончания выполнения Работ по Заявке, направляет Заказчику нарочно (курьерской доставкой) сопроводительное письмо и подписанные со своей стороны:</w:t>
      </w:r>
      <w:bookmarkEnd w:id="15"/>
    </w:p>
    <w:p w:rsidR="00B96C55" w:rsidRDefault="00665B03">
      <w:pPr>
        <w:pStyle w:val="NormaldoczillaStyle2"/>
        <w:numPr>
          <w:ilvl w:val="2"/>
          <w:numId w:val="44"/>
        </w:numPr>
        <w:spacing w:after="160" w:line="259" w:lineRule="auto"/>
        <w:ind w:left="567" w:firstLine="0"/>
        <w:contextualSpacing/>
        <w:rPr>
          <w:sz w:val="24"/>
        </w:rPr>
      </w:pPr>
      <w:r>
        <w:rPr>
          <w:sz w:val="24"/>
        </w:rPr>
        <w:t xml:space="preserve">два экземпляра Акта сдачи-приемки выполненных Работ; </w:t>
      </w:r>
    </w:p>
    <w:p w:rsidR="00B96C55" w:rsidRDefault="00665B03">
      <w:pPr>
        <w:pStyle w:val="NormaldoczillaStyle2"/>
        <w:numPr>
          <w:ilvl w:val="2"/>
          <w:numId w:val="44"/>
        </w:numPr>
        <w:spacing w:after="160" w:line="259" w:lineRule="auto"/>
        <w:ind w:left="0" w:firstLine="567"/>
        <w:contextualSpacing/>
        <w:rPr>
          <w:sz w:val="24"/>
        </w:rPr>
      </w:pPr>
      <w:r>
        <w:rPr>
          <w:sz w:val="24"/>
        </w:rPr>
        <w:lastRenderedPageBreak/>
        <w:t>отчетные документы с результат</w:t>
      </w:r>
      <w:r>
        <w:rPr>
          <w:sz w:val="24"/>
        </w:rPr>
        <w:t>ом Работ в соответствии с Техническим заданием;</w:t>
      </w:r>
    </w:p>
    <w:p w:rsidR="00B96C55" w:rsidRDefault="00665B03">
      <w:pPr>
        <w:pStyle w:val="NormaldoczillaStyle2"/>
        <w:numPr>
          <w:ilvl w:val="2"/>
          <w:numId w:val="44"/>
        </w:numPr>
        <w:spacing w:after="160" w:line="259" w:lineRule="auto"/>
        <w:ind w:left="567" w:firstLine="0"/>
        <w:contextualSpacing/>
        <w:rPr>
          <w:sz w:val="24"/>
        </w:rPr>
      </w:pPr>
      <w:r>
        <w:rPr>
          <w:sz w:val="24"/>
        </w:rPr>
        <w:t>счет на оплату;</w:t>
      </w:r>
    </w:p>
    <w:p w:rsidR="00B96C55" w:rsidRDefault="00665B03">
      <w:pPr>
        <w:pStyle w:val="NormaldoczillaStyle2"/>
        <w:numPr>
          <w:ilvl w:val="2"/>
          <w:numId w:val="44"/>
        </w:numPr>
        <w:spacing w:line="259" w:lineRule="auto"/>
        <w:ind w:left="567" w:firstLine="0"/>
        <w:contextualSpacing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"34134"</w:instrText>
      </w:r>
      <w:r>
        <w:rPr>
          <w:sz w:val="24"/>
        </w:rPr>
        <w:fldChar w:fldCharType="separate"/>
      </w:r>
      <w:r>
        <w:rPr>
          <w:sz w:val="24"/>
        </w:rPr>
        <w:t>счет-фактуру;</w:t>
      </w:r>
      <w:r>
        <w:rPr>
          <w:sz w:val="24"/>
          <w:vertAlign w:val="superscript"/>
        </w:rPr>
        <w:footnoteReference w:id="7"/>
      </w:r>
      <w:r>
        <w:rPr>
          <w:sz w:val="24"/>
          <w:vertAlign w:val="superscript"/>
        </w:rPr>
        <w:t>;</w:t>
      </w:r>
      <w:r>
        <w:rPr>
          <w:sz w:val="24"/>
        </w:rPr>
        <w:fldChar w:fldCharType="end"/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shd w:val="clear" w:color="auto" w:fill="FFFFFF"/>
          <w:lang w:val="ru-RU"/>
        </w:rPr>
        <w:t>Приемка</w:t>
      </w:r>
      <w:r>
        <w:rPr>
          <w:lang w:val="ru-RU"/>
        </w:rPr>
        <w:t xml:space="preserve"> выполненных Работ по каждой Заявке осуществляется Заказчиком в течение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"78383" \grammarCase "genitive" \unit "рабочий день" \use</w:instrText>
      </w:r>
      <w:r>
        <w:rPr>
          <w:lang w:val="ru-RU"/>
        </w:rPr>
        <w:instrText>Unit "true" \numberFormat "0,000.######## (Spell) unit"</w:instrText>
      </w:r>
      <w:r>
        <w:rPr>
          <w:lang w:val="ru-RU"/>
        </w:rPr>
        <w:fldChar w:fldCharType="separate"/>
      </w:r>
      <w:r>
        <w:rPr>
          <w:lang w:val="ru-RU"/>
        </w:rPr>
        <w:t>15 (Пятнадцати) рабочих дней</w:t>
      </w:r>
      <w:r>
        <w:rPr>
          <w:lang w:val="ru-RU"/>
        </w:rPr>
        <w:fldChar w:fldCharType="end"/>
      </w:r>
      <w:r>
        <w:rPr>
          <w:lang w:val="ru-RU"/>
        </w:rPr>
        <w:t xml:space="preserve"> с момента получения от Подрядчика документов, указанных в п. </w:t>
      </w:r>
      <w:r>
        <w:rPr>
          <w:lang w:val="ru-RU"/>
        </w:rPr>
        <w:fldChar w:fldCharType="begin"/>
      </w:r>
      <w:r>
        <w:rPr>
          <w:lang w:val="ru-RU"/>
        </w:rPr>
        <w:instrText>REF "_Ref74319705"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4.1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</w:t>
      </w:r>
    </w:p>
    <w:p w:rsidR="00B96C55" w:rsidRDefault="00665B03">
      <w:pPr>
        <w:pStyle w:val="LBGovstyle2"/>
        <w:ind w:left="0" w:firstLine="685"/>
        <w:rPr>
          <w:lang w:val="ru-RU"/>
        </w:rPr>
      </w:pPr>
      <w:r>
        <w:rPr>
          <w:lang w:val="ru-RU"/>
        </w:rPr>
        <w:t xml:space="preserve">При </w:t>
      </w:r>
      <w:r>
        <w:rPr>
          <w:lang w:val="ru-RU"/>
        </w:rPr>
        <w:t>приемке выполненных Работ по Заявке и их результата Заказчик проводит проверку соответствия выполненных Работ по Заявке требованиям, установленным настоящим Договором, Заявкой, Техническим заданием, иными приложениями к настоящему Договору, а также законод</w:t>
      </w:r>
      <w:r>
        <w:rPr>
          <w:lang w:val="ru-RU"/>
        </w:rPr>
        <w:t>ательством Российской Федерации, нормативными правовыми актами, обязательными правилами и требованиями, действующими на территории Российской Федерации.</w:t>
      </w:r>
    </w:p>
    <w:p w:rsidR="00B96C55" w:rsidRDefault="00665B03">
      <w:pPr>
        <w:pStyle w:val="LBGovstyle2"/>
        <w:ind w:left="0" w:firstLine="685"/>
        <w:rPr>
          <w:lang w:val="ru-RU"/>
        </w:rPr>
      </w:pPr>
      <w:r>
        <w:rPr>
          <w:lang w:val="ru-RU"/>
        </w:rPr>
        <w:t>Для проверки выполненных Работ по Заявке и их результата в части их соответствия условиям Договора Зака</w:t>
      </w:r>
      <w:r>
        <w:rPr>
          <w:lang w:val="ru-RU"/>
        </w:rPr>
        <w:t>зчик вправе провести экспертизу. Экспертиза выполненных Работ и их результата может проводиться Заказчиком своими силами, или к её проведению могут привлекаться независимые эксперты (экспертные организации). В этом случае срок приемки Работ, указанный в п.</w:t>
      </w:r>
      <w:r>
        <w:rPr>
          <w:lang w:val="ru-RU"/>
        </w:rPr>
        <w:t xml:space="preserve"> </w:t>
      </w:r>
      <w:r>
        <w:rPr>
          <w:lang w:val="ru-RU"/>
        </w:rPr>
        <w:fldChar w:fldCharType="begin"/>
      </w:r>
      <w:r>
        <w:rPr>
          <w:lang w:val="ru-RU"/>
        </w:rPr>
        <w:instrText>REF "_Ref87378008"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4.8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продлевается на срок проведения экспертизы.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Приемка выполненных Работ по Заявке и их результата осуществляется уполномоченным работником Заказчика или приемочной комиссией Заказчика в соответствии с внутренними документами Заказчика.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По результатам приемки выполненных Работ по Заявке и их результат</w:t>
      </w:r>
      <w:r>
        <w:rPr>
          <w:lang w:val="ru-RU"/>
        </w:rPr>
        <w:t>а Заказчик принимает одно из следующих решений: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Работы по Заявке выполнены надлежащим образом в соответствии с условиями Договора, Заказчик не имеет замечаний к результатам выполненных Работ по Заявке. В этом случае выполненные Работы по Заявке и их резуль</w:t>
      </w:r>
      <w:r>
        <w:rPr>
          <w:lang w:val="ru-RU"/>
        </w:rPr>
        <w:t>тат подлежат приемке;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Работы по Заявке выполнены с нарушением условий Договора, Заказчиком выявлены недостатки в выполненных Работах по Заявке или их результатах. В таком случае Заказчик составляет акт о выявленных недостатках по форме приложения № 3 к Дог</w:t>
      </w:r>
      <w:r>
        <w:rPr>
          <w:lang w:val="ru-RU"/>
        </w:rPr>
        <w:t>овору (далее – Акт о выявленных недостатках) и выбирает один из следующих вариантов по своему усмотрению:</w:t>
      </w:r>
    </w:p>
    <w:p w:rsidR="00B96C55" w:rsidRDefault="00665B03">
      <w:pPr>
        <w:pStyle w:val="LBGovstyle6"/>
        <w:rPr>
          <w:lang w:val="ru-RU"/>
        </w:rPr>
      </w:pPr>
      <w:r>
        <w:rPr>
          <w:lang w:val="ru-RU"/>
        </w:rPr>
        <w:t>в Акте о выявленных недостатках устанавливает Подрядчику срок для устранения выявленных недостатков; в случае устранения Подрядчиком недостатков в сро</w:t>
      </w:r>
      <w:r>
        <w:rPr>
          <w:lang w:val="ru-RU"/>
        </w:rPr>
        <w:t>к Работы по Заявке и их результат подлежат приемке; либо</w:t>
      </w:r>
    </w:p>
    <w:p w:rsidR="00B96C55" w:rsidRDefault="00665B03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соразмерном уменьшении цены Работ по Заявке; либо</w:t>
      </w:r>
    </w:p>
    <w:p w:rsidR="00B96C55" w:rsidRDefault="00665B03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возмещении расходов Заказчика на устранение недостатков с приложением документо</w:t>
      </w:r>
      <w:r>
        <w:rPr>
          <w:lang w:val="ru-RU"/>
        </w:rPr>
        <w:t>в, подтверждающих такие расходы;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Работы по Заявке и их результат соответствуют условиям Договора, но выполнены с нарушением сроков, установленных Договором. В этом случае выполненные Работы по Заявке и их результат подлежат приемке с возможностью взыскания</w:t>
      </w:r>
      <w:r>
        <w:rPr>
          <w:lang w:val="ru-RU"/>
        </w:rPr>
        <w:t xml:space="preserve"> Заказчиком с Подрядчика неустойки, предусмотренной Договором, убытков; 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Работы по Заявке не оказаны Подрядчиком или выполнены с существенным нарушением условий Договора, которое влечет для Заказчика такой ущерб, что он в значительной степени лишается того</w:t>
      </w:r>
      <w:r>
        <w:rPr>
          <w:lang w:val="ru-RU"/>
        </w:rPr>
        <w:t>, на что вправе был рассчитывать при заключении Договора. В указанном случае Работы по Заявке и их результат не подлежат приемке Заказчиком. Заказчик направляет Подрядчику мотивированный отказ от подписания Акта сдачи-приемки выполненных Работ по Заявке;</w:t>
      </w:r>
    </w:p>
    <w:p w:rsidR="00B96C55" w:rsidRDefault="00665B03">
      <w:pPr>
        <w:pStyle w:val="LBGovstyle5"/>
      </w:pPr>
      <w:r>
        <w:rPr>
          <w:lang w:val="ru-RU"/>
        </w:rPr>
        <w:lastRenderedPageBreak/>
        <w:t>П</w:t>
      </w:r>
      <w:r>
        <w:rPr>
          <w:lang w:val="ru-RU"/>
        </w:rPr>
        <w:t xml:space="preserve">одрядчик не предоставил вместе с результатом Работ полный комплект надлежащим образом оформленных документов, указанных в </w:t>
      </w:r>
      <w:r>
        <w:rPr>
          <w:lang w:val="ru-RU"/>
        </w:rPr>
        <w:fldChar w:fldCharType="begin"/>
      </w:r>
      <w:r>
        <w:rPr>
          <w:lang w:val="ru-RU"/>
        </w:rPr>
        <w:instrText>REF "_Ref74319705"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4.1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До момента предоставления указ</w:t>
      </w:r>
      <w:r>
        <w:rPr>
          <w:lang w:val="ru-RU"/>
        </w:rPr>
        <w:t>анных документов в полном объеме Работы по Заявке считаются не выполненными. Заказчик устанавливает Подрядчику срок для устранения допущенных нарушений, составляет Акт о выявленных недостатках и направляет его Подрядчику, а также вправе взыскать с Подрядчи</w:t>
      </w:r>
      <w:r>
        <w:rPr>
          <w:lang w:val="ru-RU"/>
        </w:rPr>
        <w:t xml:space="preserve">ка неустойку, предусмотренную </w:t>
      </w:r>
      <w:r>
        <w:t>Договором, убытки.</w:t>
      </w:r>
    </w:p>
    <w:p w:rsidR="00B96C55" w:rsidRDefault="00665B03">
      <w:pPr>
        <w:pStyle w:val="LBGovstyle2"/>
        <w:ind w:left="0" w:firstLine="993"/>
        <w:rPr>
          <w:lang w:val="ru-RU"/>
        </w:rPr>
      </w:pPr>
      <w:r>
        <w:rPr>
          <w:lang w:val="ru-RU"/>
        </w:rPr>
        <w:t>После устранения Подрядчиком недостатков приемка выполненных Работ по Заявке и их результата осуществляется в порядке, предусмотренном настоящим разделом Договора.</w:t>
      </w:r>
    </w:p>
    <w:p w:rsidR="00B96C55" w:rsidRDefault="00665B03">
      <w:pPr>
        <w:pStyle w:val="LBGovstyle2"/>
        <w:ind w:left="0"/>
        <w:rPr>
          <w:lang w:val="ru-RU"/>
        </w:rPr>
      </w:pPr>
      <w:bookmarkStart w:id="16" w:name="_Ref87378008"/>
      <w:r>
        <w:rPr>
          <w:lang w:val="ru-RU"/>
        </w:rPr>
        <w:t>Если оказанные Работы по Заявке и их резуль</w:t>
      </w:r>
      <w:r>
        <w:rPr>
          <w:lang w:val="ru-RU"/>
        </w:rPr>
        <w:t>тат соответствуют условиям Договора, Заказчик не позднее 10 (Десяти) рабочих дней со дня окончания приемки, подписывают Акт сдачи-приемки выполненных Работ по Заявке в двух экземплярах, по одному для каждой из Сторон.</w:t>
      </w:r>
      <w:bookmarkEnd w:id="16"/>
      <w:r>
        <w:rPr>
          <w:lang w:val="ru-RU"/>
        </w:rPr>
        <w:t xml:space="preserve">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В случае принятия Заказчиком выполнен</w:t>
      </w:r>
      <w:r>
        <w:rPr>
          <w:lang w:val="ru-RU"/>
        </w:rPr>
        <w:t xml:space="preserve">ных Работ и подписания Акта сдачи-приемки выполненных Работ Заказчик оплачивает выполненные Работы в порядке, установленном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"_Ref74763167"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2.3</w:t>
      </w:r>
      <w:r>
        <w:rPr>
          <w:lang w:val="ru-RU"/>
        </w:rPr>
        <w:fldChar w:fldCharType="end"/>
      </w:r>
      <w:r>
        <w:rPr>
          <w:lang w:val="ru-RU"/>
        </w:rPr>
        <w:t xml:space="preserve"> настоящего Договора.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 моме</w:t>
      </w:r>
      <w:r>
        <w:rPr>
          <w:lang w:val="ru-RU"/>
        </w:rPr>
        <w:t>нта подписания Акта сдачи-приемки выполненных Работ, выполненные Работы по соответствующей Заявке считаются принятыми Заказчиком. Факт подписания Акта сдачи-приемки выполненных Работ, а также отсутствие указания в нем на выявленные недостатки не лишает Зак</w:t>
      </w:r>
      <w:r>
        <w:rPr>
          <w:lang w:val="ru-RU"/>
        </w:rPr>
        <w:t>азчика права впоследствии предъявить требование об устранении недостатков, если такие недостатки будут выявлены, независимо от того, являются ли недостатки явными или скрытыми.</w:t>
      </w:r>
    </w:p>
    <w:p w:rsidR="00B96C55" w:rsidRDefault="00B96C55">
      <w:pPr>
        <w:pStyle w:val="NormaldoczillaStyle2"/>
        <w:ind w:firstLine="993"/>
        <w:contextualSpacing/>
        <w:jc w:val="center"/>
        <w:rPr>
          <w:sz w:val="24"/>
          <w:highlight w:val="yellow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ОТВЕТСТВЕННОСТЬ СТОРОН</w:t>
      </w:r>
    </w:p>
    <w:p w:rsidR="00B96C55" w:rsidRDefault="00B96C55">
      <w:pPr>
        <w:pStyle w:val="NormaldoczillaStyle2"/>
        <w:ind w:left="851"/>
        <w:jc w:val="center"/>
        <w:outlineLvl w:val="0"/>
        <w:rPr>
          <w:b/>
          <w:sz w:val="24"/>
        </w:rPr>
      </w:pP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За невыполнение или ненадлежащее выполнение обязательс</w:t>
      </w:r>
      <w:r>
        <w:rPr>
          <w:lang w:val="ru-RU"/>
        </w:rPr>
        <w:t>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B96C55" w:rsidRDefault="00665B03">
      <w:pPr>
        <w:pStyle w:val="LBGovstyle2"/>
        <w:ind w:left="0"/>
        <w:rPr>
          <w:lang w:val="ru-RU"/>
        </w:rPr>
      </w:pPr>
      <w:bookmarkStart w:id="17" w:name="_Ref4118824"/>
      <w:bookmarkEnd w:id="17"/>
      <w:r>
        <w:rPr>
          <w:lang w:val="ru-RU"/>
        </w:rPr>
        <w:t>За нарушение сроков выполнения обязательств, предусмотренных настоящим Договором, Подрядчик, помимо возмещени</w:t>
      </w:r>
      <w:r>
        <w:rPr>
          <w:lang w:val="ru-RU"/>
        </w:rPr>
        <w:t xml:space="preserve">я убытков, уплачивает Заказчику неустойку, которая начисляется за каждый день просрочки, начиная со дня, следующего после дня истечения, установленного настоящим Договором срока выполнения Подрядчиком обязательств. Неустойка составляет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</w:instrText>
      </w:r>
      <w:r>
        <w:rPr>
          <w:lang w:val="ru-RU"/>
        </w:rPr>
        <w:instrText>9"</w:instrText>
      </w:r>
      <w:r>
        <w:rPr>
          <w:lang w:val="ru-RU"/>
        </w:rPr>
        <w:fldChar w:fldCharType="separate"/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"67029" \grammarCase "nominative" \letterCase "normal" \rounding "normal" \precision "2" \dateFormat "dd.mm.yyyy" \moneyFormat "0,000.##" \numeral "cardinal"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0,10% (Ноль целых одна десятая про</w:t>
      </w:r>
      <w:r>
        <w:rPr>
          <w:lang w:val="ru-RU"/>
        </w:rPr>
        <w:t>цента)</w:t>
      </w:r>
      <w:r>
        <w:rPr>
          <w:lang w:val="ru-RU"/>
        </w:rPr>
        <w:fldChar w:fldCharType="end"/>
      </w:r>
      <w:r>
        <w:rPr>
          <w:lang w:val="ru-RU"/>
        </w:rPr>
        <w:t xml:space="preserve"> от цены Работ по Заявке, в отношении которой была допущена просрочка,</w:t>
      </w:r>
      <w:r>
        <w:rPr>
          <w:lang w:val="ru-RU"/>
        </w:rPr>
        <w:fldChar w:fldCharType="end"/>
      </w:r>
      <w:r>
        <w:rPr>
          <w:lang w:val="ru-RU"/>
        </w:rPr>
        <w:tab/>
      </w:r>
      <w:r>
        <w:rPr>
          <w:lang w:val="ru-RU"/>
        </w:rPr>
        <w:tab/>
      </w:r>
    </w:p>
    <w:p w:rsidR="00B96C55" w:rsidRDefault="00665B03">
      <w:pPr>
        <w:pStyle w:val="LBGovstyle2"/>
        <w:ind w:left="0"/>
        <w:rPr>
          <w:lang w:val="ru-RU"/>
        </w:rPr>
      </w:pPr>
      <w:bookmarkStart w:id="18" w:name="_Ref14257867"/>
      <w:bookmarkEnd w:id="18"/>
      <w:r>
        <w:rPr>
          <w:lang w:val="ru-RU"/>
        </w:rPr>
        <w:t xml:space="preserve">За нарушение пунктов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"78393"</w:instrText>
      </w:r>
      <w:r>
        <w:rPr>
          <w:lang w:val="ru-RU"/>
        </w:rPr>
        <w:fldChar w:fldCharType="separate"/>
      </w:r>
      <w:r>
        <w:rPr>
          <w:lang w:val="ru-RU"/>
        </w:rPr>
        <w:t>п.3.1.7, п. 11.4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Подрядчик помимо возмещения убытков, уплачивает Заказчику неустойку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"7840</w:instrText>
      </w:r>
      <w:r>
        <w:rPr>
          <w:lang w:val="ru-RU"/>
        </w:rPr>
        <w:instrText>2"</w:instrText>
      </w:r>
      <w:r>
        <w:rPr>
          <w:lang w:val="ru-RU"/>
        </w:rPr>
        <w:fldChar w:fldCharType="separate"/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"78394" \grammarCase "genitive"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2% (Двух процентов)</w:t>
      </w:r>
      <w:r>
        <w:rPr>
          <w:lang w:val="ru-RU"/>
        </w:rPr>
        <w:fldChar w:fldCharType="end"/>
      </w:r>
      <w:r>
        <w:rPr>
          <w:lang w:val="ru-RU"/>
        </w:rPr>
        <w:t xml:space="preserve"> от цены Работ по Заявке </w:t>
      </w:r>
      <w:r>
        <w:rPr>
          <w:lang w:val="ru-RU"/>
        </w:rPr>
        <w:fldChar w:fldCharType="end"/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Уплата неустойки, указанной в пункте </w:t>
      </w:r>
      <w:r>
        <w:rPr>
          <w:lang w:val="ru-RU"/>
        </w:rPr>
        <w:fldChar w:fldCharType="begin"/>
      </w:r>
      <w:r>
        <w:rPr>
          <w:lang w:val="ru-RU"/>
        </w:rPr>
        <w:instrText>REF "_Ref4118824"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5.2</w:t>
      </w:r>
      <w:r>
        <w:rPr>
          <w:lang w:val="ru-RU"/>
        </w:rPr>
        <w:fldChar w:fldCharType="end"/>
      </w:r>
      <w:r>
        <w:rPr>
          <w:lang w:val="ru-RU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>REF "_Ref14257867"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5.3</w:t>
      </w:r>
      <w:r>
        <w:rPr>
          <w:lang w:val="ru-RU"/>
        </w:rPr>
        <w:fldChar w:fldCharType="end"/>
      </w:r>
      <w:r>
        <w:rPr>
          <w:lang w:val="ru-RU"/>
        </w:rPr>
        <w:t xml:space="preserve"> настоящего Договора, производится путем соразмерного уменьшения сумм, которые Заказчик должен выплатить Подрядчику по настоящему Договору.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При несоблюдении предусмотренных настоящим Договором сроков уплаты денежных средств Заказчик выплачивает Подрядчику неустойку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"78396" \grammarCase "genitive"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0,1% (Ноля целых одной дес</w:t>
      </w:r>
      <w:r>
        <w:rPr>
          <w:lang w:val="ru-RU"/>
        </w:rPr>
        <w:t>ятой процента)</w:t>
      </w:r>
      <w:r>
        <w:rPr>
          <w:lang w:val="ru-RU"/>
        </w:rPr>
        <w:fldChar w:fldCharType="end"/>
      </w:r>
      <w:r>
        <w:rPr>
          <w:lang w:val="ru-RU"/>
        </w:rPr>
        <w:t xml:space="preserve"> от суммы, в уплате которой была допущена просрочка, за каждый календарный день просрочки, начиная со дня, следующего после дня истечения установленного Договором срока выполнения Заказчиком обязательств по оплате. Общий размер неустойки, </w:t>
      </w:r>
      <w:r>
        <w:rPr>
          <w:lang w:val="ru-RU"/>
        </w:rPr>
        <w:t xml:space="preserve">подлежащий выплате Подрядчику, не может превышать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"78397"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5% (Пять процентов)</w:t>
      </w:r>
      <w:r>
        <w:rPr>
          <w:lang w:val="ru-RU"/>
        </w:rPr>
        <w:fldChar w:fldCharType="end"/>
      </w:r>
      <w:r>
        <w:rPr>
          <w:lang w:val="ru-RU"/>
        </w:rPr>
        <w:t xml:space="preserve"> от цены Работ по Заявке.</w:t>
      </w:r>
    </w:p>
    <w:p w:rsidR="00B96C55" w:rsidRDefault="00665B03">
      <w:pPr>
        <w:pStyle w:val="LBGovstyle2"/>
        <w:ind w:left="0"/>
      </w:pPr>
      <w:r>
        <w:rPr>
          <w:lang w:val="ru-RU"/>
        </w:rPr>
        <w:t xml:space="preserve">В случае расторжения настоящего Договора в связи с неисполнением либо ненадлежащим исполнением Подрядчиком обязательств по Договору, а также в случае отказа от исполнения обязательств, предусмотренных Договором (за исключением </w:t>
      </w:r>
      <w:r>
        <w:rPr>
          <w:lang w:val="ru-RU"/>
        </w:rPr>
        <w:lastRenderedPageBreak/>
        <w:t>случаев, когда такой отказ вы</w:t>
      </w:r>
      <w:r>
        <w:rPr>
          <w:lang w:val="ru-RU"/>
        </w:rPr>
        <w:t xml:space="preserve">зван неисполнением предусмотренных Договором обязательств Заказчика) Подрядчик, помимо возмещения убытков, обязан оплатить Заказчику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"78407" \displaced</w:instrText>
      </w:r>
      <w:r>
        <w:rPr>
          <w:lang w:val="ru-RU"/>
        </w:rPr>
        <w:fldChar w:fldCharType="separate"/>
      </w:r>
      <w:r>
        <w:t>суммы обеспечения исполнения обязательств (кроме гаранти</w:t>
      </w:r>
      <w:r>
        <w:t>йных).</w:t>
      </w:r>
      <w:r>
        <w:fldChar w:fldCharType="end"/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Для Подрядчика не является основанием для неисполнения, ненадлежащего исполнения Договора либо основанием освобождения от ответственности за нарушение обязательств, предусмотренных Договором, наличие следующих обстоятельств: инфляционных процессо</w:t>
      </w:r>
      <w:r>
        <w:rPr>
          <w:lang w:val="ru-RU"/>
        </w:rPr>
        <w:t>в, кризисных явлений в экономике, изменений валютных курсов, девальвация национальной валюты,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</w:t>
      </w:r>
      <w:r>
        <w:rPr>
          <w:lang w:val="ru-RU"/>
        </w:rPr>
        <w:t xml:space="preserve">ц, изменений цен на материалы, сырье, оборудование, продукцию и иные объекты гражданских прав, нарушение обязанностей со стороны контрагентов Подрядчика, отсутствие на рынке нужных для исполнения обязательств товаров, работ, услуг, отсутствие у Подрядчика </w:t>
      </w:r>
      <w:r>
        <w:rPr>
          <w:lang w:val="ru-RU"/>
        </w:rPr>
        <w:t>необходимых денежных средств.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Федерации.</w:t>
      </w:r>
    </w:p>
    <w:p w:rsidR="00B96C55" w:rsidRDefault="00B96C55">
      <w:pPr>
        <w:pStyle w:val="NormaldoczillaStyle2"/>
        <w:tabs>
          <w:tab w:val="left" w:pos="1647"/>
        </w:tabs>
        <w:ind w:left="1697"/>
        <w:contextualSpacing/>
        <w:rPr>
          <w:sz w:val="24"/>
        </w:rPr>
      </w:pPr>
    </w:p>
    <w:p w:rsidR="00B96C55" w:rsidRDefault="00665B03">
      <w:pPr>
        <w:pStyle w:val="LBGovstyle1"/>
        <w:rPr>
          <w:sz w:val="24"/>
        </w:rPr>
      </w:pPr>
      <w:r>
        <w:rPr>
          <w:sz w:val="24"/>
        </w:rPr>
        <w:t>РАСТОРЖЕНИЕ ДОГОВОРА</w:t>
      </w:r>
    </w:p>
    <w:p w:rsidR="00B96C55" w:rsidRDefault="00B96C55">
      <w:pPr>
        <w:pStyle w:val="af9"/>
        <w:tabs>
          <w:tab w:val="left" w:pos="1260"/>
        </w:tabs>
        <w:spacing w:after="160" w:line="259" w:lineRule="auto"/>
        <w:ind w:left="0"/>
        <w:rPr>
          <w:sz w:val="24"/>
        </w:rPr>
      </w:pP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shd w:val="clear" w:color="auto" w:fill="FFFFFF"/>
          <w:lang w:val="ru-RU"/>
        </w:rPr>
        <w:t>Заказчик</w:t>
      </w:r>
      <w:r>
        <w:rPr>
          <w:lang w:val="ru-RU"/>
        </w:rPr>
        <w:t xml:space="preserve"> вправе в одностороннем внесудебном порядке отказ</w:t>
      </w:r>
      <w:r>
        <w:rPr>
          <w:lang w:val="ru-RU"/>
        </w:rPr>
        <w:t>аться от исполнения Договора в случаях и с соблюдением порядка, установленных Положением о закупке Заказчика, в случаях, предусмотренных законодательством РФ или Договором, а также в случае существенного нарушения Подрядчиком Договора, в том числе в случае</w:t>
      </w:r>
      <w:r>
        <w:rPr>
          <w:lang w:val="ru-RU"/>
        </w:rPr>
        <w:t>:</w:t>
      </w:r>
    </w:p>
    <w:p w:rsidR="00B96C55" w:rsidRDefault="00665B03">
      <w:pPr>
        <w:pStyle w:val="LBGovstyle3"/>
        <w:rPr>
          <w:lang w:val="ru-RU"/>
        </w:rPr>
      </w:pPr>
      <w:bookmarkStart w:id="19" w:name="_Ref2318462"/>
      <w:bookmarkEnd w:id="19"/>
      <w:r>
        <w:rPr>
          <w:lang w:val="ru-RU"/>
        </w:rPr>
        <w:t xml:space="preserve">если Подрядчиком выполнены Работы ненадлежащего качества с недостатками, которые не могут быть устранены в приемлемый для Заказчика срок, либо если Подрядчик существенно или неоднократно нарушил сроки выполнения Работ, предоставления документов, которые </w:t>
      </w:r>
      <w:r>
        <w:rPr>
          <w:lang w:val="ru-RU"/>
        </w:rPr>
        <w:t>являются обязательными в соответствии с Договором;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в разделе 9 Договора действий и(или) неполучения в установленный Договором срок подтверждения, что нарушения не произошло или не произойдет;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нарушения у</w:t>
      </w:r>
      <w:r>
        <w:rPr>
          <w:lang w:val="ru-RU"/>
        </w:rPr>
        <w:t>словий о замене обеспечения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:rsidR="00B96C55" w:rsidRDefault="00665B03">
      <w:pPr>
        <w:pStyle w:val="LBGovstyle3"/>
      </w:pPr>
      <w:r>
        <w:t xml:space="preserve">нарушения положений пунктов </w:t>
      </w:r>
      <w:r>
        <w:fldChar w:fldCharType="begin"/>
      </w:r>
      <w:r>
        <w:instrText>REF "_Ref49948557" \r \h</w:instrText>
      </w:r>
      <w:r>
        <w:fldChar w:fldCharType="separate"/>
      </w:r>
      <w:r>
        <w:t>12</w:t>
      </w:r>
      <w:r>
        <w:fldChar w:fldCharType="end"/>
      </w:r>
      <w:r>
        <w:t xml:space="preserve">, </w:t>
      </w:r>
      <w:r>
        <w:fldChar w:fldCharType="begin"/>
      </w:r>
      <w:r>
        <w:instrText>REF "_Ref74320514" \r \h</w:instrText>
      </w:r>
      <w:r>
        <w:fldChar w:fldCharType="separate"/>
      </w:r>
      <w:r>
        <w:t>12.2</w:t>
      </w:r>
      <w:r>
        <w:fldChar w:fldCharType="end"/>
      </w:r>
      <w:r>
        <w:t xml:space="preserve"> Договора.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Подрядчик вправе отказаться от исполнения Договора в одностороннем внесудебном порядке в случаях и с соблюдением порядка, </w:t>
      </w:r>
      <w:r>
        <w:rPr>
          <w:lang w:val="ru-RU"/>
        </w:rPr>
        <w:t>установленных Положением о закупке Заказчика, в случаях, установленных законодательством Российской Федерации или Договором, а также в случае существенного нарушения Заказчиком Договора, в том числе в случае: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существенного или неоднократного нарушения Зака</w:t>
      </w:r>
      <w:r>
        <w:rPr>
          <w:lang w:val="ru-RU"/>
        </w:rPr>
        <w:t>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быть совершена оплата в соответствии с условиями Договора;</w:t>
      </w:r>
    </w:p>
    <w:p w:rsidR="00B96C55" w:rsidRDefault="00665B03">
      <w:pPr>
        <w:pStyle w:val="LBGovstyle2"/>
        <w:ind w:left="0" w:firstLine="993"/>
        <w:rPr>
          <w:lang w:val="ru-RU"/>
        </w:rPr>
      </w:pPr>
      <w:r>
        <w:rPr>
          <w:lang w:val="ru-RU"/>
        </w:rPr>
        <w:lastRenderedPageBreak/>
        <w:t>Подряд</w:t>
      </w:r>
      <w:r>
        <w:rPr>
          <w:lang w:val="ru-RU"/>
        </w:rPr>
        <w:t>чик не вправе отказаться от Договора и потребовать возмещения убытков в случае, когда нарушение Заказчиком своих обязанностей по Договору препятствует исполнению Договора Подрядчиком, а также при наличии обстоятельств, очевидно свидетельствующих, что испол</w:t>
      </w:r>
      <w:r>
        <w:rPr>
          <w:lang w:val="ru-RU"/>
        </w:rPr>
        <w:t>нение указанных обязанностей Заказчиком не будет произведено в установленный срок.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исполнени</w:t>
      </w:r>
      <w:r>
        <w:rPr>
          <w:lang w:val="ru-RU"/>
        </w:rPr>
        <w:t>я Договора с приложением к нему протокола, содержащего: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телефона и </w:t>
      </w:r>
      <w:r>
        <w:rPr>
          <w:lang w:val="ru-RU"/>
        </w:rPr>
        <w:t>факса, адрес электронный почты;</w:t>
      </w:r>
    </w:p>
    <w:p w:rsidR="00B96C55" w:rsidRDefault="00665B03">
      <w:pPr>
        <w:pStyle w:val="LBGovstyle3"/>
      </w:pPr>
      <w:r>
        <w:t>указание на предмет Договора;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</w:t>
      </w:r>
      <w:r>
        <w:rPr>
          <w:lang w:val="ru-RU"/>
        </w:rPr>
        <w:t xml:space="preserve">дностороннем порядке, с обоснованием принятого решения.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</w:t>
      </w:r>
      <w:r>
        <w:rPr>
          <w:lang w:val="ru-RU"/>
        </w:rPr>
        <w:t>окола.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дней со дня подписания протокола. К уведомлению также прикладываются документы, подтверждающие полномочия лица, подписавшего</w:t>
      </w:r>
      <w:r>
        <w:rPr>
          <w:lang w:val="ru-RU"/>
        </w:rPr>
        <w:t xml:space="preserve"> уведомление, действовать от имени Стороны по Договору.</w:t>
      </w:r>
    </w:p>
    <w:p w:rsidR="00B96C55" w:rsidRDefault="00665B03">
      <w:pPr>
        <w:pStyle w:val="LBGovstyle2"/>
        <w:ind w:left="0" w:firstLine="709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B96C55" w:rsidRDefault="00665B03">
      <w:pPr>
        <w:pStyle w:val="LBGovstyle2"/>
        <w:tabs>
          <w:tab w:val="left" w:pos="115"/>
        </w:tabs>
        <w:ind w:left="0" w:firstLine="709"/>
        <w:rPr>
          <w:lang w:val="ru-RU"/>
        </w:rPr>
      </w:pPr>
      <w:r>
        <w:rPr>
          <w:lang w:val="ru-RU"/>
        </w:rPr>
        <w:t>В случае, когда направленное Подрядчику уведомление об односто</w:t>
      </w:r>
      <w:r>
        <w:rPr>
          <w:lang w:val="ru-RU"/>
        </w:rPr>
        <w:t xml:space="preserve">роннем отказе от исполнения Договора вернется к Заказчику с отметкой почтового отделения об отсутствии адресата по адресу, указанному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15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или с от</w:t>
      </w:r>
      <w:r>
        <w:rPr>
          <w:lang w:val="ru-RU"/>
        </w:rPr>
        <w:t xml:space="preserve">меткой «истек срок хранения», то датой расторжения Договора будет считаться дата направления Заказчиком Подрядчику уведомления о расторжении Договора. </w:t>
      </w:r>
    </w:p>
    <w:p w:rsidR="00B96C55" w:rsidRDefault="00665B03">
      <w:pPr>
        <w:pStyle w:val="LBGovstyle2"/>
        <w:ind w:left="0"/>
      </w:pPr>
      <w:r>
        <w:rPr>
          <w:lang w:val="ru-RU"/>
        </w:rPr>
        <w:t>Никакое существенное изменение обстоятельств, из которых Стороны исходили при заключении Договора, не яв</w:t>
      </w:r>
      <w:r>
        <w:rPr>
          <w:lang w:val="ru-RU"/>
        </w:rPr>
        <w:t xml:space="preserve">ляется основанием для его неисполнения, ненадлежащего исполнения, а также изменения или расторжения ни в одностороннем порядке, ни в судебном порядке в соответствии со статьей 451 Гражданского кодекса Российской Федерации по требованию </w:t>
      </w:r>
      <w:r>
        <w:t>Подрядчика.</w:t>
      </w:r>
    </w:p>
    <w:p w:rsidR="00B96C55" w:rsidRDefault="00B96C55">
      <w:pPr>
        <w:pStyle w:val="NormaldoczillaStyle2"/>
        <w:contextualSpacing/>
        <w:rPr>
          <w:sz w:val="24"/>
          <w:highlight w:val="yellow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ОБЕСПЕЧЕНИЕ ИСПОЛНЕНИЯ ДОГОВОРА. ОБЕСПЕЧЕНИЕ ГАРАНТИЙНЫХ ОБЯЗАТЕЛЬСТВ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"78241"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обязательств по Договору предоставляется:</w:t>
      </w:r>
    </w:p>
    <w:p w:rsidR="00B96C55" w:rsidRDefault="00665B03">
      <w:pPr>
        <w:pStyle w:val="NormaldoczillaStyle2"/>
        <w:ind w:firstLine="709"/>
        <w:rPr>
          <w:i/>
          <w:sz w:val="24"/>
        </w:rPr>
      </w:pPr>
      <w:r>
        <w:rPr>
          <w:sz w:val="24"/>
        </w:rPr>
        <w:t xml:space="preserve">Подрядчик предоставляет Заказчику обеспечение исполнения </w:t>
      </w:r>
      <w:r>
        <w:rPr>
          <w:sz w:val="24"/>
        </w:rPr>
        <w:fldChar w:fldCharType="begin" w:fldLock="1"/>
      </w:r>
      <w:r>
        <w:rPr>
          <w:sz w:val="24"/>
        </w:rPr>
        <w:instrText>LBVARIABLE \id "34140"</w:instrText>
      </w:r>
      <w:r>
        <w:rPr>
          <w:sz w:val="24"/>
        </w:rPr>
        <w:fldChar w:fldCharType="separate"/>
      </w:r>
      <w:r>
        <w:rPr>
          <w:sz w:val="24"/>
        </w:rPr>
        <w:t xml:space="preserve">всех </w:t>
      </w:r>
      <w:r>
        <w:rPr>
          <w:sz w:val="24"/>
        </w:rPr>
        <w:fldChar w:fldCharType="end"/>
      </w:r>
      <w:r>
        <w:rPr>
          <w:sz w:val="24"/>
        </w:rPr>
        <w:t xml:space="preserve">своих обязательств по Договору (кроме гарантийных обязательств) в размере </w:t>
      </w:r>
      <w:r>
        <w:rPr>
          <w:sz w:val="24"/>
        </w:rPr>
        <w:fldChar w:fldCharType="begin" w:fldLock="1"/>
      </w:r>
      <w:r>
        <w:rPr>
          <w:sz w:val="24"/>
        </w:rPr>
        <w:instrText>LBVARIABLE \id "67036" \grammarCase "genitive" \letterCase "normal" \rounding "none" \precision "0" \dateFormat "dd.mm.yyyy" \moneyFormat "0,000.##" \numeral "cardinal" \percentForma</w:instrText>
      </w:r>
      <w:r>
        <w:rPr>
          <w:sz w:val="24"/>
        </w:rPr>
        <w:instrText>t "0,000.########'%' (Spell unit)"</w:instrText>
      </w:r>
      <w:r>
        <w:rPr>
          <w:sz w:val="24"/>
        </w:rPr>
        <w:fldChar w:fldCharType="separate"/>
      </w:r>
      <w:r>
        <w:rPr>
          <w:sz w:val="24"/>
        </w:rPr>
        <w:t>5% (Пяти процентов)</w:t>
      </w:r>
      <w:r>
        <w:rPr>
          <w:sz w:val="24"/>
        </w:rPr>
        <w:fldChar w:fldCharType="end"/>
      </w:r>
      <w:r>
        <w:rPr>
          <w:sz w:val="24"/>
        </w:rPr>
        <w:t xml:space="preserve"> в размере (сумме) </w:t>
      </w:r>
      <w:r>
        <w:rPr>
          <w:sz w:val="24"/>
        </w:rPr>
        <w:fldChar w:fldCharType="begin" w:fldLock="1"/>
      </w:r>
      <w:r>
        <w:rPr>
          <w:sz w:val="24"/>
        </w:rPr>
        <w:instrText>LBVARIABLE \id "66965" \grammarCase "genitive" \letterCase "normal" \rounding "none" \dateFormat "dd.mm.yyyy" \moneyFormat "0,000. (ISpell) I$$$$ .00 F$$" \numeral "cardinal"</w:instrText>
      </w:r>
      <w:r>
        <w:rPr>
          <w:sz w:val="24"/>
        </w:rPr>
        <w:fldChar w:fldCharType="separate"/>
      </w:r>
      <w:r>
        <w:rPr>
          <w:sz w:val="24"/>
        </w:rPr>
        <w:t>500 000</w:t>
      </w:r>
      <w:r>
        <w:rPr>
          <w:sz w:val="24"/>
        </w:rPr>
        <w:t xml:space="preserve"> (Пятисот тысяч) рублей 00 копеек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rStyle w:val="afb"/>
          <w:sz w:val="24"/>
        </w:rPr>
        <w:footnoteReference w:id="8"/>
      </w:r>
      <w:r>
        <w:rPr>
          <w:rStyle w:val="afb"/>
          <w:sz w:val="24"/>
        </w:rPr>
        <w:t xml:space="preserve"> </w:t>
      </w:r>
      <w:r>
        <w:rPr>
          <w:sz w:val="24"/>
        </w:rPr>
        <w:t xml:space="preserve">Срок действия </w:t>
      </w:r>
      <w:r>
        <w:rPr>
          <w:sz w:val="24"/>
        </w:rPr>
        <w:lastRenderedPageBreak/>
        <w:t>обеспечения исполнения Договора</w:t>
      </w:r>
      <w:r>
        <w:rPr>
          <w:rStyle w:val="afb"/>
          <w:sz w:val="24"/>
        </w:rPr>
        <w:footnoteReference w:id="9"/>
      </w:r>
      <w:r>
        <w:rPr>
          <w:sz w:val="24"/>
        </w:rPr>
        <w:t xml:space="preserve"> должен превышать максимальный срок исполнения обязательств Подрядчика по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"66966" \grammarCase "nominative" \letterCase "normal" \rounding "none</w:instrText>
      </w:r>
      <w:r>
        <w:rPr>
          <w:sz w:val="24"/>
        </w:rPr>
        <w:instrText>" \dateFormat "dd.mm.yyyy" \moneyFormat "0,000.##" \numeral "cardinal" \unit "календарный день" \useUnit "true" \numberFormat "0,000.######## (Spell) unit"</w:instrText>
      </w:r>
      <w:r>
        <w:rPr>
          <w:sz w:val="24"/>
        </w:rPr>
        <w:fldChar w:fldCharType="separate"/>
      </w:r>
      <w:r>
        <w:rPr>
          <w:sz w:val="24"/>
        </w:rPr>
        <w:t>45 (Сорок пять) календарных дней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fldChar w:fldCharType="end"/>
      </w:r>
    </w:p>
    <w:p w:rsidR="00B96C55" w:rsidRDefault="00665B03">
      <w:pPr>
        <w:pStyle w:val="NormaldoczillaStyle2"/>
        <w:ind w:firstLine="709"/>
        <w:rPr>
          <w:i/>
          <w:sz w:val="24"/>
        </w:rPr>
      </w:pPr>
      <w:r>
        <w:rPr>
          <w:i/>
          <w:sz w:val="24"/>
        </w:rPr>
        <w:fldChar w:fldCharType="begin" w:fldLock="1"/>
      </w:r>
      <w:r>
        <w:rPr>
          <w:i/>
          <w:sz w:val="24"/>
        </w:rPr>
        <w:instrText>LBVARIABLE \id "78241" \displaced</w:instrText>
      </w:r>
      <w:r>
        <w:rPr>
          <w:i/>
          <w:sz w:val="24"/>
        </w:rPr>
        <w:fldChar w:fldCharType="separate"/>
      </w:r>
      <w:r>
        <w:rPr>
          <w:i/>
          <w:sz w:val="24"/>
        </w:rPr>
        <w:fldChar w:fldCharType="begin" w:fldLock="1"/>
      </w:r>
      <w:r>
        <w:rPr>
          <w:i/>
          <w:sz w:val="24"/>
        </w:rPr>
        <w:instrText>LBVARIABLE \id "34134" \disp</w:instrText>
      </w:r>
      <w:r>
        <w:rPr>
          <w:i/>
          <w:sz w:val="24"/>
        </w:rPr>
        <w:instrText>laced</w:instrText>
      </w:r>
      <w:r>
        <w:rPr>
          <w:i/>
          <w:sz w:val="24"/>
        </w:rPr>
        <w:fldChar w:fldCharType="separate"/>
      </w:r>
      <w:r>
        <w:rPr>
          <w:i/>
          <w:sz w:val="24"/>
        </w:rPr>
        <w:t>Подвариант 1.1 (в случае, если Подрядчиком в качестве способа обеспечения исполнения Договора предоставлена банковская гарантия)</w:t>
      </w:r>
      <w:r>
        <w:rPr>
          <w:sz w:val="24"/>
        </w:rPr>
        <w:t xml:space="preserve"> – Способом обеспечения исполнения обязательств Подрядчика является безотзывная банковская гарантия (далее в настоящем пунк</w:t>
      </w:r>
      <w:r>
        <w:rPr>
          <w:sz w:val="24"/>
        </w:rPr>
        <w:t>те – банковская гарантия). Банковская гарантия, предоставляемая Подрядчиком, должна соответствовать требованиям документации о закупке или извещения о закупке (в случае, если способом проведения закупки является запрос котировок в электронной форме), по ре</w:t>
      </w:r>
      <w:r>
        <w:rPr>
          <w:sz w:val="24"/>
        </w:rPr>
        <w:t xml:space="preserve">зультатам проведения которой заключен Договор.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гарантии. В случае неполучения Заказчиком оригинала банковской </w:t>
      </w:r>
      <w:r>
        <w:rPr>
          <w:sz w:val="24"/>
        </w:rPr>
        <w:t>гарантии в течение 15 (пятнадцати) рабочих дней с момента заключения Договора, Заказчик в течение 5 (пяти) рабочих дней со дня окончания указанного срока обязан принять решение об одностороннем отказе от исполнения Договора.</w:t>
      </w:r>
    </w:p>
    <w:p w:rsidR="00B96C55" w:rsidRDefault="00665B03">
      <w:pPr>
        <w:pStyle w:val="NormaldoczillaStyle2"/>
        <w:ind w:firstLine="709"/>
        <w:rPr>
          <w:sz w:val="24"/>
        </w:rPr>
      </w:pPr>
      <w:r>
        <w:rPr>
          <w:sz w:val="24"/>
        </w:rPr>
        <w:t>Заказчик осуществляет обращение</w:t>
      </w:r>
      <w:r>
        <w:rPr>
          <w:sz w:val="24"/>
        </w:rPr>
        <w:t xml:space="preserve"> взыскания по банковской гарантии в случае ненадлежащего исполнения или неисполнения Подрядчиком своих обязательств по Договору. Возврат оригинала банковской гарантии Заказчик осуществляет после истечения срока ее действия или после расторжения Договора по</w:t>
      </w:r>
      <w:r>
        <w:rPr>
          <w:sz w:val="24"/>
        </w:rPr>
        <w:t xml:space="preserve"> соглашению Сторон при наличии письменного требования Подрядчика, если иное не предусмотрено Договором, соглашениями или иными обязательными для исполнения Сторонами документами.</w:t>
      </w:r>
    </w:p>
    <w:p w:rsidR="00B96C55" w:rsidRDefault="00665B03">
      <w:pPr>
        <w:pStyle w:val="NormaldoczillaStyle2"/>
        <w:ind w:firstLine="709"/>
        <w:rPr>
          <w:sz w:val="24"/>
        </w:rPr>
      </w:pPr>
      <w:r>
        <w:rPr>
          <w:i/>
          <w:sz w:val="24"/>
        </w:rPr>
        <w:t>Подвариант 1.2 (в случае, если Подрядчиком в качестве способа обеспечения исп</w:t>
      </w:r>
      <w:r>
        <w:rPr>
          <w:i/>
          <w:sz w:val="24"/>
        </w:rPr>
        <w:t>олнения Договора внесены денежные средства)</w:t>
      </w:r>
      <w:r>
        <w:rPr>
          <w:sz w:val="24"/>
        </w:rPr>
        <w:t xml:space="preserve"> – Способом обеспечения исполнения обязательств Подрядчика является внесение денежных средств на счет Заказчика. Подрядчик перечисляет денежные средства на счет Заказчика, указанный в разделе </w:t>
      </w:r>
      <w:r>
        <w:rPr>
          <w:sz w:val="24"/>
        </w:rPr>
        <w:fldChar w:fldCharType="begin"/>
      </w:r>
      <w:r>
        <w:rPr>
          <w:sz w:val="24"/>
        </w:rPr>
        <w:instrText>REF "_Ref23253934" \r</w:instrText>
      </w:r>
      <w:r>
        <w:rPr>
          <w:sz w:val="24"/>
        </w:rPr>
        <w:instrText xml:space="preserve"> \h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15</w:t>
      </w:r>
      <w:r>
        <w:rPr>
          <w:sz w:val="24"/>
        </w:rPr>
        <w:fldChar w:fldCharType="end"/>
      </w:r>
      <w:r>
        <w:rPr>
          <w:sz w:val="24"/>
        </w:rPr>
        <w:t xml:space="preserve"> Договора. Датой перечисления денежных средств является дата их зачисления на счет Заказчика, указанный в разделе </w:t>
      </w:r>
      <w:r>
        <w:rPr>
          <w:sz w:val="24"/>
        </w:rPr>
        <w:fldChar w:fldCharType="begin"/>
      </w:r>
      <w:r>
        <w:rPr>
          <w:sz w:val="24"/>
        </w:rPr>
        <w:instrText>REF "_Ref23253934" \r \h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15</w:t>
      </w:r>
      <w:r>
        <w:rPr>
          <w:sz w:val="24"/>
        </w:rPr>
        <w:fldChar w:fldCharType="end"/>
      </w:r>
      <w:r>
        <w:rPr>
          <w:sz w:val="24"/>
        </w:rPr>
        <w:t xml:space="preserve"> Договора.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штрафа, пени, убытки и</w:t>
      </w:r>
      <w:r>
        <w:rPr>
          <w:sz w:val="24"/>
        </w:rPr>
        <w:t>ли иные платежи, подлежащие уплате Заказчику в связи с неисполнением или ненадлежащим исполнением Подрядчиком обязательств по Договору. В случае надлежащего исполнения Подрядчиком своих обязательств по Договору Заказчик возвращает денежные средства Подрядч</w:t>
      </w:r>
      <w:r>
        <w:rPr>
          <w:sz w:val="24"/>
        </w:rPr>
        <w:t>ику после истечения срока действия обеспечения исполнения Договора и в течение  со дня предъявления письменного требования Подрядчика о возврате денежных средств с указанием в таком требовании порядка возврата денежных средств.</w:t>
      </w:r>
      <w:r>
        <w:rPr>
          <w:i/>
          <w:sz w:val="24"/>
        </w:rPr>
        <w:fldChar w:fldCharType="end"/>
      </w:r>
      <w:r>
        <w:rPr>
          <w:i/>
          <w:sz w:val="24"/>
        </w:rPr>
        <w:fldChar w:fldCharType="end"/>
      </w:r>
    </w:p>
    <w:bookmarkStart w:id="20" w:name="_Ref51085786"/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"78241"</w:instrText>
      </w:r>
      <w:r>
        <w:rPr>
          <w:lang w:val="ru-RU"/>
        </w:rPr>
        <w:instrText xml:space="preserve">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 распространяется на все обязательства Подрядчика (кроме гарантийных обязательств), предусмотренные Договором, и обязательства привлекаемых им соисполнителей (субподрядчиков), в том числе обязательства по уплате не</w:t>
      </w:r>
      <w:r>
        <w:rPr>
          <w:lang w:val="ru-RU"/>
        </w:rPr>
        <w:t>устоек (штрафов, пеней), предусмотренных Договором, а также убытков и иных платежей, подлежащих уплате Заказчику в связи с неисполнением или ненадлежащем исполнением Подрядчиком обязательств по Договору.</w:t>
      </w:r>
      <w:bookmarkEnd w:id="20"/>
      <w:r>
        <w:rPr>
          <w:lang w:val="ru-RU"/>
        </w:rPr>
        <w:fldChar w:fldCharType="end"/>
      </w:r>
    </w:p>
    <w:bookmarkStart w:id="21" w:name="_Ref51085828"/>
    <w:p w:rsidR="00B96C55" w:rsidRDefault="00665B03">
      <w:pPr>
        <w:pStyle w:val="LBGovstyle2"/>
        <w:ind w:left="-15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"34126"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</w:t>
      </w:r>
      <w:r>
        <w:rPr>
          <w:lang w:val="ru-RU"/>
        </w:rPr>
        <w:t>лнения гарантийных обязательств по Договору Подрядчиком не предоставляется.</w:t>
      </w:r>
      <w:r>
        <w:rPr>
          <w:lang w:val="ru-RU"/>
        </w:rPr>
        <w:fldChar w:fldCharType="end"/>
      </w:r>
    </w:p>
    <w:bookmarkStart w:id="22" w:name="_Ref51085805"/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"78241"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предоставленное Подрядчиком, перестало действовать, Заказчик вправе принять исполнение обязательс</w:t>
      </w:r>
      <w:r>
        <w:rPr>
          <w:lang w:val="ru-RU"/>
        </w:rPr>
        <w:t xml:space="preserve">тв по Договору при условии предоставления Подрядчиком нового обеспечения исполнения Договора, которое соответствует требованиям, установленным Договором и </w:t>
      </w:r>
      <w:r>
        <w:rPr>
          <w:lang w:val="ru-RU"/>
        </w:rPr>
        <w:lastRenderedPageBreak/>
        <w:t>документацией о закупке или извещением о закупке (в случае если Договор заключен по итогам запроса ко</w:t>
      </w:r>
      <w:r>
        <w:rPr>
          <w:lang w:val="ru-RU"/>
        </w:rPr>
        <w:t>тировок в электронной форме). Данный пункт Договора применяется также том случае, если Подрядчиком в качестве способа обеспечения исполнения Договора была выбрана банковская гарантия и у банка-гаранта, выдавшего банковскую гарантию в обеспечение исполнения</w:t>
      </w:r>
      <w:r>
        <w:rPr>
          <w:lang w:val="ru-RU"/>
        </w:rPr>
        <w:t xml:space="preserve"> Договора, отозвана лицензия. Если Подрядчик не предоставил взамен новое обеспечение исполнения Договора,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</w:t>
      </w:r>
      <w:r>
        <w:rPr>
          <w:lang w:val="ru-RU"/>
        </w:rPr>
        <w:t>Договора</w:t>
      </w:r>
      <w:r>
        <w:rPr>
          <w:vertAlign w:val="superscript"/>
        </w:rPr>
        <w:footnoteReference w:id="10"/>
      </w:r>
      <w:r>
        <w:rPr>
          <w:lang w:val="ru-RU"/>
        </w:rPr>
        <w:t>.</w:t>
      </w:r>
      <w:bookmarkEnd w:id="21"/>
      <w:bookmarkEnd w:id="22"/>
      <w:r>
        <w:rPr>
          <w:lang w:val="ru-RU"/>
        </w:rPr>
        <w:fldChar w:fldCharType="end"/>
      </w:r>
    </w:p>
    <w:bookmarkStart w:id="23" w:name="_Ref51085853"/>
    <w:bookmarkEnd w:id="23"/>
    <w:p w:rsidR="00B96C55" w:rsidRDefault="00665B03">
      <w:pPr>
        <w:pStyle w:val="LBGovstyle2"/>
        <w:ind w:left="0"/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"78434"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Подрядчик при исполнении Договора вправе предоставить Заказчику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"78241"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,  предусмотренных Договором, взамен ранее предоставленного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"78241"</w:instrText>
      </w:r>
      <w:r>
        <w:rPr>
          <w:lang w:val="ru-RU"/>
        </w:rPr>
        <w:fldChar w:fldCharType="separate"/>
      </w:r>
      <w:r>
        <w:rPr>
          <w:lang w:val="ru-RU"/>
        </w:rPr>
        <w:t>обеспеч</w:t>
      </w:r>
      <w:r>
        <w:rPr>
          <w:lang w:val="ru-RU"/>
        </w:rPr>
        <w:t>ения исполнения Договора,</w:t>
      </w:r>
      <w:r>
        <w:rPr>
          <w:lang w:val="ru-RU"/>
        </w:rPr>
        <w:fldChar w:fldCharType="end"/>
      </w:r>
      <w:r>
        <w:rPr>
          <w:lang w:val="ru-RU"/>
        </w:rPr>
        <w:t xml:space="preserve"> . </w:t>
      </w:r>
      <w:r>
        <w:t xml:space="preserve">При этом может быть изменен способ </w:t>
      </w:r>
      <w:r>
        <w:fldChar w:fldCharType="begin" w:fldLock="1"/>
      </w:r>
      <w:r>
        <w:instrText>LBVARIABLE \id "78241"</w:instrText>
      </w:r>
      <w:r>
        <w:fldChar w:fldCharType="separate"/>
      </w:r>
      <w:r>
        <w:t>обеспечения исполнения Договора</w:t>
      </w:r>
      <w:r>
        <w:fldChar w:fldCharType="end"/>
      </w:r>
      <w:r>
        <w:t>. .</w:t>
      </w:r>
      <w:r>
        <w:fldChar w:fldCharType="end"/>
      </w:r>
    </w:p>
    <w:p w:rsidR="00B96C55" w:rsidRDefault="00665B03">
      <w:pPr>
        <w:pStyle w:val="BulletListFooterTextnumberedParagraphedeliste1lp1NumBullet1TableNumberParagraphBulletNumberBulletrListParagraph1ListParagraph2ListParagraph21Listeafsnit1PargrafodaLista1BulletlistList0"/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"78434"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В соответствии с законодательством о закупках товаров, работ, услуг отдельными видами юридичес</w:t>
      </w:r>
      <w:r>
        <w:rPr>
          <w:rFonts w:ascii="Times New Roman" w:hAnsi="Times New Roman"/>
          <w:sz w:val="24"/>
        </w:rPr>
        <w:t>ких лиц вместо безотзывной банковской гарантии может быть предоставлена независимая гарантия. Такая гарантия предоставляется на условиях, установленных действующим законодательством о закупках товаров, работ, услуг отдельными видами юридических лиц, при эт</w:t>
      </w:r>
      <w:r>
        <w:rPr>
          <w:rFonts w:ascii="Times New Roman" w:hAnsi="Times New Roman"/>
          <w:sz w:val="24"/>
        </w:rPr>
        <w:t>ом в данном случае по тексту Договора и/или документации о закупке под банковской гарантией понимается такая независимая гарантия.</w:t>
      </w:r>
      <w:r>
        <w:rPr>
          <w:rFonts w:ascii="Times New Roman" w:hAnsi="Times New Roman"/>
          <w:sz w:val="24"/>
        </w:rPr>
        <w:fldChar w:fldCharType="end"/>
      </w: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ОБСТОЯТЕЛЬСТВА НЕПРЕОДОЛИМОЙ СИЛЫ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Договором, произошло вследствие действия обстоятельств</w:t>
      </w:r>
      <w:r>
        <w:rPr>
          <w:lang w:val="ru-RU"/>
        </w:rPr>
        <w:t xml:space="preserve"> непреодолимой силы или 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</w:t>
      </w:r>
      <w:r>
        <w:rPr>
          <w:lang w:val="ru-RU"/>
        </w:rPr>
        <w:t xml:space="preserve"> землетрясения, наводнения, пожары или другие стихийные бедствия.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Сторона, для которой создалась невозможность исполнения обязательств по Договору вследствие действия обстоятельств непреодолимой силы, не позднее 15</w:t>
      </w:r>
      <w:r>
        <w:t> </w:t>
      </w:r>
      <w:r>
        <w:rPr>
          <w:lang w:val="ru-RU"/>
        </w:rPr>
        <w:t>(пятнадцати) календарных дней с даты их н</w:t>
      </w:r>
      <w:r>
        <w:rPr>
          <w:lang w:val="ru-RU"/>
        </w:rPr>
        <w:t>аступления в письменной форме (электронной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Неизвещение или несвоевременное изве</w:t>
      </w:r>
      <w:r>
        <w:rPr>
          <w:lang w:val="ru-RU"/>
        </w:rPr>
        <w:t>щение другой Стороны, для которой создалась невозможность 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Подтверждением наличия обс</w:t>
      </w:r>
      <w:r>
        <w:rPr>
          <w:lang w:val="ru-RU"/>
        </w:rPr>
        <w:t>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B96C55" w:rsidRDefault="00665B03">
      <w:pPr>
        <w:pStyle w:val="LBGovstyle2"/>
        <w:ind w:left="0"/>
      </w:pPr>
      <w:r>
        <w:rPr>
          <w:lang w:val="ru-RU"/>
        </w:rPr>
        <w:t>Если обстоятельства непреодолимой силы продолжают действовать более 30 (Тридцати) календарных дней</w:t>
      </w:r>
      <w:r>
        <w:rPr>
          <w:lang w:val="ru-RU"/>
        </w:rPr>
        <w:t xml:space="preserve">, то Стороны вправе расторгнуть Договор по соглашению </w:t>
      </w:r>
      <w:r>
        <w:t>Сторон.</w:t>
      </w:r>
    </w:p>
    <w:p w:rsidR="00B96C55" w:rsidRDefault="00B96C55">
      <w:pPr>
        <w:pStyle w:val="NormaldoczillaStyle2"/>
        <w:contextualSpacing/>
        <w:rPr>
          <w:sz w:val="24"/>
          <w:highlight w:val="yellow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КОМПЛАЕНС-ОГОВОРКА</w:t>
      </w:r>
      <w:bookmarkStart w:id="24" w:name="_Ref74321161"/>
    </w:p>
    <w:p w:rsidR="00B96C55" w:rsidRDefault="00665B03">
      <w:pPr>
        <w:pStyle w:val="LBGovstyle2"/>
        <w:ind w:left="0"/>
        <w:rPr>
          <w:lang w:val="ru-RU"/>
        </w:rPr>
      </w:pPr>
      <w:bookmarkStart w:id="25" w:name="_Ref44635049"/>
      <w:bookmarkEnd w:id="25"/>
      <w:r>
        <w:rPr>
          <w:lang w:val="ru-RU"/>
        </w:rPr>
        <w:lastRenderedPageBreak/>
        <w:t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</w:t>
      </w:r>
      <w:r>
        <w:rPr>
          <w:lang w:val="ru-RU"/>
        </w:rPr>
        <w:t>х действий, в том числе:</w:t>
      </w:r>
      <w:bookmarkEnd w:id="24"/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Стороны соблюдают действующее законодательство о налогах и сборах и ведут достоверную и прозрачную бухгалтерскую отчетность, предполагающую недопущение составления неофициальной отчетности и использования поддельных документов;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Сто</w:t>
      </w:r>
      <w:r>
        <w:rPr>
          <w:lang w:val="ru-RU"/>
        </w:rPr>
        <w:t>роны выполняют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B96C55" w:rsidRDefault="00665B03">
      <w:pPr>
        <w:pStyle w:val="BulletListFooterTextnumberedParagraphedeliste1lp1NumBullet1TableNumberParagraphBulletNumberBulletrListParagraph1ListParagraph2ListParagraph21Listeafsnit1PargrafodaLista1BulletlistList0"/>
        <w:numPr>
          <w:ilvl w:val="2"/>
          <w:numId w:val="1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неукоснительно соблюдают требования и ограничения,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</w:t>
      </w:r>
      <w:r>
        <w:rPr>
          <w:rFonts w:ascii="Times New Roman" w:hAnsi="Times New Roman"/>
          <w:sz w:val="24"/>
        </w:rPr>
        <w:t xml:space="preserve">сударств и международных организаций. </w:t>
      </w:r>
    </w:p>
    <w:p w:rsidR="00B96C55" w:rsidRDefault="00665B03">
      <w:pPr>
        <w:pStyle w:val="LBGovstyle4"/>
        <w:rPr>
          <w:lang w:val="ru-RU"/>
        </w:rPr>
      </w:pPr>
      <w:r>
        <w:rPr>
          <w:lang w:val="ru-RU"/>
        </w:rPr>
        <w:t xml:space="preserve">Стороны исходят из следующих заверений об обстоятельствах, имеющих существенное значение при заключении, исполнении и прекращении Договора: </w:t>
      </w:r>
    </w:p>
    <w:p w:rsidR="00B96C55" w:rsidRDefault="00665B03">
      <w:pPr>
        <w:ind w:firstLine="709"/>
        <w:contextualSpacing/>
      </w:pPr>
      <w:r>
        <w:rPr>
          <w:sz w:val="24"/>
        </w:rPr>
        <w:t>а) ни одна из Сторон не включена в перечень лиц, в отношении которых применя</w:t>
      </w:r>
      <w:r>
        <w:rPr>
          <w:sz w:val="24"/>
        </w:rPr>
        <w:t>ются специальные экономические меры Российской Федерации, утвержденный нормативными правовыми актами Российской Федерации,</w:t>
      </w:r>
    </w:p>
    <w:p w:rsidR="00B96C55" w:rsidRDefault="00665B03">
      <w:pPr>
        <w:ind w:firstLine="709"/>
        <w:contextualSpacing/>
      </w:pPr>
      <w:r>
        <w:rPr>
          <w:sz w:val="24"/>
        </w:rPr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B96C55" w:rsidRDefault="00665B03">
      <w:pPr>
        <w:ind w:firstLine="709"/>
        <w:contextualSpacing/>
      </w:pPr>
      <w:r>
        <w:rPr>
          <w:sz w:val="24"/>
        </w:rPr>
        <w:t xml:space="preserve">б) ни одна из </w:t>
      </w:r>
      <w:r>
        <w:rPr>
          <w:sz w:val="24"/>
        </w:rPr>
        <w:t>Сторон не находится во владении и/или под контролем лиц, включенных в Перечень.</w:t>
      </w:r>
    </w:p>
    <w:p w:rsidR="00B96C55" w:rsidRDefault="00665B03">
      <w:pPr>
        <w:pStyle w:val="LBGovstyle4"/>
        <w:rPr>
          <w:lang w:val="ru-RU"/>
        </w:rPr>
      </w:pPr>
      <w:r>
        <w:rPr>
          <w:lang w:val="ru-RU"/>
        </w:rPr>
        <w:t>Сторона обязуется незамедлительно уведомить другую Сторону в случае изменения обстоятельств, указанных в п. 9.1.3.1 настоящего раздела Договора.</w:t>
      </w:r>
    </w:p>
    <w:p w:rsidR="00B96C55" w:rsidRDefault="00665B03">
      <w:pPr>
        <w:pStyle w:val="LBGovstyle4"/>
        <w:rPr>
          <w:lang w:val="ru-RU"/>
        </w:rPr>
      </w:pPr>
      <w:r>
        <w:rPr>
          <w:lang w:val="ru-RU"/>
        </w:rPr>
        <w:t xml:space="preserve">Сторона имеет право отказаться </w:t>
      </w:r>
      <w:r>
        <w:rPr>
          <w:lang w:val="ru-RU"/>
        </w:rPr>
        <w:t xml:space="preserve">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</w:t>
      </w:r>
      <w:r>
        <w:rPr>
          <w:lang w:val="ru-RU"/>
        </w:rPr>
        <w:t xml:space="preserve">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B96C55" w:rsidRDefault="00665B03">
      <w:pPr>
        <w:ind w:firstLine="709"/>
        <w:contextualSpacing/>
      </w:pPr>
      <w:r>
        <w:rPr>
          <w:sz w:val="24"/>
        </w:rPr>
        <w:t>-</w:t>
      </w:r>
      <w:r>
        <w:rPr>
          <w:sz w:val="24"/>
        </w:rPr>
        <w:tab/>
        <w:t>если заверение, указанное в п. 9.1.3.1, являлось недостоверным на момент заключения Договора либо перестало по каким-л</w:t>
      </w:r>
      <w:r>
        <w:rPr>
          <w:sz w:val="24"/>
        </w:rPr>
        <w:t>ибо причинам соответствовать действительности после его заключения;</w:t>
      </w:r>
    </w:p>
    <w:p w:rsidR="00B96C55" w:rsidRDefault="00665B03">
      <w:pPr>
        <w:ind w:firstLine="709"/>
        <w:contextualSpacing/>
      </w:pPr>
      <w:r>
        <w:rPr>
          <w:sz w:val="24"/>
        </w:rPr>
        <w:t>-</w:t>
      </w:r>
      <w:r>
        <w:rPr>
          <w:sz w:val="24"/>
        </w:rPr>
        <w:tab/>
        <w:t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До</w:t>
      </w:r>
      <w:r>
        <w:rPr>
          <w:sz w:val="24"/>
        </w:rPr>
        <w:t xml:space="preserve">говора в Перечень. </w:t>
      </w:r>
    </w:p>
    <w:p w:rsidR="00B96C55" w:rsidRDefault="00665B03">
      <w:pPr>
        <w:ind w:firstLine="709"/>
        <w:contextualSpacing/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8" w:history="1">
        <w:r>
          <w:rPr>
            <w:color w:val="0563C1"/>
            <w:sz w:val="24"/>
            <w:u w:val="single"/>
          </w:rPr>
          <w:t>compliance-R00@russianpost.ru</w:t>
        </w:r>
      </w:hyperlink>
      <w:r>
        <w:rPr>
          <w:sz w:val="24"/>
        </w:rPr>
        <w:t>.  </w:t>
      </w:r>
    </w:p>
    <w:p w:rsidR="00B96C55" w:rsidRDefault="00665B03">
      <w:pPr>
        <w:ind w:firstLine="709"/>
        <w:contextualSpacing/>
      </w:pPr>
      <w:r>
        <w:rPr>
          <w:sz w:val="24"/>
        </w:rPr>
        <w:t xml:space="preserve">Уведомление </w:t>
      </w:r>
      <w:r>
        <w:rPr>
          <w:sz w:val="24"/>
          <w:u w:val="single"/>
        </w:rPr>
        <w:tab/>
      </w:r>
      <w:r>
        <w:rPr>
          <w:sz w:val="24"/>
        </w:rPr>
        <w:t>Подрядчика осуществляется посредством нап</w:t>
      </w:r>
      <w:r>
        <w:rPr>
          <w:sz w:val="24"/>
        </w:rPr>
        <w:t xml:space="preserve">равления </w:t>
      </w:r>
      <w:r>
        <w:rPr>
          <w:sz w:val="24"/>
          <w:u w:val="single"/>
        </w:rPr>
        <w:tab/>
      </w:r>
      <w:r>
        <w:rPr>
          <w:sz w:val="24"/>
        </w:rPr>
        <w:fldChar w:fldCharType="begin" w:fldLock="1"/>
      </w:r>
      <w:r>
        <w:rPr>
          <w:sz w:val="24"/>
        </w:rPr>
        <w:instrText>LBVARIABLE \id "78504"</w:instrText>
      </w:r>
      <w:r>
        <w:rPr>
          <w:sz w:val="24"/>
        </w:rPr>
        <w:fldChar w:fldCharType="separate"/>
      </w: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compliance-R52@russianpost.ru.  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B96C55" w:rsidRDefault="00665B03">
      <w:pPr>
        <w:ind w:firstLine="709"/>
        <w:contextualSpacing/>
      </w:pPr>
      <w:r>
        <w:rPr>
          <w:sz w:val="24"/>
        </w:rPr>
        <w:t>В случае если Договором установлен иной порядок направления уведомления при одностороннем</w:t>
      </w:r>
      <w:r>
        <w:rPr>
          <w:sz w:val="24"/>
        </w:rPr>
        <w:t xml:space="preserve">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B96C55" w:rsidRDefault="00665B03">
      <w:pPr>
        <w:ind w:firstLine="709"/>
        <w:contextualSpacing/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ответственност</w:t>
      </w:r>
      <w:r>
        <w:rPr>
          <w:sz w:val="24"/>
        </w:rPr>
        <w:t>и для соответствующей Стороны.</w:t>
      </w:r>
    </w:p>
    <w:p w:rsidR="00B96C55" w:rsidRDefault="00665B03">
      <w:pPr>
        <w:pStyle w:val="LBGovstyle2"/>
        <w:ind w:left="0"/>
        <w:rPr>
          <w:lang w:val="ru-RU"/>
        </w:rPr>
      </w:pPr>
      <w:bookmarkStart w:id="26" w:name="_Ref48929383"/>
      <w:bookmarkEnd w:id="26"/>
      <w:r>
        <w:rPr>
          <w:lang w:val="ru-RU"/>
        </w:rPr>
        <w:t xml:space="preserve">При исполнении своих обязательств по Договору Стороны обязуются не предпринимать самостоятельно или с привлечением третьих лиц действий, </w:t>
      </w:r>
      <w:r>
        <w:rPr>
          <w:lang w:val="ru-RU"/>
        </w:rPr>
        <w:lastRenderedPageBreak/>
        <w:t>направленных на оказание недружественного влияния на Стороны, их аффилированных лиц, раб</w:t>
      </w:r>
      <w:r>
        <w:rPr>
          <w:lang w:val="ru-RU"/>
        </w:rPr>
        <w:t>отников или посредников с целью оказания влияния на действия или принимаемые решения, получения конфиденциальной информации, необоснованных скидок, преференций и любых других экономических преимуществ или с иными неправомерными целями, в том числе ставящим</w:t>
      </w:r>
      <w:r>
        <w:rPr>
          <w:lang w:val="ru-RU"/>
        </w:rPr>
        <w:t>и под сомнение деловую репутацию Сторон и/или работников Сторон и/или создающими угрозу возникновения конфликта интересов между указанными лицами.</w:t>
      </w:r>
    </w:p>
    <w:p w:rsidR="00B96C55" w:rsidRDefault="00665B03">
      <w:pPr>
        <w:pStyle w:val="NormaldoczillaStyle2"/>
        <w:tabs>
          <w:tab w:val="left" w:pos="0"/>
        </w:tabs>
        <w:spacing w:line="264" w:lineRule="auto"/>
        <w:ind w:firstLine="709"/>
        <w:contextualSpacing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</w:t>
      </w:r>
      <w:r>
        <w:rPr>
          <w:sz w:val="24"/>
        </w:rPr>
        <w:t xml:space="preserve"> форме и/или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В случае возникновения у Стороны подозрений, что произошло или может произойти нар</w:t>
      </w:r>
      <w:r>
        <w:rPr>
          <w:lang w:val="ru-RU"/>
        </w:rPr>
        <w:t>ушение каких-либо положений пункта 9.2,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 что произошло или может прои</w:t>
      </w:r>
      <w:r>
        <w:rPr>
          <w:lang w:val="ru-RU"/>
        </w:rPr>
        <w:t>зойти нарушение каких-либо положений пункта 9.2 настоящего раздела.</w:t>
      </w:r>
    </w:p>
    <w:p w:rsidR="00B96C55" w:rsidRDefault="00665B03">
      <w:pPr>
        <w:ind w:firstLine="709"/>
        <w:contextualSpacing/>
      </w:pPr>
      <w:r>
        <w:rPr>
          <w:sz w:val="24"/>
        </w:rPr>
        <w:t>Уведомление Сторон осуществляется в порядке, определенном в пункте 9.1.3.3 настоящей комплаенс-оговорки.</w:t>
      </w:r>
    </w:p>
    <w:p w:rsidR="00B96C55" w:rsidRDefault="00665B03">
      <w:pPr>
        <w:ind w:firstLine="709"/>
        <w:contextualSpacing/>
      </w:pPr>
      <w:r>
        <w:rPr>
          <w:sz w:val="24"/>
        </w:rPr>
        <w:t>Сторона, получившая письменное уведомление о нарушении каких-либо положений пункта 9.2,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:rsidR="00B96C55" w:rsidRDefault="00665B03">
      <w:pPr>
        <w:ind w:firstLine="709"/>
        <w:contextualSpacing/>
      </w:pPr>
      <w:r>
        <w:rPr>
          <w:sz w:val="24"/>
        </w:rPr>
        <w:t xml:space="preserve">При </w:t>
      </w:r>
      <w:r>
        <w:rPr>
          <w:sz w:val="24"/>
        </w:rPr>
        <w:t>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В случае </w:t>
      </w:r>
      <w:r>
        <w:rPr>
          <w:lang w:val="ru-RU"/>
        </w:rPr>
        <w:t>подтверждения факта совершения Стороной действий, квалифицированных как «недружественное влияние», и/или неполучения в установленный срок другой Стороной информации об итогах рассмотрения письменного уведомления, направленного в соответствии с п. 9.1.3.3 н</w:t>
      </w:r>
      <w:r>
        <w:rPr>
          <w:lang w:val="ru-RU"/>
        </w:rPr>
        <w:t>астоящей комплаенс-оговорки, другая Сторона по соответствующему письменному требованию вправе:</w:t>
      </w:r>
    </w:p>
    <w:p w:rsidR="00B96C55" w:rsidRDefault="00665B03">
      <w:pPr>
        <w:pStyle w:val="LBGovstyle2"/>
        <w:numPr>
          <w:ilvl w:val="0"/>
          <w:numId w:val="0"/>
        </w:numPr>
        <w:ind w:firstLine="685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 xml:space="preserve">потребовать уплаты штрафа в размере </w:t>
      </w:r>
      <w:r>
        <w:t> 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"78286" \grammarCase "genitive"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5% (Пяти процентов)</w:t>
      </w:r>
      <w:r>
        <w:rPr>
          <w:lang w:val="ru-RU"/>
        </w:rPr>
        <w:fldChar w:fldCharType="end"/>
      </w:r>
      <w:r>
        <w:rPr>
          <w:lang w:val="ru-RU"/>
        </w:rPr>
        <w:t xml:space="preserve"> от об</w:t>
      </w:r>
      <w:r>
        <w:rPr>
          <w:lang w:val="ru-RU"/>
        </w:rPr>
        <w:t>щей стоимости исполненных обязательств по Договору на дату направления соответствующего требования;</w:t>
      </w:r>
    </w:p>
    <w:p w:rsidR="00B96C55" w:rsidRDefault="00665B03">
      <w:pPr>
        <w:ind w:firstLine="709"/>
        <w:contextualSpacing/>
      </w:pPr>
      <w:r>
        <w:rPr>
          <w:sz w:val="24"/>
        </w:rPr>
        <w:t>-</w:t>
      </w:r>
      <w:r>
        <w:rPr>
          <w:sz w:val="24"/>
        </w:rPr>
        <w:tab/>
        <w:t>отказаться в одностороннем внесудебном порядке от исполнения Договора полностью или в части, направив соответствующее письменное уведомление другой Сторон</w:t>
      </w:r>
      <w:r>
        <w:rPr>
          <w:sz w:val="24"/>
        </w:rPr>
        <w:t xml:space="preserve">е. </w:t>
      </w:r>
    </w:p>
    <w:p w:rsidR="00B96C55" w:rsidRDefault="00665B03">
      <w:pPr>
        <w:ind w:firstLine="709"/>
        <w:contextualSpacing/>
      </w:pPr>
      <w:r>
        <w:rPr>
          <w:sz w:val="24"/>
        </w:rPr>
        <w:t xml:space="preserve">Право требования уплаты штрафа возникает за каждый выявленный факт «недружественного влияния». </w:t>
      </w:r>
    </w:p>
    <w:p w:rsidR="00B96C55" w:rsidRDefault="00665B03">
      <w:pPr>
        <w:ind w:firstLine="709"/>
        <w:contextualSpacing/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B96C55" w:rsidRDefault="00B96C55">
      <w:pPr>
        <w:pStyle w:val="LBGovstyle2"/>
        <w:numPr>
          <w:ilvl w:val="0"/>
          <w:numId w:val="0"/>
        </w:numPr>
        <w:rPr>
          <w:lang w:val="ru-RU"/>
        </w:rPr>
      </w:pPr>
    </w:p>
    <w:p w:rsidR="00B96C55" w:rsidRDefault="00B96C55">
      <w:pPr>
        <w:pStyle w:val="NormaldoczillaStyle2"/>
        <w:ind w:firstLine="709"/>
        <w:contextualSpacing/>
        <w:rPr>
          <w:sz w:val="24"/>
          <w:highlight w:val="yellow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ПОРЯДОК РАЗРЕШЕНИЯ СПОРОВ</w:t>
      </w:r>
    </w:p>
    <w:p w:rsidR="00B96C55" w:rsidRDefault="00665B03">
      <w:pPr>
        <w:pStyle w:val="LBGovstyle2"/>
        <w:ind w:left="0" w:firstLine="567"/>
        <w:rPr>
          <w:lang w:val="ru-RU"/>
        </w:rPr>
      </w:pPr>
      <w:r>
        <w:rPr>
          <w:lang w:val="ru-RU"/>
        </w:rPr>
        <w:t>Договором</w:t>
      </w:r>
      <w:r>
        <w:rPr>
          <w:lang w:val="ru-RU"/>
        </w:rPr>
        <w:t xml:space="preserve"> предусматривается обязательный досудебный претензионный порядок урегулирования споров.</w:t>
      </w:r>
    </w:p>
    <w:p w:rsidR="00B96C55" w:rsidRDefault="00665B03">
      <w:pPr>
        <w:pStyle w:val="LBGovstyle2"/>
        <w:ind w:left="0" w:firstLine="567"/>
        <w:rPr>
          <w:lang w:val="ru-RU"/>
        </w:rPr>
      </w:pPr>
      <w:r>
        <w:rPr>
          <w:lang w:val="ru-RU"/>
        </w:rPr>
        <w:t xml:space="preserve">Претензия должна быть направлена в письменном виде. В претензии указываются: допущенные при исполнении Договора нарушения со ссылкой на </w:t>
      </w:r>
      <w:r>
        <w:rPr>
          <w:lang w:val="ru-RU"/>
        </w:rPr>
        <w:lastRenderedPageBreak/>
        <w:t>соответствующие положения Догово</w:t>
      </w:r>
      <w:r>
        <w:rPr>
          <w:lang w:val="ru-RU"/>
        </w:rPr>
        <w:t>ра или его приложений;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претензия; отражаются стоимостная оценка ответственности (если претензионные требования по</w:t>
      </w:r>
      <w:r>
        <w:rPr>
          <w:lang w:val="ru-RU"/>
        </w:rPr>
        <w:t>длежат денежной оценке), а также действия, которые должны быть произведены Стороной для устранения нарушений. В претензии могут быть указаны иные сведения, которые, по мнению заявителя, будут способствовать более быстрому и правильному ее рассмотрению, объ</w:t>
      </w:r>
      <w:r>
        <w:rPr>
          <w:lang w:val="ru-RU"/>
        </w:rPr>
        <w:t>ективному урегулированию спора. В подтверждение заявленных требований к претензии должны быть приложены надлежащим образом оформленные и заверенные необходимые документы, подтверждающие требования (заверенные копии таких документов) либо выписки из них.</w:t>
      </w:r>
    </w:p>
    <w:p w:rsidR="00B96C55" w:rsidRDefault="00665B03">
      <w:pPr>
        <w:pStyle w:val="LBGovstyle2"/>
        <w:ind w:left="0" w:firstLine="567"/>
        <w:rPr>
          <w:lang w:val="ru-RU"/>
        </w:rPr>
      </w:pPr>
      <w:r>
        <w:rPr>
          <w:lang w:val="ru-RU"/>
        </w:rPr>
        <w:t>От</w:t>
      </w:r>
      <w:r>
        <w:rPr>
          <w:lang w:val="ru-RU"/>
        </w:rPr>
        <w:t>вет на претензию должен быть направлен Стороной, получившей претензию, в адрес Стороны, направившей претензию, не позднее, чем через 10 (десять) рабочих дней с даты получения претензии Стороной.</w:t>
      </w:r>
    </w:p>
    <w:p w:rsidR="00B96C55" w:rsidRDefault="00665B03">
      <w:pPr>
        <w:pStyle w:val="LBGovstyle2"/>
        <w:ind w:left="0" w:firstLine="567"/>
        <w:rPr>
          <w:lang w:val="ru-RU"/>
        </w:rPr>
      </w:pPr>
      <w:r>
        <w:rPr>
          <w:lang w:val="ru-RU"/>
        </w:rPr>
        <w:t>Споры, не урегулированные путем переговоров, передаются на ра</w:t>
      </w:r>
      <w:r>
        <w:rPr>
          <w:lang w:val="ru-RU"/>
        </w:rPr>
        <w:t xml:space="preserve">ссмотрение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"78261" \grammarCase "genitive"</w:instrText>
      </w:r>
      <w:r>
        <w:rPr>
          <w:lang w:val="ru-RU"/>
        </w:rPr>
        <w:fldChar w:fldCharType="separate"/>
      </w:r>
      <w:r>
        <w:rPr>
          <w:lang w:val="ru-RU"/>
        </w:rPr>
        <w:t>Арбитражного суда Самарской области</w:t>
      </w:r>
      <w:r>
        <w:rPr>
          <w:lang w:val="ru-RU"/>
        </w:rPr>
        <w:fldChar w:fldCharType="end"/>
      </w:r>
      <w:r>
        <w:rPr>
          <w:lang w:val="ru-RU"/>
        </w:rPr>
        <w:t xml:space="preserve"> в порядке, предусмотренном действующим процессуальным законодательством Российской Федерации.</w:t>
      </w:r>
    </w:p>
    <w:p w:rsidR="00B96C55" w:rsidRDefault="00B96C55">
      <w:pPr>
        <w:pStyle w:val="NormaldoczillaStyle2"/>
        <w:contextualSpacing/>
        <w:rPr>
          <w:sz w:val="24"/>
          <w:highlight w:val="yellow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КОНФИДЕНЦИАЛЬНОСТЬ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Стороны могут в ходе исполнения настоящего Дог</w:t>
      </w:r>
      <w:r>
        <w:rPr>
          <w:lang w:val="ru-RU"/>
        </w:rPr>
        <w:t xml:space="preserve">овора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Условия Договора Стороны считают конфиденциальной информацией, которая не подлежит разглашению третьим лицам б</w:t>
      </w:r>
      <w:r>
        <w:rPr>
          <w:lang w:val="ru-RU"/>
        </w:rPr>
        <w:t>ез предварительного письменного согласования Сторон за исключением предоставления такой информации в случаях, предусмотренных действующим законодательством Российской Федерации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Сторона, получившая в рамках Договора от другой Стороны конфиденциальную информ</w:t>
      </w:r>
      <w:r>
        <w:rPr>
          <w:lang w:val="ru-RU"/>
        </w:rPr>
        <w:t>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</w:t>
      </w:r>
      <w:r>
        <w:rPr>
          <w:lang w:val="ru-RU"/>
        </w:rPr>
        <w:t>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Стороны не имеют права разглашать, передавать третьим лицам или использовать полученну</w:t>
      </w:r>
      <w:r>
        <w:rPr>
          <w:lang w:val="ru-RU"/>
        </w:rPr>
        <w:t xml:space="preserve">ю по настоящему Договору от другой Стороны информацию в собственных целях без предварительного письменного согласия другой Стороны.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Стороны не несут ответственность в случае разглашения третьим лицам либо публичного распространения (неопределенному кругу </w:t>
      </w:r>
      <w:r>
        <w:rPr>
          <w:lang w:val="ru-RU"/>
        </w:rPr>
        <w:t>лиц) информации, если на момент ее отнесения к конфиденциальной она уже была распространена либо открыта для доступа.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</w:t>
      </w:r>
      <w:r>
        <w:rPr>
          <w:lang w:val="ru-RU"/>
        </w:rPr>
        <w:t>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Условия, изложенные в настоящем разделе, обязательны для Сторон как в период действия настоящего Договора, так и в течени</w:t>
      </w:r>
      <w:r>
        <w:rPr>
          <w:lang w:val="ru-RU"/>
        </w:rPr>
        <w:t>е 3 (трех) лет с момента прекращения действия настоящего Договора по любым основаниям.</w:t>
      </w:r>
    </w:p>
    <w:p w:rsidR="00B96C55" w:rsidRDefault="00B96C55">
      <w:pPr>
        <w:pStyle w:val="NormaldoczillaStyle2"/>
        <w:ind w:left="851"/>
        <w:jc w:val="center"/>
        <w:rPr>
          <w:sz w:val="24"/>
          <w:highlight w:val="yellow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ЗАВЕРЕНИЯ ОБ ОБСТОЯТЕЛЬСТВАХ. ВОЗМЕЩЕНИЕ ПОТЕРЬ</w:t>
      </w:r>
      <w:bookmarkStart w:id="27" w:name="_Ref49948557"/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lastRenderedPageBreak/>
        <w:t>В соответствии со статьей 431.2 Гражданского кодекса Российской Федерации Подрядчик настоящим дает Заказчику следующие з</w:t>
      </w:r>
      <w:r>
        <w:rPr>
          <w:lang w:val="ru-RU"/>
        </w:rPr>
        <w:t>аверения об обстоятельствах на дату заключения настоящего Договора:</w:t>
      </w:r>
      <w:bookmarkEnd w:id="27"/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Подрядчик является юридическим лицом (или индивидуальным предпринимателем), надлежащим образом созданным (зарегистрированным) и действующим в соответствии </w:t>
      </w:r>
      <w:r>
        <w:rPr>
          <w:lang w:val="ru-RU"/>
        </w:rPr>
        <w:t>с законодательством Российской Федерации,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Федерации;</w:t>
      </w:r>
      <w:r>
        <w:rPr>
          <w:vertAlign w:val="superscript"/>
        </w:rPr>
        <w:footnoteReference w:id="11"/>
      </w:r>
      <w:r>
        <w:rPr>
          <w:vertAlign w:val="superscript"/>
        </w:rPr>
        <w:footnoteReference w:id="12"/>
      </w:r>
      <w:r>
        <w:rPr>
          <w:vertAlign w:val="superscript"/>
        </w:rPr>
        <w:fldChar w:fldCharType="end"/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Подрядчик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"34134"</w:instrText>
      </w:r>
      <w:r>
        <w:rPr>
          <w:lang w:val="ru-RU"/>
        </w:rPr>
        <w:fldChar w:fldCharType="separate"/>
      </w:r>
      <w:r>
        <w:rPr>
          <w:lang w:val="ru-RU"/>
        </w:rPr>
        <w:t>полной пра</w:t>
      </w:r>
      <w:r>
        <w:rPr>
          <w:lang w:val="ru-RU"/>
        </w:rPr>
        <w:t>воспособностью [полной дееспособностью]</w:t>
      </w:r>
      <w:r>
        <w:rPr>
          <w:vertAlign w:val="superscript"/>
          <w:lang w:val="en-GB"/>
        </w:rPr>
        <w:footnoteReference w:id="13"/>
      </w:r>
      <w:r>
        <w:rPr>
          <w:lang w:val="ru-RU"/>
        </w:rPr>
        <w:t>,</w:t>
      </w:r>
      <w:r>
        <w:rPr>
          <w:lang w:val="ru-RU"/>
        </w:rPr>
        <w:fldChar w:fldCharType="end"/>
      </w:r>
      <w:r>
        <w:rPr>
          <w:lang w:val="ru-RU"/>
        </w:rPr>
        <w:t xml:space="preserve">  на заключение настоящего Договора, а также на исполнение своих обязательств и осуществление своих прав по настоящему Договору или в связи с ним;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Подрядчик не находится в процессе ликвидации или реорганизации и </w:t>
      </w:r>
      <w:r>
        <w:rPr>
          <w:lang w:val="ru-RU"/>
        </w:rPr>
        <w:t>не отвечает признакам банкротства (несостоятельности);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настоящий Договор надлежащим образом заключен Подрядчиком, является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Подрядчика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Подрядчик получил все корпоративные одобрения, а также все согласования и разрешения госуда</w:t>
      </w:r>
      <w:r>
        <w:rPr>
          <w:lang w:val="ru-RU"/>
        </w:rPr>
        <w:t>рственных органов, органов местного самоуправления и иных третьих лиц, которые в соответствии с применимым правом и учредительными документами Подрядчика необходимы для подписания и исполнения настоящего Договора;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заключение и исполнение Подрядчиком настоя</w:t>
      </w:r>
      <w:r>
        <w:rPr>
          <w:lang w:val="ru-RU"/>
        </w:rPr>
        <w:t>щего Договора не приведет (</w:t>
      </w:r>
      <w:r>
        <w:t>i</w:t>
      </w:r>
      <w:r>
        <w:rPr>
          <w:lang w:val="ru-RU"/>
        </w:rPr>
        <w:t>)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</w:t>
      </w:r>
      <w:r>
        <w:rPr>
          <w:lang w:val="ru-RU"/>
        </w:rPr>
        <w:t>ых внутренних документов Подрядчика; (</w:t>
      </w:r>
      <w:r>
        <w:t>ii</w:t>
      </w:r>
      <w:r>
        <w:rPr>
          <w:lang w:val="ru-RU"/>
        </w:rPr>
        <w:t>) к нарушению или невыполнению каких-либо договорных обязательств Подрядчика.</w:t>
      </w:r>
    </w:p>
    <w:p w:rsidR="00B96C55" w:rsidRDefault="00665B03">
      <w:pPr>
        <w:pStyle w:val="LBGovstyle2"/>
        <w:ind w:left="0"/>
        <w:rPr>
          <w:lang w:val="ru-RU"/>
        </w:rPr>
      </w:pPr>
      <w:bookmarkStart w:id="28" w:name="_Ref74320514"/>
      <w:r>
        <w:rPr>
          <w:lang w:val="ru-RU"/>
        </w:rPr>
        <w:t>В соответствии со статьей 431.2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сдачи-приемки выполненных Работ:</w:t>
      </w:r>
      <w:bookmarkEnd w:id="28"/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Подрядчик о</w:t>
      </w:r>
      <w:r>
        <w:rPr>
          <w:lang w:val="ru-RU"/>
        </w:rPr>
        <w:t xml:space="preserve">бладает всеми необходимыми в соответствии с законодательством Российской Федерации лицензиями, разрешениями, допусками, является членом требуемых саморегулируемых организаций для выполнения Работ; 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Работники Подрядчика обладают необходимыми в соответствии </w:t>
      </w:r>
      <w:r>
        <w:rPr>
          <w:lang w:val="ru-RU"/>
        </w:rPr>
        <w:t>с законодательством Российской Федерации разрешительными документами на выполнение Работ, а также навыками, опытом и квалификацией для качественного выполнения Работ.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Стороны признают, что данные в настоящем разделе Договора заверения об обстоятельствах им</w:t>
      </w:r>
      <w:r>
        <w:rPr>
          <w:lang w:val="ru-RU"/>
        </w:rPr>
        <w:t>еют существенное значение для Заказчика и для заключения, исполнения или прекращения Договора.</w:t>
      </w:r>
    </w:p>
    <w:p w:rsidR="00B96C55" w:rsidRDefault="00665B03">
      <w:pPr>
        <w:pStyle w:val="LBGovstyle2"/>
        <w:ind w:left="0"/>
        <w:rPr>
          <w:lang w:val="ru-RU"/>
        </w:rPr>
      </w:pPr>
      <w:bookmarkStart w:id="29" w:name="_Ref49948568"/>
      <w:r>
        <w:rPr>
          <w:lang w:val="ru-RU"/>
        </w:rPr>
        <w:t xml:space="preserve">Стороны безусловно соглашаются и подтверждают, что Заказчик, в пользу которого предоставлены заверения об обстоятельствах в соответствии с настоящим </w:t>
      </w:r>
      <w:r>
        <w:rPr>
          <w:lang w:val="ru-RU"/>
        </w:rPr>
        <w:lastRenderedPageBreak/>
        <w:t>разделом Дог</w:t>
      </w:r>
      <w:r>
        <w:rPr>
          <w:lang w:val="ru-RU"/>
        </w:rPr>
        <w:t>овора, полагается на данные заверения при заключении и исполнении настоящего Договора.</w:t>
      </w:r>
      <w:bookmarkEnd w:id="29"/>
      <w:r>
        <w:rPr>
          <w:lang w:val="ru-RU"/>
        </w:rPr>
        <w:t xml:space="preserve">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В соответствии со статьей</w:t>
      </w:r>
      <w:r>
        <w:t> </w:t>
      </w:r>
      <w:r>
        <w:rPr>
          <w:lang w:val="ru-RU"/>
        </w:rPr>
        <w:t>406.1 Гражданского кодекса Российской Федерации Подрядчик обязан возместить имущественные потери Заказчика, возникшие в случае наступления сле</w:t>
      </w:r>
      <w:r>
        <w:rPr>
          <w:lang w:val="ru-RU"/>
        </w:rPr>
        <w:t>дующих обстоятельств: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 xml:space="preserve">доначисления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Подрядчика в том числе в следующих случаях: 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в рамках проверки налоговым</w:t>
      </w:r>
      <w:r>
        <w:rPr>
          <w:lang w:val="ru-RU"/>
        </w:rPr>
        <w:t xml:space="preserve"> органом установлено,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лицом;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доначисление соответствующих налогов обоснов</w:t>
      </w:r>
      <w:r>
        <w:rPr>
          <w:lang w:val="ru-RU"/>
        </w:rPr>
        <w:t>ано неисполнением или ненадлежащим исполнением Подрядчиком обязательств, предусмотренных законодательством Российской Федерации о налогах и сборах;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и(или) счетах-фактурах, подписанн</w:t>
      </w:r>
      <w:r>
        <w:rPr>
          <w:lang w:val="ru-RU"/>
        </w:rPr>
        <w:t>ых представителями Подрядчика;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>представители Подрядчика или привлеченные им для исполнения настоящего Договора третьи лица ссылаются на то, что они не участвовали в заключении и(или) исполнении настоящего Договора;</w:t>
      </w:r>
    </w:p>
    <w:p w:rsidR="00B96C55" w:rsidRDefault="00665B03">
      <w:pPr>
        <w:pStyle w:val="LBGovstyle5"/>
        <w:rPr>
          <w:lang w:val="ru-RU"/>
        </w:rPr>
      </w:pPr>
      <w:r>
        <w:rPr>
          <w:lang w:val="ru-RU"/>
        </w:rPr>
        <w:t xml:space="preserve">по иным причинам, связанным с действиями </w:t>
      </w:r>
      <w:r>
        <w:rPr>
          <w:lang w:val="ru-RU"/>
        </w:rPr>
        <w:t xml:space="preserve">или бездействием Подрядчика, включая привлеченных им к исполнению настоящего Договора третьих лиц или с показателями отчетности Подрядчика. </w:t>
      </w:r>
    </w:p>
    <w:p w:rsidR="00B96C55" w:rsidRDefault="00665B03">
      <w:pPr>
        <w:pStyle w:val="NormaldoczillaStyle2"/>
        <w:tabs>
          <w:tab w:val="left" w:pos="1260"/>
        </w:tabs>
        <w:ind w:firstLine="709"/>
        <w:contextualSpacing/>
        <w:rPr>
          <w:sz w:val="24"/>
        </w:rPr>
      </w:pPr>
      <w:r>
        <w:rPr>
          <w:sz w:val="24"/>
        </w:rPr>
        <w:t>В настоящем подпункте размер возмещения имущественных потерь определяется в следующем порядке: вся сумма таких дона</w:t>
      </w:r>
      <w:r>
        <w:rPr>
          <w:sz w:val="24"/>
        </w:rPr>
        <w:t xml:space="preserve">численных налогов, включая пени и штраф, согласно соответствующему решению налогового органа. Потери возмещаются Подрядчиком в течение 10 (десяти) рабочих дней с даты получения от Заказчика соответствующего требования </w:t>
      </w:r>
      <w:r>
        <w:rPr>
          <w:sz w:val="24"/>
          <w:lang w:val="en-US"/>
        </w:rPr>
        <w:t>c</w:t>
      </w:r>
      <w:r>
        <w:rPr>
          <w:sz w:val="24"/>
        </w:rPr>
        <w:t xml:space="preserve"> приложенным решением налогового орга</w:t>
      </w:r>
      <w:r>
        <w:rPr>
          <w:sz w:val="24"/>
        </w:rPr>
        <w:t xml:space="preserve">на. 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в иных случаях предъявления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</w:t>
      </w:r>
      <w:r>
        <w:rPr>
          <w:lang w:val="ru-RU"/>
        </w:rPr>
        <w:t xml:space="preserve"> они прямо или косвенно вытекают из Договора и связаны с действиями (бездействием) Подрядчика или с его юридическим статусом. </w:t>
      </w:r>
    </w:p>
    <w:p w:rsidR="00B96C55" w:rsidRDefault="00665B03">
      <w:pPr>
        <w:pStyle w:val="NormaldoczillaStyle2"/>
        <w:tabs>
          <w:tab w:val="left" w:pos="1260"/>
        </w:tabs>
        <w:ind w:firstLine="709"/>
        <w:contextualSpacing/>
        <w:rPr>
          <w:sz w:val="24"/>
        </w:rPr>
      </w:pPr>
      <w:r>
        <w:rPr>
          <w:sz w:val="24"/>
        </w:rPr>
        <w:t>В настоящем подпункте размер возмещения потерь определяется в следующем порядке: вся сумма расходов Заказчика, которые он произве</w:t>
      </w:r>
      <w:r>
        <w:rPr>
          <w:sz w:val="24"/>
        </w:rPr>
        <w:t>л или должен будет произвести 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Подрядчиком</w:t>
      </w:r>
      <w:r>
        <w:rPr>
          <w:sz w:val="24"/>
        </w:rPr>
        <w:t xml:space="preserve"> в течение 10 (десяти) рабочих дней с даты получения от Заказчика соответствующего требования.</w:t>
      </w:r>
    </w:p>
    <w:p w:rsidR="00B96C55" w:rsidRDefault="00B96C55">
      <w:pPr>
        <w:pStyle w:val="NormaldoczillaStyle2"/>
        <w:ind w:left="360"/>
        <w:contextualSpacing/>
        <w:outlineLvl w:val="0"/>
        <w:rPr>
          <w:b/>
          <w:sz w:val="24"/>
          <w:highlight w:val="yellow"/>
        </w:rPr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ПРОЧИЕ УСЛОВИЯ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B96C55" w:rsidRDefault="00665B03">
      <w:pPr>
        <w:pStyle w:val="LBGovstyle2"/>
        <w:ind w:left="0"/>
        <w:rPr>
          <w:lang w:val="ru-RU"/>
        </w:rPr>
      </w:pPr>
      <w:bookmarkStart w:id="30" w:name="_Ref74308822"/>
      <w:r>
        <w:rPr>
          <w:lang w:val="ru-RU"/>
        </w:rPr>
        <w:t>Настоящий Договор вступает в силу со д</w:t>
      </w:r>
      <w:r>
        <w:rPr>
          <w:lang w:val="ru-RU"/>
        </w:rPr>
        <w:t xml:space="preserve">ня его подписания обеими Сторонами и действует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"78388"</w:instrText>
      </w:r>
      <w:r>
        <w:rPr>
          <w:lang w:val="ru-RU"/>
        </w:rPr>
        <w:fldChar w:fldCharType="separate"/>
      </w:r>
      <w:r>
        <w:rPr>
          <w:lang w:val="ru-RU"/>
        </w:rPr>
        <w:t>3 года</w:t>
      </w:r>
      <w:r>
        <w:rPr>
          <w:lang w:val="ru-RU"/>
        </w:rPr>
        <w:fldChar w:fldCharType="end"/>
      </w:r>
      <w:r>
        <w:rPr>
          <w:lang w:val="ru-RU"/>
        </w:rPr>
        <w:t xml:space="preserve"> с даты подписания Договора Сторонами.</w:t>
      </w:r>
      <w:bookmarkEnd w:id="30"/>
    </w:p>
    <w:p w:rsidR="00B96C55" w:rsidRDefault="00665B03">
      <w:pPr>
        <w:pStyle w:val="LBGovstyle2"/>
        <w:ind w:left="0"/>
        <w:rPr>
          <w:lang w:val="ru-RU"/>
        </w:rPr>
      </w:pPr>
      <w:bookmarkStart w:id="31" w:name="_Ref98429943"/>
      <w:r>
        <w:rPr>
          <w:lang w:val="ru-RU"/>
        </w:rPr>
        <w:t>При заключении и исполнении Договора изменение существенных условий Договора (в том числе цены Договора или единицы Работ, объема Работ, об</w:t>
      </w:r>
      <w:r>
        <w:rPr>
          <w:lang w:val="ru-RU"/>
        </w:rPr>
        <w:t xml:space="preserve">язательств Сторон и сроков их исполнения, условий выполнения Работ и оплаты, гарантийных условий, условий обеспечения исполнения Договора, ответственности </w:t>
      </w:r>
      <w:r>
        <w:rPr>
          <w:lang w:val="ru-RU"/>
        </w:rPr>
        <w:lastRenderedPageBreak/>
        <w:t>Сторон) по соглашению Сторон и в одностороннем порядке не допускается, за исключением случаев, устано</w:t>
      </w:r>
      <w:r>
        <w:rPr>
          <w:lang w:val="ru-RU"/>
        </w:rPr>
        <w:t xml:space="preserve">вленных пунктами </w:t>
      </w:r>
      <w:r>
        <w:rPr>
          <w:lang w:val="ru-RU"/>
        </w:rPr>
        <w:fldChar w:fldCharType="begin"/>
      </w:r>
      <w:r>
        <w:rPr>
          <w:lang w:val="ru-RU"/>
        </w:rPr>
        <w:instrText>REF "_Ref529811581"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13.3.1</w:t>
      </w:r>
      <w:r>
        <w:rPr>
          <w:lang w:val="ru-RU"/>
        </w:rPr>
        <w:fldChar w:fldCharType="end"/>
      </w:r>
      <w:r>
        <w:rPr>
          <w:lang w:val="ru-RU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>REF "_Ref88226543"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13.3.2</w:t>
      </w:r>
      <w:r>
        <w:rPr>
          <w:lang w:val="ru-RU"/>
        </w:rPr>
        <w:fldChar w:fldCharType="end"/>
      </w:r>
      <w:r>
        <w:rPr>
          <w:lang w:val="ru-RU"/>
        </w:rPr>
        <w:t>:</w:t>
      </w:r>
      <w:bookmarkEnd w:id="31"/>
    </w:p>
    <w:p w:rsidR="00B96C55" w:rsidRDefault="00665B03">
      <w:pPr>
        <w:pStyle w:val="LBGovstyle3"/>
        <w:rPr>
          <w:lang w:val="ru-RU"/>
        </w:rPr>
      </w:pPr>
      <w:bookmarkStart w:id="32" w:name="_Ref529811581"/>
      <w:r>
        <w:rPr>
          <w:lang w:val="ru-RU"/>
        </w:rPr>
        <w:t>Изменение условий Договора путем заключ</w:t>
      </w:r>
      <w:r>
        <w:rPr>
          <w:lang w:val="ru-RU"/>
        </w:rPr>
        <w:t xml:space="preserve">ения дополнительных соглашений допускается на условиях, установленных Положением </w:t>
      </w:r>
      <w:bookmarkEnd w:id="32"/>
      <w:r>
        <w:rPr>
          <w:lang w:val="ru-RU"/>
        </w:rPr>
        <w:t>о закупке Заказчика.</w:t>
      </w:r>
      <w:bookmarkStart w:id="33" w:name="_Ref529811589"/>
    </w:p>
    <w:p w:rsidR="00B96C55" w:rsidRDefault="00665B03">
      <w:pPr>
        <w:pStyle w:val="LBGovstyle3"/>
        <w:rPr>
          <w:lang w:val="ru-RU"/>
        </w:rPr>
      </w:pPr>
      <w:bookmarkStart w:id="34" w:name="_Ref88226543"/>
      <w:bookmarkEnd w:id="34"/>
      <w:r>
        <w:rPr>
          <w:lang w:val="ru-RU"/>
        </w:rPr>
        <w:t>Продление срока исполнения (действия) Договора осуществляется путем заключения дополнительного соглашения к Договору на условиях, установленных Положением</w:t>
      </w:r>
      <w:r>
        <w:rPr>
          <w:lang w:val="ru-RU"/>
        </w:rPr>
        <w:t xml:space="preserve"> </w:t>
      </w:r>
      <w:bookmarkEnd w:id="33"/>
      <w:r>
        <w:rPr>
          <w:lang w:val="ru-RU"/>
        </w:rPr>
        <w:t xml:space="preserve">о закупке Заказчика.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В случаях и в порядке, установленных настоящим Договором и Положением о закупке Заказчика, он может быть расторгнут в одностороннем порядке.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Во всем остальном, что не указано в настоящем Договоре, Стороны руководствуются действующим законодательством Российской Федерации.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 или юридически значимыми сообщениями, которые применяются с учетом п</w:t>
      </w:r>
      <w:r>
        <w:rPr>
          <w:lang w:val="ru-RU"/>
        </w:rPr>
        <w:t>оложений настоящего Договора: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</w:t>
      </w:r>
      <w:r>
        <w:rPr>
          <w:lang w:val="ru-RU"/>
        </w:rPr>
        <w:t>мого сообщения,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:rsidR="00B96C55" w:rsidRDefault="00665B03">
      <w:pPr>
        <w:pStyle w:val="LBGovstyle3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B96C55" w:rsidRDefault="00665B03">
      <w:pPr>
        <w:pStyle w:val="LBGovstyle3"/>
      </w:pPr>
      <w:bookmarkStart w:id="35" w:name="_Ref74313640"/>
      <w:r>
        <w:rPr>
          <w:lang w:val="ru-RU"/>
        </w:rPr>
        <w:t>электронной почтой, с последующим направление</w:t>
      </w:r>
      <w:r>
        <w:rPr>
          <w:lang w:val="ru-RU"/>
        </w:rPr>
        <w:t xml:space="preserve">м сообщения заказным письмом с уведомлением о вручении. </w:t>
      </w:r>
      <w:r>
        <w:t>Стороны определили, что адресами электронной почты Сторон являются:</w:t>
      </w:r>
      <w:bookmarkEnd w:id="35"/>
    </w:p>
    <w:p w:rsidR="00B96C55" w:rsidRDefault="00665B03">
      <w:pPr>
        <w:pStyle w:val="NormaldoczillaStyle2"/>
        <w:numPr>
          <w:ilvl w:val="3"/>
          <w:numId w:val="40"/>
        </w:numPr>
        <w:tabs>
          <w:tab w:val="left" w:pos="1080"/>
        </w:tabs>
        <w:spacing w:after="160" w:line="259" w:lineRule="auto"/>
        <w:ind w:left="567" w:firstLine="402"/>
        <w:rPr>
          <w:sz w:val="24"/>
        </w:rPr>
      </w:pPr>
      <w:r>
        <w:rPr>
          <w:sz w:val="24"/>
        </w:rPr>
        <w:t xml:space="preserve">со стороны Заказчика </w:t>
      </w:r>
      <w:r>
        <w:rPr>
          <w:sz w:val="24"/>
        </w:rPr>
        <w:fldChar w:fldCharType="begin" w:fldLock="1"/>
      </w:r>
      <w:r>
        <w:rPr>
          <w:sz w:val="24"/>
        </w:rPr>
        <w:instrText>LBVARIABLE \id "78389"</w:instrText>
      </w:r>
      <w:r>
        <w:rPr>
          <w:sz w:val="24"/>
        </w:rPr>
        <w:fldChar w:fldCharType="separate"/>
      </w:r>
      <w:r>
        <w:rPr>
          <w:sz w:val="24"/>
        </w:rPr>
        <w:t>Loginova.Yuliya@russianpost.ru</w:t>
      </w:r>
      <w:r>
        <w:rPr>
          <w:sz w:val="24"/>
        </w:rPr>
        <w:fldChar w:fldCharType="end"/>
      </w:r>
      <w:r>
        <w:rPr>
          <w:sz w:val="24"/>
        </w:rPr>
        <w:t>;</w:t>
      </w:r>
    </w:p>
    <w:p w:rsidR="00B96C55" w:rsidRDefault="00665B03">
      <w:pPr>
        <w:pStyle w:val="NormaldoczillaStyle2"/>
        <w:numPr>
          <w:ilvl w:val="3"/>
          <w:numId w:val="40"/>
        </w:numPr>
        <w:tabs>
          <w:tab w:val="left" w:pos="969"/>
        </w:tabs>
        <w:spacing w:line="259" w:lineRule="auto"/>
        <w:ind w:left="1560"/>
      </w:pPr>
      <w:r>
        <w:rPr>
          <w:sz w:val="24"/>
        </w:rPr>
        <w:t xml:space="preserve">со стороны Подрядчика </w:t>
      </w:r>
      <w:r>
        <w:rPr>
          <w:sz w:val="24"/>
        </w:rPr>
        <w:fldChar w:fldCharType="begin" w:fldLock="1"/>
      </w:r>
      <w:r>
        <w:rPr>
          <w:sz w:val="24"/>
        </w:rPr>
        <w:instrText>LBVARIABLE \id "34134"</w:instrText>
      </w:r>
      <w:r>
        <w:rPr>
          <w:sz w:val="24"/>
        </w:rPr>
        <w:fldChar w:fldCharType="separate"/>
      </w:r>
      <w:r>
        <w:rPr>
          <w:sz w:val="24"/>
        </w:rPr>
        <w:t>_______________@_______;</w:t>
      </w:r>
      <w:r>
        <w:rPr>
          <w:sz w:val="24"/>
        </w:rPr>
        <w:fldChar w:fldCharType="end"/>
      </w:r>
      <w:r>
        <w:t xml:space="preserve">в электронном виде с использованием телекоммуникационных каналов связи, при наличии взаимного согласия Сторон и совместных технических средств и возможностей для приемки и обработки. 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Если одна из Сторон изменит свои почтовые, ко</w:t>
      </w:r>
      <w:r>
        <w:rPr>
          <w:lang w:val="ru-RU"/>
        </w:rPr>
        <w:t xml:space="preserve">нтактные и(или) платежные реквизиты или подвергнется реорганизации,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</w:t>
      </w:r>
      <w:r>
        <w:rPr>
          <w:lang w:val="ru-RU"/>
        </w:rPr>
        <w:t>в течение 1 (одного) рабочего дня с даты принятия соответствующего решения об этом).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</w:t>
      </w:r>
      <w:r>
        <w:rPr>
          <w:lang w:val="ru-RU"/>
        </w:rPr>
        <w:t>вки соответствующего сообщения ей или её представителю.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 xml:space="preserve"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</w:t>
      </w:r>
      <w:r>
        <w:rPr>
          <w:lang w:val="ru-RU"/>
        </w:rPr>
        <w:t>с ним.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Уступка прав и (или) обязанностей Подрядчика по Договору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Договор заключается Сторонами добровольно, Стороны не</w:t>
      </w:r>
      <w:r>
        <w:rPr>
          <w:lang w:val="ru-RU"/>
        </w:rPr>
        <w:t xml:space="preserve"> введены в заблуждение относительно правовой природы сделки и(или) правовых последствий,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связи с ним</w:t>
      </w:r>
      <w:r>
        <w:rPr>
          <w:lang w:val="ru-RU"/>
        </w:rPr>
        <w:t xml:space="preserve"> действий получены Сторонами должным образом, в том числе получено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</w:t>
      </w:r>
      <w:r>
        <w:rPr>
          <w:lang w:val="ru-RU"/>
        </w:rPr>
        <w:lastRenderedPageBreak/>
        <w:t xml:space="preserve">может быть необходимо </w:t>
      </w:r>
      <w:r>
        <w:rPr>
          <w:lang w:val="ru-RU"/>
        </w:rPr>
        <w:t>для заключения Договора. Лица, подписывающие Договор, уполномочены в полном объеме на представление каждой Стороны.</w:t>
      </w:r>
    </w:p>
    <w:p w:rsidR="00B96C55" w:rsidRDefault="00665B03">
      <w:pPr>
        <w:pStyle w:val="LBGovstyle2"/>
        <w:ind w:left="0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Договора.</w:t>
      </w:r>
    </w:p>
    <w:p w:rsidR="00B96C55" w:rsidRDefault="00B96C55">
      <w:pPr>
        <w:pStyle w:val="BulletListFooterTextnumberedParagraphedeliste1lp1NumBullet1TableNumberParagraphBulletNumberBulletrListParagraph1ListParagraph2ListParagraph21Listeafsnit1PargrafodaLista1BulletlistList"/>
        <w:shd w:val="clear" w:color="auto" w:fill="FFFFFF"/>
        <w:spacing w:after="0" w:line="240" w:lineRule="auto"/>
        <w:ind w:left="0" w:firstLine="566"/>
        <w:contextualSpacing/>
        <w:jc w:val="both"/>
      </w:pPr>
    </w:p>
    <w:p w:rsidR="00B96C55" w:rsidRDefault="00665B03">
      <w:pPr>
        <w:pStyle w:val="LBGovstyle1"/>
        <w:rPr>
          <w:b w:val="0"/>
          <w:sz w:val="24"/>
        </w:rPr>
      </w:pPr>
      <w:r>
        <w:rPr>
          <w:sz w:val="24"/>
        </w:rPr>
        <w:t>Приложения</w:t>
      </w:r>
    </w:p>
    <w:p w:rsidR="00B96C55" w:rsidRDefault="00665B03">
      <w:pPr>
        <w:pStyle w:val="LBBodyText2"/>
        <w:ind w:left="0"/>
        <w:rPr>
          <w:sz w:val="24"/>
        </w:rPr>
      </w:pPr>
      <w:r>
        <w:rPr>
          <w:sz w:val="24"/>
        </w:rPr>
        <w:t>К Дог</w:t>
      </w:r>
      <w:r>
        <w:rPr>
          <w:sz w:val="24"/>
        </w:rPr>
        <w:t>овору прилагаются и являются его неотъемлемой частью:</w:t>
      </w:r>
    </w:p>
    <w:p w:rsidR="00B96C55" w:rsidRDefault="00665B03">
      <w:pPr>
        <w:pStyle w:val="LBBodyText2"/>
        <w:ind w:left="0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/>
      </w:r>
      <w:r>
        <w:rPr>
          <w:sz w:val="24"/>
        </w:rPr>
        <w:instrText>REF "Приложение_1" \h</w:instrText>
      </w:r>
      <w:r>
        <w:rPr>
          <w:sz w:val="24"/>
        </w:rPr>
      </w:r>
      <w:r>
        <w:rPr>
          <w:sz w:val="24"/>
        </w:rPr>
        <w:fldChar w:fldCharType="separate"/>
      </w:r>
      <w:r>
        <w:t>1</w:t>
      </w:r>
      <w:r>
        <w:rPr>
          <w:sz w:val="24"/>
        </w:rPr>
        <w:fldChar w:fldCharType="end"/>
      </w:r>
      <w:r>
        <w:rPr>
          <w:sz w:val="24"/>
        </w:rPr>
        <w:t xml:space="preserve"> Техническое задание.</w:t>
      </w:r>
    </w:p>
    <w:p w:rsidR="00B96C55" w:rsidRDefault="00665B03">
      <w:pPr>
        <w:pStyle w:val="LBBodyText2"/>
        <w:ind w:left="0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/>
      </w:r>
      <w:r>
        <w:rPr>
          <w:sz w:val="24"/>
        </w:rPr>
        <w:instrText>REF "Приложение_2" \h</w:instrText>
      </w:r>
      <w:r>
        <w:rPr>
          <w:sz w:val="24"/>
        </w:rPr>
      </w:r>
      <w:r>
        <w:rPr>
          <w:sz w:val="24"/>
        </w:rPr>
        <w:fldChar w:fldCharType="separate"/>
      </w:r>
      <w:r>
        <w:t>2</w:t>
      </w:r>
      <w:r>
        <w:rPr>
          <w:sz w:val="24"/>
        </w:rPr>
        <w:fldChar w:fldCharType="end"/>
      </w:r>
      <w:r>
        <w:rPr>
          <w:sz w:val="24"/>
        </w:rPr>
        <w:t xml:space="preserve"> Форма Акта сдачи-приемки выполненных Работ.</w:t>
      </w:r>
    </w:p>
    <w:p w:rsidR="00B96C55" w:rsidRDefault="00665B03">
      <w:pPr>
        <w:pStyle w:val="LBBodyText2"/>
        <w:ind w:left="0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/>
      </w:r>
      <w:r>
        <w:rPr>
          <w:sz w:val="24"/>
        </w:rPr>
        <w:instrText>REF "Приложение_3" \h</w:instrText>
      </w:r>
      <w:r>
        <w:rPr>
          <w:sz w:val="24"/>
        </w:rPr>
      </w:r>
      <w:r>
        <w:rPr>
          <w:sz w:val="24"/>
        </w:rPr>
        <w:fldChar w:fldCharType="separate"/>
      </w:r>
      <w:r>
        <w:t>3</w:t>
      </w:r>
      <w:r>
        <w:rPr>
          <w:sz w:val="24"/>
        </w:rPr>
        <w:fldChar w:fldCharType="end"/>
      </w:r>
      <w:r>
        <w:rPr>
          <w:sz w:val="24"/>
        </w:rPr>
        <w:t xml:space="preserve"> Форма Акта о выявленных недостатках.</w:t>
      </w:r>
    </w:p>
    <w:p w:rsidR="00B96C55" w:rsidRDefault="00665B03">
      <w:pPr>
        <w:pStyle w:val="LBBodyText2"/>
        <w:ind w:left="0"/>
        <w:rPr>
          <w:sz w:val="24"/>
        </w:rPr>
      </w:pPr>
      <w:r>
        <w:rPr>
          <w:sz w:val="24"/>
        </w:rPr>
        <w:t>Приложение № 4 Форма Заявки.</w:t>
      </w:r>
    </w:p>
    <w:p w:rsidR="00B96C55" w:rsidRDefault="00665B03">
      <w:pPr>
        <w:pStyle w:val="LBBodyText2"/>
        <w:ind w:left="0"/>
        <w:rPr>
          <w:sz w:val="24"/>
        </w:rPr>
      </w:pPr>
      <w:r>
        <w:rPr>
          <w:sz w:val="24"/>
        </w:rPr>
        <w:t>Приложение №5. Стоимость Работ.</w:t>
      </w:r>
    </w:p>
    <w:p w:rsidR="00B96C55" w:rsidRDefault="00665B03">
      <w:pPr>
        <w:pStyle w:val="LBBodyText2"/>
        <w:ind w:left="0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"78284"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№6. Документы и сведения, предоставляемые Подрядчиком – иностранным физическим лицом, иностранным юридическим лицом, иностранной организацией, не являющейся юридическим лицом по ин</w:t>
      </w:r>
      <w:r>
        <w:rPr>
          <w:sz w:val="24"/>
        </w:rPr>
        <w:t>остранному праву.</w:t>
      </w:r>
      <w:r>
        <w:rPr>
          <w:sz w:val="24"/>
        </w:rPr>
        <w:fldChar w:fldCharType="end"/>
      </w:r>
    </w:p>
    <w:p w:rsidR="00B96C55" w:rsidRDefault="00B96C55">
      <w:pPr>
        <w:pStyle w:val="LBBodyText2"/>
        <w:ind w:left="0"/>
        <w:rPr>
          <w:sz w:val="24"/>
        </w:rPr>
      </w:pPr>
    </w:p>
    <w:p w:rsidR="00B96C55" w:rsidRDefault="00665B03">
      <w:pPr>
        <w:pStyle w:val="NormaldoczillaStyle1"/>
        <w:jc w:val="left"/>
        <w:rPr>
          <w:sz w:val="24"/>
        </w:rPr>
      </w:pPr>
      <w:r>
        <w:rPr>
          <w:sz w:val="24"/>
        </w:rPr>
        <w:br w:type="page"/>
      </w:r>
    </w:p>
    <w:p w:rsidR="00B96C55" w:rsidRDefault="00665B03">
      <w:pPr>
        <w:pStyle w:val="LBGovstyle1"/>
        <w:rPr>
          <w:b w:val="0"/>
          <w:sz w:val="24"/>
        </w:rPr>
      </w:pPr>
      <w:bookmarkStart w:id="36" w:name="_Ref23253934"/>
      <w:r>
        <w:rPr>
          <w:sz w:val="24"/>
        </w:rPr>
        <w:lastRenderedPageBreak/>
        <w:t>Адреса и банковские реквизиты Сторон</w:t>
      </w:r>
      <w:bookmarkEnd w:id="2"/>
      <w:bookmarkEnd w:id="36"/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«Почта России»</w:t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[</w:t>
            </w:r>
            <w:r>
              <w:rPr>
                <w:b/>
                <w:sz w:val="24"/>
              </w:rPr>
              <w:t>Полное наименование/ФИО подрядчика</w:t>
            </w:r>
            <w:r>
              <w:rPr>
                <w:sz w:val="24"/>
              </w:rPr>
              <w:t>]</w:t>
            </w:r>
            <w:r>
              <w:rPr>
                <w:b/>
                <w:sz w:val="24"/>
              </w:rPr>
              <w:fldChar w:fldCharType="end"/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MsoNormaldoczillaStyle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местонахождения: 125252, г. Москва,  вн. тер. г. муниципальный округ Хорошевский, ул. 3-я Песчаная, д. 2А</w:t>
            </w:r>
          </w:p>
          <w:p w:rsidR="00B96C55" w:rsidRDefault="00B96C55">
            <w:pPr>
              <w:pStyle w:val="LBBodyText1"/>
              <w:jc w:val="left"/>
              <w:rPr>
                <w:sz w:val="24"/>
              </w:rPr>
            </w:pPr>
          </w:p>
        </w:tc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Почтовый адрес: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"74686"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125252, г. Москва,  ул. 3-я Песчаная, д. 2А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>ОГРН 1197746000000</w:t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[ОГРН/ОГРНИП подрядчика]</w:t>
            </w:r>
            <w:r>
              <w:rPr>
                <w:sz w:val="24"/>
              </w:rPr>
              <w:fldChar w:fldCharType="end"/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>ИНН 7724490000</w:t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[ИНН/регистрационный номер подрядчика]</w:t>
            </w:r>
            <w:r>
              <w:rPr>
                <w:sz w:val="24"/>
              </w:rPr>
              <w:fldChar w:fldCharType="end"/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>КПП 997650001</w:t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[КПП]</w:t>
            </w:r>
            <w:r>
              <w:rPr>
                <w:sz w:val="24"/>
              </w:rPr>
              <w:fldChar w:fldCharType="end"/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>Тел. +7 (495) 956-20-67</w:t>
            </w:r>
          </w:p>
        </w:tc>
        <w:tc>
          <w:tcPr>
            <w:tcW w:w="4678" w:type="dxa"/>
          </w:tcPr>
          <w:p w:rsidR="00B96C55" w:rsidRDefault="00B96C55">
            <w:pPr>
              <w:pStyle w:val="LBBodyText1"/>
              <w:rPr>
                <w:sz w:val="24"/>
              </w:rPr>
            </w:pP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E-mail: office@russianpost.ru</w:t>
            </w:r>
          </w:p>
        </w:tc>
        <w:tc>
          <w:tcPr>
            <w:tcW w:w="4678" w:type="dxa"/>
          </w:tcPr>
          <w:p w:rsidR="00B96C55" w:rsidRDefault="00B96C55">
            <w:pPr>
              <w:pStyle w:val="LBBodyText1"/>
              <w:jc w:val="left"/>
              <w:rPr>
                <w:sz w:val="24"/>
              </w:rPr>
            </w:pPr>
          </w:p>
        </w:tc>
      </w:tr>
      <w:tr w:rsidR="00B96C55">
        <w:trPr>
          <w:gridAfter w:val="1"/>
          <w:wAfter w:w="4678" w:type="dxa"/>
        </w:trPr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rPr>
          <w:gridAfter w:val="1"/>
          <w:wAfter w:w="4678" w:type="dxa"/>
        </w:trPr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[Документ, удостоверяющий личность]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</w:tr>
      <w:tr w:rsidR="00B96C55">
        <w:trPr>
          <w:gridAfter w:val="1"/>
          <w:wAfter w:w="4678" w:type="dxa"/>
        </w:trPr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rPr>
          <w:gridAfter w:val="1"/>
          <w:wAfter w:w="4678" w:type="dxa"/>
        </w:trPr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rPr>
          <w:gridAfter w:val="1"/>
          <w:wAfter w:w="4678" w:type="dxa"/>
        </w:trPr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"34134"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[СНИЛС]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</w:tr>
      <w:tr w:rsidR="00B96C55">
        <w:trPr>
          <w:gridAfter w:val="1"/>
          <w:wAfter w:w="4678" w:type="dxa"/>
        </w:trPr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 w:fldLock="1"/>
            </w:r>
            <w:r>
              <w:rPr>
                <w:b/>
                <w:sz w:val="24"/>
              </w:rPr>
              <w:instrText>LBVARIABLE \id "78502" \displaced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begin" w:fldLock="1"/>
            </w:r>
            <w:r>
              <w:rPr>
                <w:b/>
                <w:sz w:val="24"/>
              </w:rPr>
              <w:instrText>LBVARIABLE \id "34157" \displaced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Со стороны Заказчика: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Филиал: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"67101"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УФПС НИЖЕГОРОДСКОЙ ОБЛАСТИ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Адрес местонахождения филиала: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"74690"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603700, РОССИЯ, НИЖЕГОРОДСКАЯ ОБЛ, НИЖНИЙ НОВГОРОД Г, БОЛЬШАЯ ПОКРОВСКАЯ УЛ, 56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lastRenderedPageBreak/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Почтовый адрес филиала: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"74692"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603700, Нижегородская область, г. Нижний Новгород, ул. Большая Покровская, д. 56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КПП филиала: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"67106"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526043001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Р/с филиала: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"67107"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40502810300240015193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"74696"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Филиал Банка</w:t>
            </w:r>
            <w:r>
              <w:rPr>
                <w:sz w:val="24"/>
              </w:rPr>
              <w:t xml:space="preserve"> ВТБ (ПАО) в г. Нижнем Новгороде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к/с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"67109"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30101810200000000837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БИК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"67108"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042202837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"34157"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Тел.: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</w:instrText>
            </w:r>
            <w:r>
              <w:rPr>
                <w:sz w:val="24"/>
              </w:rPr>
              <w:instrText>LE \id "72457"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+7 (831) 431 77 30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  <w:lang w:val="fr-FR"/>
              </w:rPr>
              <w:fldChar w:fldCharType="begin" w:fldLock="1"/>
            </w:r>
            <w:r>
              <w:rPr>
                <w:sz w:val="24"/>
                <w:lang w:val="fr-FR"/>
              </w:rPr>
              <w:instrText>LBVARIABLE \id "34157" \displaced</w:instrText>
            </w:r>
            <w:r>
              <w:rPr>
                <w:sz w:val="24"/>
                <w:lang w:val="fr-FR"/>
              </w:rPr>
              <w:fldChar w:fldCharType="separate"/>
            </w:r>
            <w:r>
              <w:rPr>
                <w:sz w:val="24"/>
                <w:lang w:val="fr-FR"/>
              </w:rPr>
              <w:t xml:space="preserve">E-mail: </w:t>
            </w:r>
            <w:r>
              <w:rPr>
                <w:sz w:val="24"/>
                <w:lang w:val="fr-FR"/>
              </w:rPr>
              <w:fldChar w:fldCharType="begin" w:fldLock="1"/>
            </w:r>
            <w:r>
              <w:rPr>
                <w:sz w:val="24"/>
                <w:lang w:val="fr-FR"/>
              </w:rPr>
              <w:instrText>LBVARIABLE \id "67111"</w:instrText>
            </w:r>
            <w:r>
              <w:rPr>
                <w:sz w:val="24"/>
                <w:lang w:val="fr-FR"/>
              </w:rPr>
              <w:fldChar w:fldCharType="separate"/>
            </w:r>
            <w:r>
              <w:rPr>
                <w:sz w:val="24"/>
                <w:lang w:val="fr-FR"/>
              </w:rPr>
              <w:t>office-r52@russianpost.ru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sz w:val="24"/>
                <w:lang w:val="fr-FR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B96C55" w:rsidRDefault="00B96C55">
      <w:pPr>
        <w:pStyle w:val="LBBodyText2"/>
        <w:rPr>
          <w:sz w:val="24"/>
          <w:lang w:val="fr-FR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96C55">
        <w:tc>
          <w:tcPr>
            <w:tcW w:w="4678" w:type="dxa"/>
          </w:tcPr>
          <w:p w:rsidR="00B96C55" w:rsidRDefault="00665B03">
            <w:pPr>
              <w:pStyle w:val="LBScheduleBodytext"/>
              <w:keepNext/>
              <w:jc w:val="left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B96C55" w:rsidRDefault="00665B03">
            <w:pPr>
              <w:pStyle w:val="LBScheduleBodytext"/>
              <w:keepNext/>
              <w:jc w:val="left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</w:tr>
      <w:tr w:rsidR="00B96C55">
        <w:tc>
          <w:tcPr>
            <w:tcW w:w="4678" w:type="dxa"/>
          </w:tcPr>
          <w:p w:rsidR="00B96C55" w:rsidRDefault="00B96C55">
            <w:pPr>
              <w:pStyle w:val="LBBodyText1"/>
              <w:keepNext/>
              <w:jc w:val="left"/>
              <w:rPr>
                <w:sz w:val="24"/>
              </w:rPr>
            </w:pPr>
          </w:p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"34160"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"66994"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B96C55">
            <w:pPr>
              <w:pStyle w:val="LBBodyText1"/>
              <w:keepNext/>
              <w:jc w:val="left"/>
              <w:rPr>
                <w:sz w:val="24"/>
              </w:rPr>
            </w:pPr>
          </w:p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B96C55" w:rsidRDefault="00B96C55">
            <w:pPr>
              <w:pStyle w:val="LBBodyText1"/>
              <w:keepNext/>
              <w:jc w:val="left"/>
              <w:rPr>
                <w:sz w:val="24"/>
              </w:rPr>
            </w:pPr>
          </w:p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"34160"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"66995"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Дубровин Сергей Викторович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678" w:type="dxa"/>
          </w:tcPr>
          <w:p w:rsidR="00B96C55" w:rsidRDefault="00B96C55">
            <w:pPr>
              <w:pStyle w:val="LBBodyText1"/>
              <w:keepNext/>
              <w:jc w:val="left"/>
              <w:rPr>
                <w:sz w:val="24"/>
              </w:rPr>
            </w:pPr>
          </w:p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96C55">
        <w:tc>
          <w:tcPr>
            <w:tcW w:w="4678" w:type="dxa"/>
          </w:tcPr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  <w:tc>
          <w:tcPr>
            <w:tcW w:w="4678" w:type="dxa"/>
          </w:tcPr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  <w:tr w:rsidR="00B96C55">
        <w:tc>
          <w:tcPr>
            <w:tcW w:w="4678" w:type="dxa"/>
          </w:tcPr>
          <w:p w:rsidR="00B96C55" w:rsidRDefault="00B96C55">
            <w:pPr>
              <w:pStyle w:val="LBBodyText1"/>
              <w:keepNext/>
              <w:jc w:val="left"/>
              <w:rPr>
                <w:sz w:val="24"/>
              </w:rPr>
            </w:pPr>
          </w:p>
        </w:tc>
        <w:tc>
          <w:tcPr>
            <w:tcW w:w="4678" w:type="dxa"/>
          </w:tcPr>
          <w:p w:rsidR="00B96C55" w:rsidRDefault="00665B03">
            <w:pPr>
              <w:pStyle w:val="LBBodyText1"/>
              <w:keepNext/>
              <w:jc w:val="left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</w:tr>
    </w:tbl>
    <w:p w:rsidR="00B96C55" w:rsidRDefault="00B96C55">
      <w:pPr>
        <w:pStyle w:val="LBBodyText1"/>
      </w:pPr>
    </w:p>
    <w:p w:rsidR="00B96C55" w:rsidRDefault="00665B03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37" w:name="Приложение_1"/>
      <w:r>
        <w:t>1</w:t>
      </w:r>
      <w:bookmarkEnd w:id="37"/>
    </w:p>
    <w:p w:rsidR="00B96C55" w:rsidRDefault="00665B03">
      <w:pPr>
        <w:pStyle w:val="LBNameoftheParty"/>
        <w:jc w:val="right"/>
        <w:rPr>
          <w:b w:val="0"/>
        </w:rPr>
      </w:pPr>
      <w:bookmarkStart w:id="38" w:name="_Hlk17983720"/>
      <w:r>
        <w:rPr>
          <w:b w:val="0"/>
        </w:rPr>
        <w:t>к Договору</w:t>
      </w:r>
    </w:p>
    <w:p w:rsidR="00B96C55" w:rsidRDefault="00665B03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</w:instrText>
      </w:r>
      <w:r>
        <w:instrText>.##" \numeral "cardinal"</w:instrText>
      </w:r>
      <w:r>
        <w:fldChar w:fldCharType="separate"/>
      </w:r>
      <w:r>
        <w:t>кадастровых и иных видов работ в отношении земельных участков и объектов капитального строительства для нужд УФПС Нижегородской области АО «Почта России».</w:t>
      </w:r>
      <w:r>
        <w:fldChar w:fldCharType="end"/>
      </w:r>
    </w:p>
    <w:p w:rsidR="00B96C55" w:rsidRDefault="00665B03">
      <w:pPr>
        <w:pStyle w:val="LBBodyText1"/>
        <w:jc w:val="right"/>
      </w:pPr>
      <w:r>
        <w:t>от «___»______________20__г.</w:t>
      </w:r>
      <w:bookmarkEnd w:id="38"/>
    </w:p>
    <w:p w:rsidR="00B96C55" w:rsidRDefault="00665B0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Техническое задание</w:t>
      </w: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665B03">
      <w:pPr>
        <w:pStyle w:val="LBBodyText1"/>
        <w:jc w:val="center"/>
      </w:pPr>
      <w:r>
        <w:t>[Прикладывается отдельным файлом]</w:t>
      </w: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  <w:jc w:val="center"/>
      </w:pPr>
    </w:p>
    <w:p w:rsidR="00B96C55" w:rsidRDefault="00B96C55">
      <w:pPr>
        <w:pStyle w:val="LBBodyText1"/>
      </w:pPr>
    </w:p>
    <w:p w:rsidR="00B96C55" w:rsidRDefault="00B96C55">
      <w:pPr>
        <w:pStyle w:val="LBBodyText1"/>
        <w:jc w:val="center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96C55"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Дубровин Сергей Викторович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</w:t>
            </w:r>
            <w:r>
              <w:rPr>
                <w:sz w:val="22"/>
              </w:rPr>
              <w:t>_ г.</w:t>
            </w: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left"/>
              <w:rPr>
                <w:sz w:val="22"/>
              </w:rPr>
            </w:pP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B96C55" w:rsidRDefault="00B96C55">
      <w:pPr>
        <w:pStyle w:val="LBBodyText1"/>
        <w:sectPr w:rsidR="00B96C5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985" w:header="709" w:footer="709" w:gutter="0"/>
          <w:cols w:space="720"/>
          <w:titlePg/>
        </w:sectPr>
      </w:pPr>
    </w:p>
    <w:p w:rsidR="00B96C55" w:rsidRDefault="00665B03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39" w:name="Приложение_2"/>
      <w:r>
        <w:t>2</w:t>
      </w:r>
      <w:bookmarkEnd w:id="39"/>
    </w:p>
    <w:p w:rsidR="00B96C55" w:rsidRDefault="00665B03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:rsidR="00B96C55" w:rsidRDefault="00665B03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кадастровых и иных видов работ в отношении земельных участков и объектов капитального строительства для н</w:t>
      </w:r>
      <w:r>
        <w:t>ужд УФПС Нижегородской области АО «Почта России».</w:t>
      </w:r>
      <w:r>
        <w:fldChar w:fldCharType="end"/>
      </w:r>
    </w:p>
    <w:p w:rsidR="00B96C55" w:rsidRDefault="00665B03">
      <w:pPr>
        <w:pStyle w:val="LBBodyText1"/>
        <w:jc w:val="right"/>
      </w:pPr>
      <w:r>
        <w:t>от «___»______________20__г.</w:t>
      </w:r>
    </w:p>
    <w:p w:rsidR="00B96C55" w:rsidRDefault="00665B0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B96C55" w:rsidRDefault="00B96C55">
      <w:pPr>
        <w:pStyle w:val="LBBodyText1"/>
      </w:pPr>
    </w:p>
    <w:p w:rsidR="00B96C55" w:rsidRDefault="00665B03">
      <w:pPr>
        <w:pStyle w:val="LBBodyText1"/>
        <w:rPr>
          <w:b/>
        </w:rPr>
      </w:pPr>
      <w:r>
        <w:rPr>
          <w:b/>
        </w:rPr>
        <w:t xml:space="preserve">ФОРМА </w:t>
      </w:r>
    </w:p>
    <w:p w:rsidR="00B96C55" w:rsidRDefault="00B96C55">
      <w:pPr>
        <w:pStyle w:val="LBBodyText1"/>
      </w:pP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АКТ</w:t>
      </w: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сдачи-приемки выполненных Работ</w:t>
      </w:r>
    </w:p>
    <w:p w:rsidR="00B96C55" w:rsidRDefault="00665B03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кадастровых и иных видов работ в отношении земельных участков и объектов капитального строительства для н</w:t>
      </w:r>
      <w:r>
        <w:t>ужд УФПС Нижегородской области АО «Почта России».</w:t>
      </w:r>
      <w:r>
        <w:fldChar w:fldCharType="end"/>
      </w:r>
    </w:p>
    <w:p w:rsidR="00B96C55" w:rsidRDefault="00665B03">
      <w:pPr>
        <w:pStyle w:val="LBBodyText1"/>
        <w:jc w:val="center"/>
      </w:pPr>
      <w:r>
        <w:t>№ _____ от «___» _____________ 20__г.</w:t>
      </w:r>
    </w:p>
    <w:p w:rsidR="00B96C55" w:rsidRDefault="00B96C55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B96C55">
        <w:tc>
          <w:tcPr>
            <w:tcW w:w="4820" w:type="dxa"/>
            <w:hideMark/>
          </w:tcPr>
          <w:p w:rsidR="00B96C55" w:rsidRDefault="00665B03">
            <w:pPr>
              <w:pStyle w:val="LBBodyText1"/>
              <w:jc w:val="left"/>
            </w:pPr>
            <w:r>
              <w:t>___________</w:t>
            </w:r>
          </w:p>
        </w:tc>
        <w:tc>
          <w:tcPr>
            <w:tcW w:w="4536" w:type="dxa"/>
            <w:hideMark/>
          </w:tcPr>
          <w:p w:rsidR="00B96C55" w:rsidRDefault="00665B03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:rsidR="00B96C55" w:rsidRDefault="00B96C55">
      <w:pPr>
        <w:pStyle w:val="LBBodyText1"/>
      </w:pPr>
    </w:p>
    <w:p w:rsidR="00B96C55" w:rsidRDefault="00665B03">
      <w:pPr>
        <w:pStyle w:val="LBBodyText1"/>
      </w:pPr>
      <w:r>
        <w:rPr>
          <w:color w:val="000000"/>
        </w:rPr>
        <w:t>АО «Почта России» (______________),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«Подрядчик», в лице ___</w:t>
      </w:r>
      <w:r>
        <w:rPr>
          <w:color w:val="000000"/>
        </w:rPr>
        <w:t xml:space="preserve">________________________________________, действующего на основании ___________________, с другой стороны, вместе именуемые в дальнейшем «Стороны», </w:t>
      </w:r>
      <w:r>
        <w:t>составили настоящий Акт сдачи-приемки выполненных работ (далее – «Акт») о том, что Подрядчиком по заданию За</w:t>
      </w:r>
      <w:r>
        <w:t>казчика с ________ по ___________ [в Филиале Заказчика]</w:t>
      </w:r>
      <w:r>
        <w:rPr>
          <w:rStyle w:val="afb"/>
        </w:rPr>
        <w:footnoteReference w:id="14"/>
      </w:r>
      <w:r>
        <w:t xml:space="preserve"> были выполнены следующие работы: </w:t>
      </w:r>
    </w:p>
    <w:p w:rsidR="00B96C55" w:rsidRDefault="00B96C55">
      <w:pPr>
        <w:pStyle w:val="LBBodyText1"/>
      </w:pPr>
    </w:p>
    <w:tbl>
      <w:tblPr>
        <w:tblStyle w:val="12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1152"/>
        <w:gridCol w:w="1275"/>
        <w:gridCol w:w="1275"/>
        <w:gridCol w:w="1274"/>
        <w:gridCol w:w="1134"/>
        <w:gridCol w:w="1134"/>
        <w:gridCol w:w="1417"/>
      </w:tblGrid>
      <w:tr w:rsidR="00B96C55">
        <w:trPr>
          <w:trHeight w:val="68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6C55" w:rsidRDefault="00665B03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работ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color w:val="000000"/>
                <w:sz w:val="22"/>
              </w:rPr>
            </w:pPr>
            <w:r>
              <w:rPr>
                <w:spacing w:val="1"/>
                <w:sz w:val="22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Кол-во (объем)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Цена за ед. работ,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Сумма НДС___%, руб.</w:t>
            </w:r>
            <w:r>
              <w:rPr>
                <w:color w:val="000000"/>
                <w:sz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vertAlign w:val="superscript"/>
              </w:rPr>
              <w:footnoteReference w:id="15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работ, в т.ч. НДС, руб.</w:t>
            </w:r>
            <w:r>
              <w:rPr>
                <w:color w:val="000000"/>
                <w:sz w:val="22"/>
                <w:vertAlign w:val="superscript"/>
              </w:rPr>
              <w:footnoteReference w:id="16"/>
            </w:r>
          </w:p>
        </w:tc>
      </w:tr>
      <w:tr w:rsidR="00B96C55">
        <w:trPr>
          <w:trHeight w:val="2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C55" w:rsidRDefault="00B96C55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</w:tr>
      <w:tr w:rsidR="00B96C55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6C55" w:rsidRDefault="00665B03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C55" w:rsidRDefault="00B96C55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B96C55">
            <w:pPr>
              <w:pStyle w:val="LBBodyText1"/>
              <w:rPr>
                <w:color w:val="000000"/>
                <w:sz w:val="22"/>
              </w:rPr>
            </w:pPr>
          </w:p>
        </w:tc>
      </w:tr>
    </w:tbl>
    <w:p w:rsidR="00B96C55" w:rsidRDefault="00B96C55">
      <w:pPr>
        <w:pStyle w:val="LBBodyText1"/>
      </w:pPr>
    </w:p>
    <w:p w:rsidR="00B96C55" w:rsidRDefault="00665B03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 xml:space="preserve">Стоимость выполненных с _______ по ____________ работ составила: _________(_________) руб. </w:t>
      </w:r>
      <w:r>
        <w:t>________коп</w:t>
      </w:r>
      <w:r>
        <w:rPr>
          <w:vertAlign w:val="superscript"/>
        </w:rPr>
        <w:footnoteReference w:id="17"/>
      </w:r>
      <w:r>
        <w:t>.</w:t>
      </w:r>
    </w:p>
    <w:p w:rsidR="00B96C55" w:rsidRDefault="00665B03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i/>
          <w:color w:val="000000"/>
          <w:lang w:val="ru-RU"/>
        </w:rPr>
        <w:lastRenderedPageBreak/>
        <w:t>[Вариант 1</w:t>
      </w:r>
      <w:r>
        <w:rPr>
          <w:color w:val="000000"/>
          <w:lang w:val="ru-RU"/>
        </w:rPr>
        <w:t xml:space="preserve"> При осуществлении оплаты </w:t>
      </w:r>
      <w:r>
        <w:rPr>
          <w:lang w:val="ru-RU"/>
        </w:rPr>
        <w:t>Заказчик</w:t>
      </w:r>
      <w:r>
        <w:rPr>
          <w:color w:val="000000"/>
          <w:lang w:val="ru-RU"/>
        </w:rPr>
        <w:t xml:space="preserve"> исчисляет и удерживает НДС в размере _______ %</w:t>
      </w:r>
      <w:r>
        <w:rPr>
          <w:color w:val="000000"/>
          <w:vertAlign w:val="superscript"/>
        </w:rPr>
        <w:footnoteReference w:id="18"/>
      </w:r>
      <w:r>
        <w:rPr>
          <w:color w:val="000000"/>
          <w:lang w:val="ru-RU"/>
        </w:rPr>
        <w:t xml:space="preserve"> и перечисляет его в бюджет, как налоговый агент</w:t>
      </w:r>
      <w:r>
        <w:rPr>
          <w:color w:val="000000"/>
          <w:vertAlign w:val="superscript"/>
        </w:rPr>
        <w:footnoteReference w:id="19"/>
      </w:r>
      <w:r>
        <w:rPr>
          <w:rStyle w:val="afb"/>
          <w:color w:val="000000"/>
        </w:rPr>
        <w:footnoteReference w:id="20"/>
      </w:r>
      <w:r>
        <w:rPr>
          <w:lang w:val="ru-RU"/>
        </w:rPr>
        <w:t>.</w:t>
      </w:r>
    </w:p>
    <w:p w:rsidR="00B96C55" w:rsidRDefault="00665B03">
      <w:pPr>
        <w:pStyle w:val="LBGovstyle5"/>
        <w:numPr>
          <w:ilvl w:val="0"/>
          <w:numId w:val="0"/>
        </w:numPr>
        <w:ind w:left="567"/>
        <w:rPr>
          <w:color w:val="000000"/>
          <w:lang w:val="ru-RU"/>
        </w:rPr>
      </w:pPr>
      <w:r>
        <w:rPr>
          <w:i/>
          <w:color w:val="000000"/>
          <w:lang w:val="ru-RU"/>
        </w:rPr>
        <w:t>Вариант 2</w:t>
      </w:r>
      <w:r>
        <w:rPr>
          <w:color w:val="000000"/>
          <w:lang w:val="ru-RU"/>
        </w:rPr>
        <w:t xml:space="preserve">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_______(____</w:t>
      </w:r>
      <w:r>
        <w:rPr>
          <w:color w:val="000000"/>
          <w:lang w:val="ru-RU"/>
        </w:rPr>
        <w:t>___________)руб.</w:t>
      </w:r>
      <w:r>
        <w:rPr>
          <w:rStyle w:val="afb"/>
          <w:color w:val="000000"/>
        </w:rPr>
        <w:footnoteReference w:id="21"/>
      </w:r>
    </w:p>
    <w:p w:rsidR="00B96C55" w:rsidRDefault="00665B03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>Следует к перечислению ____________ (____________________) руб. ________коп</w:t>
      </w:r>
      <w:r>
        <w:rPr>
          <w:vertAlign w:val="superscript"/>
        </w:rPr>
        <w:footnoteReference w:id="22"/>
      </w:r>
      <w:r>
        <w:rPr>
          <w:lang w:val="ru-RU"/>
        </w:rPr>
        <w:t>.</w:t>
      </w:r>
    </w:p>
    <w:p w:rsidR="00B96C55" w:rsidRDefault="00665B03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 xml:space="preserve">Акт составлен в двух экземплярах, имеющих равную юридическую силу, по одному для каждой Стороны. </w:t>
      </w:r>
    </w:p>
    <w:p w:rsidR="00B96C55" w:rsidRDefault="00665B03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 xml:space="preserve">Дата совершения факта хозяйственной жизни: ______ </w:t>
      </w:r>
      <w:r>
        <w:rPr>
          <w:rStyle w:val="afb"/>
        </w:rPr>
        <w:footnoteReference w:id="23"/>
      </w:r>
    </w:p>
    <w:p w:rsidR="00B96C55" w:rsidRDefault="00665B03">
      <w:pPr>
        <w:pStyle w:val="LBGovstyle5"/>
        <w:numPr>
          <w:ilvl w:val="0"/>
          <w:numId w:val="2"/>
        </w:numPr>
        <w:ind w:left="567" w:hanging="567"/>
        <w:rPr>
          <w:color w:val="000000"/>
          <w:lang w:val="ru-RU"/>
        </w:rPr>
      </w:pPr>
      <w:r>
        <w:rPr>
          <w:color w:val="000000"/>
        </w:rPr>
        <w:t>Приложения</w:t>
      </w:r>
      <w:r>
        <w:t xml:space="preserve"> к акту:_____________</w:t>
      </w:r>
      <w:r>
        <w:rPr>
          <w:vertAlign w:val="superscript"/>
        </w:rPr>
        <w:footnoteReference w:id="24"/>
      </w:r>
      <w:r>
        <w:rPr>
          <w:vertAlign w:val="superscript"/>
        </w:rPr>
        <w:t xml:space="preserve"> </w:t>
      </w:r>
    </w:p>
    <w:p w:rsidR="00B96C55" w:rsidRDefault="00B96C55">
      <w:pPr>
        <w:pStyle w:val="LBBodyText1"/>
      </w:pPr>
    </w:p>
    <w:p w:rsidR="00B96C55" w:rsidRDefault="00B96C55">
      <w:pPr>
        <w:pStyle w:val="LBBodyText1"/>
      </w:pPr>
    </w:p>
    <w:tbl>
      <w:tblPr>
        <w:tblpPr w:leftFromText="180" w:rightFromText="180" w:bottomFromText="160" w:vertAnchor="text" w:horzAnchor="margin" w:tblpXSpec="center" w:tblpY="118"/>
        <w:tblW w:w="10064" w:type="dxa"/>
        <w:tblLook w:val="04A0" w:firstRow="1" w:lastRow="0" w:firstColumn="1" w:lastColumn="0" w:noHBand="0" w:noVBand="1"/>
      </w:tblPr>
      <w:tblGrid>
        <w:gridCol w:w="5032"/>
        <w:gridCol w:w="5032"/>
      </w:tblGrid>
      <w:tr w:rsidR="00B96C55">
        <w:tc>
          <w:tcPr>
            <w:tcW w:w="5032" w:type="dxa"/>
          </w:tcPr>
          <w:p w:rsidR="00B96C55" w:rsidRDefault="00B96C55">
            <w:pPr>
              <w:pStyle w:val="LBBodyText1"/>
              <w:jc w:val="center"/>
              <w:rPr>
                <w:caps/>
              </w:rPr>
            </w:pPr>
          </w:p>
          <w:p w:rsidR="00B96C55" w:rsidRDefault="00665B03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:rsidR="00B96C55" w:rsidRDefault="00665B03">
            <w:pPr>
              <w:pStyle w:val="LBBodyText1"/>
              <w:jc w:val="center"/>
            </w:pPr>
            <w:r>
              <w:t>____________________________</w:t>
            </w:r>
          </w:p>
          <w:p w:rsidR="00B96C55" w:rsidRDefault="00665B03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B96C55" w:rsidRDefault="00665B03">
            <w:pPr>
              <w:pStyle w:val="LBBodyText1"/>
              <w:jc w:val="center"/>
            </w:pPr>
            <w:r>
              <w:t>____________________________</w:t>
            </w:r>
          </w:p>
          <w:p w:rsidR="00B96C55" w:rsidRDefault="00665B03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:rsidR="00B96C55" w:rsidRDefault="00665B03">
            <w:pPr>
              <w:pStyle w:val="LBBodyText1"/>
              <w:jc w:val="center"/>
            </w:pPr>
            <w:r>
              <w:t>___ ____________ 20__ г.</w:t>
            </w:r>
          </w:p>
          <w:p w:rsidR="00B96C55" w:rsidRDefault="00B96C55">
            <w:pPr>
              <w:pStyle w:val="LBBodyText1"/>
              <w:jc w:val="center"/>
            </w:pPr>
          </w:p>
        </w:tc>
        <w:tc>
          <w:tcPr>
            <w:tcW w:w="5032" w:type="dxa"/>
          </w:tcPr>
          <w:p w:rsidR="00B96C55" w:rsidRDefault="00B96C55">
            <w:pPr>
              <w:pStyle w:val="LBBodyText1"/>
              <w:jc w:val="center"/>
              <w:rPr>
                <w:caps/>
              </w:rPr>
            </w:pPr>
          </w:p>
          <w:p w:rsidR="00B96C55" w:rsidRDefault="00665B03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:rsidR="00B96C55" w:rsidRDefault="00665B03">
            <w:pPr>
              <w:pStyle w:val="LBBodyText1"/>
              <w:jc w:val="center"/>
            </w:pPr>
            <w:r>
              <w:t>____________________________</w:t>
            </w:r>
          </w:p>
          <w:p w:rsidR="00B96C55" w:rsidRDefault="00665B03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:rsidR="00B96C55" w:rsidRDefault="00665B03">
            <w:pPr>
              <w:pStyle w:val="LBBodyText1"/>
              <w:jc w:val="center"/>
            </w:pPr>
            <w:r>
              <w:t>____________________________</w:t>
            </w:r>
          </w:p>
          <w:p w:rsidR="00B96C55" w:rsidRDefault="00665B03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:rsidR="00B96C55" w:rsidRDefault="00665B03">
            <w:pPr>
              <w:pStyle w:val="LBBodyText1"/>
              <w:jc w:val="center"/>
            </w:pPr>
            <w:r>
              <w:t>___ ____________ 20__ г.</w:t>
            </w:r>
          </w:p>
          <w:p w:rsidR="00B96C55" w:rsidRDefault="00B96C55">
            <w:pPr>
              <w:pStyle w:val="LBBodyText1"/>
              <w:jc w:val="center"/>
            </w:pPr>
          </w:p>
          <w:p w:rsidR="00B96C55" w:rsidRDefault="00665B03">
            <w:pPr>
              <w:pStyle w:val="LBBodyText1"/>
              <w:jc w:val="center"/>
            </w:pPr>
            <w:r>
              <w:t>М.П. (при наличии печати)</w:t>
            </w:r>
          </w:p>
        </w:tc>
      </w:tr>
    </w:tbl>
    <w:p w:rsidR="00B96C55" w:rsidRDefault="00B96C55">
      <w:pPr>
        <w:pStyle w:val="LBBodyText1"/>
        <w:ind w:left="-993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96C55"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ЗАКАЗЧИК:</w:t>
            </w:r>
          </w:p>
        </w:tc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Дубровин Сергей Викторович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</w:t>
            </w:r>
            <w:r>
              <w:rPr>
                <w:sz w:val="22"/>
              </w:rPr>
              <w:t>_ г.</w:t>
            </w: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B96C55" w:rsidRDefault="00B96C55">
      <w:pPr>
        <w:pStyle w:val="LBBodyText1"/>
        <w:ind w:left="-993" w:firstLine="993"/>
      </w:pPr>
    </w:p>
    <w:p w:rsidR="00B96C55" w:rsidRDefault="00B96C55">
      <w:pPr>
        <w:pStyle w:val="LBBodyText1"/>
        <w:ind w:left="-993" w:firstLine="993"/>
        <w:sectPr w:rsidR="00B96C55">
          <w:pgSz w:w="11906" w:h="16838"/>
          <w:pgMar w:top="1134" w:right="851" w:bottom="1134" w:left="1985" w:header="709" w:footer="709" w:gutter="0"/>
          <w:cols w:space="720"/>
          <w:titlePg/>
        </w:sectPr>
      </w:pPr>
    </w:p>
    <w:p w:rsidR="00B96C55" w:rsidRDefault="00B96C55">
      <w:pPr>
        <w:pStyle w:val="LBBodyText1"/>
        <w:ind w:left="-993" w:firstLine="993"/>
      </w:pPr>
    </w:p>
    <w:p w:rsidR="00B96C55" w:rsidRDefault="00665B03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40" w:name="Приложение_3"/>
      <w:r>
        <w:t>3</w:t>
      </w:r>
      <w:bookmarkEnd w:id="40"/>
    </w:p>
    <w:p w:rsidR="00B96C55" w:rsidRDefault="00665B03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:rsidR="00B96C55" w:rsidRDefault="00665B03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кадастровых и иных видов работ в отношении земельных участков и объектов капитального строительства для нужд УФПС Нижегородской области АО «Почта России».</w:t>
      </w:r>
      <w:r>
        <w:fldChar w:fldCharType="end"/>
      </w:r>
    </w:p>
    <w:p w:rsidR="00B96C55" w:rsidRDefault="00665B03">
      <w:pPr>
        <w:pStyle w:val="LBBodyText1"/>
        <w:jc w:val="right"/>
      </w:pPr>
      <w:r>
        <w:t>от «___»______________20__г.</w:t>
      </w:r>
    </w:p>
    <w:p w:rsidR="00B96C55" w:rsidRDefault="00665B0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B96C55" w:rsidRDefault="00665B03">
      <w:pPr>
        <w:pStyle w:val="LBBodyText1"/>
        <w:rPr>
          <w:b/>
        </w:rPr>
      </w:pPr>
      <w:r>
        <w:rPr>
          <w:b/>
        </w:rPr>
        <w:t>ФОРМА</w:t>
      </w:r>
    </w:p>
    <w:p w:rsidR="00B96C55" w:rsidRDefault="00B96C55">
      <w:pPr>
        <w:pStyle w:val="LBBodyText1"/>
      </w:pPr>
    </w:p>
    <w:p w:rsidR="00B96C55" w:rsidRDefault="00665B03">
      <w:pPr>
        <w:pStyle w:val="LBBodyText1"/>
        <w:jc w:val="center"/>
        <w:rPr>
          <w:b/>
        </w:rPr>
      </w:pPr>
      <w:r>
        <w:rPr>
          <w:b/>
          <w:color w:val="000000"/>
        </w:rPr>
        <w:t>Акта о выявленных недост</w:t>
      </w:r>
      <w:r>
        <w:rPr>
          <w:b/>
          <w:color w:val="000000"/>
        </w:rPr>
        <w:t>атках результата Работ</w:t>
      </w:r>
    </w:p>
    <w:p w:rsidR="00B96C55" w:rsidRDefault="00665B03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кадастровых и иных видов работ в отношении земел</w:t>
      </w:r>
      <w:r>
        <w:t>ьных участков и объектов капитального строительства для нужд УФПС Нижегородской области АО «Почта России».</w:t>
      </w:r>
      <w:r>
        <w:fldChar w:fldCharType="end"/>
      </w:r>
    </w:p>
    <w:p w:rsidR="00B96C55" w:rsidRDefault="00665B03">
      <w:pPr>
        <w:pStyle w:val="LBBodyText1"/>
        <w:jc w:val="center"/>
      </w:pPr>
      <w:r>
        <w:t>№ _____ от «___» _____________ 20__г.</w:t>
      </w:r>
    </w:p>
    <w:p w:rsidR="00B96C55" w:rsidRDefault="00B96C55">
      <w:pPr>
        <w:pStyle w:val="LBBodyText1"/>
      </w:pPr>
    </w:p>
    <w:p w:rsidR="00B96C55" w:rsidRDefault="00B96C55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B96C55">
        <w:tc>
          <w:tcPr>
            <w:tcW w:w="4820" w:type="dxa"/>
            <w:hideMark/>
          </w:tcPr>
          <w:p w:rsidR="00B96C55" w:rsidRDefault="00665B03">
            <w:pPr>
              <w:pStyle w:val="LBBodyText1"/>
            </w:pPr>
            <w:r>
              <w:t>___________</w:t>
            </w:r>
          </w:p>
        </w:tc>
        <w:tc>
          <w:tcPr>
            <w:tcW w:w="4536" w:type="dxa"/>
            <w:hideMark/>
          </w:tcPr>
          <w:p w:rsidR="00B96C55" w:rsidRDefault="00665B03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:rsidR="00B96C55" w:rsidRDefault="00B96C55">
      <w:pPr>
        <w:pStyle w:val="LBBodyText1"/>
      </w:pPr>
    </w:p>
    <w:p w:rsidR="00B96C55" w:rsidRDefault="00665B03">
      <w:pPr>
        <w:pStyle w:val="LBBodyText1"/>
      </w:pPr>
      <w:r>
        <w:rPr>
          <w:color w:val="000000"/>
        </w:rPr>
        <w:t>АО «Почта России»,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«Подрядчик», в лице ____________________</w:t>
      </w:r>
      <w:r>
        <w:rPr>
          <w:color w:val="000000"/>
        </w:rPr>
        <w:t>_______________________, действующего на основании ___________________, с другой стороны</w:t>
      </w:r>
      <w:r>
        <w:rPr>
          <w:color w:val="000000"/>
          <w:vertAlign w:val="superscript"/>
        </w:rPr>
        <w:footnoteReference w:id="25"/>
      </w:r>
      <w:r>
        <w:rPr>
          <w:color w:val="000000"/>
        </w:rPr>
        <w:t xml:space="preserve">, </w:t>
      </w:r>
      <w:r>
        <w:t xml:space="preserve">составили настоящий Акт </w:t>
      </w:r>
      <w:r>
        <w:rPr>
          <w:color w:val="000000"/>
        </w:rPr>
        <w:t>о выявленных недостатках результата выполненных работ</w:t>
      </w:r>
      <w:r>
        <w:t xml:space="preserve"> (далее – «Акт </w:t>
      </w:r>
      <w:r>
        <w:rPr>
          <w:color w:val="000000"/>
        </w:rPr>
        <w:t>о выявленных недостатках</w:t>
      </w:r>
      <w:r>
        <w:t>»), в соответствии с которым установлено следующе</w:t>
      </w:r>
      <w:r>
        <w:t>е</w:t>
      </w:r>
      <w:r>
        <w:rPr>
          <w:vertAlign w:val="superscript"/>
        </w:rPr>
        <w:footnoteReference w:id="26"/>
      </w:r>
      <w:r>
        <w:t>:</w:t>
      </w:r>
    </w:p>
    <w:p w:rsidR="00B96C55" w:rsidRDefault="00B96C55">
      <w:pPr>
        <w:pStyle w:val="LBBodyText1"/>
        <w:rPr>
          <w:i/>
        </w:rPr>
      </w:pP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Перечень недостатков</w:t>
      </w:r>
    </w:p>
    <w:p w:rsidR="00B96C55" w:rsidRDefault="00B96C55">
      <w:pPr>
        <w:pStyle w:val="LBBodyText1"/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2693"/>
        <w:gridCol w:w="4880"/>
        <w:gridCol w:w="1696"/>
      </w:tblGrid>
      <w:tr w:rsidR="00B96C55">
        <w:trPr>
          <w:trHeight w:val="105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C55" w:rsidRDefault="00665B03">
            <w:pPr>
              <w:pStyle w:val="LBBodyText1"/>
            </w:pPr>
            <w: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55" w:rsidRDefault="00665B03">
            <w:pPr>
              <w:pStyle w:val="LBBodyText1"/>
            </w:pPr>
            <w:r>
              <w:t>Наименование работ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C55" w:rsidRDefault="00665B03">
            <w:pPr>
              <w:pStyle w:val="LBBodyText1"/>
            </w:pPr>
            <w:r>
              <w:t>Описание недостатка/несоответствия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6C55" w:rsidRDefault="00665B03">
            <w:pPr>
              <w:pStyle w:val="LBBodyText1"/>
            </w:pPr>
            <w:r>
              <w:t>Срок устранения недостатка/</w:t>
            </w:r>
          </w:p>
          <w:p w:rsidR="00B96C55" w:rsidRDefault="00665B03">
            <w:pPr>
              <w:pStyle w:val="LBBodyText1"/>
            </w:pPr>
            <w:r>
              <w:t>несоответствия</w:t>
            </w:r>
          </w:p>
        </w:tc>
      </w:tr>
      <w:tr w:rsidR="00B96C55">
        <w:trPr>
          <w:trHeight w:val="52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6C55" w:rsidRDefault="00B96C55">
            <w:pPr>
              <w:pStyle w:val="LBBodyText1"/>
              <w:rPr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55" w:rsidRDefault="00B96C55">
            <w:pPr>
              <w:pStyle w:val="LBBodyText1"/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55" w:rsidRDefault="00B96C55">
            <w:pPr>
              <w:pStyle w:val="LBBodyText1"/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C55" w:rsidRDefault="00B96C55">
            <w:pPr>
              <w:pStyle w:val="LBBodyText1"/>
            </w:pPr>
          </w:p>
        </w:tc>
      </w:tr>
    </w:tbl>
    <w:p w:rsidR="00B96C55" w:rsidRDefault="00B96C55">
      <w:pPr>
        <w:pStyle w:val="LBBodyText1"/>
        <w:rPr>
          <w:i/>
        </w:rPr>
      </w:pPr>
    </w:p>
    <w:p w:rsidR="00B96C55" w:rsidRDefault="00665B03">
      <w:pPr>
        <w:pStyle w:val="LBBodyText1"/>
        <w:rPr>
          <w:i/>
        </w:rPr>
      </w:pPr>
      <w:r>
        <w:rPr>
          <w:i/>
        </w:rPr>
        <w:t>Дополнительные требования к устранению недостатков результата работ:</w:t>
      </w:r>
    </w:p>
    <w:p w:rsidR="00B96C55" w:rsidRDefault="00665B03">
      <w:pPr>
        <w:pStyle w:val="LBBodyText1"/>
        <w:rPr>
          <w:i/>
        </w:rPr>
      </w:pPr>
      <w:r>
        <w:rPr>
          <w:i/>
        </w:rPr>
        <w:t>__________________________________________________________________</w:t>
      </w:r>
    </w:p>
    <w:p w:rsidR="00B96C55" w:rsidRDefault="00665B03">
      <w:pPr>
        <w:pStyle w:val="LBBodyText1"/>
      </w:pPr>
      <w:r>
        <w:t>Приложения к Акту:</w:t>
      </w:r>
      <w:r>
        <w:rPr>
          <w:vertAlign w:val="superscript"/>
        </w:rPr>
        <w:footnoteReference w:id="27"/>
      </w:r>
    </w:p>
    <w:p w:rsidR="00B96C55" w:rsidRDefault="00B96C55">
      <w:pPr>
        <w:pStyle w:val="LBBodyText1"/>
        <w:ind w:left="-851"/>
      </w:pPr>
    </w:p>
    <w:p w:rsidR="00B96C55" w:rsidRDefault="00B96C55">
      <w:pPr>
        <w:pStyle w:val="LBBodyText1"/>
        <w:ind w:left="-85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96C55"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Дубровин Сергей Викторович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</w:t>
            </w:r>
            <w:r>
              <w:rPr>
                <w:sz w:val="22"/>
              </w:rPr>
              <w:t>_ г.</w:t>
            </w: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B96C55" w:rsidRDefault="00B96C55">
      <w:pPr>
        <w:pStyle w:val="LBBodyText1"/>
      </w:pPr>
    </w:p>
    <w:p w:rsidR="00B96C55" w:rsidRDefault="00B96C55">
      <w:pPr>
        <w:pStyle w:val="LBBodyText1"/>
      </w:pPr>
    </w:p>
    <w:p w:rsidR="00B96C55" w:rsidRDefault="00B96C55">
      <w:pPr>
        <w:pStyle w:val="LBBodyText1"/>
        <w:sectPr w:rsidR="00B96C55">
          <w:pgSz w:w="11906" w:h="16838"/>
          <w:pgMar w:top="1134" w:right="851" w:bottom="1134" w:left="1985" w:header="709" w:footer="709" w:gutter="0"/>
          <w:cols w:space="720"/>
          <w:titlePg/>
        </w:sectPr>
      </w:pPr>
    </w:p>
    <w:p w:rsidR="00B96C55" w:rsidRDefault="00B96C55">
      <w:pPr>
        <w:jc w:val="left"/>
      </w:pPr>
    </w:p>
    <w:p w:rsidR="00B96C55" w:rsidRDefault="00665B03">
      <w:pPr>
        <w:pStyle w:val="LBBodyText1"/>
        <w:jc w:val="right"/>
      </w:pPr>
      <w:r>
        <w:t>Приложение №4</w:t>
      </w:r>
    </w:p>
    <w:p w:rsidR="00B96C55" w:rsidRDefault="00665B03">
      <w:pPr>
        <w:pStyle w:val="LBBodyText1"/>
        <w:spacing w:before="0"/>
        <w:jc w:val="right"/>
        <w:rPr>
          <w:i/>
        </w:rPr>
      </w:pPr>
      <w:r>
        <w:t xml:space="preserve">к Договору на выполнение </w:t>
      </w:r>
      <w:r>
        <w:fldChar w:fldCharType="begin" w:fldLock="1"/>
      </w:r>
      <w:r>
        <w:instrText>LBVARIABLE \id "66992"</w:instrText>
      </w:r>
      <w:r>
        <w:fldChar w:fldCharType="separate"/>
      </w:r>
      <w:r>
        <w:t>кадастровых и иных видов работ в отношении земельных участков и объектов капитального строительства для нужд УФПС Нижегородской области АО «Почта России».</w:t>
      </w:r>
      <w:r>
        <w:fldChar w:fldCharType="end"/>
      </w:r>
    </w:p>
    <w:p w:rsidR="00B96C55" w:rsidRDefault="00665B03">
      <w:pPr>
        <w:pStyle w:val="LBBodyText1"/>
        <w:spacing w:before="0"/>
        <w:jc w:val="right"/>
      </w:pPr>
      <w:r>
        <w:t xml:space="preserve">от «___» _____________ _____ г. </w:t>
      </w:r>
    </w:p>
    <w:p w:rsidR="00B96C55" w:rsidRDefault="00665B03">
      <w:pPr>
        <w:pStyle w:val="LBBodyText1"/>
        <w:spacing w:before="0"/>
        <w:jc w:val="right"/>
      </w:pPr>
      <w:r>
        <w:t>№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__________________</w:t>
      </w:r>
      <w:r>
        <w:fldChar w:fldCharType="end"/>
      </w:r>
    </w:p>
    <w:p w:rsidR="00B96C55" w:rsidRDefault="00B96C55">
      <w:pPr>
        <w:pStyle w:val="LBBodyText1"/>
        <w:jc w:val="right"/>
      </w:pPr>
    </w:p>
    <w:p w:rsidR="00B96C55" w:rsidRDefault="00665B03">
      <w:pPr>
        <w:pStyle w:val="LBBodyText1"/>
        <w:jc w:val="right"/>
        <w:rPr>
          <w:vertAlign w:val="superscript"/>
        </w:rPr>
      </w:pPr>
      <w:r>
        <w:rPr>
          <w:vertAlign w:val="superscript"/>
        </w:rPr>
        <w:t xml:space="preserve"> </w:t>
      </w: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ФОРМА</w:t>
      </w: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Заявка на в</w:t>
      </w:r>
      <w:r>
        <w:rPr>
          <w:b/>
        </w:rPr>
        <w:t>ыполнение работ</w:t>
      </w: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№ _________ от __________</w:t>
      </w:r>
    </w:p>
    <w:p w:rsidR="00B96C55" w:rsidRDefault="00665B03">
      <w:pPr>
        <w:pStyle w:val="LBBodyText1"/>
        <w:jc w:val="center"/>
        <w:rPr>
          <w:b/>
          <w:i/>
        </w:rPr>
      </w:pPr>
      <w:r>
        <w:rPr>
          <w:b/>
        </w:rPr>
        <w:t>по Договору на выполнение [</w:t>
      </w:r>
      <w:r>
        <w:rPr>
          <w:b/>
          <w:i/>
        </w:rPr>
        <w:t>указать наименование Договора</w:t>
      </w:r>
    </w:p>
    <w:p w:rsidR="00B96C55" w:rsidRDefault="00665B03">
      <w:pPr>
        <w:pStyle w:val="LBBodyText1"/>
        <w:jc w:val="center"/>
        <w:rPr>
          <w:b/>
        </w:rPr>
      </w:pPr>
      <w:r>
        <w:rPr>
          <w:b/>
          <w:i/>
        </w:rPr>
        <w:t>в соответствии с Техническим заданием</w:t>
      </w:r>
      <w:r>
        <w:rPr>
          <w:b/>
        </w:rPr>
        <w:t>] № ____ от ____</w:t>
      </w:r>
    </w:p>
    <w:p w:rsidR="00B96C55" w:rsidRDefault="00B96C55">
      <w:pPr>
        <w:pStyle w:val="LBBodyText1"/>
        <w:jc w:val="center"/>
        <w:rPr>
          <w:b/>
        </w:rPr>
      </w:pPr>
    </w:p>
    <w:p w:rsidR="00B96C55" w:rsidRDefault="00665B03">
      <w:pPr>
        <w:pStyle w:val="LBBodyText1"/>
        <w:jc w:val="center"/>
        <w:rPr>
          <w:b/>
        </w:rPr>
      </w:pPr>
      <w:r>
        <w:rPr>
          <w:b/>
        </w:rPr>
        <w:t>ЗАКАЗЧИК :___________________________________</w:t>
      </w:r>
      <w:r>
        <w:rPr>
          <w:vertAlign w:val="superscript"/>
        </w:rPr>
        <w:footnoteReference w:id="28"/>
      </w:r>
      <w:r>
        <w:t>,</w:t>
      </w:r>
    </w:p>
    <w:p w:rsidR="00B96C55" w:rsidRDefault="00B96C55">
      <w:pPr>
        <w:pStyle w:val="LBBodyText1"/>
        <w:jc w:val="right"/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2"/>
        <w:gridCol w:w="1027"/>
        <w:gridCol w:w="992"/>
        <w:gridCol w:w="1378"/>
        <w:gridCol w:w="748"/>
        <w:gridCol w:w="427"/>
        <w:gridCol w:w="914"/>
        <w:gridCol w:w="788"/>
        <w:gridCol w:w="784"/>
        <w:gridCol w:w="784"/>
        <w:gridCol w:w="653"/>
        <w:gridCol w:w="1037"/>
      </w:tblGrid>
      <w:tr w:rsidR="00B96C55">
        <w:trPr>
          <w:trHeight w:val="94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Наименование 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Наименование работ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Описание ОКС и(или) Земельного участка, с указанием местоположения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Срок выполнения работ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Объем выполняемых работ (количество ед.)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Отчетные материалы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Цена, руб., без НДС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НДС _____%, руб.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Стоимость без НДС, руб.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rPr>
                <w:sz w:val="20"/>
              </w:rPr>
            </w:pPr>
            <w:r>
              <w:rPr>
                <w:sz w:val="20"/>
              </w:rPr>
              <w:t>Стоимость, включая НДС ____%, руб.</w:t>
            </w:r>
          </w:p>
        </w:tc>
      </w:tr>
      <w:tr w:rsidR="00B96C55">
        <w:trPr>
          <w:trHeight w:val="28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6C55" w:rsidRDefault="00B96C55">
            <w:pPr>
              <w:pStyle w:val="LBBodyText1"/>
              <w:jc w:val="right"/>
              <w:rPr>
                <w:b/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</w:tr>
      <w:tr w:rsidR="00B96C55">
        <w:trPr>
          <w:trHeight w:val="28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6C55" w:rsidRDefault="00B96C55">
            <w:pPr>
              <w:pStyle w:val="LBBodyText1"/>
              <w:jc w:val="right"/>
              <w:rPr>
                <w:b/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</w:tr>
      <w:tr w:rsidR="00B96C55">
        <w:trPr>
          <w:trHeight w:val="280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6C55" w:rsidRDefault="00B96C55">
            <w:pPr>
              <w:pStyle w:val="LBBodyText1"/>
              <w:jc w:val="right"/>
              <w:rPr>
                <w:b/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</w:tr>
      <w:tr w:rsidR="00B96C55">
        <w:trPr>
          <w:trHeight w:val="296"/>
        </w:trPr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6C55" w:rsidRDefault="00B96C55">
            <w:pPr>
              <w:pStyle w:val="LBBodyText1"/>
              <w:jc w:val="right"/>
              <w:rPr>
                <w:b/>
                <w:sz w:val="16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524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6C55" w:rsidRDefault="00665B03">
            <w:pPr>
              <w:pStyle w:val="LBBodyText1"/>
              <w:jc w:val="right"/>
              <w:rPr>
                <w:sz w:val="16"/>
              </w:rPr>
            </w:pPr>
            <w:r>
              <w:rPr>
                <w:sz w:val="16"/>
              </w:rPr>
              <w:t>ИТОГО:</w:t>
            </w: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C55" w:rsidRDefault="00B96C55">
            <w:pPr>
              <w:pStyle w:val="LBBodyText1"/>
              <w:jc w:val="right"/>
              <w:rPr>
                <w:sz w:val="16"/>
              </w:rPr>
            </w:pPr>
          </w:p>
        </w:tc>
      </w:tr>
    </w:tbl>
    <w:p w:rsidR="00B96C55" w:rsidRDefault="00B96C55">
      <w:pPr>
        <w:pStyle w:val="LBBodyText1"/>
      </w:pPr>
    </w:p>
    <w:p w:rsidR="00B96C55" w:rsidRDefault="00665B03">
      <w:pPr>
        <w:pStyle w:val="LBBodyText1"/>
      </w:pPr>
      <w:r>
        <w:t xml:space="preserve"> ЗАКАЗЧИК:</w:t>
      </w:r>
    </w:p>
    <w:p w:rsidR="00B96C55" w:rsidRDefault="00665B03">
      <w:pPr>
        <w:pStyle w:val="LBBodyText1"/>
      </w:pPr>
      <w:r>
        <w:t>________________ / _________________</w:t>
      </w:r>
    </w:p>
    <w:p w:rsidR="00B96C55" w:rsidRDefault="00B96C55">
      <w:pPr>
        <w:pStyle w:val="LBBodyText1"/>
      </w:pPr>
    </w:p>
    <w:p w:rsidR="00B96C55" w:rsidRDefault="00B96C55">
      <w:pPr>
        <w:pStyle w:val="LBBodyText1"/>
      </w:pPr>
    </w:p>
    <w:p w:rsidR="00B96C55" w:rsidRDefault="00B96C55">
      <w:pPr>
        <w:pStyle w:val="LBBodyText1"/>
        <w:jc w:val="right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96C55"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ЗАКАЗЧИК:</w:t>
            </w:r>
          </w:p>
        </w:tc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Дубровин Сергей Викторович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</w:t>
            </w:r>
            <w:r>
              <w:rPr>
                <w:sz w:val="22"/>
              </w:rPr>
              <w:t>_ г.</w:t>
            </w: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B96C55" w:rsidRDefault="00B96C55">
      <w:pPr>
        <w:jc w:val="left"/>
      </w:pPr>
    </w:p>
    <w:p w:rsidR="00B96C55" w:rsidRDefault="00B96C55">
      <w:pPr>
        <w:jc w:val="left"/>
        <w:sectPr w:rsidR="00B96C55">
          <w:pgSz w:w="11906" w:h="16838"/>
          <w:pgMar w:top="1134" w:right="851" w:bottom="1134" w:left="1985" w:header="709" w:footer="709" w:gutter="0"/>
          <w:cols w:space="720"/>
          <w:titlePg/>
        </w:sectPr>
      </w:pPr>
    </w:p>
    <w:p w:rsidR="00B96C55" w:rsidRDefault="00665B03">
      <w:pPr>
        <w:spacing w:line="259" w:lineRule="auto"/>
        <w:ind w:left="5387" w:hanging="283"/>
        <w:jc w:val="right"/>
      </w:pPr>
      <w:r>
        <w:lastRenderedPageBreak/>
        <w:t>Приложение № 5</w:t>
      </w:r>
    </w:p>
    <w:p w:rsidR="00B96C55" w:rsidRDefault="00665B03">
      <w:pPr>
        <w:spacing w:line="259" w:lineRule="auto"/>
        <w:jc w:val="right"/>
        <w:rPr>
          <w:i/>
        </w:rPr>
      </w:pPr>
      <w:r>
        <w:t xml:space="preserve">к Договору на выполнение </w:t>
      </w:r>
      <w:r>
        <w:fldChar w:fldCharType="begin" w:fldLock="1"/>
      </w:r>
      <w:r>
        <w:instrText>LBVARIABLE \id "66992"</w:instrText>
      </w:r>
      <w:r>
        <w:fldChar w:fldCharType="separate"/>
      </w:r>
      <w:r>
        <w:t>кадастровых и иных видов работ в отношении земельных участков и объектов капитального строительства для нужд УФПС Нижегородской области АО «Почта России».</w:t>
      </w:r>
      <w:r>
        <w:fldChar w:fldCharType="end"/>
      </w:r>
    </w:p>
    <w:p w:rsidR="00B96C55" w:rsidRDefault="00665B03">
      <w:pPr>
        <w:spacing w:line="259" w:lineRule="auto"/>
        <w:jc w:val="right"/>
      </w:pPr>
      <w:r>
        <w:t xml:space="preserve">от «___» _____________ _____ г. </w:t>
      </w:r>
    </w:p>
    <w:p w:rsidR="00B96C55" w:rsidRDefault="00665B03">
      <w:pPr>
        <w:spacing w:line="259" w:lineRule="auto"/>
        <w:jc w:val="right"/>
      </w:pPr>
      <w:r>
        <w:t>№</w:t>
      </w:r>
      <w:r>
        <w:fldChar w:fldCharType="begin" w:fldLock="1"/>
      </w:r>
      <w:r>
        <w:instrText>LBVARIABLE \id "34134" \displaced</w:instrText>
      </w:r>
      <w:r>
        <w:fldChar w:fldCharType="separate"/>
      </w:r>
      <w:r>
        <w:t>___________</w:t>
      </w:r>
      <w:r>
        <w:fldChar w:fldCharType="end"/>
      </w:r>
    </w:p>
    <w:p w:rsidR="00B96C55" w:rsidRDefault="00B96C55"/>
    <w:p w:rsidR="00B96C55" w:rsidRDefault="00B96C55">
      <w:pPr>
        <w:jc w:val="center"/>
      </w:pPr>
    </w:p>
    <w:p w:rsidR="00B96C55" w:rsidRDefault="00B96C55">
      <w:pPr>
        <w:jc w:val="left"/>
      </w:pPr>
    </w:p>
    <w:p w:rsidR="00B96C55" w:rsidRDefault="00665B03">
      <w:pPr>
        <w:jc w:val="center"/>
        <w:rPr>
          <w:b/>
        </w:rPr>
      </w:pPr>
      <w:r>
        <w:rPr>
          <w:b/>
        </w:rPr>
        <w:t>Стоимость Работ</w:t>
      </w:r>
    </w:p>
    <w:p w:rsidR="00B96C55" w:rsidRDefault="00B96C55">
      <w:pPr>
        <w:jc w:val="center"/>
      </w:pPr>
    </w:p>
    <w:tbl>
      <w:tblPr>
        <w:tblW w:w="918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969"/>
        <w:gridCol w:w="838"/>
        <w:gridCol w:w="2060"/>
        <w:gridCol w:w="1748"/>
        <w:gridCol w:w="1981"/>
      </w:tblGrid>
      <w:tr w:rsidR="00B96C5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ind w:left="-15" w:firstLine="15"/>
              <w:jc w:val="center"/>
              <w:rPr>
                <w:spacing w:val="1"/>
              </w:rPr>
            </w:pPr>
            <w:r>
              <w:t>№ п/п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ind w:left="-15" w:firstLine="15"/>
              <w:jc w:val="center"/>
              <w:rPr>
                <w:spacing w:val="1"/>
              </w:rPr>
            </w:pPr>
            <w:r>
              <w:rPr>
                <w:spacing w:val="1"/>
              </w:rPr>
              <w:t>Наименование Работ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rPr>
                <w:color w:val="000000"/>
                <w:spacing w:val="1"/>
              </w:rPr>
              <w:t>Ед. изм.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t>Цена за ед. работ без НДС (руб.)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t>Сумма НДС, (руб.)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footnoteReference w:id="29"/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t>Цена за ед. работ, в том числе  НДС (руб.)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footnoteReference w:id="30"/>
            </w:r>
          </w:p>
        </w:tc>
      </w:tr>
      <w:tr w:rsidR="00B96C55">
        <w:trPr>
          <w:trHeight w:val="42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665B03">
            <w:pPr>
              <w:ind w:left="-15" w:firstLine="15"/>
              <w:jc w:val="left"/>
            </w:pPr>
            <w:r>
              <w:fldChar w:fldCharType="begin" w:fldLock="1"/>
            </w:r>
            <w:r>
              <w:instrText>LBVARIABLE \id "78416"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</w:p>
          <w:p w:rsidR="00B96C55" w:rsidRDefault="00665B03">
            <w:pPr>
              <w:ind w:left="-15" w:firstLine="15"/>
              <w:jc w:val="left"/>
            </w:pPr>
            <w:r>
              <w:fldChar w:fldCharType="begin" w:fldLock="1"/>
            </w:r>
            <w:r>
              <w:instrText>LBVARIABLE \id "78417"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fldChar w:fldCharType="begin" w:fldLock="1"/>
            </w:r>
            <w:r>
              <w:instrText>LBVARIABLE \id "78418"</w:instrText>
            </w:r>
            <w:r>
              <w:fldChar w:fldCharType="separate"/>
            </w:r>
            <w:r>
              <w:t>Подготовка схемы расположения ЗУ на КПТ</w:t>
            </w:r>
            <w: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fldChar w:fldCharType="begin" w:fldLock="1"/>
            </w:r>
            <w:r>
              <w:instrText>LBVARIABLE \id "78419"</w:instrText>
            </w:r>
            <w:r>
              <w:fldChar w:fldCharType="separate"/>
            </w:r>
            <w:r>
              <w:t>Усл. ед.</w:t>
            </w:r>
            <w:r>
              <w:fldChar w:fldCharType="end"/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t>-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55" w:rsidRDefault="00665B03">
            <w:pPr>
              <w:spacing w:after="200" w:line="276" w:lineRule="auto"/>
              <w:ind w:left="-15" w:firstLine="15"/>
              <w:jc w:val="left"/>
            </w:pPr>
            <w:r>
              <w:fldChar w:fldCharType="end"/>
            </w: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t>-</w:t>
            </w:r>
          </w:p>
        </w:tc>
      </w:tr>
    </w:tbl>
    <w:p w:rsidR="00B96C55" w:rsidRDefault="00665B03">
      <w:pPr>
        <w:pStyle w:val="LBBodyText1"/>
        <w:jc w:val="right"/>
      </w:pPr>
      <w:r>
        <w:fldChar w:fldCharType="end"/>
      </w:r>
      <w:r>
        <w:fldChar w:fldCharType="end"/>
      </w:r>
      <w:r>
        <w:fldChar w:fldCharType="end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96C55"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Дубровин</w:t>
            </w:r>
            <w:r>
              <w:t xml:space="preserve"> Сергей Викторович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B96C55" w:rsidRDefault="00665B03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"78284" \displaced</w:instrText>
      </w:r>
      <w:r>
        <w:fldChar w:fldCharType="separate"/>
      </w:r>
      <w:r>
        <w:t>Приложение №6</w:t>
      </w:r>
    </w:p>
    <w:p w:rsidR="00B96C55" w:rsidRDefault="00665B03">
      <w:pPr>
        <w:pStyle w:val="LBBodyText1"/>
        <w:jc w:val="right"/>
      </w:pPr>
      <w:r>
        <w:t>к Договору</w:t>
      </w:r>
    </w:p>
    <w:p w:rsidR="00B96C55" w:rsidRDefault="00665B03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>кадастровых и иных видов работ в отношении земельных участков и объектов капитального строительства для нужд УФПС Нижегородской области АО «Почта России».</w:t>
      </w:r>
      <w:r>
        <w:fldChar w:fldCharType="end"/>
      </w:r>
    </w:p>
    <w:p w:rsidR="00B96C55" w:rsidRDefault="00665B03">
      <w:pPr>
        <w:pStyle w:val="LBBodyText1"/>
        <w:jc w:val="right"/>
      </w:pPr>
      <w:r>
        <w:t>от «___»______________20__г.</w:t>
      </w:r>
    </w:p>
    <w:p w:rsidR="00B96C55" w:rsidRDefault="00665B03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:rsidR="00B96C55" w:rsidRDefault="00B96C55">
      <w:pPr>
        <w:pStyle w:val="LBBodyText1"/>
        <w:jc w:val="right"/>
      </w:pPr>
    </w:p>
    <w:p w:rsidR="00B96C55" w:rsidRDefault="00665B03">
      <w:pPr>
        <w:pStyle w:val="LBBodyText1"/>
        <w:jc w:val="center"/>
      </w:pPr>
      <w:r>
        <w:rPr>
          <w:b/>
        </w:rPr>
        <w:t>Документы и сведения, предоставляемые Подрядчиком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:rsidR="00B96C55" w:rsidRDefault="00665B03">
      <w:pPr>
        <w:pStyle w:val="NormaldoczillaStyle1"/>
        <w:numPr>
          <w:ilvl w:val="0"/>
          <w:numId w:val="4"/>
        </w:numPr>
      </w:pPr>
      <w:r>
        <w:t>Учредительные или иные документы:</w:t>
      </w:r>
    </w:p>
    <w:p w:rsidR="00B96C55" w:rsidRDefault="00665B03">
      <w:pPr>
        <w:pStyle w:val="NormaldoczillaStyle1"/>
        <w:numPr>
          <w:ilvl w:val="1"/>
          <w:numId w:val="3"/>
        </w:numPr>
      </w:pPr>
      <w:r>
        <w:t>подтверждающие статус Контраг</w:t>
      </w:r>
      <w:r>
        <w:t>ента как соответствующий применимому иностранному законодательству разновидности организационно-правовой формы;</w:t>
      </w:r>
    </w:p>
    <w:p w:rsidR="00B96C55" w:rsidRDefault="00665B03">
      <w:pPr>
        <w:pStyle w:val="NormaldoczillaStyle1"/>
        <w:numPr>
          <w:ilvl w:val="1"/>
          <w:numId w:val="3"/>
        </w:numPr>
      </w:pPr>
      <w:r>
        <w:t>содержащие сведения о долях участия, наличии управляющих органов и об общем распределении полномочий между ними;</w:t>
      </w:r>
    </w:p>
    <w:p w:rsidR="00B96C55" w:rsidRDefault="00665B03">
      <w:pPr>
        <w:pStyle w:val="NormaldoczillaStyle1"/>
        <w:numPr>
          <w:ilvl w:val="0"/>
          <w:numId w:val="3"/>
        </w:numPr>
      </w:pPr>
      <w:r>
        <w:t>финансовую отчетность, поясняющ</w:t>
      </w:r>
      <w:r>
        <w:t>ие расчеты и иные документы, описывающие основные виды деятельности Контрагента и их денежное выражение согласно применимым стандартам;</w:t>
      </w:r>
    </w:p>
    <w:p w:rsidR="00B96C55" w:rsidRDefault="00665B03">
      <w:pPr>
        <w:pStyle w:val="NormaldoczillaStyle1"/>
        <w:numPr>
          <w:ilvl w:val="0"/>
          <w:numId w:val="3"/>
        </w:numPr>
      </w:pPr>
      <w:r>
        <w:t>договоры и иные правоустанавливающие документы, на основании которых у Контрагента возникали гражданско-правовые отношен</w:t>
      </w:r>
      <w:r>
        <w:t>ия в рамках деятельности, приведшей к возникновению у Контрагента облагаемых доходов от источников в РФ;</w:t>
      </w:r>
    </w:p>
    <w:p w:rsidR="00B96C55" w:rsidRDefault="00665B03">
      <w:pPr>
        <w:pStyle w:val="NormaldoczillaStyle1"/>
        <w:numPr>
          <w:ilvl w:val="0"/>
          <w:numId w:val="3"/>
        </w:numPr>
      </w:pPr>
      <w:r>
        <w:t>официальные пояснения Контрагента об особенностях ведения Контрагентом предпринимательской деятельности, приведшей к возникновению у него облагаемых до</w:t>
      </w:r>
      <w:r>
        <w:t>ходов от источников в РФ - в части выполняемых Контрагентом функций и принимаемых данным Контрагентом рисков;</w:t>
      </w:r>
    </w:p>
    <w:p w:rsidR="00B96C55" w:rsidRDefault="00665B03">
      <w:pPr>
        <w:pStyle w:val="NormaldoczillaStyle1"/>
        <w:numPr>
          <w:ilvl w:val="0"/>
          <w:numId w:val="3"/>
        </w:numPr>
      </w:pPr>
      <w:r>
        <w:t>официальные письма уполномоченного органа страны, в которой Контрагент считается (на основании сертификата налогового резидентства) «лицом с посто</w:t>
      </w:r>
      <w:r>
        <w:t>янным местопребыванием» согласно соответствующему Соглашению об избежании двойного налогообложения, подтверждающие:</w:t>
      </w:r>
    </w:p>
    <w:p w:rsidR="00B96C55" w:rsidRDefault="00665B03">
      <w:pPr>
        <w:pStyle w:val="NormaldoczillaStyle1"/>
        <w:numPr>
          <w:ilvl w:val="1"/>
          <w:numId w:val="3"/>
        </w:numPr>
      </w:pPr>
      <w:r>
        <w:t>факт включения облагаемых доходов от источников в РФ и связанных с ними расходов в налогооблагаемую базу Контрагента;</w:t>
      </w:r>
    </w:p>
    <w:p w:rsidR="00B96C55" w:rsidRDefault="00665B03">
      <w:pPr>
        <w:pStyle w:val="NormaldoczillaStyle1"/>
        <w:numPr>
          <w:ilvl w:val="1"/>
          <w:numId w:val="3"/>
        </w:numPr>
      </w:pPr>
      <w:r>
        <w:t xml:space="preserve">наличие у Контрагента </w:t>
      </w:r>
      <w:r>
        <w:t>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налогового режима в стране постоянного местопребывания;</w:t>
      </w:r>
    </w:p>
    <w:p w:rsidR="00B96C55" w:rsidRDefault="00665B03">
      <w:pPr>
        <w:pStyle w:val="NormaldoczillaStyle1"/>
        <w:numPr>
          <w:ilvl w:val="0"/>
          <w:numId w:val="3"/>
        </w:numPr>
      </w:pPr>
      <w:r>
        <w:t>уведомление о том, что выплачиваемый доход относитс</w:t>
      </w:r>
      <w:r>
        <w:t>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чем в предшествующем налоговом периоде.</w:t>
      </w:r>
    </w:p>
    <w:p w:rsidR="00B96C55" w:rsidRDefault="00665B03">
      <w:pPr>
        <w:pStyle w:val="NormaldoczillaStyle1"/>
        <w:numPr>
          <w:ilvl w:val="0"/>
          <w:numId w:val="3"/>
        </w:numPr>
      </w:pPr>
      <w:r>
        <w:t xml:space="preserve">оригинал документа, </w:t>
      </w:r>
      <w:r>
        <w:t>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налогообложения, в соответствии с которым, доходы не облагаются налогом в РФ, или облагаются по боле</w:t>
      </w:r>
      <w:r>
        <w:t>е низкой ставке, в случае если Контрагент не состоит на учете в РФ и (или) не имеет представительства в РФ, до даты выплаты дохода по настоящему Контракту.</w:t>
      </w:r>
    </w:p>
    <w:p w:rsidR="00B96C55" w:rsidRDefault="00665B03">
      <w:pPr>
        <w:pStyle w:val="LBBodyText2"/>
      </w:pPr>
      <w:r>
        <w:t>Документ, подтверждающий постоянное местонахождение Контрагента, должен быть заверен компетентным ор</w:t>
      </w:r>
      <w:r>
        <w:t>ганом соответствующего иностранного государства (с апостилем и переводом на русский язык).</w:t>
      </w:r>
    </w:p>
    <w:p w:rsidR="00B96C55" w:rsidRDefault="00B96C55">
      <w:pPr>
        <w:pStyle w:val="LBBodyText2"/>
      </w:pPr>
    </w:p>
    <w:p w:rsidR="00B96C55" w:rsidRDefault="00B96C55">
      <w:pPr>
        <w:pStyle w:val="LBBodyText2"/>
      </w:pPr>
    </w:p>
    <w:p w:rsidR="00B96C55" w:rsidRDefault="00B96C55">
      <w:pPr>
        <w:pStyle w:val="LBBodyText2"/>
        <w:keepNext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96C55"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  <w:tc>
          <w:tcPr>
            <w:tcW w:w="4820" w:type="dxa"/>
          </w:tcPr>
          <w:p w:rsidR="00B96C55" w:rsidRDefault="00665B03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Дубровин Сергей Викторович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  <w:tr w:rsidR="00B96C55"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</w:t>
            </w:r>
            <w:r>
              <w:rPr>
                <w:sz w:val="22"/>
              </w:rPr>
              <w:t>_ г.</w:t>
            </w:r>
          </w:p>
        </w:tc>
      </w:tr>
      <w:tr w:rsidR="00B96C55">
        <w:tc>
          <w:tcPr>
            <w:tcW w:w="4820" w:type="dxa"/>
          </w:tcPr>
          <w:p w:rsidR="00B96C55" w:rsidRDefault="00B96C55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:rsidR="00B96C55" w:rsidRDefault="00665B03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B96C55" w:rsidRDefault="00B96C55">
      <w:pPr>
        <w:pStyle w:val="LBBodyText2"/>
        <w:keepNext/>
      </w:pPr>
    </w:p>
    <w:p w:rsidR="00B96C55" w:rsidRDefault="00665B03">
      <w:pPr>
        <w:pStyle w:val="LBBodyText1"/>
        <w:jc w:val="left"/>
      </w:pPr>
      <w:r>
        <w:fldChar w:fldCharType="end"/>
      </w:r>
    </w:p>
    <w:sectPr w:rsidR="00B96C55">
      <w:pgSz w:w="11906" w:h="16838"/>
      <w:pgMar w:top="1134" w:right="851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03" w:rsidRDefault="00665B03" w:rsidP="00877513">
      <w:pPr>
        <w:pStyle w:val="NormaldoczillaStyle1"/>
      </w:pPr>
      <w:r>
        <w:separator/>
      </w:r>
    </w:p>
    <w:p w:rsidR="00665B03" w:rsidRDefault="00665B03">
      <w:pPr>
        <w:pStyle w:val="NormaldoczillaStyle1"/>
      </w:pPr>
    </w:p>
    <w:p w:rsidR="00665B03" w:rsidRDefault="00665B03">
      <w:pPr>
        <w:pStyle w:val="NormaldoczillaStyle1"/>
      </w:pPr>
    </w:p>
  </w:endnote>
  <w:endnote w:type="continuationSeparator" w:id="0">
    <w:p w:rsidR="00665B03" w:rsidRDefault="00665B03" w:rsidP="00877513">
      <w:pPr>
        <w:pStyle w:val="NormaldoczillaStyle1"/>
      </w:pPr>
      <w:r>
        <w:continuationSeparator/>
      </w:r>
    </w:p>
    <w:p w:rsidR="00665B03" w:rsidRDefault="00665B03">
      <w:pPr>
        <w:pStyle w:val="NormaldoczillaStyle1"/>
      </w:pPr>
    </w:p>
    <w:p w:rsidR="00665B03" w:rsidRDefault="00665B03">
      <w:pPr>
        <w:pStyle w:val="NormaldoczillaStyle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EC" w:rsidRDefault="008E13EC">
    <w:pPr>
      <w:pStyle w:val="NormaldoczillaStyle1"/>
    </w:pPr>
  </w:p>
  <w:p w:rsidR="008E13EC" w:rsidRDefault="008E13EC">
    <w:pPr>
      <w:pStyle w:val="NormaldoczillaStyle1"/>
    </w:pPr>
  </w:p>
  <w:p w:rsidR="008E13EC" w:rsidRDefault="008E13EC">
    <w:pPr>
      <w:pStyle w:val="NormaldoczillaStyl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EC" w:rsidRDefault="008E13EC">
    <w:pPr>
      <w:pStyle w:val="NormaldoczillaStyl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03" w:rsidRDefault="00665B03" w:rsidP="00877513">
      <w:pPr>
        <w:pStyle w:val="NormaldoczillaStyle1"/>
      </w:pPr>
      <w:r>
        <w:separator/>
      </w:r>
    </w:p>
  </w:footnote>
  <w:footnote w:type="continuationSeparator" w:id="0">
    <w:p w:rsidR="00665B03" w:rsidRDefault="00665B03" w:rsidP="00877513">
      <w:pPr>
        <w:pStyle w:val="NormaldoczillaStyle1"/>
      </w:pPr>
      <w:r>
        <w:continuationSeparator/>
      </w:r>
    </w:p>
    <w:p w:rsidR="00665B03" w:rsidRDefault="00665B03">
      <w:pPr>
        <w:pStyle w:val="NormaldoczillaStyle1"/>
      </w:pPr>
    </w:p>
    <w:p w:rsidR="00665B03" w:rsidRDefault="00665B03">
      <w:pPr>
        <w:pStyle w:val="NormaldoczillaStyle1"/>
      </w:pPr>
    </w:p>
  </w:footnote>
  <w:footnote w:id="1">
    <w:p w:rsidR="0040414B" w:rsidRPr="00AC63B2" w:rsidRDefault="0040414B" w:rsidP="009D021F">
      <w:pPr>
        <w:pStyle w:val="af7"/>
        <w:rPr>
          <w:sz w:val="18"/>
          <w:szCs w:val="18"/>
        </w:rPr>
      </w:pPr>
      <w:r w:rsidRPr="00AC63B2">
        <w:rPr>
          <w:rStyle w:val="afb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 (с указанием ее организационно-правовой формы) или фамилия, имя и отчество (при наличии)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-физического лица, в том числе зарегистрированного в качестве индивидуального предпринимателя).</w:t>
      </w:r>
    </w:p>
  </w:footnote>
  <w:footnote w:id="2">
    <w:p w:rsidR="0040414B" w:rsidRPr="00AC63B2" w:rsidRDefault="0040414B" w:rsidP="009D021F">
      <w:pPr>
        <w:pStyle w:val="af7"/>
        <w:rPr>
          <w:sz w:val="18"/>
          <w:szCs w:val="18"/>
        </w:rPr>
      </w:pPr>
      <w:r w:rsidRPr="00AC63B2">
        <w:rPr>
          <w:rStyle w:val="afb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, уполномоченного на подписание Договора.</w:t>
      </w:r>
    </w:p>
  </w:footnote>
  <w:footnote w:id="3">
    <w:p w:rsidR="0040414B" w:rsidRPr="00AC63B2" w:rsidRDefault="0040414B" w:rsidP="009D021F">
      <w:pPr>
        <w:pStyle w:val="af7"/>
        <w:rPr>
          <w:sz w:val="18"/>
          <w:szCs w:val="18"/>
        </w:rPr>
      </w:pPr>
      <w:r w:rsidRPr="00AC63B2">
        <w:rPr>
          <w:rStyle w:val="afb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, уполномоченный на подписание Договора </w:t>
      </w:r>
    </w:p>
  </w:footnote>
  <w:footnote w:id="4">
    <w:p w:rsidR="0040414B" w:rsidRDefault="0040414B">
      <w:pPr>
        <w:pStyle w:val="af7"/>
      </w:pPr>
      <w:r>
        <w:rPr>
          <w:rStyle w:val="afb"/>
        </w:rPr>
        <w:footnoteRef/>
      </w:r>
      <w:r>
        <w:t xml:space="preserve"> </w:t>
      </w:r>
      <w:r w:rsidRPr="00C2558C">
        <w:t>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5">
    <w:p w:rsidR="0040414B" w:rsidRDefault="0040414B" w:rsidP="00825987">
      <w:pPr>
        <w:pStyle w:val="af7"/>
      </w:pPr>
      <w:r>
        <w:rPr>
          <w:rStyle w:val="afb"/>
        </w:rPr>
        <w:footnoteRef/>
      </w:r>
      <w:r>
        <w:t xml:space="preserve"> </w:t>
      </w:r>
      <w:r w:rsidRPr="0090731C">
        <w:t>Применяется, если Договор заключ</w:t>
      </w:r>
      <w:r>
        <w:t>ается</w:t>
      </w:r>
      <w:r w:rsidRPr="0090731C">
        <w:t xml:space="preserve"> с физическим лицом</w:t>
      </w:r>
      <w:r w:rsidRPr="0040414B">
        <w:t xml:space="preserve"> (за исключением индивидуального предпринимателя или иного занима</w:t>
      </w:r>
      <w:r>
        <w:t>ющегося частной практикой лица).</w:t>
      </w:r>
    </w:p>
  </w:footnote>
  <w:footnote w:id="6">
    <w:p w:rsidR="0040414B" w:rsidRDefault="0040414B">
      <w:pPr>
        <w:pStyle w:val="af7"/>
      </w:pPr>
      <w:r>
        <w:rPr>
          <w:rStyle w:val="afb"/>
        </w:rPr>
        <w:footnoteRef/>
      </w:r>
      <w:r>
        <w:t xml:space="preserve"> </w:t>
      </w:r>
      <w:r w:rsidRPr="00981242">
        <w:t>Предоставление счет-фактуры не требуется в случае, если Подрядчик не является плательщиком НДС</w:t>
      </w:r>
    </w:p>
  </w:footnote>
  <w:footnote w:id="7">
    <w:p w:rsidR="0040414B" w:rsidRPr="000E7A15" w:rsidRDefault="0040414B" w:rsidP="00C2558C">
      <w:pPr>
        <w:pStyle w:val="af7"/>
        <w:rPr>
          <w:sz w:val="18"/>
          <w:szCs w:val="18"/>
        </w:rPr>
      </w:pPr>
      <w:r w:rsidRPr="000E7A15">
        <w:rPr>
          <w:rStyle w:val="afb"/>
          <w:sz w:val="18"/>
          <w:szCs w:val="18"/>
        </w:rPr>
        <w:footnoteRef/>
      </w:r>
      <w:r w:rsidRPr="000E7A15">
        <w:rPr>
          <w:sz w:val="18"/>
          <w:szCs w:val="18"/>
        </w:rPr>
        <w:t xml:space="preserve"> Предоставление счет-фактуры не требуется в случае, если Подрядчик не является плательщиком НДС.</w:t>
      </w:r>
    </w:p>
  </w:footnote>
  <w:footnote w:id="8">
    <w:p w:rsidR="0040414B" w:rsidRDefault="0040414B">
      <w:pPr>
        <w:pStyle w:val="af7"/>
      </w:pPr>
      <w:r>
        <w:rPr>
          <w:rStyle w:val="afb"/>
        </w:rPr>
        <w:footnoteRef/>
      </w:r>
      <w:r>
        <w:t xml:space="preserve"> </w:t>
      </w:r>
      <w:r w:rsidRPr="00B24C84">
        <w:t>Обеспечение исполнения Договора устанавливается в размере не менее 5 (пяти) и не более 30 (тридцати) процентов от начальной (максимальной) цены Договора. В случаях, предусмотренных пунктом 5.7.3 Положения о закупке Заказчика,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извещения о закупке. Если участником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(пять) процентов от начальной (максимальной) цены Договора.</w:t>
      </w:r>
    </w:p>
  </w:footnote>
  <w:footnote w:id="9">
    <w:p w:rsidR="0040414B" w:rsidRDefault="0040414B">
      <w:pPr>
        <w:pStyle w:val="af7"/>
      </w:pPr>
      <w:r>
        <w:rPr>
          <w:rStyle w:val="afb"/>
        </w:rPr>
        <w:footnoteRef/>
      </w:r>
      <w:r>
        <w:t xml:space="preserve"> </w:t>
      </w:r>
      <w:r w:rsidRPr="00B24C84">
        <w:t>Срок действия обеспечения исполнения Договора должен превышать максимальный срок исполнения обязательств Подрядчика по Договору не менее чем на 30 (тридцать) и не более чем на 90 (девяносто) дней.</w:t>
      </w:r>
    </w:p>
  </w:footnote>
  <w:footnote w:id="10">
    <w:p w:rsidR="0040414B" w:rsidRPr="000E7A15" w:rsidRDefault="0040414B" w:rsidP="00C2558C">
      <w:pPr>
        <w:pStyle w:val="af7"/>
        <w:rPr>
          <w:sz w:val="18"/>
          <w:szCs w:val="18"/>
        </w:rPr>
      </w:pPr>
      <w:r w:rsidRPr="000E7A15">
        <w:rPr>
          <w:rStyle w:val="afb"/>
          <w:sz w:val="18"/>
          <w:szCs w:val="18"/>
        </w:rPr>
        <w:footnoteRef/>
      </w:r>
      <w:r w:rsidRPr="000E7A15">
        <w:rPr>
          <w:sz w:val="18"/>
          <w:szCs w:val="18"/>
        </w:rPr>
        <w:t xml:space="preserve"> Включается в случае, если документация о закупке или извещение о закупке предусматривает условия об обеспечении исполнения Договора</w:t>
      </w:r>
    </w:p>
  </w:footnote>
  <w:footnote w:id="11">
    <w:p w:rsidR="0040414B" w:rsidRPr="000E7A15" w:rsidRDefault="0040414B" w:rsidP="00C2558C">
      <w:pPr>
        <w:pStyle w:val="af7"/>
        <w:rPr>
          <w:sz w:val="18"/>
          <w:szCs w:val="18"/>
        </w:rPr>
      </w:pPr>
      <w:r w:rsidRPr="000E7A15">
        <w:rPr>
          <w:sz w:val="18"/>
          <w:szCs w:val="18"/>
          <w:vertAlign w:val="superscript"/>
        </w:rPr>
        <w:footnoteRef/>
      </w:r>
      <w:r w:rsidRPr="000E7A15"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«Подрядчик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 w:rsidRPr="000E7A15"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 w:rsidRPr="000E7A15"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12">
    <w:p w:rsidR="0040414B" w:rsidRPr="000E7A15" w:rsidRDefault="0040414B" w:rsidP="00C2558C">
      <w:pPr>
        <w:pStyle w:val="af7"/>
        <w:rPr>
          <w:sz w:val="18"/>
          <w:szCs w:val="18"/>
        </w:rPr>
      </w:pPr>
      <w:r w:rsidRPr="000E7A15">
        <w:rPr>
          <w:rStyle w:val="afb"/>
          <w:sz w:val="18"/>
          <w:szCs w:val="18"/>
        </w:rPr>
        <w:footnoteRef/>
      </w:r>
      <w:r w:rsidRPr="000E7A15">
        <w:rPr>
          <w:sz w:val="18"/>
          <w:szCs w:val="18"/>
        </w:rPr>
        <w:t xml:space="preserve"> Если контрагентом является физическое лицо, то пункт удалить</w:t>
      </w:r>
    </w:p>
  </w:footnote>
  <w:footnote w:id="13">
    <w:p w:rsidR="0040414B" w:rsidRPr="000E7A15" w:rsidRDefault="0040414B" w:rsidP="00C2558C">
      <w:pPr>
        <w:pStyle w:val="af7"/>
        <w:rPr>
          <w:sz w:val="18"/>
          <w:szCs w:val="18"/>
        </w:rPr>
      </w:pPr>
      <w:r w:rsidRPr="000E7A15">
        <w:rPr>
          <w:sz w:val="18"/>
          <w:szCs w:val="18"/>
          <w:vertAlign w:val="superscript"/>
        </w:rPr>
        <w:footnoteRef/>
      </w:r>
      <w:r w:rsidR="00B60295">
        <w:rPr>
          <w:sz w:val="18"/>
          <w:szCs w:val="18"/>
        </w:rPr>
        <w:t xml:space="preserve"> </w:t>
      </w:r>
      <w:r w:rsidRPr="000E7A15">
        <w:rPr>
          <w:sz w:val="18"/>
          <w:szCs w:val="18"/>
        </w:rPr>
        <w:t>Только для физических лиц.</w:t>
      </w:r>
    </w:p>
  </w:footnote>
  <w:footnote w:id="14">
    <w:p w:rsidR="003070F5" w:rsidRPr="003070F5" w:rsidRDefault="003070F5">
      <w:pPr>
        <w:pStyle w:val="af7"/>
      </w:pPr>
      <w:r>
        <w:rPr>
          <w:rStyle w:val="afb"/>
        </w:rPr>
        <w:footnoteRef/>
      </w:r>
      <w:r>
        <w:t xml:space="preserve"> Текст включается, если Договором предусмотрено составление Сводного акта сдачи-приёмки Работ. </w:t>
      </w:r>
    </w:p>
  </w:footnote>
  <w:footnote w:id="15">
    <w:p w:rsidR="0040414B" w:rsidRDefault="0040414B" w:rsidP="009D021F">
      <w:pPr>
        <w:pStyle w:val="af7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6">
    <w:p w:rsidR="0040414B" w:rsidRDefault="0040414B" w:rsidP="009D021F">
      <w:pPr>
        <w:pStyle w:val="af7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7">
    <w:p w:rsidR="0040414B" w:rsidRDefault="0040414B" w:rsidP="00882C3D">
      <w:pPr>
        <w:pStyle w:val="af7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824FA3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>, «НДС не облагается на основании пп.___п._____ст.______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18">
    <w:p w:rsidR="0040414B" w:rsidRPr="00C87A91" w:rsidRDefault="0040414B" w:rsidP="00882C3D">
      <w:pPr>
        <w:pStyle w:val="af7"/>
        <w:rPr>
          <w:sz w:val="18"/>
          <w:szCs w:val="18"/>
        </w:rPr>
      </w:pPr>
      <w:r w:rsidRPr="00C02640">
        <w:rPr>
          <w:rStyle w:val="afb"/>
          <w:sz w:val="18"/>
          <w:szCs w:val="18"/>
        </w:rPr>
        <w:footnoteRef/>
      </w:r>
      <w:r w:rsidRPr="00C02640">
        <w:rPr>
          <w:sz w:val="18"/>
          <w:szCs w:val="18"/>
        </w:rPr>
        <w:t xml:space="preserve"> </w:t>
      </w:r>
      <w:r w:rsidRPr="00C87A91">
        <w:rPr>
          <w:bCs/>
          <w:color w:val="000000"/>
          <w:sz w:val="18"/>
          <w:szCs w:val="18"/>
        </w:rPr>
        <w:t>Необходимо заполнить.</w:t>
      </w:r>
    </w:p>
  </w:footnote>
  <w:footnote w:id="19">
    <w:p w:rsidR="0040414B" w:rsidRPr="00C87A91" w:rsidRDefault="0040414B" w:rsidP="00AF281E">
      <w:pPr>
        <w:pStyle w:val="af7"/>
        <w:rPr>
          <w:sz w:val="18"/>
          <w:szCs w:val="18"/>
        </w:rPr>
      </w:pPr>
      <w:r w:rsidRPr="00C87A91">
        <w:rPr>
          <w:rStyle w:val="afb"/>
          <w:sz w:val="18"/>
          <w:szCs w:val="18"/>
        </w:rPr>
        <w:footnoteRef/>
      </w:r>
      <w:r w:rsidRPr="00C87A91">
        <w:rPr>
          <w:sz w:val="18"/>
          <w:szCs w:val="18"/>
        </w:rPr>
        <w:t xml:space="preserve"> 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20">
    <w:p w:rsidR="0040414B" w:rsidRPr="00C87A91" w:rsidRDefault="0040414B" w:rsidP="00AF281E">
      <w:pPr>
        <w:pStyle w:val="af7"/>
        <w:rPr>
          <w:sz w:val="18"/>
          <w:szCs w:val="18"/>
        </w:rPr>
      </w:pPr>
      <w:r w:rsidRPr="00C87A91">
        <w:rPr>
          <w:rStyle w:val="afb"/>
          <w:sz w:val="18"/>
          <w:szCs w:val="18"/>
        </w:rPr>
        <w:footnoteRef/>
      </w:r>
      <w:r w:rsidRPr="00C87A91">
        <w:rPr>
          <w:sz w:val="18"/>
          <w:szCs w:val="18"/>
        </w:rPr>
        <w:t xml:space="preserve"> Пункт применяется, если договор заключен с юридическим лицом-иностранной организацией, не имеющей постоянного представительства в Российской Федерации и в случаях, установленных ст. 309 НК РФ</w:t>
      </w:r>
    </w:p>
  </w:footnote>
  <w:footnote w:id="21">
    <w:p w:rsidR="0040414B" w:rsidRPr="00C87A91" w:rsidRDefault="0040414B" w:rsidP="00882C3D">
      <w:pPr>
        <w:pStyle w:val="af7"/>
        <w:rPr>
          <w:sz w:val="18"/>
          <w:szCs w:val="18"/>
        </w:rPr>
      </w:pPr>
      <w:r w:rsidRPr="00C87A91">
        <w:rPr>
          <w:rStyle w:val="afb"/>
          <w:sz w:val="18"/>
          <w:szCs w:val="18"/>
        </w:rPr>
        <w:footnoteRef/>
      </w:r>
      <w:r w:rsidRPr="00C87A91">
        <w:rPr>
          <w:sz w:val="18"/>
          <w:szCs w:val="18"/>
        </w:rPr>
        <w:t xml:space="preserve"> Применяется, если Договор заключен с физическим лицом.</w:t>
      </w:r>
    </w:p>
  </w:footnote>
  <w:footnote w:id="22">
    <w:p w:rsidR="0040414B" w:rsidRPr="00C87A91" w:rsidRDefault="0040414B" w:rsidP="00882C3D">
      <w:pPr>
        <w:pStyle w:val="af7"/>
        <w:rPr>
          <w:sz w:val="18"/>
          <w:szCs w:val="18"/>
        </w:rPr>
      </w:pPr>
      <w:r w:rsidRPr="00C87A91">
        <w:rPr>
          <w:sz w:val="18"/>
          <w:szCs w:val="18"/>
        </w:rPr>
        <w:footnoteRef/>
      </w:r>
      <w:r w:rsidRPr="00C87A91"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824FA3">
        <w:rPr>
          <w:sz w:val="18"/>
          <w:szCs w:val="18"/>
        </w:rPr>
        <w:t>является плательщиком НДС</w:t>
      </w:r>
      <w:r w:rsidRPr="00C87A91">
        <w:rPr>
          <w:sz w:val="18"/>
          <w:szCs w:val="18"/>
        </w:rPr>
        <w:t>, «НДС не облагается на основании пп.___п._____ст.______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23">
    <w:p w:rsidR="0040414B" w:rsidRPr="00C87A91" w:rsidRDefault="0040414B" w:rsidP="00AF281E">
      <w:pPr>
        <w:pStyle w:val="NormaldoczillaStyle1"/>
        <w:tabs>
          <w:tab w:val="left" w:pos="-142"/>
          <w:tab w:val="left" w:pos="600"/>
          <w:tab w:val="left" w:pos="993"/>
        </w:tabs>
        <w:rPr>
          <w:sz w:val="18"/>
          <w:szCs w:val="18"/>
        </w:rPr>
      </w:pPr>
      <w:r w:rsidRPr="00C87A91">
        <w:rPr>
          <w:sz w:val="18"/>
          <w:szCs w:val="18"/>
        </w:rPr>
        <w:footnoteRef/>
      </w:r>
      <w:r w:rsidRPr="00C87A91">
        <w:rPr>
          <w:sz w:val="18"/>
          <w:szCs w:val="18"/>
        </w:rPr>
        <w:t xml:space="preserve"> Пункт заполняется в случае несовпадения даты совершения факта хозяйственной жизни с датой составления настоящего акта</w:t>
      </w:r>
    </w:p>
  </w:footnote>
  <w:footnote w:id="24">
    <w:p w:rsidR="0040414B" w:rsidRDefault="0040414B" w:rsidP="00882C3D">
      <w:pPr>
        <w:pStyle w:val="af7"/>
      </w:pPr>
      <w:r w:rsidRPr="00C87A91">
        <w:rPr>
          <w:sz w:val="18"/>
          <w:szCs w:val="18"/>
        </w:rPr>
        <w:footnoteRef/>
      </w:r>
      <w:r w:rsidRPr="00C87A91">
        <w:rPr>
          <w:sz w:val="18"/>
          <w:szCs w:val="18"/>
        </w:rPr>
        <w:t xml:space="preserve"> Указываются отчетные документы в соответствии с условиями Договора.</w:t>
      </w:r>
    </w:p>
  </w:footnote>
  <w:footnote w:id="25">
    <w:p w:rsidR="0040414B" w:rsidRDefault="0040414B" w:rsidP="00882C3D">
      <w:pPr>
        <w:pStyle w:val="af7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В случае, если представитель Подрядчика не явился для составления Акта, в таком Акте указывается соответствующая информация.</w:t>
      </w:r>
    </w:p>
  </w:footnote>
  <w:footnote w:id="26">
    <w:p w:rsidR="0040414B" w:rsidRDefault="0040414B" w:rsidP="00882C3D">
      <w:pPr>
        <w:pStyle w:val="af7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Акт заполняется с учетом обстоятельств конкретных недостатков, выявленных в ходе приемки работ.</w:t>
      </w:r>
    </w:p>
  </w:footnote>
  <w:footnote w:id="27">
    <w:p w:rsidR="0040414B" w:rsidRDefault="0040414B" w:rsidP="00882C3D">
      <w:pPr>
        <w:pStyle w:val="af7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Приложения указываются в случае их наличия.</w:t>
      </w:r>
    </w:p>
  </w:footnote>
  <w:footnote w:id="28">
    <w:p w:rsidR="0040414B" w:rsidRPr="000E7A15" w:rsidRDefault="0040414B" w:rsidP="00515F93">
      <w:pPr>
        <w:pStyle w:val="af7"/>
        <w:rPr>
          <w:sz w:val="18"/>
          <w:szCs w:val="18"/>
        </w:rPr>
      </w:pPr>
      <w:r w:rsidRPr="000E7A15">
        <w:rPr>
          <w:rStyle w:val="afb"/>
          <w:sz w:val="18"/>
          <w:szCs w:val="18"/>
        </w:rPr>
        <w:footnoteRef/>
      </w:r>
      <w:r w:rsidRPr="000E7A15">
        <w:rPr>
          <w:sz w:val="18"/>
          <w:szCs w:val="18"/>
        </w:rPr>
        <w:t xml:space="preserve"> Если Договор заключается от имени Макрорегиона (</w:t>
      </w:r>
      <w:r w:rsidR="008A60B1">
        <w:rPr>
          <w:sz w:val="18"/>
          <w:szCs w:val="18"/>
        </w:rPr>
        <w:t>ф</w:t>
      </w:r>
      <w:r w:rsidRPr="000E7A15">
        <w:rPr>
          <w:sz w:val="18"/>
          <w:szCs w:val="18"/>
        </w:rPr>
        <w:t>илиала), то указать АО «Почта России» и полное наименование Макрорегиона (</w:t>
      </w:r>
      <w:r w:rsidR="008A60B1">
        <w:rPr>
          <w:sz w:val="18"/>
          <w:szCs w:val="18"/>
        </w:rPr>
        <w:t>ф</w:t>
      </w:r>
      <w:r w:rsidRPr="000E7A15">
        <w:rPr>
          <w:sz w:val="18"/>
          <w:szCs w:val="18"/>
        </w:rPr>
        <w:t xml:space="preserve">илиала) с указанием уполномоченного лица, имеющего доверенность.  </w:t>
      </w:r>
    </w:p>
  </w:footnote>
  <w:footnote w:id="29">
    <w:p w:rsidR="0040414B" w:rsidRPr="000E7A15" w:rsidRDefault="0040414B" w:rsidP="00A2627C">
      <w:pPr>
        <w:pStyle w:val="af7"/>
        <w:rPr>
          <w:sz w:val="18"/>
          <w:szCs w:val="18"/>
        </w:rPr>
      </w:pPr>
      <w:r w:rsidRPr="000E7A15">
        <w:rPr>
          <w:rStyle w:val="afb"/>
          <w:sz w:val="18"/>
          <w:szCs w:val="18"/>
        </w:rPr>
        <w:footnoteRef/>
      </w:r>
      <w:r w:rsidRPr="000E7A15">
        <w:rPr>
          <w:sz w:val="18"/>
          <w:szCs w:val="18"/>
        </w:rPr>
        <w:t xml:space="preserve"> Заполняется, если Подрядчик </w:t>
      </w:r>
      <w:r w:rsidR="00824FA3">
        <w:rPr>
          <w:sz w:val="18"/>
          <w:szCs w:val="18"/>
        </w:rPr>
        <w:t>является плательщиком НДС</w:t>
      </w:r>
      <w:r w:rsidRPr="000E7A15">
        <w:rPr>
          <w:sz w:val="18"/>
          <w:szCs w:val="18"/>
        </w:rPr>
        <w:t>.</w:t>
      </w:r>
    </w:p>
  </w:footnote>
  <w:footnote w:id="30">
    <w:p w:rsidR="0040414B" w:rsidRPr="000E7A15" w:rsidRDefault="0040414B" w:rsidP="00A2627C">
      <w:pPr>
        <w:pStyle w:val="af7"/>
        <w:rPr>
          <w:sz w:val="18"/>
          <w:szCs w:val="18"/>
        </w:rPr>
      </w:pPr>
      <w:r w:rsidRPr="000E7A15">
        <w:rPr>
          <w:rStyle w:val="afb"/>
          <w:sz w:val="18"/>
          <w:szCs w:val="18"/>
        </w:rPr>
        <w:footnoteRef/>
      </w:r>
      <w:r w:rsidRPr="000E7A15">
        <w:rPr>
          <w:sz w:val="18"/>
          <w:szCs w:val="18"/>
        </w:rPr>
        <w:t xml:space="preserve"> Заполняется, если Подрядчик </w:t>
      </w:r>
      <w:r w:rsidR="00824FA3">
        <w:rPr>
          <w:sz w:val="18"/>
          <w:szCs w:val="18"/>
        </w:rPr>
        <w:t>является плательщиком НДС</w:t>
      </w:r>
      <w:r w:rsidRPr="000E7A15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EC" w:rsidRDefault="008E13EC">
    <w:pPr>
      <w:pStyle w:val="NormaldoczillaStyle1"/>
    </w:pPr>
  </w:p>
  <w:p w:rsidR="008E13EC" w:rsidRDefault="008E13EC">
    <w:pPr>
      <w:pStyle w:val="NormaldoczillaStyle1"/>
    </w:pPr>
  </w:p>
  <w:p w:rsidR="008E13EC" w:rsidRDefault="008E13EC">
    <w:pPr>
      <w:pStyle w:val="NormaldoczillaStyle1"/>
    </w:pPr>
  </w:p>
  <w:p w:rsidR="008E13EC" w:rsidRDefault="008E13EC">
    <w:pPr>
      <w:pStyle w:val="NormaldoczillaSty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067955"/>
      <w:docPartObj>
        <w:docPartGallery w:val="Page Numbers (Top of Page)"/>
        <w:docPartUnique/>
      </w:docPartObj>
    </w:sdtPr>
    <w:sdtEndPr/>
    <w:sdtContent>
      <w:p w:rsidR="00B96C55" w:rsidRDefault="00665B03">
        <w:pPr>
          <w:pStyle w:val="NormaldoczillaStyle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27E67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76D"/>
    <w:multiLevelType w:val="multilevel"/>
    <w:tmpl w:val="FE2A41B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F711C"/>
    <w:multiLevelType w:val="multilevel"/>
    <w:tmpl w:val="7772B07E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4F35CF"/>
    <w:multiLevelType w:val="multilevel"/>
    <w:tmpl w:val="7CD220C0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A75F96"/>
    <w:multiLevelType w:val="multilevel"/>
    <w:tmpl w:val="A64E9540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4" w15:restartNumberingAfterBreak="0">
    <w:nsid w:val="07CF4BCA"/>
    <w:multiLevelType w:val="multilevel"/>
    <w:tmpl w:val="3F260EE6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5" w15:restartNumberingAfterBreak="0">
    <w:nsid w:val="0A1157E4"/>
    <w:multiLevelType w:val="multilevel"/>
    <w:tmpl w:val="F0E40E34"/>
    <w:name w:val="l0_doczillaScheme_3"/>
    <w:lvl w:ilvl="0">
      <w:start w:val="5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857" w:hanging="810"/>
      </w:pPr>
    </w:lvl>
    <w:lvl w:ilvl="2">
      <w:start w:val="20"/>
      <w:numFmt w:val="decimal"/>
      <w:lvlText w:val="%1.%2.%3."/>
      <w:lvlJc w:val="left"/>
      <w:pPr>
        <w:ind w:left="904" w:hanging="810"/>
      </w:pPr>
    </w:lvl>
    <w:lvl w:ilvl="3">
      <w:start w:val="1"/>
      <w:numFmt w:val="decimal"/>
      <w:lvlText w:val="%1.%2.%3.%4."/>
      <w:lvlJc w:val="left"/>
      <w:pPr>
        <w:ind w:left="951" w:hanging="810"/>
      </w:pPr>
    </w:lvl>
    <w:lvl w:ilvl="4">
      <w:start w:val="1"/>
      <w:numFmt w:val="decimal"/>
      <w:lvlText w:val="%1.%2.%3.%4.%5."/>
      <w:lvlJc w:val="left"/>
      <w:pPr>
        <w:ind w:left="1268" w:hanging="1080"/>
      </w:pPr>
    </w:lvl>
    <w:lvl w:ilvl="5">
      <w:start w:val="1"/>
      <w:numFmt w:val="decimal"/>
      <w:lvlText w:val="%1.%2.%3.%4.%5.%6."/>
      <w:lvlJc w:val="left"/>
      <w:pPr>
        <w:ind w:left="1315" w:hanging="1080"/>
      </w:pPr>
    </w:lvl>
    <w:lvl w:ilvl="6">
      <w:start w:val="1"/>
      <w:numFmt w:val="decimal"/>
      <w:lvlText w:val="%1.%2.%3.%4.%5.%6.%7."/>
      <w:lvlJc w:val="left"/>
      <w:pPr>
        <w:ind w:left="1721" w:hanging="1440"/>
      </w:pPr>
    </w:lvl>
    <w:lvl w:ilvl="7">
      <w:start w:val="1"/>
      <w:numFmt w:val="decimal"/>
      <w:lvlText w:val="%1.%2.%3.%4.%5.%6.%7.%8."/>
      <w:lvlJc w:val="left"/>
      <w:pPr>
        <w:ind w:left="1769" w:hanging="1440"/>
      </w:pPr>
    </w:lvl>
    <w:lvl w:ilvl="8">
      <w:start w:val="1"/>
      <w:numFmt w:val="decimal"/>
      <w:lvlText w:val="%1.%2.%3.%4.%5.%6.%7.%8.%9."/>
      <w:lvlJc w:val="left"/>
      <w:pPr>
        <w:ind w:left="2176" w:hanging="1800"/>
      </w:pPr>
    </w:lvl>
  </w:abstractNum>
  <w:abstractNum w:abstractNumId="6" w15:restartNumberingAfterBreak="0">
    <w:nsid w:val="0E800987"/>
    <w:multiLevelType w:val="multilevel"/>
    <w:tmpl w:val="52F87B12"/>
    <w:lvl w:ilvl="0">
      <w:start w:val="1"/>
      <w:numFmt w:val="decimal"/>
      <w:pStyle w:val="LBGovstyle1doczillaStyl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10106283"/>
    <w:multiLevelType w:val="multilevel"/>
    <w:tmpl w:val="FD788970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F25C4"/>
    <w:multiLevelType w:val="multilevel"/>
    <w:tmpl w:val="23945C06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9" w15:restartNumberingAfterBreak="0">
    <w:nsid w:val="12240FF5"/>
    <w:multiLevelType w:val="multilevel"/>
    <w:tmpl w:val="E5C0B990"/>
    <w:name w:val="l0_doczillaScheme_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4E548D"/>
    <w:multiLevelType w:val="multilevel"/>
    <w:tmpl w:val="43A6BE0C"/>
    <w:lvl w:ilvl="0">
      <w:start w:val="1"/>
      <w:numFmt w:val="decimal"/>
      <w:pStyle w:val="LBGovstyle1doczilla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16821F03"/>
    <w:multiLevelType w:val="multilevel"/>
    <w:tmpl w:val="51C69162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CB67A3"/>
    <w:multiLevelType w:val="multilevel"/>
    <w:tmpl w:val="E9667D18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1D3353A2"/>
    <w:multiLevelType w:val="multilevel"/>
    <w:tmpl w:val="70C0E3A0"/>
    <w:name w:val="l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2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1DF86936"/>
    <w:multiLevelType w:val="multilevel"/>
    <w:tmpl w:val="F642F13C"/>
    <w:name w:val="l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1E1C46B6"/>
    <w:multiLevelType w:val="multilevel"/>
    <w:tmpl w:val="3198F7C6"/>
    <w:name w:val="l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6" w15:restartNumberingAfterBreak="0">
    <w:nsid w:val="1E2E0562"/>
    <w:multiLevelType w:val="multilevel"/>
    <w:tmpl w:val="2B94416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720"/>
      </w:pPr>
    </w:lvl>
    <w:lvl w:ilvl="2">
      <w:start w:val="1"/>
      <w:numFmt w:val="decimal"/>
      <w:lvlText w:val="%1.%2.%3."/>
      <w:lvlJc w:val="left"/>
      <w:pPr>
        <w:ind w:left="2350" w:hanging="720"/>
      </w:pPr>
    </w:lvl>
    <w:lvl w:ilvl="3">
      <w:start w:val="1"/>
      <w:numFmt w:val="decimal"/>
      <w:lvlText w:val="%1.%2.%3.%4."/>
      <w:lvlJc w:val="left"/>
      <w:pPr>
        <w:ind w:left="3165" w:hanging="720"/>
      </w:pPr>
    </w:lvl>
    <w:lvl w:ilvl="4">
      <w:start w:val="1"/>
      <w:numFmt w:val="decimal"/>
      <w:lvlText w:val="%1.%2.%3.%4.%5."/>
      <w:lvlJc w:val="left"/>
      <w:pPr>
        <w:ind w:left="4340" w:hanging="1080"/>
      </w:pPr>
    </w:lvl>
    <w:lvl w:ilvl="5">
      <w:start w:val="1"/>
      <w:numFmt w:val="decimal"/>
      <w:lvlText w:val="%1.%2.%3.%4.%5.%6."/>
      <w:lvlJc w:val="left"/>
      <w:pPr>
        <w:ind w:left="5155" w:hanging="1080"/>
      </w:pPr>
    </w:lvl>
    <w:lvl w:ilvl="6">
      <w:start w:val="1"/>
      <w:numFmt w:val="decimal"/>
      <w:lvlText w:val="%1.%2.%3.%4.%5.%6.%7."/>
      <w:lvlJc w:val="left"/>
      <w:pPr>
        <w:ind w:left="6330" w:hanging="1440"/>
      </w:pPr>
    </w:lvl>
    <w:lvl w:ilvl="7">
      <w:start w:val="1"/>
      <w:numFmt w:val="decimal"/>
      <w:lvlText w:val="%1.%2.%3.%4.%5.%6.%7.%8."/>
      <w:lvlJc w:val="left"/>
      <w:pPr>
        <w:ind w:left="7145" w:hanging="1440"/>
      </w:pPr>
    </w:lvl>
    <w:lvl w:ilvl="8">
      <w:start w:val="1"/>
      <w:numFmt w:val="decimal"/>
      <w:lvlText w:val="%1.%2.%3.%4.%5.%6.%7.%8.%9."/>
      <w:lvlJc w:val="left"/>
      <w:pPr>
        <w:ind w:left="8320" w:hanging="1800"/>
      </w:pPr>
    </w:lvl>
  </w:abstractNum>
  <w:abstractNum w:abstractNumId="17" w15:restartNumberingAfterBreak="0">
    <w:nsid w:val="1E98735D"/>
    <w:multiLevelType w:val="multilevel"/>
    <w:tmpl w:val="2E12CB7A"/>
    <w:lvl w:ilvl="0">
      <w:start w:val="1"/>
      <w:numFmt w:val="decimal"/>
      <w:pStyle w:val="LBSchedule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F2C1125"/>
    <w:multiLevelType w:val="multilevel"/>
    <w:tmpl w:val="9260ECF8"/>
    <w:lvl w:ilvl="0">
      <w:start w:val="1"/>
      <w:numFmt w:val="decimal"/>
      <w:pStyle w:val="LBGovstyle1doczillaStyle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doczillaStyle1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doczillaStyle1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doczillaStyle2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20243D38"/>
    <w:multiLevelType w:val="multilevel"/>
    <w:tmpl w:val="AA225E90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20" w15:restartNumberingAfterBreak="0">
    <w:nsid w:val="21986DD2"/>
    <w:multiLevelType w:val="multilevel"/>
    <w:tmpl w:val="44AC0DE4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21" w15:restartNumberingAfterBreak="0">
    <w:nsid w:val="2B855518"/>
    <w:multiLevelType w:val="multilevel"/>
    <w:tmpl w:val="2F5E77AE"/>
    <w:name w:val="l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2" w15:restartNumberingAfterBreak="0">
    <w:nsid w:val="2D332BA4"/>
    <w:multiLevelType w:val="hybridMultilevel"/>
    <w:tmpl w:val="E8942BFA"/>
    <w:lvl w:ilvl="0" w:tplc="6D109486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84EA69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3667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68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226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A93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6C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CF9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60C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9B1C23"/>
    <w:multiLevelType w:val="multilevel"/>
    <w:tmpl w:val="684EE2F2"/>
    <w:lvl w:ilvl="0">
      <w:start w:val="1"/>
      <w:numFmt w:val="decimal"/>
      <w:pStyle w:val="LBGovstyle1doczillaStyl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2EF77E4B"/>
    <w:multiLevelType w:val="multilevel"/>
    <w:tmpl w:val="F6D00A86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F17115"/>
    <w:multiLevelType w:val="multilevel"/>
    <w:tmpl w:val="1C2AD852"/>
    <w:lvl w:ilvl="0">
      <w:start w:val="3"/>
      <w:numFmt w:val="decimal"/>
      <w:lvlText w:val="%1."/>
      <w:lvlJc w:val="left"/>
      <w:pPr>
        <w:ind w:left="540" w:hanging="540"/>
      </w:pPr>
      <w:rPr>
        <w:sz w:val="24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sz w:val="24"/>
      </w:rPr>
    </w:lvl>
  </w:abstractNum>
  <w:abstractNum w:abstractNumId="26" w15:restartNumberingAfterBreak="0">
    <w:nsid w:val="317C1EF9"/>
    <w:multiLevelType w:val="multilevel"/>
    <w:tmpl w:val="69CC0DFC"/>
    <w:name w:val="l0"/>
    <w:lvl w:ilvl="0">
      <w:start w:val="1"/>
      <w:numFmt w:val="decimal"/>
      <w:pStyle w:val="LBGovstyle1doczillaStyle8"/>
      <w:lvlText w:val="%1."/>
      <w:lvlJc w:val="left"/>
      <w:pPr>
        <w:tabs>
          <w:tab w:val="num" w:pos="566"/>
        </w:tabs>
        <w:ind w:left="0" w:firstLine="0"/>
      </w:pPr>
    </w:lvl>
    <w:lvl w:ilvl="1">
      <w:start w:val="1"/>
      <w:numFmt w:val="decimal"/>
      <w:pStyle w:val="LBGovstyle2doczillaStyle2"/>
      <w:lvlText w:val="%1.%2."/>
      <w:lvlJc w:val="left"/>
      <w:pPr>
        <w:ind w:left="273" w:firstLine="720"/>
      </w:pPr>
      <w:rPr>
        <w:lang w:val="en-US"/>
      </w:rPr>
    </w:lvl>
    <w:lvl w:ilvl="2">
      <w:start w:val="1"/>
      <w:numFmt w:val="decimal"/>
      <w:pStyle w:val="LBGovstyle3doczillaStyle2"/>
      <w:lvlText w:val="%1.%2.%3."/>
      <w:lvlJc w:val="left"/>
      <w:pPr>
        <w:ind w:left="0" w:firstLine="720"/>
      </w:pPr>
      <w:rPr>
        <w:color w:val="auto"/>
        <w:lang w:val="en-US"/>
      </w:rPr>
    </w:lvl>
    <w:lvl w:ilvl="3">
      <w:start w:val="1"/>
      <w:numFmt w:val="decimal"/>
      <w:pStyle w:val="LBGovstyle4doczillaStyle2"/>
      <w:lvlText w:val="%1.%2.%3.%4."/>
      <w:lvlJc w:val="left"/>
      <w:pPr>
        <w:ind w:left="0" w:firstLine="720"/>
      </w:pPr>
    </w:lvl>
    <w:lvl w:ilvl="4">
      <w:start w:val="1"/>
      <w:numFmt w:val="lowerRoman"/>
      <w:pStyle w:val="LBGovstyle5doczillaStyle2"/>
      <w:lvlText w:val="(%5)"/>
      <w:lvlJc w:val="left"/>
      <w:pPr>
        <w:tabs>
          <w:tab w:val="num" w:pos="566"/>
        </w:tabs>
        <w:ind w:left="0" w:firstLine="720"/>
      </w:pPr>
    </w:lvl>
    <w:lvl w:ilvl="5">
      <w:start w:val="1"/>
      <w:numFmt w:val="lowerLetter"/>
      <w:pStyle w:val="LBGovstyle6doczillaStyle2"/>
      <w:lvlText w:val="%6."/>
      <w:lvlJc w:val="left"/>
      <w:pPr>
        <w:ind w:left="0" w:firstLine="720"/>
      </w:pPr>
    </w:lvl>
    <w:lvl w:ilvl="6">
      <w:start w:val="1"/>
      <w:numFmt w:val="lowerLetter"/>
      <w:lvlText w:val="%7."/>
      <w:lvlJc w:val="left"/>
      <w:pPr>
        <w:ind w:left="144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27" w15:restartNumberingAfterBreak="0">
    <w:nsid w:val="333669AB"/>
    <w:multiLevelType w:val="multilevel"/>
    <w:tmpl w:val="E1C265AE"/>
    <w:name w:val="l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8" w15:restartNumberingAfterBreak="0">
    <w:nsid w:val="37933B3A"/>
    <w:multiLevelType w:val="multilevel"/>
    <w:tmpl w:val="265E260A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B81E6B"/>
    <w:multiLevelType w:val="multilevel"/>
    <w:tmpl w:val="CD608936"/>
    <w:name w:val="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A7D14C2"/>
    <w:multiLevelType w:val="multilevel"/>
    <w:tmpl w:val="5B80AA12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ACA168D"/>
    <w:multiLevelType w:val="multilevel"/>
    <w:tmpl w:val="F8825700"/>
    <w:name w:val="l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2" w15:restartNumberingAfterBreak="0">
    <w:nsid w:val="3C2C1E78"/>
    <w:multiLevelType w:val="multilevel"/>
    <w:tmpl w:val="2BAA8882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33" w15:restartNumberingAfterBreak="0">
    <w:nsid w:val="3DF77E28"/>
    <w:multiLevelType w:val="multilevel"/>
    <w:tmpl w:val="6C0C7894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F38008B"/>
    <w:multiLevelType w:val="hybridMultilevel"/>
    <w:tmpl w:val="32E01D4C"/>
    <w:name w:val="l1"/>
    <w:lvl w:ilvl="0" w:tplc="674C31C2">
      <w:start w:val="1"/>
      <w:numFmt w:val="lowerRoman"/>
      <w:lvlText w:val="%1."/>
      <w:lvlJc w:val="right"/>
      <w:pPr>
        <w:ind w:left="1286" w:hanging="360"/>
      </w:pPr>
    </w:lvl>
    <w:lvl w:ilvl="1" w:tplc="55C24C7C">
      <w:start w:val="1"/>
      <w:numFmt w:val="lowerLetter"/>
      <w:lvlText w:val="%2."/>
      <w:lvlJc w:val="left"/>
      <w:pPr>
        <w:ind w:left="2007" w:hanging="360"/>
      </w:pPr>
    </w:lvl>
    <w:lvl w:ilvl="2" w:tplc="C90AF73A">
      <w:start w:val="1"/>
      <w:numFmt w:val="lowerRoman"/>
      <w:lvlText w:val="%3."/>
      <w:lvlJc w:val="right"/>
      <w:pPr>
        <w:ind w:left="2727" w:hanging="180"/>
      </w:pPr>
    </w:lvl>
    <w:lvl w:ilvl="3" w:tplc="2AC6734A">
      <w:start w:val="1"/>
      <w:numFmt w:val="decimal"/>
      <w:lvlText w:val="%4."/>
      <w:lvlJc w:val="left"/>
      <w:pPr>
        <w:ind w:left="3447" w:hanging="360"/>
      </w:pPr>
    </w:lvl>
    <w:lvl w:ilvl="4" w:tplc="518491E2">
      <w:start w:val="1"/>
      <w:numFmt w:val="lowerLetter"/>
      <w:lvlText w:val="%5."/>
      <w:lvlJc w:val="left"/>
      <w:pPr>
        <w:ind w:left="4167" w:hanging="360"/>
      </w:pPr>
    </w:lvl>
    <w:lvl w:ilvl="5" w:tplc="083054DA">
      <w:start w:val="1"/>
      <w:numFmt w:val="lowerRoman"/>
      <w:lvlText w:val="%6."/>
      <w:lvlJc w:val="right"/>
      <w:pPr>
        <w:ind w:left="4887" w:hanging="180"/>
      </w:pPr>
    </w:lvl>
    <w:lvl w:ilvl="6" w:tplc="B014858C">
      <w:start w:val="1"/>
      <w:numFmt w:val="decimal"/>
      <w:lvlText w:val="%7."/>
      <w:lvlJc w:val="left"/>
      <w:pPr>
        <w:ind w:left="5607" w:hanging="360"/>
      </w:pPr>
    </w:lvl>
    <w:lvl w:ilvl="7" w:tplc="C2F00142">
      <w:start w:val="1"/>
      <w:numFmt w:val="lowerLetter"/>
      <w:lvlText w:val="%8."/>
      <w:lvlJc w:val="left"/>
      <w:pPr>
        <w:ind w:left="6327" w:hanging="360"/>
      </w:pPr>
    </w:lvl>
    <w:lvl w:ilvl="8" w:tplc="B91E3BB6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F7D5FF1"/>
    <w:multiLevelType w:val="multilevel"/>
    <w:tmpl w:val="3CA28D50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EYInterstate Light" w:hAnsi="EYInterstate Ligh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14000AB"/>
    <w:multiLevelType w:val="hybridMultilevel"/>
    <w:tmpl w:val="CA5A80F6"/>
    <w:lvl w:ilvl="0" w:tplc="E6527E92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3530CD1C">
      <w:start w:val="1"/>
      <w:numFmt w:val="lowerLetter"/>
      <w:lvlText w:val="%2."/>
      <w:lvlJc w:val="left"/>
      <w:pPr>
        <w:ind w:left="2160" w:hanging="360"/>
      </w:pPr>
    </w:lvl>
    <w:lvl w:ilvl="2" w:tplc="20688D24">
      <w:start w:val="1"/>
      <w:numFmt w:val="lowerRoman"/>
      <w:lvlText w:val="%3."/>
      <w:lvlJc w:val="right"/>
      <w:pPr>
        <w:ind w:left="2880" w:hanging="180"/>
      </w:pPr>
    </w:lvl>
    <w:lvl w:ilvl="3" w:tplc="151EA006">
      <w:start w:val="1"/>
      <w:numFmt w:val="decimal"/>
      <w:lvlText w:val="%4."/>
      <w:lvlJc w:val="left"/>
      <w:pPr>
        <w:ind w:left="3600" w:hanging="360"/>
      </w:pPr>
    </w:lvl>
    <w:lvl w:ilvl="4" w:tplc="870A20AA">
      <w:start w:val="1"/>
      <w:numFmt w:val="decimal"/>
      <w:lvlText w:val="%5."/>
      <w:lvlJc w:val="left"/>
      <w:pPr>
        <w:ind w:left="4320" w:hanging="360"/>
      </w:pPr>
      <w:rPr>
        <w:rFonts w:ascii="Times New Roman" w:hAnsi="Times New Roman"/>
      </w:rPr>
    </w:lvl>
    <w:lvl w:ilvl="5" w:tplc="8228B098">
      <w:start w:val="1"/>
      <w:numFmt w:val="lowerRoman"/>
      <w:lvlText w:val="%6."/>
      <w:lvlJc w:val="right"/>
      <w:pPr>
        <w:ind w:left="5040" w:hanging="180"/>
      </w:pPr>
    </w:lvl>
    <w:lvl w:ilvl="6" w:tplc="472A7D52">
      <w:start w:val="1"/>
      <w:numFmt w:val="decimal"/>
      <w:lvlText w:val="%7."/>
      <w:lvlJc w:val="left"/>
      <w:pPr>
        <w:ind w:left="5760" w:hanging="360"/>
      </w:pPr>
    </w:lvl>
    <w:lvl w:ilvl="7" w:tplc="4DCAB9F0">
      <w:start w:val="1"/>
      <w:numFmt w:val="lowerLetter"/>
      <w:lvlText w:val="%8."/>
      <w:lvlJc w:val="left"/>
      <w:pPr>
        <w:ind w:left="6480" w:hanging="360"/>
      </w:pPr>
    </w:lvl>
    <w:lvl w:ilvl="8" w:tplc="C79E96D4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2A4626A"/>
    <w:multiLevelType w:val="multilevel"/>
    <w:tmpl w:val="E1308100"/>
    <w:lvl w:ilvl="0">
      <w:start w:val="1"/>
      <w:numFmt w:val="decimal"/>
      <w:pStyle w:val="LBGovstyle1"/>
      <w:lvlText w:val="%1."/>
      <w:lvlJc w:val="left"/>
      <w:pPr>
        <w:tabs>
          <w:tab w:val="num" w:pos="567"/>
        </w:tabs>
        <w:ind w:left="0" w:firstLine="0"/>
      </w:pPr>
      <w:rPr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273" w:firstLine="720"/>
      </w:pPr>
      <w:rPr>
        <w:b/>
        <w:lang w:val="en-US"/>
      </w:rPr>
    </w:lvl>
    <w:lvl w:ilvl="2">
      <w:start w:val="1"/>
      <w:numFmt w:val="decimal"/>
      <w:pStyle w:val="LBGovstyle3"/>
      <w:lvlText w:val="%1.%2.%3."/>
      <w:lvlJc w:val="left"/>
      <w:pPr>
        <w:ind w:left="0" w:firstLine="720"/>
      </w:pPr>
      <w:rPr>
        <w:i w:val="0"/>
        <w:color w:val="auto"/>
        <w:lang w:val="en-US"/>
      </w:rPr>
    </w:lvl>
    <w:lvl w:ilvl="3">
      <w:start w:val="1"/>
      <w:numFmt w:val="decimal"/>
      <w:pStyle w:val="LBGovstyle4"/>
      <w:lvlText w:val="%1.%2.%3.%4."/>
      <w:lvlJc w:val="left"/>
      <w:pPr>
        <w:ind w:left="0" w:firstLine="720"/>
      </w:pPr>
    </w:lvl>
    <w:lvl w:ilvl="4">
      <w:start w:val="1"/>
      <w:numFmt w:val="lowerRoman"/>
      <w:pStyle w:val="LBGovstyle5"/>
      <w:lvlText w:val="(%5)"/>
      <w:lvlJc w:val="left"/>
      <w:pPr>
        <w:tabs>
          <w:tab w:val="num" w:pos="567"/>
        </w:tabs>
        <w:ind w:left="0" w:firstLine="720"/>
      </w:pPr>
    </w:lvl>
    <w:lvl w:ilvl="5">
      <w:start w:val="1"/>
      <w:numFmt w:val="lowerLetter"/>
      <w:pStyle w:val="LBGovstyle6"/>
      <w:lvlText w:val="%6."/>
      <w:lvlJc w:val="left"/>
      <w:pPr>
        <w:ind w:left="0" w:firstLine="720"/>
      </w:pPr>
    </w:lvl>
    <w:lvl w:ilvl="6">
      <w:start w:val="1"/>
      <w:numFmt w:val="lowerLetter"/>
      <w:lvlText w:val="%7."/>
      <w:lvlJc w:val="left"/>
      <w:pPr>
        <w:ind w:left="144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38" w15:restartNumberingAfterBreak="0">
    <w:nsid w:val="44215787"/>
    <w:multiLevelType w:val="multilevel"/>
    <w:tmpl w:val="3D3CB40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228" w:hanging="540"/>
      </w:pPr>
    </w:lvl>
    <w:lvl w:ilvl="2">
      <w:start w:val="1"/>
      <w:numFmt w:val="decimal"/>
      <w:lvlText w:val="%1.%2.%3."/>
      <w:lvlJc w:val="left"/>
      <w:pPr>
        <w:ind w:left="2096" w:hanging="720"/>
      </w:pPr>
    </w:lvl>
    <w:lvl w:ilvl="3">
      <w:start w:val="1"/>
      <w:numFmt w:val="decimal"/>
      <w:lvlText w:val="%1.%2.%3.%4."/>
      <w:lvlJc w:val="left"/>
      <w:pPr>
        <w:ind w:left="2784" w:hanging="720"/>
      </w:pPr>
    </w:lvl>
    <w:lvl w:ilvl="4">
      <w:start w:val="1"/>
      <w:numFmt w:val="decimal"/>
      <w:lvlText w:val="%1.%2.%3.%4.%5."/>
      <w:lvlJc w:val="left"/>
      <w:pPr>
        <w:ind w:left="3832" w:hanging="1080"/>
      </w:pPr>
    </w:lvl>
    <w:lvl w:ilvl="5">
      <w:start w:val="1"/>
      <w:numFmt w:val="decimal"/>
      <w:lvlText w:val="%1.%2.%3.%4.%5.%6."/>
      <w:lvlJc w:val="left"/>
      <w:pPr>
        <w:ind w:left="4520" w:hanging="1080"/>
      </w:pPr>
    </w:lvl>
    <w:lvl w:ilvl="6">
      <w:start w:val="1"/>
      <w:numFmt w:val="decimal"/>
      <w:lvlText w:val="%1.%2.%3.%4.%5.%6.%7."/>
      <w:lvlJc w:val="left"/>
      <w:pPr>
        <w:ind w:left="5568" w:hanging="1440"/>
      </w:pPr>
    </w:lvl>
    <w:lvl w:ilvl="7">
      <w:start w:val="1"/>
      <w:numFmt w:val="decimal"/>
      <w:lvlText w:val="%1.%2.%3.%4.%5.%6.%7.%8."/>
      <w:lvlJc w:val="left"/>
      <w:pPr>
        <w:ind w:left="6256" w:hanging="1440"/>
      </w:pPr>
    </w:lvl>
    <w:lvl w:ilvl="8">
      <w:start w:val="1"/>
      <w:numFmt w:val="decimal"/>
      <w:lvlText w:val="%1.%2.%3.%4.%5.%6.%7.%8.%9."/>
      <w:lvlJc w:val="left"/>
      <w:pPr>
        <w:ind w:left="7304" w:hanging="1800"/>
      </w:pPr>
    </w:lvl>
  </w:abstractNum>
  <w:abstractNum w:abstractNumId="39" w15:restartNumberingAfterBreak="0">
    <w:nsid w:val="45213816"/>
    <w:multiLevelType w:val="multilevel"/>
    <w:tmpl w:val="A8680F76"/>
    <w:styleLink w:val="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6C3580A"/>
    <w:multiLevelType w:val="multilevel"/>
    <w:tmpl w:val="765AF96E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41" w15:restartNumberingAfterBreak="0">
    <w:nsid w:val="4834482D"/>
    <w:multiLevelType w:val="multilevel"/>
    <w:tmpl w:val="B6008EF2"/>
    <w:lvl w:ilvl="0">
      <w:start w:val="1"/>
      <w:numFmt w:val="decimal"/>
      <w:pStyle w:val="LBGovstyle1doczilla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2" w15:restartNumberingAfterBreak="0">
    <w:nsid w:val="4A241564"/>
    <w:multiLevelType w:val="multilevel"/>
    <w:tmpl w:val="6E4E0640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4BCA57D7"/>
    <w:multiLevelType w:val="multilevel"/>
    <w:tmpl w:val="22764EC8"/>
    <w:name w:val="l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2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 w15:restartNumberingAfterBreak="0">
    <w:nsid w:val="4E652FBB"/>
    <w:multiLevelType w:val="multilevel"/>
    <w:tmpl w:val="AEEAD0B6"/>
    <w:lvl w:ilvl="0">
      <w:start w:val="1"/>
      <w:numFmt w:val="decimal"/>
      <w:pStyle w:val="LBHeading1"/>
      <w:lvlText w:val="%1."/>
      <w:lvlJc w:val="left"/>
      <w:pPr>
        <w:ind w:left="720" w:hanging="72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BHeading4"/>
      <w:lvlText w:val="(%5)"/>
      <w:lvlJc w:val="left"/>
      <w:pPr>
        <w:ind w:left="2160" w:hanging="720"/>
      </w:pPr>
    </w:lvl>
    <w:lvl w:ilvl="5">
      <w:start w:val="1"/>
      <w:numFmt w:val="upperLetter"/>
      <w:pStyle w:val="LBHeading5"/>
      <w:lvlText w:val="(%6)"/>
      <w:lvlJc w:val="left"/>
      <w:pPr>
        <w:ind w:left="288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left"/>
      <w:pPr>
        <w:ind w:left="720" w:hanging="720"/>
      </w:pPr>
    </w:lvl>
  </w:abstractNum>
  <w:abstractNum w:abstractNumId="45" w15:restartNumberingAfterBreak="0">
    <w:nsid w:val="57192287"/>
    <w:multiLevelType w:val="hybridMultilevel"/>
    <w:tmpl w:val="6CFC9090"/>
    <w:lvl w:ilvl="0" w:tplc="71D8D0A2">
      <w:start w:val="1"/>
      <w:numFmt w:val="decimal"/>
      <w:lvlText w:val="%1."/>
      <w:lvlJc w:val="left"/>
      <w:pPr>
        <w:ind w:left="1654" w:hanging="945"/>
      </w:pPr>
      <w:rPr>
        <w:b w:val="0"/>
        <w:i w:val="0"/>
        <w:sz w:val="24"/>
      </w:rPr>
    </w:lvl>
    <w:lvl w:ilvl="1" w:tplc="7B76D5A4">
      <w:start w:val="1"/>
      <w:numFmt w:val="lowerLetter"/>
      <w:lvlText w:val="%2."/>
      <w:lvlJc w:val="left"/>
      <w:pPr>
        <w:ind w:left="1440" w:hanging="360"/>
      </w:pPr>
    </w:lvl>
    <w:lvl w:ilvl="2" w:tplc="8556A27C">
      <w:start w:val="1"/>
      <w:numFmt w:val="lowerRoman"/>
      <w:lvlText w:val="%3."/>
      <w:lvlJc w:val="right"/>
      <w:pPr>
        <w:ind w:left="2160" w:hanging="180"/>
      </w:pPr>
    </w:lvl>
    <w:lvl w:ilvl="3" w:tplc="EA3A6094">
      <w:start w:val="1"/>
      <w:numFmt w:val="decimal"/>
      <w:lvlText w:val="%4."/>
      <w:lvlJc w:val="left"/>
      <w:pPr>
        <w:ind w:left="2880" w:hanging="360"/>
      </w:pPr>
    </w:lvl>
    <w:lvl w:ilvl="4" w:tplc="8152C5DA">
      <w:start w:val="1"/>
      <w:numFmt w:val="lowerLetter"/>
      <w:lvlText w:val="%5."/>
      <w:lvlJc w:val="left"/>
      <w:pPr>
        <w:ind w:left="3600" w:hanging="360"/>
      </w:pPr>
    </w:lvl>
    <w:lvl w:ilvl="5" w:tplc="D7C06062">
      <w:start w:val="1"/>
      <w:numFmt w:val="lowerRoman"/>
      <w:lvlText w:val="%6."/>
      <w:lvlJc w:val="right"/>
      <w:pPr>
        <w:ind w:left="4320" w:hanging="180"/>
      </w:pPr>
    </w:lvl>
    <w:lvl w:ilvl="6" w:tplc="FA2292D6">
      <w:start w:val="1"/>
      <w:numFmt w:val="decimal"/>
      <w:lvlText w:val="%7."/>
      <w:lvlJc w:val="left"/>
      <w:pPr>
        <w:ind w:left="5040" w:hanging="360"/>
      </w:pPr>
    </w:lvl>
    <w:lvl w:ilvl="7" w:tplc="95BE3C90">
      <w:start w:val="1"/>
      <w:numFmt w:val="lowerLetter"/>
      <w:lvlText w:val="%8."/>
      <w:lvlJc w:val="left"/>
      <w:pPr>
        <w:ind w:left="5760" w:hanging="360"/>
      </w:pPr>
    </w:lvl>
    <w:lvl w:ilvl="8" w:tplc="E6D291D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9E4567"/>
    <w:multiLevelType w:val="multilevel"/>
    <w:tmpl w:val="DABE35EC"/>
    <w:lvl w:ilvl="0">
      <w:start w:val="1"/>
      <w:numFmt w:val="decimal"/>
      <w:pStyle w:val="LBHeading1-Alt"/>
      <w:lvlText w:val="%1."/>
      <w:lvlJc w:val="left"/>
      <w:pPr>
        <w:ind w:left="720" w:hanging="72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720" w:firstLine="0"/>
      </w:pPr>
    </w:lvl>
    <w:lvl w:ilvl="4">
      <w:start w:val="1"/>
      <w:numFmt w:val="lowerRoman"/>
      <w:pStyle w:val="LBHeading4-Alt"/>
      <w:lvlText w:val="(%5)"/>
      <w:lvlJc w:val="left"/>
      <w:pPr>
        <w:ind w:left="2160" w:hanging="720"/>
      </w:pPr>
    </w:lvl>
    <w:lvl w:ilvl="5">
      <w:start w:val="1"/>
      <w:numFmt w:val="upperLetter"/>
      <w:pStyle w:val="LBHeading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47" w15:restartNumberingAfterBreak="0">
    <w:nsid w:val="5B837014"/>
    <w:multiLevelType w:val="multilevel"/>
    <w:tmpl w:val="155CE07A"/>
    <w:lvl w:ilvl="0">
      <w:start w:val="1"/>
      <w:numFmt w:val="decimal"/>
      <w:pStyle w:val="LBGovstyle1doczillaStyl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8" w15:restartNumberingAfterBreak="0">
    <w:nsid w:val="5C380FA4"/>
    <w:multiLevelType w:val="multilevel"/>
    <w:tmpl w:val="5F361164"/>
    <w:name w:val="l0_doczillaScheme_4"/>
    <w:lvl w:ilvl="0">
      <w:start w:val="6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857" w:hanging="810"/>
      </w:pPr>
    </w:lvl>
    <w:lvl w:ilvl="2">
      <w:start w:val="1"/>
      <w:numFmt w:val="decimal"/>
      <w:lvlText w:val="%1.%2.%3."/>
      <w:lvlJc w:val="left"/>
      <w:pPr>
        <w:ind w:left="2653" w:hanging="810"/>
      </w:pPr>
    </w:lvl>
    <w:lvl w:ilvl="3">
      <w:start w:val="2"/>
      <w:numFmt w:val="decimal"/>
      <w:lvlText w:val="%1.%2.%3.%4."/>
      <w:lvlJc w:val="left"/>
      <w:pPr>
        <w:ind w:left="951" w:hanging="810"/>
      </w:pPr>
    </w:lvl>
    <w:lvl w:ilvl="4">
      <w:start w:val="1"/>
      <w:numFmt w:val="decimal"/>
      <w:lvlText w:val="%1.%2.%3.%4.%5."/>
      <w:lvlJc w:val="left"/>
      <w:pPr>
        <w:ind w:left="1268" w:hanging="1080"/>
      </w:pPr>
    </w:lvl>
    <w:lvl w:ilvl="5">
      <w:start w:val="1"/>
      <w:numFmt w:val="decimal"/>
      <w:lvlText w:val="%1.%2.%3.%4.%5.%6."/>
      <w:lvlJc w:val="left"/>
      <w:pPr>
        <w:ind w:left="1315" w:hanging="1080"/>
      </w:pPr>
    </w:lvl>
    <w:lvl w:ilvl="6">
      <w:start w:val="1"/>
      <w:numFmt w:val="decimal"/>
      <w:lvlText w:val="%1.%2.%3.%4.%5.%6.%7."/>
      <w:lvlJc w:val="left"/>
      <w:pPr>
        <w:ind w:left="1721" w:hanging="1440"/>
      </w:pPr>
    </w:lvl>
    <w:lvl w:ilvl="7">
      <w:start w:val="1"/>
      <w:numFmt w:val="decimal"/>
      <w:lvlText w:val="%1.%2.%3.%4.%5.%6.%7.%8."/>
      <w:lvlJc w:val="left"/>
      <w:pPr>
        <w:ind w:left="1769" w:hanging="1440"/>
      </w:pPr>
    </w:lvl>
    <w:lvl w:ilvl="8">
      <w:start w:val="1"/>
      <w:numFmt w:val="decimal"/>
      <w:lvlText w:val="%1.%2.%3.%4.%5.%6.%7.%8.%9."/>
      <w:lvlJc w:val="left"/>
      <w:pPr>
        <w:ind w:left="2176" w:hanging="1800"/>
      </w:pPr>
    </w:lvl>
  </w:abstractNum>
  <w:abstractNum w:abstractNumId="49" w15:restartNumberingAfterBreak="0">
    <w:nsid w:val="5C3F361D"/>
    <w:multiLevelType w:val="multilevel"/>
    <w:tmpl w:val="7C3C86E8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0" w15:restartNumberingAfterBreak="0">
    <w:nsid w:val="5D710658"/>
    <w:multiLevelType w:val="multilevel"/>
    <w:tmpl w:val="D9EA8996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51" w15:restartNumberingAfterBreak="0">
    <w:nsid w:val="61205C6F"/>
    <w:multiLevelType w:val="multilevel"/>
    <w:tmpl w:val="E5F68E58"/>
    <w:lvl w:ilvl="0">
      <w:start w:val="11"/>
      <w:numFmt w:val="decimal"/>
      <w:lvlText w:val="%1."/>
      <w:lvlJc w:val="left"/>
      <w:pPr>
        <w:ind w:left="1778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1871" w:hanging="660"/>
      </w:pPr>
    </w:lvl>
    <w:lvl w:ilvl="2">
      <w:start w:val="1"/>
      <w:numFmt w:val="decimal"/>
      <w:isLgl/>
      <w:lvlText w:val="%1.5.%3"/>
      <w:lvlJc w:val="left"/>
      <w:pPr>
        <w:ind w:left="1931" w:hanging="720"/>
      </w:pPr>
    </w:lvl>
    <w:lvl w:ilvl="3">
      <w:start w:val="1"/>
      <w:numFmt w:val="bullet"/>
      <w:lvlText w:val=""/>
      <w:lvlJc w:val="left"/>
      <w:pPr>
        <w:ind w:left="1931" w:hanging="720"/>
      </w:pPr>
      <w:rPr>
        <w:rFonts w:ascii="Wingdings" w:hAnsi="Wingdings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651" w:hanging="144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52" w15:restartNumberingAfterBreak="0">
    <w:nsid w:val="62064D67"/>
    <w:multiLevelType w:val="multilevel"/>
    <w:tmpl w:val="32902DF8"/>
    <w:name w:val="l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3" w15:restartNumberingAfterBreak="0">
    <w:nsid w:val="63F753B8"/>
    <w:multiLevelType w:val="multilevel"/>
    <w:tmpl w:val="05F85F7A"/>
    <w:name w:val="l0_doczillaScheme_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6FA4108"/>
    <w:multiLevelType w:val="multilevel"/>
    <w:tmpl w:val="25269D04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 w15:restartNumberingAfterBreak="0">
    <w:nsid w:val="670153B6"/>
    <w:multiLevelType w:val="multilevel"/>
    <w:tmpl w:val="3426F806"/>
    <w:name w:val="l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6" w15:restartNumberingAfterBreak="0">
    <w:nsid w:val="6DDF6156"/>
    <w:multiLevelType w:val="multilevel"/>
    <w:tmpl w:val="C80C24AE"/>
    <w:lvl w:ilvl="0">
      <w:start w:val="1"/>
      <w:numFmt w:val="decimal"/>
      <w:pStyle w:val="LBGovstyle1doczillaStyl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57" w15:restartNumberingAfterBreak="0">
    <w:nsid w:val="6FBD6299"/>
    <w:multiLevelType w:val="multilevel"/>
    <w:tmpl w:val="AB124C24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721445BE"/>
    <w:multiLevelType w:val="multilevel"/>
    <w:tmpl w:val="5338F788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34457A4"/>
    <w:multiLevelType w:val="multilevel"/>
    <w:tmpl w:val="D2EA105A"/>
    <w:name w:val="l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60" w:hanging="360"/>
      </w:pPr>
    </w:lvl>
    <w:lvl w:ilvl="2">
      <w:start w:val="1"/>
      <w:numFmt w:val="decimal"/>
      <w:lvlText w:val="%1.%2.%3."/>
      <w:lvlJc w:val="left"/>
      <w:pPr>
        <w:ind w:left="2720" w:hanging="720"/>
      </w:pPr>
    </w:lvl>
    <w:lvl w:ilvl="3">
      <w:start w:val="1"/>
      <w:numFmt w:val="decimal"/>
      <w:lvlText w:val="%1.%2.%3.%4."/>
      <w:lvlJc w:val="left"/>
      <w:pPr>
        <w:ind w:left="3720" w:hanging="720"/>
      </w:pPr>
    </w:lvl>
    <w:lvl w:ilvl="4">
      <w:start w:val="1"/>
      <w:numFmt w:val="decimal"/>
      <w:lvlText w:val="%1.%2.%3.%4.%5."/>
      <w:lvlJc w:val="left"/>
      <w:pPr>
        <w:ind w:left="5080" w:hanging="1080"/>
      </w:pPr>
    </w:lvl>
    <w:lvl w:ilvl="5">
      <w:start w:val="1"/>
      <w:numFmt w:val="decimal"/>
      <w:lvlText w:val="%1.%2.%3.%4.%5.%6."/>
      <w:lvlJc w:val="left"/>
      <w:pPr>
        <w:ind w:left="6080" w:hanging="1080"/>
      </w:pPr>
    </w:lvl>
    <w:lvl w:ilvl="6">
      <w:start w:val="1"/>
      <w:numFmt w:val="decimal"/>
      <w:lvlText w:val="%1.%2.%3.%4.%5.%6.%7."/>
      <w:lvlJc w:val="left"/>
      <w:pPr>
        <w:ind w:left="7440" w:hanging="1440"/>
      </w:pPr>
    </w:lvl>
    <w:lvl w:ilvl="7">
      <w:start w:val="1"/>
      <w:numFmt w:val="decimal"/>
      <w:lvlText w:val="%1.%2.%3.%4.%5.%6.%7.%8."/>
      <w:lvlJc w:val="left"/>
      <w:pPr>
        <w:ind w:left="8440" w:hanging="1440"/>
      </w:pPr>
    </w:lvl>
    <w:lvl w:ilvl="8">
      <w:start w:val="1"/>
      <w:numFmt w:val="decimal"/>
      <w:lvlText w:val="%1.%2.%3.%4.%5.%6.%7.%8.%9."/>
      <w:lvlJc w:val="left"/>
      <w:pPr>
        <w:ind w:left="9800" w:hanging="1800"/>
      </w:pPr>
    </w:lvl>
  </w:abstractNum>
  <w:abstractNum w:abstractNumId="60" w15:restartNumberingAfterBreak="0">
    <w:nsid w:val="75D71D85"/>
    <w:multiLevelType w:val="multilevel"/>
    <w:tmpl w:val="C924FFA8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0F4409"/>
    <w:multiLevelType w:val="hybridMultilevel"/>
    <w:tmpl w:val="8AB4C3EE"/>
    <w:name w:val="l0"/>
    <w:lvl w:ilvl="0" w:tplc="2A8EF14A">
      <w:start w:val="1"/>
      <w:numFmt w:val="lowerLetter"/>
      <w:lvlText w:val="%1."/>
      <w:lvlJc w:val="left"/>
      <w:pPr>
        <w:ind w:left="2007" w:hanging="360"/>
      </w:pPr>
    </w:lvl>
    <w:lvl w:ilvl="1" w:tplc="35CE9F0C">
      <w:start w:val="1"/>
      <w:numFmt w:val="lowerLetter"/>
      <w:lvlText w:val="%2."/>
      <w:lvlJc w:val="left"/>
      <w:pPr>
        <w:ind w:left="2727" w:hanging="360"/>
      </w:pPr>
    </w:lvl>
    <w:lvl w:ilvl="2" w:tplc="FCB65560">
      <w:start w:val="1"/>
      <w:numFmt w:val="lowerRoman"/>
      <w:lvlText w:val="%3."/>
      <w:lvlJc w:val="right"/>
      <w:pPr>
        <w:ind w:left="3447" w:hanging="180"/>
      </w:pPr>
    </w:lvl>
    <w:lvl w:ilvl="3" w:tplc="B4862AC6">
      <w:start w:val="1"/>
      <w:numFmt w:val="decimal"/>
      <w:lvlText w:val="%4."/>
      <w:lvlJc w:val="left"/>
      <w:pPr>
        <w:ind w:left="4167" w:hanging="360"/>
      </w:pPr>
    </w:lvl>
    <w:lvl w:ilvl="4" w:tplc="6E08AFAA">
      <w:start w:val="1"/>
      <w:numFmt w:val="lowerLetter"/>
      <w:lvlText w:val="%5."/>
      <w:lvlJc w:val="left"/>
      <w:pPr>
        <w:ind w:left="4887" w:hanging="360"/>
      </w:pPr>
    </w:lvl>
    <w:lvl w:ilvl="5" w:tplc="C3067416">
      <w:start w:val="1"/>
      <w:numFmt w:val="lowerRoman"/>
      <w:lvlText w:val="%6."/>
      <w:lvlJc w:val="right"/>
      <w:pPr>
        <w:ind w:left="5607" w:hanging="180"/>
      </w:pPr>
    </w:lvl>
    <w:lvl w:ilvl="6" w:tplc="F3BC09CA">
      <w:start w:val="1"/>
      <w:numFmt w:val="decimal"/>
      <w:lvlText w:val="%7."/>
      <w:lvlJc w:val="left"/>
      <w:pPr>
        <w:ind w:left="6327" w:hanging="360"/>
      </w:pPr>
    </w:lvl>
    <w:lvl w:ilvl="7" w:tplc="E7122370">
      <w:start w:val="1"/>
      <w:numFmt w:val="lowerLetter"/>
      <w:lvlText w:val="%8."/>
      <w:lvlJc w:val="left"/>
      <w:pPr>
        <w:ind w:left="7047" w:hanging="360"/>
      </w:pPr>
    </w:lvl>
    <w:lvl w:ilvl="8" w:tplc="E5E05F50">
      <w:start w:val="1"/>
      <w:numFmt w:val="lowerRoman"/>
      <w:lvlText w:val="%9."/>
      <w:lvlJc w:val="right"/>
      <w:pPr>
        <w:ind w:left="7767" w:hanging="180"/>
      </w:pPr>
    </w:lvl>
  </w:abstractNum>
  <w:abstractNum w:abstractNumId="62" w15:restartNumberingAfterBreak="0">
    <w:nsid w:val="77D744D8"/>
    <w:multiLevelType w:val="multilevel"/>
    <w:tmpl w:val="F3663FB6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7AD05DCF"/>
    <w:multiLevelType w:val="multilevel"/>
    <w:tmpl w:val="AE02154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1355" w:hanging="540"/>
      </w:pPr>
    </w:lvl>
    <w:lvl w:ilvl="2">
      <w:start w:val="1"/>
      <w:numFmt w:val="decimal"/>
      <w:lvlText w:val="%1.%2.%3."/>
      <w:lvlJc w:val="left"/>
      <w:pPr>
        <w:ind w:left="2350" w:hanging="720"/>
      </w:pPr>
    </w:lvl>
    <w:lvl w:ilvl="3">
      <w:start w:val="1"/>
      <w:numFmt w:val="decimal"/>
      <w:lvlText w:val="%1.%2.%3.%4."/>
      <w:lvlJc w:val="left"/>
      <w:pPr>
        <w:ind w:left="3165" w:hanging="720"/>
      </w:pPr>
    </w:lvl>
    <w:lvl w:ilvl="4">
      <w:start w:val="1"/>
      <w:numFmt w:val="decimal"/>
      <w:lvlText w:val="%1.%2.%3.%4.%5."/>
      <w:lvlJc w:val="left"/>
      <w:pPr>
        <w:ind w:left="4340" w:hanging="1080"/>
      </w:pPr>
    </w:lvl>
    <w:lvl w:ilvl="5">
      <w:start w:val="1"/>
      <w:numFmt w:val="decimal"/>
      <w:lvlText w:val="%1.%2.%3.%4.%5.%6."/>
      <w:lvlJc w:val="left"/>
      <w:pPr>
        <w:ind w:left="5155" w:hanging="1080"/>
      </w:pPr>
    </w:lvl>
    <w:lvl w:ilvl="6">
      <w:start w:val="1"/>
      <w:numFmt w:val="decimal"/>
      <w:lvlText w:val="%1.%2.%3.%4.%5.%6.%7."/>
      <w:lvlJc w:val="left"/>
      <w:pPr>
        <w:ind w:left="6330" w:hanging="1440"/>
      </w:pPr>
    </w:lvl>
    <w:lvl w:ilvl="7">
      <w:start w:val="1"/>
      <w:numFmt w:val="decimal"/>
      <w:lvlText w:val="%1.%2.%3.%4.%5.%6.%7.%8."/>
      <w:lvlJc w:val="left"/>
      <w:pPr>
        <w:ind w:left="7145" w:hanging="1440"/>
      </w:pPr>
    </w:lvl>
    <w:lvl w:ilvl="8">
      <w:start w:val="1"/>
      <w:numFmt w:val="decimal"/>
      <w:lvlText w:val="%1.%2.%3.%4.%5.%6.%7.%8.%9."/>
      <w:lvlJc w:val="left"/>
      <w:pPr>
        <w:ind w:left="8320" w:hanging="1800"/>
      </w:pPr>
    </w:lvl>
  </w:abstractNum>
  <w:num w:numId="1">
    <w:abstractNumId w:val="35"/>
  </w:num>
  <w:num w:numId="2">
    <w:abstractNumId w:val="36"/>
  </w:num>
  <w:num w:numId="3">
    <w:abstractNumId w:val="58"/>
  </w:num>
  <w:num w:numId="4">
    <w:abstractNumId w:val="5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1"/>
  </w:num>
  <w:num w:numId="6">
    <w:abstractNumId w:val="10"/>
  </w:num>
  <w:num w:numId="7">
    <w:abstractNumId w:val="47"/>
  </w:num>
  <w:num w:numId="8">
    <w:abstractNumId w:val="56"/>
  </w:num>
  <w:num w:numId="9">
    <w:abstractNumId w:val="6"/>
  </w:num>
  <w:num w:numId="10">
    <w:abstractNumId w:val="23"/>
  </w:num>
  <w:num w:numId="11">
    <w:abstractNumId w:val="22"/>
  </w:num>
  <w:num w:numId="12">
    <w:abstractNumId w:val="4"/>
  </w:num>
  <w:num w:numId="13">
    <w:abstractNumId w:val="3"/>
  </w:num>
  <w:num w:numId="14">
    <w:abstractNumId w:val="20"/>
  </w:num>
  <w:num w:numId="15">
    <w:abstractNumId w:val="8"/>
  </w:num>
  <w:num w:numId="16">
    <w:abstractNumId w:val="19"/>
  </w:num>
  <w:num w:numId="17">
    <w:abstractNumId w:val="2"/>
  </w:num>
  <w:num w:numId="18">
    <w:abstractNumId w:val="37"/>
  </w:num>
  <w:num w:numId="19">
    <w:abstractNumId w:val="7"/>
  </w:num>
  <w:num w:numId="20">
    <w:abstractNumId w:val="44"/>
  </w:num>
  <w:num w:numId="21">
    <w:abstractNumId w:val="46"/>
  </w:num>
  <w:num w:numId="22">
    <w:abstractNumId w:val="1"/>
  </w:num>
  <w:num w:numId="23">
    <w:abstractNumId w:val="54"/>
  </w:num>
  <w:num w:numId="24">
    <w:abstractNumId w:val="60"/>
  </w:num>
  <w:num w:numId="25">
    <w:abstractNumId w:val="57"/>
  </w:num>
  <w:num w:numId="26">
    <w:abstractNumId w:val="42"/>
  </w:num>
  <w:num w:numId="27">
    <w:abstractNumId w:val="40"/>
  </w:num>
  <w:num w:numId="28">
    <w:abstractNumId w:val="50"/>
  </w:num>
  <w:num w:numId="29">
    <w:abstractNumId w:val="32"/>
  </w:num>
  <w:num w:numId="30">
    <w:abstractNumId w:val="30"/>
  </w:num>
  <w:num w:numId="31">
    <w:abstractNumId w:val="17"/>
  </w:num>
  <w:num w:numId="32">
    <w:abstractNumId w:val="12"/>
  </w:num>
  <w:num w:numId="33">
    <w:abstractNumId w:val="24"/>
  </w:num>
  <w:num w:numId="34">
    <w:abstractNumId w:val="33"/>
  </w:num>
  <w:num w:numId="35">
    <w:abstractNumId w:val="11"/>
  </w:num>
  <w:num w:numId="36">
    <w:abstractNumId w:val="28"/>
  </w:num>
  <w:num w:numId="37">
    <w:abstractNumId w:val="49"/>
  </w:num>
  <w:num w:numId="38">
    <w:abstractNumId w:val="62"/>
  </w:num>
  <w:num w:numId="39">
    <w:abstractNumId w:val="39"/>
  </w:num>
  <w:num w:numId="40">
    <w:abstractNumId w:val="51"/>
  </w:num>
  <w:num w:numId="41">
    <w:abstractNumId w:val="38"/>
  </w:num>
  <w:num w:numId="42">
    <w:abstractNumId w:val="25"/>
  </w:num>
  <w:num w:numId="43">
    <w:abstractNumId w:val="63"/>
  </w:num>
  <w:num w:numId="44">
    <w:abstractNumId w:val="16"/>
  </w:num>
  <w:num w:numId="45">
    <w:abstractNumId w:val="18"/>
  </w:num>
  <w:num w:numId="46">
    <w:abstractNumId w:val="45"/>
    <w:lvlOverride w:ilvl="0">
      <w:lvl w:ilvl="0" w:tplc="71D8D0A2">
        <w:numFmt w:val="decimal"/>
        <w:lvlText w:val=""/>
        <w:lvlJc w:val="left"/>
      </w:lvl>
    </w:lvlOverride>
    <w:lvlOverride w:ilvl="1">
      <w:lvl w:ilvl="1" w:tplc="7B76D5A4">
        <w:numFmt w:val="decimal"/>
        <w:lvlText w:val=""/>
        <w:lvlJc w:val="left"/>
      </w:lvl>
    </w:lvlOverride>
    <w:lvlOverride w:ilvl="2">
      <w:lvl w:ilvl="2" w:tplc="8556A27C">
        <w:numFmt w:val="decimal"/>
        <w:lvlText w:val=""/>
        <w:lvlJc w:val="left"/>
      </w:lvl>
    </w:lvlOverride>
    <w:lvlOverride w:ilvl="3">
      <w:lvl w:ilvl="3" w:tplc="EA3A6094">
        <w:numFmt w:val="decimal"/>
        <w:lvlText w:val=""/>
        <w:lvlJc w:val="left"/>
      </w:lvl>
    </w:lvlOverride>
    <w:lvlOverride w:ilvl="4">
      <w:lvl w:ilvl="4" w:tplc="8152C5DA">
        <w:numFmt w:val="decimal"/>
        <w:lvlText w:val=""/>
        <w:lvlJc w:val="left"/>
      </w:lvl>
    </w:lvlOverride>
    <w:lvlOverride w:ilvl="5">
      <w:lvl w:ilvl="5" w:tplc="D7C06062">
        <w:numFmt w:val="decimal"/>
        <w:lvlText w:val=""/>
        <w:lvlJc w:val="left"/>
      </w:lvl>
    </w:lvlOverride>
    <w:lvlOverride w:ilvl="6">
      <w:lvl w:ilvl="6" w:tplc="FA2292D6">
        <w:numFmt w:val="decimal"/>
        <w:lvlText w:val=""/>
        <w:lvlJc w:val="left"/>
      </w:lvl>
    </w:lvlOverride>
    <w:lvlOverride w:ilvl="7">
      <w:lvl w:ilvl="7" w:tplc="95BE3C90">
        <w:numFmt w:val="decimal"/>
        <w:lvlText w:val=""/>
        <w:lvlJc w:val="left"/>
      </w:lvl>
    </w:lvlOverride>
    <w:lvlOverride w:ilvl="8">
      <w:lvl w:ilvl="8" w:tplc="E6D291DA">
        <w:numFmt w:val="decimal"/>
        <w:lvlText w:val=""/>
        <w:lvlJc w:val="left"/>
      </w:lvl>
    </w:lvlOverride>
  </w:num>
  <w:num w:numId="47">
    <w:abstractNumId w:val="3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A3"/>
    <w:rsid w:val="00000DC5"/>
    <w:rsid w:val="00001F25"/>
    <w:rsid w:val="00002292"/>
    <w:rsid w:val="000040F2"/>
    <w:rsid w:val="0000555A"/>
    <w:rsid w:val="000056B2"/>
    <w:rsid w:val="0000591F"/>
    <w:rsid w:val="000064BD"/>
    <w:rsid w:val="0000706E"/>
    <w:rsid w:val="00007095"/>
    <w:rsid w:val="0001256E"/>
    <w:rsid w:val="00014760"/>
    <w:rsid w:val="00014818"/>
    <w:rsid w:val="0002260A"/>
    <w:rsid w:val="00023C4F"/>
    <w:rsid w:val="00024083"/>
    <w:rsid w:val="000247D6"/>
    <w:rsid w:val="00024C56"/>
    <w:rsid w:val="00025C98"/>
    <w:rsid w:val="00027BAB"/>
    <w:rsid w:val="00027BF8"/>
    <w:rsid w:val="00032C8C"/>
    <w:rsid w:val="00033211"/>
    <w:rsid w:val="00033712"/>
    <w:rsid w:val="000343A5"/>
    <w:rsid w:val="00035D8E"/>
    <w:rsid w:val="000364C5"/>
    <w:rsid w:val="00037F17"/>
    <w:rsid w:val="00040B5F"/>
    <w:rsid w:val="00040C7A"/>
    <w:rsid w:val="00040E96"/>
    <w:rsid w:val="0004133A"/>
    <w:rsid w:val="000422EA"/>
    <w:rsid w:val="00044172"/>
    <w:rsid w:val="0004429B"/>
    <w:rsid w:val="00045261"/>
    <w:rsid w:val="00045399"/>
    <w:rsid w:val="000467FE"/>
    <w:rsid w:val="00046981"/>
    <w:rsid w:val="00051041"/>
    <w:rsid w:val="000531F2"/>
    <w:rsid w:val="00053986"/>
    <w:rsid w:val="00054693"/>
    <w:rsid w:val="00054BE0"/>
    <w:rsid w:val="0005557F"/>
    <w:rsid w:val="00055954"/>
    <w:rsid w:val="0005602B"/>
    <w:rsid w:val="000575A7"/>
    <w:rsid w:val="0006093D"/>
    <w:rsid w:val="000617AC"/>
    <w:rsid w:val="000619D7"/>
    <w:rsid w:val="00061FC1"/>
    <w:rsid w:val="00062A35"/>
    <w:rsid w:val="0006380B"/>
    <w:rsid w:val="00064D70"/>
    <w:rsid w:val="00065B78"/>
    <w:rsid w:val="00067D97"/>
    <w:rsid w:val="0007130C"/>
    <w:rsid w:val="000742A1"/>
    <w:rsid w:val="00075369"/>
    <w:rsid w:val="0007637F"/>
    <w:rsid w:val="0008027D"/>
    <w:rsid w:val="000803CD"/>
    <w:rsid w:val="0008044A"/>
    <w:rsid w:val="00080DB1"/>
    <w:rsid w:val="00084346"/>
    <w:rsid w:val="0008744E"/>
    <w:rsid w:val="00087490"/>
    <w:rsid w:val="000874BF"/>
    <w:rsid w:val="00087EC1"/>
    <w:rsid w:val="00090D12"/>
    <w:rsid w:val="00091606"/>
    <w:rsid w:val="000928B3"/>
    <w:rsid w:val="00092D32"/>
    <w:rsid w:val="000938D1"/>
    <w:rsid w:val="00095F42"/>
    <w:rsid w:val="000A00F8"/>
    <w:rsid w:val="000A0698"/>
    <w:rsid w:val="000A1205"/>
    <w:rsid w:val="000A15BD"/>
    <w:rsid w:val="000A1FA6"/>
    <w:rsid w:val="000A28BC"/>
    <w:rsid w:val="000A45A0"/>
    <w:rsid w:val="000A4802"/>
    <w:rsid w:val="000B02F6"/>
    <w:rsid w:val="000B24CA"/>
    <w:rsid w:val="000B35E5"/>
    <w:rsid w:val="000B5904"/>
    <w:rsid w:val="000B7EC9"/>
    <w:rsid w:val="000B7F7D"/>
    <w:rsid w:val="000C0024"/>
    <w:rsid w:val="000C1832"/>
    <w:rsid w:val="000C21D5"/>
    <w:rsid w:val="000C4DAF"/>
    <w:rsid w:val="000C5B36"/>
    <w:rsid w:val="000C62B5"/>
    <w:rsid w:val="000C709A"/>
    <w:rsid w:val="000C7E1D"/>
    <w:rsid w:val="000D17DD"/>
    <w:rsid w:val="000D1CD9"/>
    <w:rsid w:val="000D2FC4"/>
    <w:rsid w:val="000D33AD"/>
    <w:rsid w:val="000D3692"/>
    <w:rsid w:val="000D3DD6"/>
    <w:rsid w:val="000D409F"/>
    <w:rsid w:val="000D4DBD"/>
    <w:rsid w:val="000D4F87"/>
    <w:rsid w:val="000D5D3B"/>
    <w:rsid w:val="000D60A2"/>
    <w:rsid w:val="000D6F43"/>
    <w:rsid w:val="000E00D5"/>
    <w:rsid w:val="000E0870"/>
    <w:rsid w:val="000E0C18"/>
    <w:rsid w:val="000E4461"/>
    <w:rsid w:val="000E4BCD"/>
    <w:rsid w:val="000E529D"/>
    <w:rsid w:val="000E57CC"/>
    <w:rsid w:val="000E5BDD"/>
    <w:rsid w:val="000E5CC0"/>
    <w:rsid w:val="000E6965"/>
    <w:rsid w:val="000F181B"/>
    <w:rsid w:val="000F3711"/>
    <w:rsid w:val="000F4723"/>
    <w:rsid w:val="000F7280"/>
    <w:rsid w:val="00102CA4"/>
    <w:rsid w:val="00102D88"/>
    <w:rsid w:val="00103199"/>
    <w:rsid w:val="00104881"/>
    <w:rsid w:val="00105F0F"/>
    <w:rsid w:val="00107187"/>
    <w:rsid w:val="001076DC"/>
    <w:rsid w:val="00107E24"/>
    <w:rsid w:val="001103F7"/>
    <w:rsid w:val="00110DDC"/>
    <w:rsid w:val="00111B29"/>
    <w:rsid w:val="0011226F"/>
    <w:rsid w:val="001127A5"/>
    <w:rsid w:val="00112A76"/>
    <w:rsid w:val="00114CA1"/>
    <w:rsid w:val="00114E8D"/>
    <w:rsid w:val="00115326"/>
    <w:rsid w:val="001163DA"/>
    <w:rsid w:val="00116E2C"/>
    <w:rsid w:val="00117AF9"/>
    <w:rsid w:val="0012046D"/>
    <w:rsid w:val="00121A62"/>
    <w:rsid w:val="00121EA2"/>
    <w:rsid w:val="00122C11"/>
    <w:rsid w:val="00124F2D"/>
    <w:rsid w:val="00125075"/>
    <w:rsid w:val="00125FB1"/>
    <w:rsid w:val="00132386"/>
    <w:rsid w:val="00140A8B"/>
    <w:rsid w:val="00142CD9"/>
    <w:rsid w:val="00143DA3"/>
    <w:rsid w:val="0014623C"/>
    <w:rsid w:val="0015251F"/>
    <w:rsid w:val="00154274"/>
    <w:rsid w:val="001547F2"/>
    <w:rsid w:val="00154AD0"/>
    <w:rsid w:val="00161069"/>
    <w:rsid w:val="001618D2"/>
    <w:rsid w:val="00163151"/>
    <w:rsid w:val="00163A3B"/>
    <w:rsid w:val="0016401E"/>
    <w:rsid w:val="00164AB5"/>
    <w:rsid w:val="0016561B"/>
    <w:rsid w:val="0016562E"/>
    <w:rsid w:val="0016583D"/>
    <w:rsid w:val="0016596D"/>
    <w:rsid w:val="001665A6"/>
    <w:rsid w:val="0016685B"/>
    <w:rsid w:val="00170A03"/>
    <w:rsid w:val="00171753"/>
    <w:rsid w:val="00171C61"/>
    <w:rsid w:val="0017548B"/>
    <w:rsid w:val="00175C8A"/>
    <w:rsid w:val="0017637B"/>
    <w:rsid w:val="00177706"/>
    <w:rsid w:val="00180F0B"/>
    <w:rsid w:val="001839E7"/>
    <w:rsid w:val="001847D0"/>
    <w:rsid w:val="0018533F"/>
    <w:rsid w:val="0018665D"/>
    <w:rsid w:val="00187965"/>
    <w:rsid w:val="001911EC"/>
    <w:rsid w:val="0019241B"/>
    <w:rsid w:val="0019344C"/>
    <w:rsid w:val="0019450B"/>
    <w:rsid w:val="00194599"/>
    <w:rsid w:val="00195057"/>
    <w:rsid w:val="00197237"/>
    <w:rsid w:val="001A0CA9"/>
    <w:rsid w:val="001A19DF"/>
    <w:rsid w:val="001A1BD2"/>
    <w:rsid w:val="001A2E43"/>
    <w:rsid w:val="001A41E3"/>
    <w:rsid w:val="001A626F"/>
    <w:rsid w:val="001A6B81"/>
    <w:rsid w:val="001A6D86"/>
    <w:rsid w:val="001A736D"/>
    <w:rsid w:val="001A75F3"/>
    <w:rsid w:val="001A79C5"/>
    <w:rsid w:val="001B35B3"/>
    <w:rsid w:val="001B488D"/>
    <w:rsid w:val="001B49DC"/>
    <w:rsid w:val="001B6E8E"/>
    <w:rsid w:val="001B72CA"/>
    <w:rsid w:val="001B769D"/>
    <w:rsid w:val="001B76DF"/>
    <w:rsid w:val="001B7C84"/>
    <w:rsid w:val="001B7E07"/>
    <w:rsid w:val="001C0726"/>
    <w:rsid w:val="001C0B57"/>
    <w:rsid w:val="001C1530"/>
    <w:rsid w:val="001C18CD"/>
    <w:rsid w:val="001C1E2E"/>
    <w:rsid w:val="001C4329"/>
    <w:rsid w:val="001C4820"/>
    <w:rsid w:val="001C4C34"/>
    <w:rsid w:val="001D0B8F"/>
    <w:rsid w:val="001D128A"/>
    <w:rsid w:val="001D1403"/>
    <w:rsid w:val="001D3737"/>
    <w:rsid w:val="001D4546"/>
    <w:rsid w:val="001D4C48"/>
    <w:rsid w:val="001D530A"/>
    <w:rsid w:val="001D70D4"/>
    <w:rsid w:val="001E0637"/>
    <w:rsid w:val="001E08D8"/>
    <w:rsid w:val="001E4489"/>
    <w:rsid w:val="001E4B32"/>
    <w:rsid w:val="001E520B"/>
    <w:rsid w:val="001E683E"/>
    <w:rsid w:val="001E6861"/>
    <w:rsid w:val="001E6F12"/>
    <w:rsid w:val="001E749D"/>
    <w:rsid w:val="001E7784"/>
    <w:rsid w:val="001E78A5"/>
    <w:rsid w:val="001F084D"/>
    <w:rsid w:val="001F171D"/>
    <w:rsid w:val="001F2299"/>
    <w:rsid w:val="001F367F"/>
    <w:rsid w:val="001F3831"/>
    <w:rsid w:val="001F5355"/>
    <w:rsid w:val="001F5A80"/>
    <w:rsid w:val="001F5EA2"/>
    <w:rsid w:val="001F73A0"/>
    <w:rsid w:val="001F7FE4"/>
    <w:rsid w:val="002020E5"/>
    <w:rsid w:val="00203131"/>
    <w:rsid w:val="00203A1A"/>
    <w:rsid w:val="00203DF6"/>
    <w:rsid w:val="002042CA"/>
    <w:rsid w:val="0020458B"/>
    <w:rsid w:val="0020483D"/>
    <w:rsid w:val="00205BDB"/>
    <w:rsid w:val="00206148"/>
    <w:rsid w:val="00207498"/>
    <w:rsid w:val="00210FA6"/>
    <w:rsid w:val="00212569"/>
    <w:rsid w:val="00213E60"/>
    <w:rsid w:val="00214109"/>
    <w:rsid w:val="0021415E"/>
    <w:rsid w:val="002147E1"/>
    <w:rsid w:val="002158EA"/>
    <w:rsid w:val="00215BF0"/>
    <w:rsid w:val="00215DC5"/>
    <w:rsid w:val="0021761B"/>
    <w:rsid w:val="00220825"/>
    <w:rsid w:val="00220E2F"/>
    <w:rsid w:val="00224C1E"/>
    <w:rsid w:val="00225A76"/>
    <w:rsid w:val="00227858"/>
    <w:rsid w:val="00233211"/>
    <w:rsid w:val="0023338C"/>
    <w:rsid w:val="00233A66"/>
    <w:rsid w:val="00233D6A"/>
    <w:rsid w:val="00235F3F"/>
    <w:rsid w:val="0023616C"/>
    <w:rsid w:val="0023671B"/>
    <w:rsid w:val="002373CA"/>
    <w:rsid w:val="00240D99"/>
    <w:rsid w:val="002427FC"/>
    <w:rsid w:val="002439DF"/>
    <w:rsid w:val="00246B02"/>
    <w:rsid w:val="00247B01"/>
    <w:rsid w:val="00247D29"/>
    <w:rsid w:val="00251CB5"/>
    <w:rsid w:val="0025262C"/>
    <w:rsid w:val="002541B0"/>
    <w:rsid w:val="0025507F"/>
    <w:rsid w:val="00255BDE"/>
    <w:rsid w:val="00262C8F"/>
    <w:rsid w:val="00263595"/>
    <w:rsid w:val="00266E1E"/>
    <w:rsid w:val="002672DE"/>
    <w:rsid w:val="00272484"/>
    <w:rsid w:val="00272E09"/>
    <w:rsid w:val="0027354B"/>
    <w:rsid w:val="00275C05"/>
    <w:rsid w:val="0027641A"/>
    <w:rsid w:val="00280957"/>
    <w:rsid w:val="00280AEB"/>
    <w:rsid w:val="00280B78"/>
    <w:rsid w:val="00281843"/>
    <w:rsid w:val="00281CEA"/>
    <w:rsid w:val="00282A64"/>
    <w:rsid w:val="00284912"/>
    <w:rsid w:val="002857CB"/>
    <w:rsid w:val="002861CE"/>
    <w:rsid w:val="0028626C"/>
    <w:rsid w:val="00287769"/>
    <w:rsid w:val="002878F3"/>
    <w:rsid w:val="00287C36"/>
    <w:rsid w:val="002925C9"/>
    <w:rsid w:val="00292AD0"/>
    <w:rsid w:val="00294C37"/>
    <w:rsid w:val="00295745"/>
    <w:rsid w:val="00295799"/>
    <w:rsid w:val="002973C3"/>
    <w:rsid w:val="002A03C7"/>
    <w:rsid w:val="002A1063"/>
    <w:rsid w:val="002A1B75"/>
    <w:rsid w:val="002A4417"/>
    <w:rsid w:val="002A58EF"/>
    <w:rsid w:val="002A670E"/>
    <w:rsid w:val="002B0938"/>
    <w:rsid w:val="002B11A6"/>
    <w:rsid w:val="002B2855"/>
    <w:rsid w:val="002B2EFA"/>
    <w:rsid w:val="002B5ADF"/>
    <w:rsid w:val="002B5D76"/>
    <w:rsid w:val="002B6025"/>
    <w:rsid w:val="002B6776"/>
    <w:rsid w:val="002B7C61"/>
    <w:rsid w:val="002C0131"/>
    <w:rsid w:val="002C09F4"/>
    <w:rsid w:val="002C0D37"/>
    <w:rsid w:val="002C0EE8"/>
    <w:rsid w:val="002C17A5"/>
    <w:rsid w:val="002C1B47"/>
    <w:rsid w:val="002C2095"/>
    <w:rsid w:val="002C27CF"/>
    <w:rsid w:val="002C2A8F"/>
    <w:rsid w:val="002C6176"/>
    <w:rsid w:val="002C622C"/>
    <w:rsid w:val="002C7A7B"/>
    <w:rsid w:val="002D23F9"/>
    <w:rsid w:val="002D492C"/>
    <w:rsid w:val="002D52A3"/>
    <w:rsid w:val="002D5475"/>
    <w:rsid w:val="002D5F52"/>
    <w:rsid w:val="002D6FC0"/>
    <w:rsid w:val="002D7232"/>
    <w:rsid w:val="002D77B0"/>
    <w:rsid w:val="002E1849"/>
    <w:rsid w:val="002E4406"/>
    <w:rsid w:val="002E5B41"/>
    <w:rsid w:val="002F1434"/>
    <w:rsid w:val="002F2930"/>
    <w:rsid w:val="002F4404"/>
    <w:rsid w:val="002F58E7"/>
    <w:rsid w:val="002F7055"/>
    <w:rsid w:val="0030006E"/>
    <w:rsid w:val="00300250"/>
    <w:rsid w:val="00301351"/>
    <w:rsid w:val="003027F0"/>
    <w:rsid w:val="00302A4D"/>
    <w:rsid w:val="00303C0F"/>
    <w:rsid w:val="00304BDB"/>
    <w:rsid w:val="00305224"/>
    <w:rsid w:val="00305395"/>
    <w:rsid w:val="00305D63"/>
    <w:rsid w:val="00306215"/>
    <w:rsid w:val="003070F5"/>
    <w:rsid w:val="003115A9"/>
    <w:rsid w:val="003118D0"/>
    <w:rsid w:val="0031242F"/>
    <w:rsid w:val="00312CDB"/>
    <w:rsid w:val="003147CA"/>
    <w:rsid w:val="00320F83"/>
    <w:rsid w:val="00321722"/>
    <w:rsid w:val="003231B5"/>
    <w:rsid w:val="003258C9"/>
    <w:rsid w:val="003261C2"/>
    <w:rsid w:val="003274F9"/>
    <w:rsid w:val="00330262"/>
    <w:rsid w:val="00332434"/>
    <w:rsid w:val="00332521"/>
    <w:rsid w:val="0033604E"/>
    <w:rsid w:val="00337E09"/>
    <w:rsid w:val="00340E1A"/>
    <w:rsid w:val="00341848"/>
    <w:rsid w:val="003423F8"/>
    <w:rsid w:val="00343058"/>
    <w:rsid w:val="003434E2"/>
    <w:rsid w:val="00346C3B"/>
    <w:rsid w:val="003471E8"/>
    <w:rsid w:val="00347BF6"/>
    <w:rsid w:val="00351F7A"/>
    <w:rsid w:val="003531FB"/>
    <w:rsid w:val="00353C36"/>
    <w:rsid w:val="003544AE"/>
    <w:rsid w:val="00354AF6"/>
    <w:rsid w:val="003560A8"/>
    <w:rsid w:val="003563AA"/>
    <w:rsid w:val="00357586"/>
    <w:rsid w:val="00357D01"/>
    <w:rsid w:val="003754EF"/>
    <w:rsid w:val="003762DB"/>
    <w:rsid w:val="00376A3F"/>
    <w:rsid w:val="00383425"/>
    <w:rsid w:val="00383C63"/>
    <w:rsid w:val="00384EBE"/>
    <w:rsid w:val="00385D91"/>
    <w:rsid w:val="00386CFA"/>
    <w:rsid w:val="00386D7C"/>
    <w:rsid w:val="003877C5"/>
    <w:rsid w:val="00387BD6"/>
    <w:rsid w:val="00393576"/>
    <w:rsid w:val="003937C1"/>
    <w:rsid w:val="003955B6"/>
    <w:rsid w:val="00396346"/>
    <w:rsid w:val="003965D8"/>
    <w:rsid w:val="00396FDE"/>
    <w:rsid w:val="003A15C2"/>
    <w:rsid w:val="003A20BC"/>
    <w:rsid w:val="003A2F34"/>
    <w:rsid w:val="003A3591"/>
    <w:rsid w:val="003A363D"/>
    <w:rsid w:val="003A4533"/>
    <w:rsid w:val="003A4DCA"/>
    <w:rsid w:val="003A57B7"/>
    <w:rsid w:val="003A6EB1"/>
    <w:rsid w:val="003A7ABD"/>
    <w:rsid w:val="003B070C"/>
    <w:rsid w:val="003B0726"/>
    <w:rsid w:val="003B0794"/>
    <w:rsid w:val="003B18DF"/>
    <w:rsid w:val="003B1D14"/>
    <w:rsid w:val="003B1EC2"/>
    <w:rsid w:val="003B2C95"/>
    <w:rsid w:val="003B4386"/>
    <w:rsid w:val="003B5162"/>
    <w:rsid w:val="003B68D7"/>
    <w:rsid w:val="003B6C96"/>
    <w:rsid w:val="003B6EDD"/>
    <w:rsid w:val="003C18EF"/>
    <w:rsid w:val="003C2EC9"/>
    <w:rsid w:val="003C2F01"/>
    <w:rsid w:val="003C6EC0"/>
    <w:rsid w:val="003D1B43"/>
    <w:rsid w:val="003D36D5"/>
    <w:rsid w:val="003D40F5"/>
    <w:rsid w:val="003D48D8"/>
    <w:rsid w:val="003D503F"/>
    <w:rsid w:val="003D57E1"/>
    <w:rsid w:val="003E0A49"/>
    <w:rsid w:val="003E0DD8"/>
    <w:rsid w:val="003E40F9"/>
    <w:rsid w:val="003E5089"/>
    <w:rsid w:val="003E5475"/>
    <w:rsid w:val="003E5761"/>
    <w:rsid w:val="003E70EF"/>
    <w:rsid w:val="003F1031"/>
    <w:rsid w:val="003F1855"/>
    <w:rsid w:val="003F1B2A"/>
    <w:rsid w:val="003F4D61"/>
    <w:rsid w:val="003F5A40"/>
    <w:rsid w:val="003F5DD6"/>
    <w:rsid w:val="00400B3B"/>
    <w:rsid w:val="00401133"/>
    <w:rsid w:val="004015E2"/>
    <w:rsid w:val="00402608"/>
    <w:rsid w:val="0040344B"/>
    <w:rsid w:val="00403F44"/>
    <w:rsid w:val="0040414B"/>
    <w:rsid w:val="00404335"/>
    <w:rsid w:val="004063D0"/>
    <w:rsid w:val="004070F0"/>
    <w:rsid w:val="004100AC"/>
    <w:rsid w:val="0041021C"/>
    <w:rsid w:val="00410C7A"/>
    <w:rsid w:val="0041192B"/>
    <w:rsid w:val="004148E7"/>
    <w:rsid w:val="004156E2"/>
    <w:rsid w:val="00416794"/>
    <w:rsid w:val="00417361"/>
    <w:rsid w:val="004179AE"/>
    <w:rsid w:val="00417C15"/>
    <w:rsid w:val="004205B5"/>
    <w:rsid w:val="00420740"/>
    <w:rsid w:val="00422EAA"/>
    <w:rsid w:val="00423B5A"/>
    <w:rsid w:val="004240B4"/>
    <w:rsid w:val="00424F1A"/>
    <w:rsid w:val="00425C21"/>
    <w:rsid w:val="00426E55"/>
    <w:rsid w:val="0042751C"/>
    <w:rsid w:val="00427EE5"/>
    <w:rsid w:val="004314F2"/>
    <w:rsid w:val="00434FF4"/>
    <w:rsid w:val="00435168"/>
    <w:rsid w:val="00435EAA"/>
    <w:rsid w:val="00437B4D"/>
    <w:rsid w:val="00437B56"/>
    <w:rsid w:val="00441279"/>
    <w:rsid w:val="00441504"/>
    <w:rsid w:val="0044178B"/>
    <w:rsid w:val="00443EB1"/>
    <w:rsid w:val="00444B00"/>
    <w:rsid w:val="00445B0D"/>
    <w:rsid w:val="00445E0E"/>
    <w:rsid w:val="00450AC5"/>
    <w:rsid w:val="00451630"/>
    <w:rsid w:val="00451F52"/>
    <w:rsid w:val="0045236A"/>
    <w:rsid w:val="0045327D"/>
    <w:rsid w:val="0045510C"/>
    <w:rsid w:val="0045521E"/>
    <w:rsid w:val="00455444"/>
    <w:rsid w:val="00457618"/>
    <w:rsid w:val="0045774A"/>
    <w:rsid w:val="004632C1"/>
    <w:rsid w:val="00464009"/>
    <w:rsid w:val="004641AE"/>
    <w:rsid w:val="004660BC"/>
    <w:rsid w:val="0046793B"/>
    <w:rsid w:val="00471E3A"/>
    <w:rsid w:val="0047357A"/>
    <w:rsid w:val="00473FBA"/>
    <w:rsid w:val="004743F5"/>
    <w:rsid w:val="00475B38"/>
    <w:rsid w:val="0047609D"/>
    <w:rsid w:val="00476E96"/>
    <w:rsid w:val="00477810"/>
    <w:rsid w:val="00477BBF"/>
    <w:rsid w:val="0048174D"/>
    <w:rsid w:val="00484A4A"/>
    <w:rsid w:val="0048600A"/>
    <w:rsid w:val="004862D8"/>
    <w:rsid w:val="004868E6"/>
    <w:rsid w:val="00486922"/>
    <w:rsid w:val="00487DBA"/>
    <w:rsid w:val="004909B8"/>
    <w:rsid w:val="00491F1E"/>
    <w:rsid w:val="004927AB"/>
    <w:rsid w:val="00493F63"/>
    <w:rsid w:val="004948B0"/>
    <w:rsid w:val="004951B9"/>
    <w:rsid w:val="004961FB"/>
    <w:rsid w:val="004A4B66"/>
    <w:rsid w:val="004A4D4B"/>
    <w:rsid w:val="004B099C"/>
    <w:rsid w:val="004B17B4"/>
    <w:rsid w:val="004B193E"/>
    <w:rsid w:val="004B262B"/>
    <w:rsid w:val="004B26D0"/>
    <w:rsid w:val="004B2E82"/>
    <w:rsid w:val="004B3561"/>
    <w:rsid w:val="004B59E3"/>
    <w:rsid w:val="004C2458"/>
    <w:rsid w:val="004C30D3"/>
    <w:rsid w:val="004C3341"/>
    <w:rsid w:val="004C3496"/>
    <w:rsid w:val="004C50B0"/>
    <w:rsid w:val="004C520E"/>
    <w:rsid w:val="004C5E11"/>
    <w:rsid w:val="004C7603"/>
    <w:rsid w:val="004D0389"/>
    <w:rsid w:val="004D0FED"/>
    <w:rsid w:val="004D220E"/>
    <w:rsid w:val="004D22E2"/>
    <w:rsid w:val="004D36CD"/>
    <w:rsid w:val="004D380B"/>
    <w:rsid w:val="004D3E7C"/>
    <w:rsid w:val="004D4031"/>
    <w:rsid w:val="004D4801"/>
    <w:rsid w:val="004D4B49"/>
    <w:rsid w:val="004D60D8"/>
    <w:rsid w:val="004D6E53"/>
    <w:rsid w:val="004D7153"/>
    <w:rsid w:val="004E0411"/>
    <w:rsid w:val="004E0AC4"/>
    <w:rsid w:val="004E125C"/>
    <w:rsid w:val="004E1E88"/>
    <w:rsid w:val="004E2825"/>
    <w:rsid w:val="004E29B4"/>
    <w:rsid w:val="004E41D2"/>
    <w:rsid w:val="004E4FCE"/>
    <w:rsid w:val="004E55D2"/>
    <w:rsid w:val="004E6876"/>
    <w:rsid w:val="004E6D9D"/>
    <w:rsid w:val="004F07EF"/>
    <w:rsid w:val="004F1198"/>
    <w:rsid w:val="004F1F17"/>
    <w:rsid w:val="004F4E5D"/>
    <w:rsid w:val="004F52D5"/>
    <w:rsid w:val="004F798A"/>
    <w:rsid w:val="005013E3"/>
    <w:rsid w:val="005038C4"/>
    <w:rsid w:val="0050390D"/>
    <w:rsid w:val="00503DDF"/>
    <w:rsid w:val="00503F0A"/>
    <w:rsid w:val="00505381"/>
    <w:rsid w:val="005053DF"/>
    <w:rsid w:val="005054BF"/>
    <w:rsid w:val="00505708"/>
    <w:rsid w:val="00505923"/>
    <w:rsid w:val="00506C4A"/>
    <w:rsid w:val="005070E8"/>
    <w:rsid w:val="00510802"/>
    <w:rsid w:val="00510E92"/>
    <w:rsid w:val="005138B8"/>
    <w:rsid w:val="0051448A"/>
    <w:rsid w:val="00514CAE"/>
    <w:rsid w:val="00515A93"/>
    <w:rsid w:val="00515F93"/>
    <w:rsid w:val="005160E1"/>
    <w:rsid w:val="00516F70"/>
    <w:rsid w:val="00520308"/>
    <w:rsid w:val="005213F4"/>
    <w:rsid w:val="00521A70"/>
    <w:rsid w:val="00523382"/>
    <w:rsid w:val="00523F2A"/>
    <w:rsid w:val="00524652"/>
    <w:rsid w:val="00525BF8"/>
    <w:rsid w:val="00527F4C"/>
    <w:rsid w:val="00530D7C"/>
    <w:rsid w:val="00531F7D"/>
    <w:rsid w:val="005326D7"/>
    <w:rsid w:val="00533EDF"/>
    <w:rsid w:val="0053469A"/>
    <w:rsid w:val="0053790F"/>
    <w:rsid w:val="00541EDD"/>
    <w:rsid w:val="00542539"/>
    <w:rsid w:val="005455F6"/>
    <w:rsid w:val="00545975"/>
    <w:rsid w:val="005462D1"/>
    <w:rsid w:val="0054711E"/>
    <w:rsid w:val="00547E84"/>
    <w:rsid w:val="00551B7B"/>
    <w:rsid w:val="00552FB9"/>
    <w:rsid w:val="00554558"/>
    <w:rsid w:val="00554FD0"/>
    <w:rsid w:val="00555A08"/>
    <w:rsid w:val="00556281"/>
    <w:rsid w:val="0055662D"/>
    <w:rsid w:val="00556681"/>
    <w:rsid w:val="005572FD"/>
    <w:rsid w:val="005610F9"/>
    <w:rsid w:val="00562118"/>
    <w:rsid w:val="005628C0"/>
    <w:rsid w:val="0056382B"/>
    <w:rsid w:val="00563F3C"/>
    <w:rsid w:val="00567539"/>
    <w:rsid w:val="00567E98"/>
    <w:rsid w:val="005709E5"/>
    <w:rsid w:val="0057148D"/>
    <w:rsid w:val="00571C03"/>
    <w:rsid w:val="005733FE"/>
    <w:rsid w:val="00573859"/>
    <w:rsid w:val="00574A1F"/>
    <w:rsid w:val="00574C6B"/>
    <w:rsid w:val="0057588A"/>
    <w:rsid w:val="00577AD8"/>
    <w:rsid w:val="00577D45"/>
    <w:rsid w:val="005816E0"/>
    <w:rsid w:val="00581B2E"/>
    <w:rsid w:val="00582F42"/>
    <w:rsid w:val="00583073"/>
    <w:rsid w:val="00584349"/>
    <w:rsid w:val="00585730"/>
    <w:rsid w:val="00585A10"/>
    <w:rsid w:val="00587287"/>
    <w:rsid w:val="0058790E"/>
    <w:rsid w:val="005903BB"/>
    <w:rsid w:val="00590CD6"/>
    <w:rsid w:val="0059311C"/>
    <w:rsid w:val="00593673"/>
    <w:rsid w:val="00594A2B"/>
    <w:rsid w:val="00596912"/>
    <w:rsid w:val="00596C74"/>
    <w:rsid w:val="005A072A"/>
    <w:rsid w:val="005A1851"/>
    <w:rsid w:val="005A5283"/>
    <w:rsid w:val="005A5F11"/>
    <w:rsid w:val="005B07A7"/>
    <w:rsid w:val="005B0EA1"/>
    <w:rsid w:val="005B137F"/>
    <w:rsid w:val="005B2571"/>
    <w:rsid w:val="005B4AF5"/>
    <w:rsid w:val="005B5B07"/>
    <w:rsid w:val="005B63D2"/>
    <w:rsid w:val="005B6A32"/>
    <w:rsid w:val="005C0C5D"/>
    <w:rsid w:val="005C16A7"/>
    <w:rsid w:val="005C2C22"/>
    <w:rsid w:val="005C2F67"/>
    <w:rsid w:val="005C4893"/>
    <w:rsid w:val="005C4AD2"/>
    <w:rsid w:val="005C51D7"/>
    <w:rsid w:val="005C5E5E"/>
    <w:rsid w:val="005C6C55"/>
    <w:rsid w:val="005C7589"/>
    <w:rsid w:val="005C7606"/>
    <w:rsid w:val="005D1535"/>
    <w:rsid w:val="005D3CBE"/>
    <w:rsid w:val="005D4198"/>
    <w:rsid w:val="005D48B6"/>
    <w:rsid w:val="005D6D2A"/>
    <w:rsid w:val="005D7D2D"/>
    <w:rsid w:val="005E00CD"/>
    <w:rsid w:val="005E0272"/>
    <w:rsid w:val="005E1BD9"/>
    <w:rsid w:val="005E4480"/>
    <w:rsid w:val="005E500A"/>
    <w:rsid w:val="005E5059"/>
    <w:rsid w:val="005E5629"/>
    <w:rsid w:val="005E5D4A"/>
    <w:rsid w:val="005E6422"/>
    <w:rsid w:val="005E6C29"/>
    <w:rsid w:val="005E759D"/>
    <w:rsid w:val="005F0D78"/>
    <w:rsid w:val="005F2E31"/>
    <w:rsid w:val="005F4845"/>
    <w:rsid w:val="005F48E1"/>
    <w:rsid w:val="005F4A85"/>
    <w:rsid w:val="005F58DB"/>
    <w:rsid w:val="005F6772"/>
    <w:rsid w:val="005F6AE5"/>
    <w:rsid w:val="005F6BBD"/>
    <w:rsid w:val="00601101"/>
    <w:rsid w:val="00602F7F"/>
    <w:rsid w:val="0060485C"/>
    <w:rsid w:val="00605657"/>
    <w:rsid w:val="006067BB"/>
    <w:rsid w:val="0060744E"/>
    <w:rsid w:val="00611099"/>
    <w:rsid w:val="00614887"/>
    <w:rsid w:val="0061582B"/>
    <w:rsid w:val="00616162"/>
    <w:rsid w:val="006171BE"/>
    <w:rsid w:val="0061774A"/>
    <w:rsid w:val="00617BCE"/>
    <w:rsid w:val="0062079C"/>
    <w:rsid w:val="0062088E"/>
    <w:rsid w:val="00620C10"/>
    <w:rsid w:val="00621DE9"/>
    <w:rsid w:val="00626B7C"/>
    <w:rsid w:val="00627E67"/>
    <w:rsid w:val="00630702"/>
    <w:rsid w:val="006318D4"/>
    <w:rsid w:val="006326FF"/>
    <w:rsid w:val="00632DFA"/>
    <w:rsid w:val="00634416"/>
    <w:rsid w:val="00636495"/>
    <w:rsid w:val="006414A1"/>
    <w:rsid w:val="006433EC"/>
    <w:rsid w:val="00644093"/>
    <w:rsid w:val="006466E7"/>
    <w:rsid w:val="00646847"/>
    <w:rsid w:val="00646CFD"/>
    <w:rsid w:val="00650830"/>
    <w:rsid w:val="006512D8"/>
    <w:rsid w:val="00652B4E"/>
    <w:rsid w:val="00654036"/>
    <w:rsid w:val="006540C1"/>
    <w:rsid w:val="00654370"/>
    <w:rsid w:val="00654569"/>
    <w:rsid w:val="00654ADE"/>
    <w:rsid w:val="00654C64"/>
    <w:rsid w:val="00654CB8"/>
    <w:rsid w:val="006551E4"/>
    <w:rsid w:val="00656167"/>
    <w:rsid w:val="00656877"/>
    <w:rsid w:val="00657021"/>
    <w:rsid w:val="00657773"/>
    <w:rsid w:val="00657C2B"/>
    <w:rsid w:val="00660648"/>
    <w:rsid w:val="00661843"/>
    <w:rsid w:val="00662BDA"/>
    <w:rsid w:val="00663E2F"/>
    <w:rsid w:val="006642B0"/>
    <w:rsid w:val="006644A7"/>
    <w:rsid w:val="00665B03"/>
    <w:rsid w:val="00665C79"/>
    <w:rsid w:val="00667B06"/>
    <w:rsid w:val="0067069D"/>
    <w:rsid w:val="006708A0"/>
    <w:rsid w:val="00671688"/>
    <w:rsid w:val="00672216"/>
    <w:rsid w:val="00672DD2"/>
    <w:rsid w:val="00675C39"/>
    <w:rsid w:val="00680612"/>
    <w:rsid w:val="00681816"/>
    <w:rsid w:val="00681DA7"/>
    <w:rsid w:val="00684F86"/>
    <w:rsid w:val="00687010"/>
    <w:rsid w:val="00687E98"/>
    <w:rsid w:val="00690711"/>
    <w:rsid w:val="00691297"/>
    <w:rsid w:val="00691FE4"/>
    <w:rsid w:val="0069207B"/>
    <w:rsid w:val="006924C1"/>
    <w:rsid w:val="00692AFE"/>
    <w:rsid w:val="00693050"/>
    <w:rsid w:val="006935C1"/>
    <w:rsid w:val="00694343"/>
    <w:rsid w:val="00696E72"/>
    <w:rsid w:val="00696F1B"/>
    <w:rsid w:val="00697DA0"/>
    <w:rsid w:val="006A0CBF"/>
    <w:rsid w:val="006A135B"/>
    <w:rsid w:val="006A1AD1"/>
    <w:rsid w:val="006A68FC"/>
    <w:rsid w:val="006A6CBF"/>
    <w:rsid w:val="006A7CCD"/>
    <w:rsid w:val="006A7FDD"/>
    <w:rsid w:val="006B135D"/>
    <w:rsid w:val="006B2260"/>
    <w:rsid w:val="006B23E5"/>
    <w:rsid w:val="006B64E7"/>
    <w:rsid w:val="006B6ED0"/>
    <w:rsid w:val="006B7364"/>
    <w:rsid w:val="006C5E42"/>
    <w:rsid w:val="006C60FD"/>
    <w:rsid w:val="006C777A"/>
    <w:rsid w:val="006D2792"/>
    <w:rsid w:val="006D2CA4"/>
    <w:rsid w:val="006D4468"/>
    <w:rsid w:val="006D6AC9"/>
    <w:rsid w:val="006D717E"/>
    <w:rsid w:val="006E180F"/>
    <w:rsid w:val="006E1BE3"/>
    <w:rsid w:val="006E1D41"/>
    <w:rsid w:val="006E1D88"/>
    <w:rsid w:val="006E4902"/>
    <w:rsid w:val="006E49FA"/>
    <w:rsid w:val="006E5BA9"/>
    <w:rsid w:val="006E7738"/>
    <w:rsid w:val="006F101F"/>
    <w:rsid w:val="006F1418"/>
    <w:rsid w:val="006F669B"/>
    <w:rsid w:val="006F6EC8"/>
    <w:rsid w:val="006F7307"/>
    <w:rsid w:val="006F79BE"/>
    <w:rsid w:val="00702D55"/>
    <w:rsid w:val="00703934"/>
    <w:rsid w:val="00704CF4"/>
    <w:rsid w:val="00705234"/>
    <w:rsid w:val="00705476"/>
    <w:rsid w:val="007057D9"/>
    <w:rsid w:val="0070599A"/>
    <w:rsid w:val="00705FB9"/>
    <w:rsid w:val="00706E68"/>
    <w:rsid w:val="00707D36"/>
    <w:rsid w:val="00711AC5"/>
    <w:rsid w:val="00712B78"/>
    <w:rsid w:val="00713617"/>
    <w:rsid w:val="00713755"/>
    <w:rsid w:val="007149B6"/>
    <w:rsid w:val="00715344"/>
    <w:rsid w:val="00716619"/>
    <w:rsid w:val="00716BFF"/>
    <w:rsid w:val="00722E6C"/>
    <w:rsid w:val="0072352B"/>
    <w:rsid w:val="0072548C"/>
    <w:rsid w:val="00727769"/>
    <w:rsid w:val="0073025F"/>
    <w:rsid w:val="007305B6"/>
    <w:rsid w:val="00730E9C"/>
    <w:rsid w:val="00730F77"/>
    <w:rsid w:val="0073376D"/>
    <w:rsid w:val="00733994"/>
    <w:rsid w:val="00734E45"/>
    <w:rsid w:val="00735812"/>
    <w:rsid w:val="007379C1"/>
    <w:rsid w:val="00737AE5"/>
    <w:rsid w:val="00740F70"/>
    <w:rsid w:val="00743B25"/>
    <w:rsid w:val="00743F83"/>
    <w:rsid w:val="007447EE"/>
    <w:rsid w:val="0074735B"/>
    <w:rsid w:val="00747EE0"/>
    <w:rsid w:val="00754403"/>
    <w:rsid w:val="0075576E"/>
    <w:rsid w:val="00755ADE"/>
    <w:rsid w:val="00757467"/>
    <w:rsid w:val="00757666"/>
    <w:rsid w:val="0075789F"/>
    <w:rsid w:val="007603A0"/>
    <w:rsid w:val="007604C2"/>
    <w:rsid w:val="0076130A"/>
    <w:rsid w:val="00761656"/>
    <w:rsid w:val="00762EA2"/>
    <w:rsid w:val="00763A7C"/>
    <w:rsid w:val="00763EF0"/>
    <w:rsid w:val="00765FB3"/>
    <w:rsid w:val="00766A71"/>
    <w:rsid w:val="007678A3"/>
    <w:rsid w:val="00767D67"/>
    <w:rsid w:val="00770BFD"/>
    <w:rsid w:val="00771923"/>
    <w:rsid w:val="00772680"/>
    <w:rsid w:val="00774441"/>
    <w:rsid w:val="007745E1"/>
    <w:rsid w:val="00774B72"/>
    <w:rsid w:val="00774C09"/>
    <w:rsid w:val="00774F41"/>
    <w:rsid w:val="00775B09"/>
    <w:rsid w:val="0077632B"/>
    <w:rsid w:val="00776B5D"/>
    <w:rsid w:val="007779A3"/>
    <w:rsid w:val="007803B4"/>
    <w:rsid w:val="0078198D"/>
    <w:rsid w:val="00782AEF"/>
    <w:rsid w:val="00783FF6"/>
    <w:rsid w:val="007844B3"/>
    <w:rsid w:val="00784B08"/>
    <w:rsid w:val="00790518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2FB8"/>
    <w:rsid w:val="007A4025"/>
    <w:rsid w:val="007A4C91"/>
    <w:rsid w:val="007A5509"/>
    <w:rsid w:val="007A6842"/>
    <w:rsid w:val="007A69DD"/>
    <w:rsid w:val="007A6BD9"/>
    <w:rsid w:val="007B0B16"/>
    <w:rsid w:val="007B0FD3"/>
    <w:rsid w:val="007B2BFB"/>
    <w:rsid w:val="007B2FAD"/>
    <w:rsid w:val="007B3E43"/>
    <w:rsid w:val="007B5164"/>
    <w:rsid w:val="007B5D55"/>
    <w:rsid w:val="007B6289"/>
    <w:rsid w:val="007B72D2"/>
    <w:rsid w:val="007B7B4C"/>
    <w:rsid w:val="007B7F5E"/>
    <w:rsid w:val="007C20BA"/>
    <w:rsid w:val="007C4AD2"/>
    <w:rsid w:val="007C6388"/>
    <w:rsid w:val="007C6BC3"/>
    <w:rsid w:val="007C7854"/>
    <w:rsid w:val="007D19B8"/>
    <w:rsid w:val="007D1AEF"/>
    <w:rsid w:val="007D30AB"/>
    <w:rsid w:val="007D4321"/>
    <w:rsid w:val="007D6BF3"/>
    <w:rsid w:val="007D73EA"/>
    <w:rsid w:val="007D7A00"/>
    <w:rsid w:val="007E0404"/>
    <w:rsid w:val="007E17C1"/>
    <w:rsid w:val="007E1DF1"/>
    <w:rsid w:val="007E3B65"/>
    <w:rsid w:val="007E41CC"/>
    <w:rsid w:val="007E4C69"/>
    <w:rsid w:val="007E67CF"/>
    <w:rsid w:val="007E710F"/>
    <w:rsid w:val="007E7295"/>
    <w:rsid w:val="007E7A2E"/>
    <w:rsid w:val="007F08CB"/>
    <w:rsid w:val="007F1509"/>
    <w:rsid w:val="007F2877"/>
    <w:rsid w:val="007F347B"/>
    <w:rsid w:val="007F3B85"/>
    <w:rsid w:val="007F3E10"/>
    <w:rsid w:val="007F6F36"/>
    <w:rsid w:val="008009EF"/>
    <w:rsid w:val="00804E35"/>
    <w:rsid w:val="00807143"/>
    <w:rsid w:val="00807B57"/>
    <w:rsid w:val="00807FF7"/>
    <w:rsid w:val="00810618"/>
    <w:rsid w:val="00810D33"/>
    <w:rsid w:val="0081211E"/>
    <w:rsid w:val="008137EF"/>
    <w:rsid w:val="00813E3F"/>
    <w:rsid w:val="008143DF"/>
    <w:rsid w:val="00814D5E"/>
    <w:rsid w:val="0082105A"/>
    <w:rsid w:val="00821993"/>
    <w:rsid w:val="00821DB4"/>
    <w:rsid w:val="008220C4"/>
    <w:rsid w:val="00822F8F"/>
    <w:rsid w:val="00824FA3"/>
    <w:rsid w:val="00825987"/>
    <w:rsid w:val="00827E8C"/>
    <w:rsid w:val="00830243"/>
    <w:rsid w:val="00830B58"/>
    <w:rsid w:val="00830CBC"/>
    <w:rsid w:val="008315F1"/>
    <w:rsid w:val="00831EE4"/>
    <w:rsid w:val="0083221E"/>
    <w:rsid w:val="00832371"/>
    <w:rsid w:val="008335CD"/>
    <w:rsid w:val="00833D86"/>
    <w:rsid w:val="0083643D"/>
    <w:rsid w:val="0083710A"/>
    <w:rsid w:val="0084123C"/>
    <w:rsid w:val="008420DE"/>
    <w:rsid w:val="0084285B"/>
    <w:rsid w:val="00842D03"/>
    <w:rsid w:val="00845B14"/>
    <w:rsid w:val="00845B2A"/>
    <w:rsid w:val="00846889"/>
    <w:rsid w:val="00846FA8"/>
    <w:rsid w:val="00851103"/>
    <w:rsid w:val="008518BF"/>
    <w:rsid w:val="008519E9"/>
    <w:rsid w:val="00852DF5"/>
    <w:rsid w:val="00853B5D"/>
    <w:rsid w:val="00853CEF"/>
    <w:rsid w:val="008546D3"/>
    <w:rsid w:val="008562DD"/>
    <w:rsid w:val="008565D1"/>
    <w:rsid w:val="00857A40"/>
    <w:rsid w:val="008601C9"/>
    <w:rsid w:val="008605C3"/>
    <w:rsid w:val="00860886"/>
    <w:rsid w:val="008613C2"/>
    <w:rsid w:val="008616FA"/>
    <w:rsid w:val="0086328E"/>
    <w:rsid w:val="00863692"/>
    <w:rsid w:val="00863A74"/>
    <w:rsid w:val="008651FB"/>
    <w:rsid w:val="00865620"/>
    <w:rsid w:val="00865804"/>
    <w:rsid w:val="008658CB"/>
    <w:rsid w:val="00865A96"/>
    <w:rsid w:val="00865DBE"/>
    <w:rsid w:val="00870588"/>
    <w:rsid w:val="0087268A"/>
    <w:rsid w:val="008736F5"/>
    <w:rsid w:val="00875173"/>
    <w:rsid w:val="008762A0"/>
    <w:rsid w:val="00876536"/>
    <w:rsid w:val="0087696D"/>
    <w:rsid w:val="00877513"/>
    <w:rsid w:val="00877A8D"/>
    <w:rsid w:val="00880C49"/>
    <w:rsid w:val="00882C3D"/>
    <w:rsid w:val="00882E5A"/>
    <w:rsid w:val="00883572"/>
    <w:rsid w:val="00886167"/>
    <w:rsid w:val="0088775E"/>
    <w:rsid w:val="00891722"/>
    <w:rsid w:val="00891EBC"/>
    <w:rsid w:val="0089256F"/>
    <w:rsid w:val="00892612"/>
    <w:rsid w:val="008928A2"/>
    <w:rsid w:val="00893843"/>
    <w:rsid w:val="00893BCA"/>
    <w:rsid w:val="0089487A"/>
    <w:rsid w:val="00896CC8"/>
    <w:rsid w:val="008A1DFA"/>
    <w:rsid w:val="008A1F88"/>
    <w:rsid w:val="008A2450"/>
    <w:rsid w:val="008A24FD"/>
    <w:rsid w:val="008A2601"/>
    <w:rsid w:val="008A3597"/>
    <w:rsid w:val="008A41E3"/>
    <w:rsid w:val="008A4AFB"/>
    <w:rsid w:val="008A5A04"/>
    <w:rsid w:val="008A5D4C"/>
    <w:rsid w:val="008A60B1"/>
    <w:rsid w:val="008A6C32"/>
    <w:rsid w:val="008B075C"/>
    <w:rsid w:val="008B22E6"/>
    <w:rsid w:val="008B2622"/>
    <w:rsid w:val="008B382C"/>
    <w:rsid w:val="008B3E0A"/>
    <w:rsid w:val="008B4D45"/>
    <w:rsid w:val="008B6EC1"/>
    <w:rsid w:val="008B713D"/>
    <w:rsid w:val="008B7389"/>
    <w:rsid w:val="008B7762"/>
    <w:rsid w:val="008B7B64"/>
    <w:rsid w:val="008C1390"/>
    <w:rsid w:val="008C2246"/>
    <w:rsid w:val="008C4F93"/>
    <w:rsid w:val="008C667D"/>
    <w:rsid w:val="008C70AF"/>
    <w:rsid w:val="008D02B1"/>
    <w:rsid w:val="008D0769"/>
    <w:rsid w:val="008D0C84"/>
    <w:rsid w:val="008D1F82"/>
    <w:rsid w:val="008D4435"/>
    <w:rsid w:val="008E093E"/>
    <w:rsid w:val="008E13EC"/>
    <w:rsid w:val="008E279A"/>
    <w:rsid w:val="008E4256"/>
    <w:rsid w:val="008E5667"/>
    <w:rsid w:val="008E7BED"/>
    <w:rsid w:val="008F037D"/>
    <w:rsid w:val="008F1ED6"/>
    <w:rsid w:val="008F20AE"/>
    <w:rsid w:val="008F4F59"/>
    <w:rsid w:val="008F5465"/>
    <w:rsid w:val="008F6C78"/>
    <w:rsid w:val="008F7016"/>
    <w:rsid w:val="008F73AC"/>
    <w:rsid w:val="00900E5C"/>
    <w:rsid w:val="0090117A"/>
    <w:rsid w:val="00901AB4"/>
    <w:rsid w:val="009037D8"/>
    <w:rsid w:val="009057F3"/>
    <w:rsid w:val="0090731C"/>
    <w:rsid w:val="00907539"/>
    <w:rsid w:val="0091233A"/>
    <w:rsid w:val="009126D4"/>
    <w:rsid w:val="009129EB"/>
    <w:rsid w:val="00912AC8"/>
    <w:rsid w:val="009143A3"/>
    <w:rsid w:val="0091547E"/>
    <w:rsid w:val="00915845"/>
    <w:rsid w:val="00916648"/>
    <w:rsid w:val="00917FA1"/>
    <w:rsid w:val="00920FF3"/>
    <w:rsid w:val="00921F76"/>
    <w:rsid w:val="00922E24"/>
    <w:rsid w:val="009244E6"/>
    <w:rsid w:val="00924630"/>
    <w:rsid w:val="00924DA4"/>
    <w:rsid w:val="009255D2"/>
    <w:rsid w:val="00927800"/>
    <w:rsid w:val="00931E11"/>
    <w:rsid w:val="00931F0C"/>
    <w:rsid w:val="00932A7F"/>
    <w:rsid w:val="00932AB5"/>
    <w:rsid w:val="00932C2A"/>
    <w:rsid w:val="00934D70"/>
    <w:rsid w:val="00935114"/>
    <w:rsid w:val="009363FE"/>
    <w:rsid w:val="0093666A"/>
    <w:rsid w:val="0093690F"/>
    <w:rsid w:val="00937ABA"/>
    <w:rsid w:val="0094094E"/>
    <w:rsid w:val="00940DE4"/>
    <w:rsid w:val="00940EC7"/>
    <w:rsid w:val="00941F5D"/>
    <w:rsid w:val="00944814"/>
    <w:rsid w:val="00945012"/>
    <w:rsid w:val="009466F6"/>
    <w:rsid w:val="00946F07"/>
    <w:rsid w:val="009500D8"/>
    <w:rsid w:val="0095116B"/>
    <w:rsid w:val="009521F6"/>
    <w:rsid w:val="0095349E"/>
    <w:rsid w:val="009535B6"/>
    <w:rsid w:val="009546F8"/>
    <w:rsid w:val="00954D27"/>
    <w:rsid w:val="00956388"/>
    <w:rsid w:val="00956C51"/>
    <w:rsid w:val="00957E40"/>
    <w:rsid w:val="00957E66"/>
    <w:rsid w:val="00957F40"/>
    <w:rsid w:val="0096202D"/>
    <w:rsid w:val="009622AC"/>
    <w:rsid w:val="00962557"/>
    <w:rsid w:val="00965FB6"/>
    <w:rsid w:val="0096779C"/>
    <w:rsid w:val="009709D0"/>
    <w:rsid w:val="00970D40"/>
    <w:rsid w:val="00971382"/>
    <w:rsid w:val="00971A39"/>
    <w:rsid w:val="00971DAF"/>
    <w:rsid w:val="00973EF1"/>
    <w:rsid w:val="009741CD"/>
    <w:rsid w:val="00974599"/>
    <w:rsid w:val="009746C8"/>
    <w:rsid w:val="009748C3"/>
    <w:rsid w:val="00975687"/>
    <w:rsid w:val="00975991"/>
    <w:rsid w:val="00977338"/>
    <w:rsid w:val="00977D26"/>
    <w:rsid w:val="00981242"/>
    <w:rsid w:val="009817BF"/>
    <w:rsid w:val="0098331A"/>
    <w:rsid w:val="00984732"/>
    <w:rsid w:val="0098573A"/>
    <w:rsid w:val="00987E2F"/>
    <w:rsid w:val="009907C1"/>
    <w:rsid w:val="00992182"/>
    <w:rsid w:val="009943C4"/>
    <w:rsid w:val="009943D0"/>
    <w:rsid w:val="0099566A"/>
    <w:rsid w:val="0099602B"/>
    <w:rsid w:val="0099610B"/>
    <w:rsid w:val="00997360"/>
    <w:rsid w:val="009A08C7"/>
    <w:rsid w:val="009A2550"/>
    <w:rsid w:val="009A2850"/>
    <w:rsid w:val="009A53C2"/>
    <w:rsid w:val="009A5DA9"/>
    <w:rsid w:val="009A5FAD"/>
    <w:rsid w:val="009B1C61"/>
    <w:rsid w:val="009B2187"/>
    <w:rsid w:val="009B262A"/>
    <w:rsid w:val="009B3258"/>
    <w:rsid w:val="009B338F"/>
    <w:rsid w:val="009B6A22"/>
    <w:rsid w:val="009C0199"/>
    <w:rsid w:val="009C0C05"/>
    <w:rsid w:val="009C1283"/>
    <w:rsid w:val="009C1D9D"/>
    <w:rsid w:val="009C23B5"/>
    <w:rsid w:val="009C407C"/>
    <w:rsid w:val="009C4963"/>
    <w:rsid w:val="009C5610"/>
    <w:rsid w:val="009C72FE"/>
    <w:rsid w:val="009D021F"/>
    <w:rsid w:val="009D0643"/>
    <w:rsid w:val="009D1248"/>
    <w:rsid w:val="009D127F"/>
    <w:rsid w:val="009D15B3"/>
    <w:rsid w:val="009D1E64"/>
    <w:rsid w:val="009D209C"/>
    <w:rsid w:val="009D2C1A"/>
    <w:rsid w:val="009D4493"/>
    <w:rsid w:val="009D4B91"/>
    <w:rsid w:val="009D5C47"/>
    <w:rsid w:val="009D5D73"/>
    <w:rsid w:val="009D60FC"/>
    <w:rsid w:val="009D7498"/>
    <w:rsid w:val="009D7D27"/>
    <w:rsid w:val="009D7FB8"/>
    <w:rsid w:val="009E0B46"/>
    <w:rsid w:val="009E10C3"/>
    <w:rsid w:val="009E1934"/>
    <w:rsid w:val="009E3359"/>
    <w:rsid w:val="009E34EA"/>
    <w:rsid w:val="009E3F36"/>
    <w:rsid w:val="009E50AD"/>
    <w:rsid w:val="009E5647"/>
    <w:rsid w:val="009E5C4D"/>
    <w:rsid w:val="009E5F49"/>
    <w:rsid w:val="009E62B7"/>
    <w:rsid w:val="009E6720"/>
    <w:rsid w:val="009E7BC8"/>
    <w:rsid w:val="009F0CA7"/>
    <w:rsid w:val="009F15EE"/>
    <w:rsid w:val="009F1BAB"/>
    <w:rsid w:val="009F1E8E"/>
    <w:rsid w:val="009F1FD0"/>
    <w:rsid w:val="009F3F31"/>
    <w:rsid w:val="009F4607"/>
    <w:rsid w:val="009F5A0A"/>
    <w:rsid w:val="009F63E2"/>
    <w:rsid w:val="009F72B1"/>
    <w:rsid w:val="009F73D7"/>
    <w:rsid w:val="009F7425"/>
    <w:rsid w:val="009F76C4"/>
    <w:rsid w:val="009F7AA5"/>
    <w:rsid w:val="00A00217"/>
    <w:rsid w:val="00A00FB4"/>
    <w:rsid w:val="00A01441"/>
    <w:rsid w:val="00A01530"/>
    <w:rsid w:val="00A0170A"/>
    <w:rsid w:val="00A01B1C"/>
    <w:rsid w:val="00A024AD"/>
    <w:rsid w:val="00A02502"/>
    <w:rsid w:val="00A02D9C"/>
    <w:rsid w:val="00A04228"/>
    <w:rsid w:val="00A05A80"/>
    <w:rsid w:val="00A06783"/>
    <w:rsid w:val="00A077F6"/>
    <w:rsid w:val="00A1111A"/>
    <w:rsid w:val="00A112AB"/>
    <w:rsid w:val="00A11444"/>
    <w:rsid w:val="00A12001"/>
    <w:rsid w:val="00A13BF9"/>
    <w:rsid w:val="00A14332"/>
    <w:rsid w:val="00A1550B"/>
    <w:rsid w:val="00A15EA5"/>
    <w:rsid w:val="00A1661C"/>
    <w:rsid w:val="00A16B9E"/>
    <w:rsid w:val="00A17339"/>
    <w:rsid w:val="00A21697"/>
    <w:rsid w:val="00A2185F"/>
    <w:rsid w:val="00A222E5"/>
    <w:rsid w:val="00A2267A"/>
    <w:rsid w:val="00A22A83"/>
    <w:rsid w:val="00A245AB"/>
    <w:rsid w:val="00A2627C"/>
    <w:rsid w:val="00A26A4D"/>
    <w:rsid w:val="00A27A87"/>
    <w:rsid w:val="00A30C90"/>
    <w:rsid w:val="00A3318E"/>
    <w:rsid w:val="00A35508"/>
    <w:rsid w:val="00A3558E"/>
    <w:rsid w:val="00A35D27"/>
    <w:rsid w:val="00A36A84"/>
    <w:rsid w:val="00A40ADB"/>
    <w:rsid w:val="00A4109E"/>
    <w:rsid w:val="00A42E98"/>
    <w:rsid w:val="00A44D93"/>
    <w:rsid w:val="00A454B5"/>
    <w:rsid w:val="00A45736"/>
    <w:rsid w:val="00A462A3"/>
    <w:rsid w:val="00A5034A"/>
    <w:rsid w:val="00A50681"/>
    <w:rsid w:val="00A50BC0"/>
    <w:rsid w:val="00A528C9"/>
    <w:rsid w:val="00A53A53"/>
    <w:rsid w:val="00A54400"/>
    <w:rsid w:val="00A54C74"/>
    <w:rsid w:val="00A56058"/>
    <w:rsid w:val="00A56549"/>
    <w:rsid w:val="00A56953"/>
    <w:rsid w:val="00A56A2A"/>
    <w:rsid w:val="00A56CE0"/>
    <w:rsid w:val="00A630C2"/>
    <w:rsid w:val="00A6395F"/>
    <w:rsid w:val="00A644D2"/>
    <w:rsid w:val="00A6569B"/>
    <w:rsid w:val="00A6594D"/>
    <w:rsid w:val="00A66A49"/>
    <w:rsid w:val="00A66B1E"/>
    <w:rsid w:val="00A66E28"/>
    <w:rsid w:val="00A7167F"/>
    <w:rsid w:val="00A74A28"/>
    <w:rsid w:val="00A74DAB"/>
    <w:rsid w:val="00A7577B"/>
    <w:rsid w:val="00A775A0"/>
    <w:rsid w:val="00A77E03"/>
    <w:rsid w:val="00A8106F"/>
    <w:rsid w:val="00A82053"/>
    <w:rsid w:val="00A8470C"/>
    <w:rsid w:val="00A85573"/>
    <w:rsid w:val="00A85CC8"/>
    <w:rsid w:val="00A85ED1"/>
    <w:rsid w:val="00A8645D"/>
    <w:rsid w:val="00A87D3F"/>
    <w:rsid w:val="00A9140D"/>
    <w:rsid w:val="00A91F00"/>
    <w:rsid w:val="00A92CD4"/>
    <w:rsid w:val="00A945F3"/>
    <w:rsid w:val="00A95952"/>
    <w:rsid w:val="00A95DD4"/>
    <w:rsid w:val="00A970D8"/>
    <w:rsid w:val="00AA188E"/>
    <w:rsid w:val="00AA1E0A"/>
    <w:rsid w:val="00AA1F8B"/>
    <w:rsid w:val="00AA4715"/>
    <w:rsid w:val="00AA4E71"/>
    <w:rsid w:val="00AA63FC"/>
    <w:rsid w:val="00AA7D5C"/>
    <w:rsid w:val="00AA7E94"/>
    <w:rsid w:val="00AB3349"/>
    <w:rsid w:val="00AB372A"/>
    <w:rsid w:val="00AC0FC6"/>
    <w:rsid w:val="00AC1822"/>
    <w:rsid w:val="00AC3632"/>
    <w:rsid w:val="00AC39F7"/>
    <w:rsid w:val="00AC4C5F"/>
    <w:rsid w:val="00AC5573"/>
    <w:rsid w:val="00AC604A"/>
    <w:rsid w:val="00AC645F"/>
    <w:rsid w:val="00AD132A"/>
    <w:rsid w:val="00AD229E"/>
    <w:rsid w:val="00AD4313"/>
    <w:rsid w:val="00AD5984"/>
    <w:rsid w:val="00AD5B7D"/>
    <w:rsid w:val="00AD64F5"/>
    <w:rsid w:val="00AD683C"/>
    <w:rsid w:val="00AD6B47"/>
    <w:rsid w:val="00AD7B7D"/>
    <w:rsid w:val="00AE249D"/>
    <w:rsid w:val="00AE3B80"/>
    <w:rsid w:val="00AE5C4E"/>
    <w:rsid w:val="00AE66B9"/>
    <w:rsid w:val="00AE7236"/>
    <w:rsid w:val="00AF0194"/>
    <w:rsid w:val="00AF0216"/>
    <w:rsid w:val="00AF1C3F"/>
    <w:rsid w:val="00AF1E99"/>
    <w:rsid w:val="00AF1FCD"/>
    <w:rsid w:val="00AF281E"/>
    <w:rsid w:val="00AF4EB0"/>
    <w:rsid w:val="00B01163"/>
    <w:rsid w:val="00B013E5"/>
    <w:rsid w:val="00B03579"/>
    <w:rsid w:val="00B03C18"/>
    <w:rsid w:val="00B04D0C"/>
    <w:rsid w:val="00B07067"/>
    <w:rsid w:val="00B07A7A"/>
    <w:rsid w:val="00B07CF4"/>
    <w:rsid w:val="00B10DBA"/>
    <w:rsid w:val="00B1165C"/>
    <w:rsid w:val="00B11ED6"/>
    <w:rsid w:val="00B127BB"/>
    <w:rsid w:val="00B153D4"/>
    <w:rsid w:val="00B15B70"/>
    <w:rsid w:val="00B15F65"/>
    <w:rsid w:val="00B1690F"/>
    <w:rsid w:val="00B16A0C"/>
    <w:rsid w:val="00B16C6E"/>
    <w:rsid w:val="00B17DE2"/>
    <w:rsid w:val="00B20061"/>
    <w:rsid w:val="00B202BE"/>
    <w:rsid w:val="00B23E36"/>
    <w:rsid w:val="00B244C5"/>
    <w:rsid w:val="00B24C84"/>
    <w:rsid w:val="00B24F70"/>
    <w:rsid w:val="00B2500C"/>
    <w:rsid w:val="00B26361"/>
    <w:rsid w:val="00B26C5A"/>
    <w:rsid w:val="00B27040"/>
    <w:rsid w:val="00B2756C"/>
    <w:rsid w:val="00B27E8B"/>
    <w:rsid w:val="00B3135C"/>
    <w:rsid w:val="00B34108"/>
    <w:rsid w:val="00B34B1F"/>
    <w:rsid w:val="00B35CF2"/>
    <w:rsid w:val="00B372D4"/>
    <w:rsid w:val="00B40EDF"/>
    <w:rsid w:val="00B41134"/>
    <w:rsid w:val="00B415AE"/>
    <w:rsid w:val="00B44BBF"/>
    <w:rsid w:val="00B472E4"/>
    <w:rsid w:val="00B5084E"/>
    <w:rsid w:val="00B50D83"/>
    <w:rsid w:val="00B51F66"/>
    <w:rsid w:val="00B522DB"/>
    <w:rsid w:val="00B5256E"/>
    <w:rsid w:val="00B53777"/>
    <w:rsid w:val="00B53BF5"/>
    <w:rsid w:val="00B55315"/>
    <w:rsid w:val="00B60295"/>
    <w:rsid w:val="00B63F05"/>
    <w:rsid w:val="00B64CB9"/>
    <w:rsid w:val="00B652FE"/>
    <w:rsid w:val="00B656B9"/>
    <w:rsid w:val="00B65BCD"/>
    <w:rsid w:val="00B674F7"/>
    <w:rsid w:val="00B707BD"/>
    <w:rsid w:val="00B70801"/>
    <w:rsid w:val="00B710DD"/>
    <w:rsid w:val="00B73FBC"/>
    <w:rsid w:val="00B743CF"/>
    <w:rsid w:val="00B748DA"/>
    <w:rsid w:val="00B7673C"/>
    <w:rsid w:val="00B77BB3"/>
    <w:rsid w:val="00B83052"/>
    <w:rsid w:val="00B83636"/>
    <w:rsid w:val="00B836E4"/>
    <w:rsid w:val="00B83A8F"/>
    <w:rsid w:val="00B83B76"/>
    <w:rsid w:val="00B840DA"/>
    <w:rsid w:val="00B84E8C"/>
    <w:rsid w:val="00B86C1B"/>
    <w:rsid w:val="00B86D37"/>
    <w:rsid w:val="00B87B94"/>
    <w:rsid w:val="00B87C5A"/>
    <w:rsid w:val="00B90A04"/>
    <w:rsid w:val="00B90C8C"/>
    <w:rsid w:val="00B90F41"/>
    <w:rsid w:val="00B91BDB"/>
    <w:rsid w:val="00B92652"/>
    <w:rsid w:val="00B92B00"/>
    <w:rsid w:val="00B93697"/>
    <w:rsid w:val="00B93A6F"/>
    <w:rsid w:val="00B93AAF"/>
    <w:rsid w:val="00B9495A"/>
    <w:rsid w:val="00B96C55"/>
    <w:rsid w:val="00B979E6"/>
    <w:rsid w:val="00BA1914"/>
    <w:rsid w:val="00BA1C1E"/>
    <w:rsid w:val="00BA244C"/>
    <w:rsid w:val="00BA3978"/>
    <w:rsid w:val="00BA3BC5"/>
    <w:rsid w:val="00BA46C2"/>
    <w:rsid w:val="00BA47D0"/>
    <w:rsid w:val="00BA4F3D"/>
    <w:rsid w:val="00BA5449"/>
    <w:rsid w:val="00BA5C82"/>
    <w:rsid w:val="00BA6CF6"/>
    <w:rsid w:val="00BA7633"/>
    <w:rsid w:val="00BB42ED"/>
    <w:rsid w:val="00BB5700"/>
    <w:rsid w:val="00BB5BD7"/>
    <w:rsid w:val="00BB704B"/>
    <w:rsid w:val="00BB79BF"/>
    <w:rsid w:val="00BC0576"/>
    <w:rsid w:val="00BC170A"/>
    <w:rsid w:val="00BC28EB"/>
    <w:rsid w:val="00BC2ACB"/>
    <w:rsid w:val="00BC3CF8"/>
    <w:rsid w:val="00BC4282"/>
    <w:rsid w:val="00BC4868"/>
    <w:rsid w:val="00BC49E7"/>
    <w:rsid w:val="00BC548A"/>
    <w:rsid w:val="00BC605A"/>
    <w:rsid w:val="00BC719E"/>
    <w:rsid w:val="00BD0DDF"/>
    <w:rsid w:val="00BD1609"/>
    <w:rsid w:val="00BD240E"/>
    <w:rsid w:val="00BD416A"/>
    <w:rsid w:val="00BD5286"/>
    <w:rsid w:val="00BD5C56"/>
    <w:rsid w:val="00BD5D34"/>
    <w:rsid w:val="00BD71D8"/>
    <w:rsid w:val="00BE0501"/>
    <w:rsid w:val="00BE1167"/>
    <w:rsid w:val="00BE15D4"/>
    <w:rsid w:val="00BE4725"/>
    <w:rsid w:val="00BE5148"/>
    <w:rsid w:val="00BE5A76"/>
    <w:rsid w:val="00BE6A7A"/>
    <w:rsid w:val="00BF0ED4"/>
    <w:rsid w:val="00BF12C1"/>
    <w:rsid w:val="00BF21F6"/>
    <w:rsid w:val="00BF2693"/>
    <w:rsid w:val="00BF3696"/>
    <w:rsid w:val="00BF4741"/>
    <w:rsid w:val="00BF6BB2"/>
    <w:rsid w:val="00BF767D"/>
    <w:rsid w:val="00C0036A"/>
    <w:rsid w:val="00C004D0"/>
    <w:rsid w:val="00C009C8"/>
    <w:rsid w:val="00C00BFF"/>
    <w:rsid w:val="00C013D9"/>
    <w:rsid w:val="00C013DC"/>
    <w:rsid w:val="00C0259A"/>
    <w:rsid w:val="00C04F2A"/>
    <w:rsid w:val="00C0598D"/>
    <w:rsid w:val="00C064DF"/>
    <w:rsid w:val="00C06576"/>
    <w:rsid w:val="00C06651"/>
    <w:rsid w:val="00C10C58"/>
    <w:rsid w:val="00C1313D"/>
    <w:rsid w:val="00C14BE6"/>
    <w:rsid w:val="00C15385"/>
    <w:rsid w:val="00C1603B"/>
    <w:rsid w:val="00C16803"/>
    <w:rsid w:val="00C16B83"/>
    <w:rsid w:val="00C221F3"/>
    <w:rsid w:val="00C2278F"/>
    <w:rsid w:val="00C237AE"/>
    <w:rsid w:val="00C24022"/>
    <w:rsid w:val="00C24ED9"/>
    <w:rsid w:val="00C2558C"/>
    <w:rsid w:val="00C258F9"/>
    <w:rsid w:val="00C262D0"/>
    <w:rsid w:val="00C26AEF"/>
    <w:rsid w:val="00C27665"/>
    <w:rsid w:val="00C27748"/>
    <w:rsid w:val="00C30023"/>
    <w:rsid w:val="00C304D2"/>
    <w:rsid w:val="00C30A1F"/>
    <w:rsid w:val="00C31708"/>
    <w:rsid w:val="00C33719"/>
    <w:rsid w:val="00C34830"/>
    <w:rsid w:val="00C35588"/>
    <w:rsid w:val="00C40085"/>
    <w:rsid w:val="00C40CA6"/>
    <w:rsid w:val="00C413C0"/>
    <w:rsid w:val="00C41D18"/>
    <w:rsid w:val="00C4403D"/>
    <w:rsid w:val="00C44955"/>
    <w:rsid w:val="00C44BDB"/>
    <w:rsid w:val="00C45D87"/>
    <w:rsid w:val="00C46834"/>
    <w:rsid w:val="00C47569"/>
    <w:rsid w:val="00C47F36"/>
    <w:rsid w:val="00C5089E"/>
    <w:rsid w:val="00C50B89"/>
    <w:rsid w:val="00C50CC1"/>
    <w:rsid w:val="00C518B2"/>
    <w:rsid w:val="00C52A4A"/>
    <w:rsid w:val="00C52C52"/>
    <w:rsid w:val="00C538CB"/>
    <w:rsid w:val="00C55887"/>
    <w:rsid w:val="00C560A9"/>
    <w:rsid w:val="00C5663D"/>
    <w:rsid w:val="00C611BA"/>
    <w:rsid w:val="00C646E3"/>
    <w:rsid w:val="00C65A85"/>
    <w:rsid w:val="00C669A5"/>
    <w:rsid w:val="00C67E2B"/>
    <w:rsid w:val="00C704B3"/>
    <w:rsid w:val="00C7100A"/>
    <w:rsid w:val="00C72781"/>
    <w:rsid w:val="00C7297C"/>
    <w:rsid w:val="00C737F6"/>
    <w:rsid w:val="00C7450B"/>
    <w:rsid w:val="00C745F9"/>
    <w:rsid w:val="00C77161"/>
    <w:rsid w:val="00C7739E"/>
    <w:rsid w:val="00C8238A"/>
    <w:rsid w:val="00C82F9D"/>
    <w:rsid w:val="00C83147"/>
    <w:rsid w:val="00C85AA6"/>
    <w:rsid w:val="00C85AAB"/>
    <w:rsid w:val="00C8650A"/>
    <w:rsid w:val="00C87A91"/>
    <w:rsid w:val="00C901C4"/>
    <w:rsid w:val="00C90782"/>
    <w:rsid w:val="00C9366C"/>
    <w:rsid w:val="00C9372C"/>
    <w:rsid w:val="00C95E28"/>
    <w:rsid w:val="00CA2B44"/>
    <w:rsid w:val="00CA440C"/>
    <w:rsid w:val="00CA4E5E"/>
    <w:rsid w:val="00CA644B"/>
    <w:rsid w:val="00CA6AAF"/>
    <w:rsid w:val="00CB118C"/>
    <w:rsid w:val="00CB29EE"/>
    <w:rsid w:val="00CB40FE"/>
    <w:rsid w:val="00CB68F0"/>
    <w:rsid w:val="00CC0365"/>
    <w:rsid w:val="00CC0456"/>
    <w:rsid w:val="00CC0893"/>
    <w:rsid w:val="00CC0FDB"/>
    <w:rsid w:val="00CC1AAB"/>
    <w:rsid w:val="00CC212A"/>
    <w:rsid w:val="00CC257A"/>
    <w:rsid w:val="00CC2F7A"/>
    <w:rsid w:val="00CC4DA5"/>
    <w:rsid w:val="00CC530D"/>
    <w:rsid w:val="00CC63F6"/>
    <w:rsid w:val="00CC731B"/>
    <w:rsid w:val="00CD076F"/>
    <w:rsid w:val="00CD0A70"/>
    <w:rsid w:val="00CD5641"/>
    <w:rsid w:val="00CD72BB"/>
    <w:rsid w:val="00CD73F4"/>
    <w:rsid w:val="00CE10A9"/>
    <w:rsid w:val="00CE117E"/>
    <w:rsid w:val="00CE15BF"/>
    <w:rsid w:val="00CE2A5A"/>
    <w:rsid w:val="00CE2C38"/>
    <w:rsid w:val="00CE2F89"/>
    <w:rsid w:val="00CE3310"/>
    <w:rsid w:val="00CE3D1C"/>
    <w:rsid w:val="00CE5DE9"/>
    <w:rsid w:val="00CE6412"/>
    <w:rsid w:val="00CF0A49"/>
    <w:rsid w:val="00CF15EE"/>
    <w:rsid w:val="00CF2544"/>
    <w:rsid w:val="00CF2D34"/>
    <w:rsid w:val="00CF3476"/>
    <w:rsid w:val="00CF4AED"/>
    <w:rsid w:val="00CF6CB9"/>
    <w:rsid w:val="00CF6FB8"/>
    <w:rsid w:val="00CF6FF9"/>
    <w:rsid w:val="00CF7478"/>
    <w:rsid w:val="00D0281D"/>
    <w:rsid w:val="00D02F61"/>
    <w:rsid w:val="00D02F62"/>
    <w:rsid w:val="00D03186"/>
    <w:rsid w:val="00D041F5"/>
    <w:rsid w:val="00D04F15"/>
    <w:rsid w:val="00D05FEB"/>
    <w:rsid w:val="00D0780F"/>
    <w:rsid w:val="00D1016F"/>
    <w:rsid w:val="00D10588"/>
    <w:rsid w:val="00D114B3"/>
    <w:rsid w:val="00D11860"/>
    <w:rsid w:val="00D124F1"/>
    <w:rsid w:val="00D13193"/>
    <w:rsid w:val="00D160E3"/>
    <w:rsid w:val="00D169D8"/>
    <w:rsid w:val="00D20471"/>
    <w:rsid w:val="00D20BC7"/>
    <w:rsid w:val="00D20F9C"/>
    <w:rsid w:val="00D2167E"/>
    <w:rsid w:val="00D22426"/>
    <w:rsid w:val="00D2298E"/>
    <w:rsid w:val="00D24C80"/>
    <w:rsid w:val="00D25E36"/>
    <w:rsid w:val="00D318B3"/>
    <w:rsid w:val="00D364EC"/>
    <w:rsid w:val="00D378C4"/>
    <w:rsid w:val="00D40C3B"/>
    <w:rsid w:val="00D4389C"/>
    <w:rsid w:val="00D43DAB"/>
    <w:rsid w:val="00D445EB"/>
    <w:rsid w:val="00D44B45"/>
    <w:rsid w:val="00D457FC"/>
    <w:rsid w:val="00D46938"/>
    <w:rsid w:val="00D5198A"/>
    <w:rsid w:val="00D5293B"/>
    <w:rsid w:val="00D5633D"/>
    <w:rsid w:val="00D56D60"/>
    <w:rsid w:val="00D60353"/>
    <w:rsid w:val="00D60CC9"/>
    <w:rsid w:val="00D60CEC"/>
    <w:rsid w:val="00D63BFA"/>
    <w:rsid w:val="00D645E0"/>
    <w:rsid w:val="00D65ADA"/>
    <w:rsid w:val="00D67730"/>
    <w:rsid w:val="00D70A29"/>
    <w:rsid w:val="00D71947"/>
    <w:rsid w:val="00D72EE7"/>
    <w:rsid w:val="00D74113"/>
    <w:rsid w:val="00D75235"/>
    <w:rsid w:val="00D75446"/>
    <w:rsid w:val="00D75686"/>
    <w:rsid w:val="00D8192D"/>
    <w:rsid w:val="00D82950"/>
    <w:rsid w:val="00D82A79"/>
    <w:rsid w:val="00D8353D"/>
    <w:rsid w:val="00D84FBE"/>
    <w:rsid w:val="00D851FA"/>
    <w:rsid w:val="00D86080"/>
    <w:rsid w:val="00D902A6"/>
    <w:rsid w:val="00D91010"/>
    <w:rsid w:val="00D9406F"/>
    <w:rsid w:val="00D95909"/>
    <w:rsid w:val="00D95CC1"/>
    <w:rsid w:val="00DA1EC2"/>
    <w:rsid w:val="00DA34E1"/>
    <w:rsid w:val="00DA3A6C"/>
    <w:rsid w:val="00DA407C"/>
    <w:rsid w:val="00DA4D60"/>
    <w:rsid w:val="00DA4E46"/>
    <w:rsid w:val="00DA520C"/>
    <w:rsid w:val="00DA5E10"/>
    <w:rsid w:val="00DA65B2"/>
    <w:rsid w:val="00DA6DA4"/>
    <w:rsid w:val="00DA79F4"/>
    <w:rsid w:val="00DB0063"/>
    <w:rsid w:val="00DB05D0"/>
    <w:rsid w:val="00DB23BF"/>
    <w:rsid w:val="00DB26D6"/>
    <w:rsid w:val="00DB2C73"/>
    <w:rsid w:val="00DB46F2"/>
    <w:rsid w:val="00DB7266"/>
    <w:rsid w:val="00DC00AE"/>
    <w:rsid w:val="00DC0F87"/>
    <w:rsid w:val="00DC2C2C"/>
    <w:rsid w:val="00DC3994"/>
    <w:rsid w:val="00DC5058"/>
    <w:rsid w:val="00DC62DD"/>
    <w:rsid w:val="00DD2018"/>
    <w:rsid w:val="00DD3568"/>
    <w:rsid w:val="00DD5289"/>
    <w:rsid w:val="00DD750A"/>
    <w:rsid w:val="00DD7FD1"/>
    <w:rsid w:val="00DE0030"/>
    <w:rsid w:val="00DE09B0"/>
    <w:rsid w:val="00DE0D6C"/>
    <w:rsid w:val="00DE0FB2"/>
    <w:rsid w:val="00DE37F3"/>
    <w:rsid w:val="00DE7144"/>
    <w:rsid w:val="00DF1A2A"/>
    <w:rsid w:val="00DF2473"/>
    <w:rsid w:val="00DF3A21"/>
    <w:rsid w:val="00DF5A3D"/>
    <w:rsid w:val="00DF738F"/>
    <w:rsid w:val="00E04B1C"/>
    <w:rsid w:val="00E057BD"/>
    <w:rsid w:val="00E06631"/>
    <w:rsid w:val="00E13534"/>
    <w:rsid w:val="00E13545"/>
    <w:rsid w:val="00E137E8"/>
    <w:rsid w:val="00E14A2A"/>
    <w:rsid w:val="00E16B0E"/>
    <w:rsid w:val="00E16D81"/>
    <w:rsid w:val="00E16EC8"/>
    <w:rsid w:val="00E20C84"/>
    <w:rsid w:val="00E20DEA"/>
    <w:rsid w:val="00E21DE4"/>
    <w:rsid w:val="00E224AB"/>
    <w:rsid w:val="00E22603"/>
    <w:rsid w:val="00E22DDA"/>
    <w:rsid w:val="00E2376E"/>
    <w:rsid w:val="00E27923"/>
    <w:rsid w:val="00E30196"/>
    <w:rsid w:val="00E307EC"/>
    <w:rsid w:val="00E317AA"/>
    <w:rsid w:val="00E33C5C"/>
    <w:rsid w:val="00E3509A"/>
    <w:rsid w:val="00E364AA"/>
    <w:rsid w:val="00E37DB5"/>
    <w:rsid w:val="00E41327"/>
    <w:rsid w:val="00E41CCF"/>
    <w:rsid w:val="00E41DCC"/>
    <w:rsid w:val="00E43FFD"/>
    <w:rsid w:val="00E445C7"/>
    <w:rsid w:val="00E466F4"/>
    <w:rsid w:val="00E47B0E"/>
    <w:rsid w:val="00E51FDA"/>
    <w:rsid w:val="00E52FC8"/>
    <w:rsid w:val="00E53EB7"/>
    <w:rsid w:val="00E540FE"/>
    <w:rsid w:val="00E5581C"/>
    <w:rsid w:val="00E56115"/>
    <w:rsid w:val="00E56208"/>
    <w:rsid w:val="00E60494"/>
    <w:rsid w:val="00E6201C"/>
    <w:rsid w:val="00E63874"/>
    <w:rsid w:val="00E63A82"/>
    <w:rsid w:val="00E65D66"/>
    <w:rsid w:val="00E65ED3"/>
    <w:rsid w:val="00E6668F"/>
    <w:rsid w:val="00E66A20"/>
    <w:rsid w:val="00E66B7F"/>
    <w:rsid w:val="00E72009"/>
    <w:rsid w:val="00E7332F"/>
    <w:rsid w:val="00E73361"/>
    <w:rsid w:val="00E73E07"/>
    <w:rsid w:val="00E74F17"/>
    <w:rsid w:val="00E74FE4"/>
    <w:rsid w:val="00E75EFC"/>
    <w:rsid w:val="00E77D96"/>
    <w:rsid w:val="00E803CF"/>
    <w:rsid w:val="00E82C5B"/>
    <w:rsid w:val="00E8346A"/>
    <w:rsid w:val="00E850C0"/>
    <w:rsid w:val="00E904DC"/>
    <w:rsid w:val="00E92754"/>
    <w:rsid w:val="00E93D57"/>
    <w:rsid w:val="00E96E88"/>
    <w:rsid w:val="00E96F57"/>
    <w:rsid w:val="00E97E2B"/>
    <w:rsid w:val="00EA1703"/>
    <w:rsid w:val="00EA1971"/>
    <w:rsid w:val="00EA1D88"/>
    <w:rsid w:val="00EA3835"/>
    <w:rsid w:val="00EA3D32"/>
    <w:rsid w:val="00EA4363"/>
    <w:rsid w:val="00EA4423"/>
    <w:rsid w:val="00EA513D"/>
    <w:rsid w:val="00EA5F28"/>
    <w:rsid w:val="00EA6241"/>
    <w:rsid w:val="00EB0251"/>
    <w:rsid w:val="00EB0F52"/>
    <w:rsid w:val="00EB1422"/>
    <w:rsid w:val="00EB1809"/>
    <w:rsid w:val="00EB480D"/>
    <w:rsid w:val="00EB6BB2"/>
    <w:rsid w:val="00EB743C"/>
    <w:rsid w:val="00EC0A97"/>
    <w:rsid w:val="00EC33FA"/>
    <w:rsid w:val="00EC6CFE"/>
    <w:rsid w:val="00ED102B"/>
    <w:rsid w:val="00ED120A"/>
    <w:rsid w:val="00ED2718"/>
    <w:rsid w:val="00ED3DF8"/>
    <w:rsid w:val="00ED4CF0"/>
    <w:rsid w:val="00ED4E60"/>
    <w:rsid w:val="00ED5D7C"/>
    <w:rsid w:val="00ED5DC4"/>
    <w:rsid w:val="00EE105E"/>
    <w:rsid w:val="00EE1D4B"/>
    <w:rsid w:val="00EE1DD4"/>
    <w:rsid w:val="00EE2AE4"/>
    <w:rsid w:val="00EE6775"/>
    <w:rsid w:val="00EE7320"/>
    <w:rsid w:val="00EF1C1C"/>
    <w:rsid w:val="00EF35DA"/>
    <w:rsid w:val="00EF3DDF"/>
    <w:rsid w:val="00EF5324"/>
    <w:rsid w:val="00EF5622"/>
    <w:rsid w:val="00EF6999"/>
    <w:rsid w:val="00EF7385"/>
    <w:rsid w:val="00F011E0"/>
    <w:rsid w:val="00F01357"/>
    <w:rsid w:val="00F01EEA"/>
    <w:rsid w:val="00F05034"/>
    <w:rsid w:val="00F07C8C"/>
    <w:rsid w:val="00F11225"/>
    <w:rsid w:val="00F1301C"/>
    <w:rsid w:val="00F13602"/>
    <w:rsid w:val="00F13FCA"/>
    <w:rsid w:val="00F14E12"/>
    <w:rsid w:val="00F15A99"/>
    <w:rsid w:val="00F15CBB"/>
    <w:rsid w:val="00F167DF"/>
    <w:rsid w:val="00F16940"/>
    <w:rsid w:val="00F16AD8"/>
    <w:rsid w:val="00F16EB9"/>
    <w:rsid w:val="00F177DB"/>
    <w:rsid w:val="00F2088F"/>
    <w:rsid w:val="00F20DC8"/>
    <w:rsid w:val="00F21068"/>
    <w:rsid w:val="00F2123E"/>
    <w:rsid w:val="00F21A55"/>
    <w:rsid w:val="00F228BA"/>
    <w:rsid w:val="00F23CF4"/>
    <w:rsid w:val="00F26380"/>
    <w:rsid w:val="00F277C0"/>
    <w:rsid w:val="00F27D12"/>
    <w:rsid w:val="00F310E9"/>
    <w:rsid w:val="00F32885"/>
    <w:rsid w:val="00F328AD"/>
    <w:rsid w:val="00F329A8"/>
    <w:rsid w:val="00F35C81"/>
    <w:rsid w:val="00F36C91"/>
    <w:rsid w:val="00F36DDF"/>
    <w:rsid w:val="00F37FA4"/>
    <w:rsid w:val="00F415A6"/>
    <w:rsid w:val="00F4212B"/>
    <w:rsid w:val="00F4301D"/>
    <w:rsid w:val="00F44A2E"/>
    <w:rsid w:val="00F4726E"/>
    <w:rsid w:val="00F501F8"/>
    <w:rsid w:val="00F50F8E"/>
    <w:rsid w:val="00F5245F"/>
    <w:rsid w:val="00F52732"/>
    <w:rsid w:val="00F53A17"/>
    <w:rsid w:val="00F53CC5"/>
    <w:rsid w:val="00F548F6"/>
    <w:rsid w:val="00F55218"/>
    <w:rsid w:val="00F5562A"/>
    <w:rsid w:val="00F558DE"/>
    <w:rsid w:val="00F569E8"/>
    <w:rsid w:val="00F572DE"/>
    <w:rsid w:val="00F60636"/>
    <w:rsid w:val="00F60874"/>
    <w:rsid w:val="00F61E51"/>
    <w:rsid w:val="00F631A5"/>
    <w:rsid w:val="00F63632"/>
    <w:rsid w:val="00F639EE"/>
    <w:rsid w:val="00F642FE"/>
    <w:rsid w:val="00F64FAB"/>
    <w:rsid w:val="00F6636B"/>
    <w:rsid w:val="00F6659B"/>
    <w:rsid w:val="00F66FC2"/>
    <w:rsid w:val="00F67354"/>
    <w:rsid w:val="00F674A5"/>
    <w:rsid w:val="00F703ED"/>
    <w:rsid w:val="00F710D0"/>
    <w:rsid w:val="00F717A7"/>
    <w:rsid w:val="00F7376E"/>
    <w:rsid w:val="00F73ECA"/>
    <w:rsid w:val="00F74CF9"/>
    <w:rsid w:val="00F768B4"/>
    <w:rsid w:val="00F809C0"/>
    <w:rsid w:val="00F80CA3"/>
    <w:rsid w:val="00F8304A"/>
    <w:rsid w:val="00F84CB6"/>
    <w:rsid w:val="00F85B00"/>
    <w:rsid w:val="00F87FBE"/>
    <w:rsid w:val="00F91359"/>
    <w:rsid w:val="00F92C80"/>
    <w:rsid w:val="00F92D7A"/>
    <w:rsid w:val="00F945D5"/>
    <w:rsid w:val="00F96768"/>
    <w:rsid w:val="00F97208"/>
    <w:rsid w:val="00FA2368"/>
    <w:rsid w:val="00FA271E"/>
    <w:rsid w:val="00FA32C6"/>
    <w:rsid w:val="00FA33FC"/>
    <w:rsid w:val="00FA534C"/>
    <w:rsid w:val="00FA603C"/>
    <w:rsid w:val="00FA665F"/>
    <w:rsid w:val="00FA7761"/>
    <w:rsid w:val="00FB0403"/>
    <w:rsid w:val="00FB11B7"/>
    <w:rsid w:val="00FB1757"/>
    <w:rsid w:val="00FB1926"/>
    <w:rsid w:val="00FB3395"/>
    <w:rsid w:val="00FB4501"/>
    <w:rsid w:val="00FB5478"/>
    <w:rsid w:val="00FB59C4"/>
    <w:rsid w:val="00FB615F"/>
    <w:rsid w:val="00FB64BA"/>
    <w:rsid w:val="00FC0347"/>
    <w:rsid w:val="00FC0B72"/>
    <w:rsid w:val="00FC1545"/>
    <w:rsid w:val="00FC1DE4"/>
    <w:rsid w:val="00FC255E"/>
    <w:rsid w:val="00FC52BD"/>
    <w:rsid w:val="00FD1E80"/>
    <w:rsid w:val="00FD23D4"/>
    <w:rsid w:val="00FD243F"/>
    <w:rsid w:val="00FD4DF0"/>
    <w:rsid w:val="00FD4E6B"/>
    <w:rsid w:val="00FD79B7"/>
    <w:rsid w:val="00FE02EE"/>
    <w:rsid w:val="00FE1716"/>
    <w:rsid w:val="00FE44F3"/>
    <w:rsid w:val="00FF019F"/>
    <w:rsid w:val="00FF6373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20C6"/>
  <w15:docId w15:val="{ECC1EB78-7A38-4232-A1F5-529AB013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pPr>
      <w:jc w:val="both"/>
    </w:pPr>
    <w:rPr>
      <w:rFonts w:ascii="Times New Roman" w:hAnsi="Times New Roman"/>
    </w:rPr>
  </w:style>
  <w:style w:type="paragraph" w:styleId="1">
    <w:name w:val="heading 1"/>
    <w:link w:val="11"/>
    <w:uiPriority w:val="99"/>
    <w:pPr>
      <w:keepNext/>
      <w:numPr>
        <w:numId w:val="39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9"/>
    <w:semiHidden/>
    <w:pPr>
      <w:numPr>
        <w:ilvl w:val="1"/>
        <w:numId w:val="39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9"/>
    <w:semiHidden/>
    <w:pPr>
      <w:numPr>
        <w:ilvl w:val="2"/>
        <w:numId w:val="39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9"/>
    <w:semiHidden/>
    <w:pPr>
      <w:numPr>
        <w:ilvl w:val="3"/>
        <w:numId w:val="39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9"/>
    <w:semiHidden/>
    <w:pPr>
      <w:numPr>
        <w:ilvl w:val="4"/>
        <w:numId w:val="39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9"/>
    <w:semiHidden/>
    <w:pPr>
      <w:numPr>
        <w:ilvl w:val="5"/>
        <w:numId w:val="39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39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39"/>
      </w:numPr>
      <w:spacing w:before="200"/>
      <w:jc w:val="both"/>
      <w:outlineLvl w:val="7"/>
    </w:pPr>
    <w:rPr>
      <w:rFonts w:ascii="Times New Roman" w:hAnsi="Times New Roman"/>
      <w:sz w:val="20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10"/>
    <w:uiPriority w:val="99"/>
    <w:pPr>
      <w:numPr>
        <w:numId w:val="39"/>
      </w:numPr>
    </w:pPr>
  </w:style>
  <w:style w:type="numbering" w:customStyle="1" w:styleId="10">
    <w:name w:val="Стиль1"/>
    <w:basedOn w:val="a2"/>
    <w:uiPriority w:val="99"/>
    <w:pPr>
      <w:numPr>
        <w:numId w:val="38"/>
      </w:numPr>
    </w:pPr>
  </w:style>
  <w:style w:type="character" w:customStyle="1" w:styleId="11">
    <w:name w:val="Заголовок 1 Знак"/>
    <w:link w:val="1"/>
    <w:uiPriority w:val="9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</w:style>
  <w:style w:type="paragraph" w:customStyle="1" w:styleId="14">
    <w:name w:val="Обычный1"/>
    <w:pPr>
      <w:ind w:left="120" w:firstLine="560"/>
    </w:pPr>
    <w:rPr>
      <w:rFonts w:ascii="Arial" w:hAnsi="Arial"/>
      <w:sz w:val="28"/>
    </w:r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link w:val="20"/>
    <w:uiPriority w:val="99"/>
    <w:semiHidden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59"/>
    <w:rPr>
      <w:rFonts w:ascii="Times New Roman" w:hAnsi="Times New Roman"/>
    </w:rPr>
    <w:tblPr/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/>
    </w:rPr>
  </w:style>
  <w:style w:type="table" w:customStyle="1" w:styleId="25">
    <w:name w:val="Обычная таблица2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semiHidden/>
    <w:rPr>
      <w:rFonts w:ascii="Times New Roman" w:hAnsi="Times New Roman"/>
    </w:rPr>
  </w:style>
  <w:style w:type="paragraph" w:customStyle="1" w:styleId="31">
    <w:name w:val="Основной текст 31"/>
    <w:basedOn w:val="BodyText4"/>
    <w:uiPriority w:val="99"/>
    <w:semiHidden/>
    <w:pPr>
      <w:ind w:left="1440"/>
    </w:pPr>
  </w:style>
  <w:style w:type="table" w:customStyle="1" w:styleId="32">
    <w:name w:val="Сетка таблицы3"/>
    <w:basedOn w:val="a1"/>
    <w:next w:val="a3"/>
    <w:uiPriority w:val="59"/>
    <w:rPr>
      <w:rFonts w:ascii="Times New Roman" w:hAnsi="Times New Roman"/>
    </w:rPr>
    <w:tblPr/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/>
      <w:sz w:val="16"/>
    </w:rPr>
  </w:style>
  <w:style w:type="table" w:customStyle="1" w:styleId="35">
    <w:name w:val="Обычная таблица3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semiHidden/>
    <w:rPr>
      <w:rFonts w:ascii="Times New Roman" w:hAnsi="Times New Roman"/>
    </w:rPr>
  </w:style>
  <w:style w:type="table" w:customStyle="1" w:styleId="41">
    <w:name w:val="Сетка таблицы4"/>
    <w:basedOn w:val="a1"/>
    <w:next w:val="a3"/>
    <w:uiPriority w:val="59"/>
    <w:tblPr/>
  </w:style>
  <w:style w:type="table" w:customStyle="1" w:styleId="42">
    <w:name w:val="Обычная таблица4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rPr>
      <w:rFonts w:ascii="Times New Roman" w:hAnsi="Times New Roman"/>
      <w:lang w:val="en-GB"/>
    </w:rPr>
  </w:style>
  <w:style w:type="table" w:customStyle="1" w:styleId="51">
    <w:name w:val="Обычная таблица5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semiHidden/>
    <w:rPr>
      <w:rFonts w:ascii="Times New Roman" w:hAnsi="Times New Roman"/>
    </w:rPr>
  </w:style>
  <w:style w:type="table" w:customStyle="1" w:styleId="61">
    <w:name w:val="Обычная таблица6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table" w:customStyle="1" w:styleId="71">
    <w:name w:val="Обычная таблица7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rPr>
      <w:rFonts w:ascii="Times New Roman" w:hAnsi="Times New Roman"/>
      <w:sz w:val="20"/>
    </w:rPr>
  </w:style>
  <w:style w:type="table" w:customStyle="1" w:styleId="81">
    <w:name w:val="Обычная таблица8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  <w:sz w:val="20"/>
    </w:rPr>
  </w:style>
  <w:style w:type="table" w:customStyle="1" w:styleId="91">
    <w:name w:val="Обычная таблица9"/>
    <w:uiPriority w:val="99"/>
    <w:semiHidden/>
    <w:pPr>
      <w:spacing w:after="200"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Обычная таблица10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pPr>
      <w:spacing w:after="60"/>
      <w:jc w:val="both"/>
    </w:pPr>
    <w:rPr>
      <w:rFonts w:ascii="Times New Roman" w:hAnsi="Times New Roman"/>
    </w:rPr>
    <w:tblPr/>
  </w:style>
  <w:style w:type="paragraph" w:customStyle="1" w:styleId="210">
    <w:name w:val="Основной текст 21"/>
    <w:basedOn w:val="31"/>
    <w:uiPriority w:val="99"/>
    <w:semiHidden/>
    <w:pPr>
      <w:ind w:left="720"/>
    </w:pPr>
  </w:style>
  <w:style w:type="table" w:customStyle="1" w:styleId="211">
    <w:name w:val="Сетка таблицы21"/>
    <w:basedOn w:val="a1"/>
    <w:rPr>
      <w:rFonts w:ascii="Times New Roman" w:hAnsi="Times New Roman"/>
    </w:rPr>
    <w:tblPr/>
  </w:style>
  <w:style w:type="character" w:customStyle="1" w:styleId="621211111">
    <w:name w:val="Текст сноски Знак/.Знак6 Знак/.Знак21 Знак/.Знак2 Знак/.Знак1 Знак1 Знак/.Текст сноски Знак Знак1 Знак/.Текст сноски Знак Знак Знак1 Знак/.Текст сноски Знак Знак Знак Знак Знак/.Текст сноски Знак1 Знак Знак Знак Знак Знак/.Текст сноски Знак"/>
    <w:link w:val="6212111110"/>
    <w:uiPriority w:val="99"/>
    <w:rPr>
      <w:rFonts w:ascii="Calibri" w:hAnsi="Calibri"/>
      <w:sz w:val="20"/>
    </w:rPr>
  </w:style>
  <w:style w:type="character" w:customStyle="1" w:styleId="6212111111">
    <w:name w:val="Текст сноски Знак/.Знак6 Знак/.Знак21 Знак/.Знак2 Знак/.Знак1 Знак1 Знак/.Текст сноски Знак Знак1 Знак/.Текст сноски Знак Знак Знак1 Знак/.Текст сноски Знак Знак Знак Знак Знак/.Текст сноски Знак1 Знак Знак Знак Знак Знак/.Текст сноски Знак1"/>
    <w:link w:val="62121111110"/>
    <w:uiPriority w:val="99"/>
    <w:rPr>
      <w:rFonts w:ascii="Calibri" w:hAnsi="Calibri"/>
      <w:sz w:val="20"/>
    </w:rPr>
  </w:style>
  <w:style w:type="paragraph" w:styleId="a4">
    <w:name w:val="Balloon Text"/>
    <w:basedOn w:val="a"/>
    <w:link w:val="a5"/>
    <w:uiPriority w:val="99"/>
    <w:semiHidden/>
    <w:rPr>
      <w:rFonts w:ascii="Tahoma" w:hAnsi="Tahoma"/>
      <w:sz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6"/>
    <w:uiPriority w:val="13"/>
    <w:semiHidden/>
    <w:pPr>
      <w:numPr>
        <w:numId w:val="22"/>
      </w:numPr>
      <w:spacing w:before="120"/>
    </w:pPr>
    <w:rPr>
      <w:lang w:val="en-GB"/>
    </w:rPr>
  </w:style>
  <w:style w:type="paragraph" w:customStyle="1" w:styleId="Recitals">
    <w:name w:val="Recitals"/>
    <w:basedOn w:val="a6"/>
    <w:uiPriority w:val="13"/>
    <w:semiHidden/>
    <w:pPr>
      <w:numPr>
        <w:numId w:val="23"/>
      </w:numPr>
      <w:spacing w:before="120"/>
    </w:pPr>
    <w:rPr>
      <w:lang w:val="en-GB"/>
    </w:rPr>
  </w:style>
  <w:style w:type="paragraph" w:customStyle="1" w:styleId="a7">
    <w:name w:val="Все прописные + жирный"/>
    <w:basedOn w:val="a6"/>
    <w:uiPriority w:val="99"/>
    <w:semiHidden/>
    <w:pPr>
      <w:spacing w:after="220"/>
    </w:pPr>
    <w:rPr>
      <w:b/>
      <w:caps/>
      <w:lang w:val="en-GB"/>
    </w:rPr>
  </w:style>
  <w:style w:type="paragraph" w:customStyle="1" w:styleId="LBArabic2">
    <w:name w:val="LB Arabic 2"/>
    <w:basedOn w:val="23"/>
    <w:uiPriority w:val="48"/>
    <w:pPr>
      <w:numPr>
        <w:numId w:val="12"/>
      </w:numPr>
      <w:tabs>
        <w:tab w:val="clear" w:pos="1440"/>
        <w:tab w:val="num" w:pos="360"/>
      </w:tabs>
      <w:spacing w:before="120" w:line="240" w:lineRule="auto"/>
    </w:pPr>
  </w:style>
  <w:style w:type="paragraph" w:customStyle="1" w:styleId="LBScheduleHeading">
    <w:name w:val="LB Schedule Heading"/>
    <w:basedOn w:val="a6"/>
    <w:next w:val="a"/>
    <w:uiPriority w:val="13"/>
    <w:pPr>
      <w:keepNext/>
      <w:pageBreakBefore/>
      <w:spacing w:before="120"/>
      <w:jc w:val="center"/>
    </w:pPr>
    <w:rPr>
      <w:b/>
      <w:caps/>
    </w:rPr>
  </w:style>
  <w:style w:type="paragraph" w:customStyle="1" w:styleId="LBScheduleSubheading">
    <w:name w:val="LB Schedule Subheading"/>
    <w:basedOn w:val="a6"/>
    <w:next w:val="a"/>
    <w:uiPriority w:val="13"/>
    <w:pPr>
      <w:keepNext/>
      <w:spacing w:before="120"/>
      <w:jc w:val="center"/>
    </w:pPr>
    <w:rPr>
      <w:b/>
    </w:rPr>
  </w:style>
  <w:style w:type="paragraph" w:customStyle="1" w:styleId="LBSchedulePart">
    <w:name w:val="LB Schedule Part"/>
    <w:basedOn w:val="a6"/>
    <w:next w:val="a6"/>
    <w:uiPriority w:val="13"/>
    <w:pPr>
      <w:keepNext/>
      <w:spacing w:before="120"/>
      <w:jc w:val="center"/>
    </w:pPr>
    <w:rPr>
      <w:b/>
    </w:rPr>
  </w:style>
  <w:style w:type="paragraph" w:customStyle="1" w:styleId="LBSchedule5">
    <w:name w:val="LB Schedule 5"/>
    <w:uiPriority w:val="11"/>
    <w:pPr>
      <w:numPr>
        <w:ilvl w:val="4"/>
        <w:numId w:val="31"/>
      </w:numPr>
      <w:spacing w:before="120"/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31"/>
      </w:numPr>
      <w:spacing w:before="120"/>
    </w:pPr>
    <w:rPr>
      <w:rFonts w:ascii="Times New Roman" w:hAnsi="Times New Roman"/>
    </w:rPr>
  </w:style>
  <w:style w:type="paragraph" w:customStyle="1" w:styleId="LBSchedule1">
    <w:name w:val="LB Schedule 1"/>
    <w:basedOn w:val="a6"/>
    <w:uiPriority w:val="11"/>
    <w:pPr>
      <w:numPr>
        <w:numId w:val="31"/>
      </w:numPr>
      <w:spacing w:before="120"/>
    </w:pPr>
    <w:rPr>
      <w:b/>
      <w:caps/>
    </w:rPr>
  </w:style>
  <w:style w:type="paragraph" w:customStyle="1" w:styleId="LBSchedule3">
    <w:name w:val="LB Schedule 3"/>
    <w:basedOn w:val="a6"/>
    <w:uiPriority w:val="11"/>
    <w:pPr>
      <w:numPr>
        <w:ilvl w:val="2"/>
        <w:numId w:val="31"/>
      </w:numPr>
      <w:spacing w:before="120"/>
    </w:pPr>
  </w:style>
  <w:style w:type="paragraph" w:customStyle="1" w:styleId="LBSchedule2">
    <w:name w:val="LB Schedule 2"/>
    <w:basedOn w:val="a6"/>
    <w:uiPriority w:val="11"/>
    <w:pPr>
      <w:numPr>
        <w:ilvl w:val="1"/>
        <w:numId w:val="31"/>
      </w:numPr>
      <w:spacing w:before="120"/>
    </w:pPr>
  </w:style>
  <w:style w:type="paragraph" w:customStyle="1" w:styleId="LBArabic1">
    <w:name w:val="LB Arabic 1"/>
    <w:basedOn w:val="a6"/>
    <w:uiPriority w:val="48"/>
    <w:pPr>
      <w:numPr>
        <w:numId w:val="11"/>
      </w:numPr>
      <w:spacing w:before="120"/>
    </w:pPr>
  </w:style>
  <w:style w:type="paragraph" w:customStyle="1" w:styleId="LBArabic3">
    <w:name w:val="LB Arabic 3"/>
    <w:basedOn w:val="33"/>
    <w:uiPriority w:val="48"/>
    <w:pPr>
      <w:numPr>
        <w:numId w:val="13"/>
      </w:numPr>
      <w:spacing w:before="120"/>
    </w:pPr>
    <w:rPr>
      <w:sz w:val="22"/>
    </w:rPr>
  </w:style>
  <w:style w:type="paragraph" w:customStyle="1" w:styleId="LBArabic4">
    <w:name w:val="LB Arabic 4"/>
    <w:basedOn w:val="a"/>
    <w:uiPriority w:val="48"/>
    <w:pPr>
      <w:numPr>
        <w:numId w:val="14"/>
      </w:numPr>
      <w:spacing w:before="120" w:after="120"/>
    </w:pPr>
  </w:style>
  <w:style w:type="paragraph" w:customStyle="1" w:styleId="LBArabic5">
    <w:name w:val="LB Arabic 5"/>
    <w:basedOn w:val="a"/>
    <w:uiPriority w:val="48"/>
    <w:pPr>
      <w:numPr>
        <w:numId w:val="15"/>
      </w:numPr>
      <w:spacing w:before="120" w:after="120"/>
    </w:pPr>
  </w:style>
  <w:style w:type="paragraph" w:customStyle="1" w:styleId="LBArabic6">
    <w:name w:val="LB Arabic 6"/>
    <w:basedOn w:val="a"/>
    <w:uiPriority w:val="48"/>
    <w:pPr>
      <w:numPr>
        <w:numId w:val="16"/>
      </w:numPr>
      <w:spacing w:before="120" w:after="120"/>
    </w:pPr>
  </w:style>
  <w:style w:type="paragraph" w:customStyle="1" w:styleId="BodyText4">
    <w:name w:val="Body Text 4"/>
    <w:basedOn w:val="a6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6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6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3">
    <w:name w:val="Table Grid"/>
    <w:basedOn w:val="a1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37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37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37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37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37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37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32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32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32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32"/>
      </w:numPr>
      <w:tabs>
        <w:tab w:val="left" w:pos="2160"/>
      </w:tabs>
      <w:spacing w:before="120" w:after="120"/>
    </w:pPr>
    <w:rPr>
      <w:rFonts w:ascii="Times New Roman" w:hAnsi="Times New Roman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32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1">
    <w:name w:val="LB Heading 1"/>
    <w:pPr>
      <w:numPr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</w:rPr>
  </w:style>
  <w:style w:type="paragraph" w:customStyle="1" w:styleId="LBHeading2">
    <w:name w:val="LB Heading 2"/>
    <w:pPr>
      <w:numPr>
        <w:ilvl w:val="1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3">
    <w:name w:val="LB Heading 3"/>
    <w:pPr>
      <w:numPr>
        <w:ilvl w:val="3"/>
        <w:numId w:val="20"/>
      </w:numPr>
      <w:spacing w:before="120" w:after="120"/>
      <w:jc w:val="both"/>
    </w:pPr>
    <w:rPr>
      <w:rFonts w:ascii="Times New Roman" w:hAnsi="Times New Roman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20"/>
      </w:numPr>
      <w:tabs>
        <w:tab w:val="left" w:pos="216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5">
    <w:name w:val="LB Heading 5"/>
    <w:pPr>
      <w:numPr>
        <w:ilvl w:val="5"/>
        <w:numId w:val="20"/>
      </w:numPr>
      <w:tabs>
        <w:tab w:val="left" w:pos="288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21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21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21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2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21"/>
      </w:numPr>
      <w:tabs>
        <w:tab w:val="left" w:pos="216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21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2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2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32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7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7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7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7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7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7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rPr>
      <w:lang w:val="ru-RU"/>
    </w:rPr>
  </w:style>
  <w:style w:type="paragraph" w:customStyle="1" w:styleId="LBParties-Alt">
    <w:name w:val="LB Parties - Alt"/>
    <w:basedOn w:val="Parties-Alt"/>
    <w:uiPriority w:val="13"/>
    <w:rPr>
      <w:lang w:val="en-GB"/>
    </w:rPr>
  </w:style>
  <w:style w:type="paragraph" w:customStyle="1" w:styleId="LBRecitals">
    <w:name w:val="LB Recitals"/>
    <w:basedOn w:val="Recitals"/>
    <w:uiPriority w:val="13"/>
    <w:rPr>
      <w:lang w:val="ru-RU"/>
    </w:rPr>
  </w:style>
  <w:style w:type="paragraph" w:customStyle="1" w:styleId="LBRecitals-Alt">
    <w:name w:val="LB Recitals - Alt"/>
    <w:basedOn w:val="Recitals-Alt"/>
    <w:uiPriority w:val="13"/>
    <w:rPr>
      <w:lang w:val="en-GB"/>
    </w:rPr>
  </w:style>
  <w:style w:type="paragraph" w:customStyle="1" w:styleId="LBNameoftheContract">
    <w:name w:val="LB Name of the Contract"/>
    <w:basedOn w:val="NameoftheContract"/>
    <w:uiPriority w:val="13"/>
  </w:style>
  <w:style w:type="paragraph" w:customStyle="1" w:styleId="LBNameoftheParty">
    <w:name w:val="LB Name of the Party"/>
    <w:basedOn w:val="NameoftheParty"/>
    <w:uiPriority w:val="13"/>
    <w:rPr>
      <w:lang w:val="ru-RU"/>
    </w:rPr>
  </w:style>
  <w:style w:type="paragraph" w:customStyle="1" w:styleId="LBNameofthePartyAND">
    <w:name w:val="LB Name of the Party – AND"/>
    <w:basedOn w:val="NameoftheParty-AND"/>
    <w:uiPriority w:val="13"/>
    <w:rPr>
      <w:lang w:val="ru-RU"/>
    </w:rPr>
  </w:style>
  <w:style w:type="paragraph" w:customStyle="1" w:styleId="LBBodyText1">
    <w:name w:val="LB Body Text 1"/>
    <w:basedOn w:val="BodyText1"/>
    <w:uiPriority w:val="2"/>
    <w:rPr>
      <w:lang w:val="ru-RU"/>
    </w:rPr>
  </w:style>
  <w:style w:type="paragraph" w:customStyle="1" w:styleId="LBBodyText2">
    <w:name w:val="LB Body Text 2"/>
    <w:basedOn w:val="BdyText2"/>
    <w:uiPriority w:val="2"/>
  </w:style>
  <w:style w:type="paragraph" w:customStyle="1" w:styleId="LBBodyText3">
    <w:name w:val="LB Body Text 3"/>
    <w:basedOn w:val="BdyText3"/>
    <w:uiPriority w:val="2"/>
  </w:style>
  <w:style w:type="paragraph" w:customStyle="1" w:styleId="LBBodyText4">
    <w:name w:val="LB Body Text 4"/>
    <w:basedOn w:val="BodyText4"/>
    <w:uiPriority w:val="2"/>
    <w:rPr>
      <w:lang w:val="ru-RU"/>
    </w:rPr>
  </w:style>
  <w:style w:type="paragraph" w:customStyle="1" w:styleId="LBBodyText5">
    <w:name w:val="LB Body Text 5"/>
    <w:basedOn w:val="BodyText5"/>
    <w:uiPriority w:val="2"/>
    <w:rPr>
      <w:lang w:val="ru-RU"/>
    </w:rPr>
  </w:style>
  <w:style w:type="paragraph" w:customStyle="1" w:styleId="LBBodyText6">
    <w:name w:val="LB Body Text 6"/>
    <w:basedOn w:val="BodyText6"/>
    <w:uiPriority w:val="2"/>
    <w:rPr>
      <w:lang w:val="ru-RU"/>
    </w:rPr>
  </w:style>
  <w:style w:type="paragraph" w:customStyle="1" w:styleId="LBScheduleParties">
    <w:name w:val="LB Schedule Parties"/>
    <w:uiPriority w:val="14"/>
    <w:pPr>
      <w:numPr>
        <w:numId w:val="33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Parties-Alt">
    <w:name w:val="LB Schedule Parties - Alt"/>
    <w:uiPriority w:val="14"/>
    <w:pPr>
      <w:numPr>
        <w:numId w:val="34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1">
    <w:name w:val="LB Simple 1"/>
    <w:uiPriority w:val="15"/>
    <w:pPr>
      <w:numPr>
        <w:numId w:val="35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1-Alt">
    <w:name w:val="LB Simple 1 - Alt"/>
    <w:uiPriority w:val="16"/>
    <w:pPr>
      <w:numPr>
        <w:numId w:val="3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2">
    <w:name w:val="LB Simple 2"/>
    <w:uiPriority w:val="15"/>
    <w:pPr>
      <w:numPr>
        <w:ilvl w:val="1"/>
        <w:numId w:val="35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2-Alt">
    <w:name w:val="LB Simple 2 - Alt"/>
    <w:uiPriority w:val="16"/>
    <w:pPr>
      <w:numPr>
        <w:ilvl w:val="1"/>
        <w:numId w:val="3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3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">
    <w:name w:val="LB Simple 3"/>
    <w:uiPriority w:val="15"/>
    <w:pPr>
      <w:numPr>
        <w:ilvl w:val="2"/>
        <w:numId w:val="35"/>
      </w:numPr>
      <w:spacing w:before="120" w:after="120"/>
      <w:jc w:val="both"/>
    </w:pPr>
    <w:rPr>
      <w:rFonts w:ascii="Times New Roman" w:hAnsi="Times New Roman"/>
    </w:rPr>
  </w:style>
  <w:style w:type="paragraph" w:customStyle="1" w:styleId="LBGovstyle1">
    <w:name w:val="LB Gov style 1"/>
    <w:uiPriority w:val="98"/>
    <w:pPr>
      <w:numPr>
        <w:numId w:val="18"/>
      </w:numPr>
      <w:spacing w:before="360" w:after="120"/>
      <w:jc w:val="center"/>
    </w:pPr>
    <w:rPr>
      <w:rFonts w:ascii="Times New Roman" w:hAnsi="Times New Roman"/>
      <w:b/>
      <w:caps/>
    </w:rPr>
  </w:style>
  <w:style w:type="paragraph" w:customStyle="1" w:styleId="LBGovstyle2">
    <w:name w:val="LB Gov style 2"/>
    <w:uiPriority w:val="98"/>
    <w:pPr>
      <w:numPr>
        <w:ilvl w:val="1"/>
        <w:numId w:val="18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19"/>
      </w:numPr>
      <w:spacing w:before="120" w:after="120"/>
      <w:jc w:val="both"/>
    </w:pPr>
    <w:rPr>
      <w:rFonts w:ascii="Times New Roman" w:hAnsi="Times New Roman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19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19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19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5"/>
        <w:numId w:val="18"/>
      </w:numPr>
    </w:pPr>
    <w:rPr>
      <w:sz w:val="24"/>
      <w:lang w:val="en-US"/>
    </w:rPr>
  </w:style>
  <w:style w:type="paragraph" w:styleId="a8">
    <w:name w:val="Revision"/>
    <w:hidden/>
    <w:uiPriority w:val="99"/>
    <w:semiHidden/>
    <w:rPr>
      <w:rFonts w:ascii="Times New Roman" w:hAnsi="Times New Roman"/>
      <w:sz w:val="24"/>
    </w:rPr>
  </w:style>
  <w:style w:type="paragraph" w:styleId="a9">
    <w:name w:val="endnote text"/>
    <w:basedOn w:val="a"/>
    <w:link w:val="aa"/>
    <w:semiHidden/>
    <w:pPr>
      <w:jc w:val="left"/>
    </w:pPr>
    <w:rPr>
      <w:sz w:val="20"/>
    </w:rPr>
  </w:style>
  <w:style w:type="character" w:customStyle="1" w:styleId="aa">
    <w:name w:val="Текст концевой сноски Знак"/>
    <w:basedOn w:val="a0"/>
    <w:link w:val="a9"/>
    <w:semiHidden/>
    <w:rPr>
      <w:rFonts w:ascii="Times New Roman" w:hAnsi="Times New Roman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numbering" w:customStyle="1" w:styleId="StyleNumbered">
    <w:name w:val="Style Numbered"/>
    <w:basedOn w:val="a2"/>
    <w:pPr>
      <w:numPr>
        <w:numId w:val="1"/>
      </w:numPr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</w:rPr>
  </w:style>
  <w:style w:type="paragraph" w:styleId="af">
    <w:name w:val="footer"/>
    <w:basedOn w:val="a"/>
    <w:link w:val="af0"/>
    <w:uiPriority w:val="99"/>
    <w:semiHidden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rFonts w:ascii="Times New Roman" w:hAnsi="Times New Roman"/>
    </w:rPr>
  </w:style>
  <w:style w:type="paragraph" w:styleId="a6">
    <w:name w:val="Body Text"/>
    <w:basedOn w:val="a"/>
    <w:link w:val="af1"/>
    <w:uiPriority w:val="99"/>
    <w:semiHidden/>
    <w:pPr>
      <w:spacing w:after="120"/>
    </w:pPr>
  </w:style>
  <w:style w:type="character" w:customStyle="1" w:styleId="af1">
    <w:name w:val="Основной текст Знак"/>
    <w:basedOn w:val="a0"/>
    <w:link w:val="a6"/>
    <w:uiPriority w:val="99"/>
    <w:semiHidden/>
    <w:rPr>
      <w:rFonts w:ascii="Times New Roman" w:hAnsi="Times New Roman"/>
    </w:rPr>
  </w:style>
  <w:style w:type="paragraph" w:customStyle="1" w:styleId="LBRoman3">
    <w:name w:val="LB Roman 3"/>
    <w:basedOn w:val="33"/>
    <w:uiPriority w:val="49"/>
    <w:pPr>
      <w:numPr>
        <w:numId w:val="27"/>
      </w:numPr>
      <w:tabs>
        <w:tab w:val="clear" w:pos="2160"/>
        <w:tab w:val="num" w:pos="720"/>
      </w:tabs>
      <w:spacing w:before="120"/>
    </w:pPr>
    <w:rPr>
      <w:sz w:val="22"/>
    </w:rPr>
  </w:style>
  <w:style w:type="paragraph" w:customStyle="1" w:styleId="LBRoman1">
    <w:name w:val="LB Roman 1"/>
    <w:basedOn w:val="a6"/>
    <w:uiPriority w:val="49"/>
    <w:pPr>
      <w:numPr>
        <w:numId w:val="25"/>
      </w:numPr>
      <w:spacing w:before="120"/>
    </w:pPr>
  </w:style>
  <w:style w:type="paragraph" w:customStyle="1" w:styleId="LBRoman2">
    <w:name w:val="LB Roman 2"/>
    <w:basedOn w:val="23"/>
    <w:uiPriority w:val="49"/>
    <w:pPr>
      <w:numPr>
        <w:numId w:val="26"/>
      </w:numPr>
      <w:spacing w:before="120" w:line="240" w:lineRule="auto"/>
    </w:pPr>
  </w:style>
  <w:style w:type="paragraph" w:customStyle="1" w:styleId="LBRoman4">
    <w:name w:val="LB Roman 4"/>
    <w:basedOn w:val="BodyText4"/>
    <w:uiPriority w:val="49"/>
    <w:pPr>
      <w:numPr>
        <w:numId w:val="28"/>
      </w:numPr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29"/>
      </w:numPr>
    </w:pPr>
    <w:rPr>
      <w:lang w:val="ru-RU"/>
    </w:rPr>
  </w:style>
  <w:style w:type="character" w:styleId="af2">
    <w:name w:val="annotation reference"/>
    <w:uiPriority w:val="99"/>
    <w:semiHidden/>
    <w:rPr>
      <w:sz w:val="16"/>
    </w:rPr>
  </w:style>
  <w:style w:type="paragraph" w:styleId="af3">
    <w:name w:val="annotation text"/>
    <w:basedOn w:val="a"/>
    <w:link w:val="af4"/>
    <w:uiPriority w:val="99"/>
    <w:semiHidden/>
    <w:rPr>
      <w:sz w:val="20"/>
    </w:rPr>
  </w:style>
  <w:style w:type="character" w:customStyle="1" w:styleId="af4">
    <w:name w:val="Текст примечания Знак"/>
    <w:link w:val="af3"/>
    <w:uiPriority w:val="99"/>
    <w:semiHidden/>
    <w:rPr>
      <w:rFonts w:ascii="Times New Roman" w:hAnsi="Times New Roman"/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rPr>
      <w:b/>
    </w:rPr>
  </w:style>
  <w:style w:type="character" w:customStyle="1" w:styleId="af6">
    <w:name w:val="Тема примечания Знак"/>
    <w:link w:val="af5"/>
    <w:uiPriority w:val="99"/>
    <w:semiHidden/>
    <w:rPr>
      <w:rFonts w:ascii="Times New Roman" w:hAnsi="Times New Roman"/>
      <w:b/>
      <w:sz w:val="20"/>
    </w:rPr>
  </w:style>
  <w:style w:type="paragraph" w:styleId="af7">
    <w:name w:val="footnote text"/>
    <w:basedOn w:val="a"/>
    <w:link w:val="af8"/>
    <w:uiPriority w:val="99"/>
    <w:rPr>
      <w:sz w:val="20"/>
    </w:rPr>
  </w:style>
  <w:style w:type="character" w:customStyle="1" w:styleId="af8">
    <w:name w:val="Текст сноски Знак"/>
    <w:link w:val="af7"/>
    <w:uiPriority w:val="99"/>
    <w:rPr>
      <w:rFonts w:ascii="Times New Roman" w:hAnsi="Times New Roman"/>
      <w:sz w:val="20"/>
    </w:rPr>
  </w:style>
  <w:style w:type="paragraph" w:customStyle="1" w:styleId="LBRoman1-Alt">
    <w:name w:val="LB Roman 1 - Alt"/>
    <w:uiPriority w:val="50"/>
    <w:pPr>
      <w:numPr>
        <w:numId w:val="30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30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30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30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30"/>
      </w:numPr>
      <w:spacing w:before="120" w:after="1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styleId="af9">
    <w:name w:val="List Paragraph"/>
    <w:basedOn w:val="a"/>
    <w:link w:val="afa"/>
    <w:uiPriority w:val="34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rPr>
      <w:rFonts w:ascii="Times New Roman" w:hAnsi="Times New Roman"/>
    </w:rPr>
  </w:style>
  <w:style w:type="character" w:styleId="afb">
    <w:name w:val="footnote reference"/>
    <w:rPr>
      <w:vertAlign w:val="superscript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</w:rPr>
  </w:style>
  <w:style w:type="paragraph" w:customStyle="1" w:styleId="LBGovStyle7">
    <w:name w:val="LB Gov Style 7"/>
    <w:basedOn w:val="LBGovstyle6"/>
    <w:uiPriority w:val="98"/>
  </w:style>
  <w:style w:type="paragraph" w:customStyle="1" w:styleId="LBGovstyle1doczillaStyle1">
    <w:name w:val="LB Gov style 1_doczillaStyle_1"/>
    <w:uiPriority w:val="98"/>
    <w:pPr>
      <w:numPr>
        <w:numId w:val="5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LBGovStyle7doczillaStyle1">
    <w:name w:val="LB Gov Style 7_doczillaStyle_1"/>
    <w:basedOn w:val="LBGovstyle6"/>
    <w:uiPriority w:val="98"/>
  </w:style>
  <w:style w:type="paragraph" w:customStyle="1" w:styleId="LBGovstyle1doczillaStyle2">
    <w:name w:val="LB Gov style 1_doczillaStyle_2"/>
    <w:uiPriority w:val="98"/>
    <w:pPr>
      <w:numPr>
        <w:numId w:val="6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MsoNormal0">
    <w:name w:val="MsoNormal"/>
    <w:pPr>
      <w:spacing w:after="160" w:line="256" w:lineRule="auto"/>
    </w:pPr>
    <w:rPr>
      <w:rFonts w:ascii="Times New Roman" w:hAnsi="Times New Roman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LBGovstyle1doczillaStyle3">
    <w:name w:val="LB Gov style 1_doczillaStyle_3"/>
    <w:uiPriority w:val="98"/>
    <w:pPr>
      <w:numPr>
        <w:numId w:val="7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4">
    <w:name w:val="LB Gov style 1_doczillaStyle_4"/>
    <w:uiPriority w:val="98"/>
    <w:pPr>
      <w:numPr>
        <w:numId w:val="8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5">
    <w:name w:val="LB Gov style 1_doczillaStyle_5"/>
    <w:uiPriority w:val="98"/>
    <w:pPr>
      <w:numPr>
        <w:numId w:val="9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6">
    <w:name w:val="LB Gov style 1_doczillaStyle_6"/>
    <w:uiPriority w:val="98"/>
    <w:pPr>
      <w:numPr>
        <w:numId w:val="10"/>
      </w:numPr>
      <w:spacing w:before="240" w:after="120"/>
      <w:jc w:val="center"/>
    </w:pPr>
    <w:rPr>
      <w:rFonts w:ascii="Times New Roman" w:hAnsi="Times New Roman"/>
      <w:b/>
      <w:sz w:val="24"/>
    </w:rPr>
  </w:style>
  <w:style w:type="character" w:customStyle="1" w:styleId="BulletListFooterTextnumberedParagraphedeliste1lp1ListParagraphNumBullet1TableNumberParagraphBulletNumberBulletrListParagraph1Liste1">
    <w:name w:val="Абзац списка Знак/.Bullet List Знак/.FooterText Знак/.numbered Знак/.Paragraphe de liste1 Знак/.lp1 Знак/.List Paragraph Знак/.Num Bullet 1 Знак/.Table Number Paragraph Знак/.Bullet Number Знак/.Bulletr List Paragraph Знак/.列出段落 Знак/.列出段落1 Знак/.Liste1"/>
    <w:link w:val="BulletListFooterTextnumberedParagraphedeliste1lp1ListParagraphNumBullet1TableNumberParagraphBulletNumberBulletrListParagraph1ListParagraph2ListParagraph21Listeafsnit1PargrafodaLista11"/>
    <w:uiPriority w:val="34"/>
    <w:rPr>
      <w:rFonts w:ascii="Times New Roman" w:hAnsi="Times New Roman"/>
      <w:sz w:val="24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doczillaStyle1">
    <w:name w:val="MsoNormal_doczillaStyle_1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1">
    <w:name w:val="Абзац списка/.Bullet List/.FooterText/.numbered/.Paragraphe de liste1/.lp1/.List Paragraph/.Num Bullet 1/.Table Number Paragraph/.Bullet Number/.Bulletr List Paragraph/.列出段落/.列出段落1/.List Paragraph2/.List Paragraph21/.Listeafsnit1/.Parágrafo da Lista1/.1"/>
    <w:link w:val="BulletListFooterTextnumberedParagraphedeliste1lp1ListParagraphNumBullet1TableNumberParagraphBulletNumberBulletrListParagraph1Liste1"/>
    <w:uiPriority w:val="34"/>
    <w:pPr>
      <w:ind w:left="720"/>
      <w:contextualSpacing/>
    </w:pPr>
    <w:rPr>
      <w:rFonts w:ascii="Times New Roman" w:hAnsi="Times New Roman"/>
      <w:sz w:val="24"/>
    </w:r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MsoNormaldoczillaStyle2">
    <w:name w:val="MsoNormal_doczillaStyle_2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2">
    <w:name w:val="MsoChpDefault_doczillaStyle_2"/>
  </w:style>
  <w:style w:type="paragraph" w:customStyle="1" w:styleId="MsoPapDefaultdoczillaStyle2">
    <w:name w:val="MsoPapDefault_doczillaStyle_2"/>
    <w:pPr>
      <w:spacing w:after="160" w:line="256" w:lineRule="auto"/>
    </w:pPr>
  </w:style>
  <w:style w:type="paragraph" w:customStyle="1" w:styleId="WordSection1doczillaStyle2">
    <w:name w:val="WordSection1_doczillaStyle_2"/>
  </w:style>
  <w:style w:type="character" w:customStyle="1" w:styleId="BulletListFooterTextnumberedParagraphedeliste1lp1ListParagraphNumBullet1TableNumberParagraphBulletNumberBulletrListParagraph1Listea">
    <w:name w:val="Абзац списка Знак/.Bullet List Знак/.FooterText Знак/.numbered Знак/.Paragraphe de liste1 Знак/.lp1 Знак/.List Paragraph Знак/.Num Bullet 1 Знак/.Table Number Paragraph Знак/.Bullet Number Знак/.Bulletr List Paragraph Знак/.列出段落 Знак/.列出段落1 Знак/.Listea"/>
    <w:link w:val="BulletListFooterTextnumberedParagraphedeliste1lp1ListParagraphNumBullet1TableNumberParagraphBulletNumberBulletrListParagraph1ListParagraph2ListParagraph21Listeafsnit1PargrafodaLista1B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BulletListFooterTextnumberedParagraphedeliste1lp1ListParagraphNumBullet1TableNumberParagraphBulletNumberBulletrListParagraph1ListParagraph2ListParagraph21Listeafsnit1PargrafodaLista1B">
    <w:name w:val="Абзац списка/.Bullet List/.FooterText/.numbered/.Paragraphe de liste1/.lp1/.List Paragraph/.Num Bullet 1/.Table Number Paragraph/.Bullet Number/.Bulletr List Paragraph/.列出段落/.列出段落1/.List Paragraph2/.List Paragraph21/.Listeafsnit1/.Parágrafo da Lista1/.B"/>
    <w:link w:val="BulletListFooterTextnumberedParagraphedeliste1lp1ListParagraphNumBullet1TableNumberParagraphBulletNumberBulletrListParagraph1Listea"/>
    <w:uiPriority w:val="34"/>
    <w:pPr>
      <w:ind w:left="720"/>
      <w:contextualSpacing/>
    </w:pPr>
    <w:rPr>
      <w:rFonts w:ascii="Times New Roman" w:hAnsi="Times New Roman"/>
      <w:sz w:val="24"/>
    </w:rPr>
  </w:style>
  <w:style w:type="paragraph" w:customStyle="1" w:styleId="MsoNormaldoczillaStyle3">
    <w:name w:val="MsoNormal_doczillaStyle_3"/>
    <w:pPr>
      <w:spacing w:after="160" w:line="256" w:lineRule="auto"/>
    </w:pPr>
  </w:style>
  <w:style w:type="paragraph" w:customStyle="1" w:styleId="MsoChpDefaultdoczillaStyle3">
    <w:name w:val="MsoChpDefault_doczillaStyle_3"/>
  </w:style>
  <w:style w:type="paragraph" w:customStyle="1" w:styleId="MsoNormaldoczillaStyle4">
    <w:name w:val="MsoNormal_doczillaStyle_4"/>
    <w:pPr>
      <w:spacing w:after="160" w:line="256" w:lineRule="auto"/>
    </w:pPr>
  </w:style>
  <w:style w:type="paragraph" w:customStyle="1" w:styleId="MsoChpDefaultdoczillaStyle4">
    <w:name w:val="MsoChpDefault_doczillaStyle_4"/>
  </w:style>
  <w:style w:type="paragraph" w:customStyle="1" w:styleId="MsoPapDefaultdoczillaStyle3">
    <w:name w:val="MsoPapDefault_doczillaStyle_3"/>
    <w:pPr>
      <w:spacing w:after="160" w:line="256" w:lineRule="auto"/>
    </w:pPr>
  </w:style>
  <w:style w:type="paragraph" w:customStyle="1" w:styleId="WordSection1doczillaStyle3">
    <w:name w:val="WordSection1_doczillaStyle_3"/>
  </w:style>
  <w:style w:type="paragraph" w:customStyle="1" w:styleId="NormaldoczillaStyle1">
    <w:name w:val="Normal_doczillaStyle_1"/>
    <w:pPr>
      <w:jc w:val="both"/>
    </w:pPr>
    <w:rPr>
      <w:rFonts w:ascii="Times New Roman" w:hAnsi="Times New Roman"/>
    </w:rPr>
  </w:style>
  <w:style w:type="paragraph" w:customStyle="1" w:styleId="p">
    <w:name w:val="p"/>
    <w:uiPriority w:val="99"/>
    <w:rPr>
      <w:rFonts w:ascii="Times New Roman" w:hAnsi="Times New Roman"/>
      <w:sz w:val="24"/>
    </w:rPr>
  </w:style>
  <w:style w:type="paragraph" w:customStyle="1" w:styleId="oldoczillaStyle2">
    <w:name w:val="ol_doczillaStyle_2"/>
  </w:style>
  <w:style w:type="paragraph" w:customStyle="1" w:styleId="uldoczillaStyle2">
    <w:name w:val="ul_doczillaStyle_2"/>
  </w:style>
  <w:style w:type="paragraph" w:customStyle="1" w:styleId="MsoNormaldoczillaStyle5">
    <w:name w:val="MsoNormal_doczillaStyle_5"/>
    <w:pPr>
      <w:spacing w:after="160" w:line="256" w:lineRule="auto"/>
    </w:pPr>
  </w:style>
  <w:style w:type="paragraph" w:customStyle="1" w:styleId="MsoChpDefaultdoczillaStyle5">
    <w:name w:val="MsoChpDefault_doczillaStyle_5"/>
  </w:style>
  <w:style w:type="paragraph" w:customStyle="1" w:styleId="MsoPapDefaultdoczillaStyle4">
    <w:name w:val="MsoPapDefault_doczillaStyle_4"/>
    <w:pPr>
      <w:spacing w:after="200" w:line="276" w:lineRule="auto"/>
    </w:pPr>
  </w:style>
  <w:style w:type="paragraph" w:customStyle="1" w:styleId="WordSection1doczillaStyle4">
    <w:name w:val="WordSection1_doczillaStyle_4"/>
  </w:style>
  <w:style w:type="character" w:customStyle="1" w:styleId="frUsedbyWordforHelpfootnotesymbols1Ciaeniinee1-FNCiaeniinee-FN45ReferencianotaalpieSUPERS1">
    <w:name w:val="Знак сноски/.fr/.Used by Word for Help footnote symbols/.Знак сноски 1/.Ciae niinee 1/.Знак сноски-FN/.Ciae niinee-FN/.Ссылка на сноску 45/.Referencia nota al pie/.SUPERS1"/>
  </w:style>
  <w:style w:type="character" w:customStyle="1" w:styleId="BulletListFooterTextnumberedParagraphedeliste1lp1NumBullet1TableNumberParagraphBulletNumberBulletrListParagraph1ListParagraph2List2">
    <w:name w:val="Абзац списка Знак/.Bullet List Знак/.FooterText Знак/.numbered Знак/.Paragraphe de liste1 Знак/.lp1 Знак/.Num Bullet 1 Знак/.Table Number Paragraph Знак/.Bullet Number Знак/.Bulletr List Paragraph Знак/.列出段落 Знак/.列出段落1 Знак/.List Paragraph2 Знак/.List2"/>
    <w:link w:val="BulletListFooterTextnumberedParagraphedeliste1lp1NumBullet1TableNumberParagraphBulletNumberBulletrListParagraph1ListParagraph2ListParagraph21Listeafsnit1PargrafodaLista1BulletlistLis2"/>
    <w:uiPriority w:val="34"/>
    <w:rPr>
      <w:rFonts w:ascii="Calibri" w:hAnsi="Calibri"/>
      <w:sz w:val="22"/>
    </w:rPr>
  </w:style>
  <w:style w:type="paragraph" w:customStyle="1" w:styleId="62121111110">
    <w:name w:val="Текст сноски/.Знак6/.Знак21/.Знак2/.Знак1 Знак1/.Текст сноски Знак Знак1/.Текст сноски Знак Знак Знак1/.Текст сноски Знак Знак Знак Знак/.Текст сноски Знак1 Знак Знак Знак Знак/.Текст сноски Знак Знак Знак Знак Знак Знак/.Текст сноски Знак Знак/1"/>
    <w:link w:val="6212111111"/>
    <w:uiPriority w:val="99"/>
    <w:rPr>
      <w:sz w:val="20"/>
    </w:rPr>
  </w:style>
  <w:style w:type="paragraph" w:customStyle="1" w:styleId="BulletListFooterTextnumberedParagraphedeliste1lp1NumBullet1TableNumberParagraphBulletNumberBulletrListParagraph1ListParagraph2ListParagraph21Listeafsnit1PargrafodaLista1BulletlistLis2">
    <w:name w:val="Абзац списка/.Bullet List/.FooterText/.numbered/.Paragraphe de liste1/.lp1/.Num Bullet 1/.Table Number Paragraph/.Bullet Number/.Bulletr List Paragraph/.列出段落/.列出段落1/.List Paragraph2/.List Paragraph21/.Listeafsnit1/.Parágrafo da Lista1/.Bullet list/.Lis2"/>
    <w:link w:val="BulletListFooterTextnumberedParagraphedeliste1lp1NumBullet1TableNumberParagraphBulletNumberBulletrListParagraph1ListParagraph2List2"/>
    <w:uiPriority w:val="34"/>
    <w:pPr>
      <w:spacing w:after="160" w:line="256" w:lineRule="auto"/>
      <w:ind w:left="720"/>
    </w:pPr>
  </w:style>
  <w:style w:type="character" w:customStyle="1" w:styleId="frUsedbyWordforHelpfootnotesymbols1Ciaeniinee1-FNCiaeniinee-FN45ReferencianotaalpieSUPERS">
    <w:name w:val="Знак сноски/.fr/.Used by Word for Help footnote symbols/.Знак сноски 1/.Ciae niinee 1/.Знак сноски-FN/.Ciae niinee-FN/.Ссылка на сноску 45/.Referencia nota al pie/.SUPERS"/>
  </w:style>
  <w:style w:type="character" w:customStyle="1" w:styleId="BulletListFooterTextnumberedParagraphedeliste1lp1NumBullet1TableNumberParagraphBulletNumberBulletrListParagraph1ListParagraph2List1">
    <w:name w:val="Абзац списка Знак/.Bullet List Знак/.FooterText Знак/.numbered Знак/.Paragraphe de liste1 Знак/.lp1 Знак/.Num Bullet 1 Знак/.Table Number Paragraph Знак/.Bullet Number Знак/.Bulletr List Paragraph Знак/.列出段落 Знак/.列出段落1 Знак/.List Paragraph2 Знак/.List1"/>
    <w:link w:val="BulletListFooterTextnumberedParagraphedeliste1lp1NumBullet1TableNumberParagraphBulletNumberBulletrListParagraph1ListParagraph2ListParagraph21Listeafsnit1PargrafodaLista1BulletlistLis1"/>
    <w:uiPriority w:val="34"/>
    <w:rPr>
      <w:rFonts w:ascii="Calibri" w:hAnsi="Calibri"/>
      <w:sz w:val="22"/>
    </w:rPr>
  </w:style>
  <w:style w:type="paragraph" w:customStyle="1" w:styleId="pdoczillaStyle1">
    <w:name w:val="p_doczillaStyle_1"/>
    <w:uiPriority w:val="99"/>
    <w:rPr>
      <w:rFonts w:ascii="Times New Roman" w:hAnsi="Times New Roman"/>
      <w:sz w:val="24"/>
    </w:rPr>
  </w:style>
  <w:style w:type="paragraph" w:customStyle="1" w:styleId="oldoczillaStyle3">
    <w:name w:val="ol_doczillaStyle_3"/>
  </w:style>
  <w:style w:type="paragraph" w:customStyle="1" w:styleId="uldoczillaStyle3">
    <w:name w:val="ul_doczillaStyle_3"/>
  </w:style>
  <w:style w:type="paragraph" w:customStyle="1" w:styleId="MsoNormaldoczillaStyle6">
    <w:name w:val="MsoNormal_doczillaStyle_6"/>
    <w:pPr>
      <w:spacing w:after="160" w:line="256" w:lineRule="auto"/>
    </w:pPr>
  </w:style>
  <w:style w:type="paragraph" w:customStyle="1" w:styleId="6212111110">
    <w:name w:val="Текст сноски/.Знак6/.Знак21/.Знак2/.Знак1 Знак1/.Текст сноски Знак Знак1/.Текст сноски Знак Знак Знак1/.Текст сноски Знак Знак Знак Знак/.Текст сноски Знак1 Знак Знак Знак Знак/.Текст сноски Знак Знак Знак Знак Знак Знак/.Текст сноски Знак Знак/"/>
    <w:link w:val="621211111"/>
    <w:uiPriority w:val="99"/>
    <w:rPr>
      <w:sz w:val="20"/>
    </w:rPr>
  </w:style>
  <w:style w:type="paragraph" w:customStyle="1" w:styleId="BulletListFooterTextnumberedParagraphedeliste1lp1NumBullet1TableNumberParagraphBulletNumberBulletrListParagraph1ListParagraph2ListParagraph21Listeafsnit1PargrafodaLista1BulletlistLis1">
    <w:name w:val="Абзац списка/.Bullet List/.FooterText/.numbered/.Paragraphe de liste1/.lp1/.Num Bullet 1/.Table Number Paragraph/.Bullet Number/.Bulletr List Paragraph/.列出段落/.列出段落1/.List Paragraph2/.List Paragraph21/.Listeafsnit1/.Parágrafo da Lista1/.Bullet list/.Lis1"/>
    <w:link w:val="BulletListFooterTextnumberedParagraphedeliste1lp1NumBullet1TableNumberParagraphBulletNumberBulletrListParagraph1ListParagraph2List1"/>
    <w:uiPriority w:val="34"/>
    <w:pPr>
      <w:spacing w:after="160" w:line="256" w:lineRule="auto"/>
      <w:ind w:left="720"/>
    </w:pPr>
  </w:style>
  <w:style w:type="paragraph" w:customStyle="1" w:styleId="MsoChpDefaultdoczillaStyle6">
    <w:name w:val="MsoChpDefault_doczillaStyle_6"/>
  </w:style>
  <w:style w:type="paragraph" w:customStyle="1" w:styleId="MsoPapDefaultdoczillaStyle5">
    <w:name w:val="MsoPapDefault_doczillaStyle_5"/>
    <w:pPr>
      <w:spacing w:after="200" w:line="276" w:lineRule="auto"/>
    </w:pPr>
  </w:style>
  <w:style w:type="paragraph" w:customStyle="1" w:styleId="WordSection1doczillaStyle5">
    <w:name w:val="WordSection1_doczillaStyle_5"/>
  </w:style>
  <w:style w:type="character" w:customStyle="1" w:styleId="BulletListFooterTextnumberedParagraphedeliste1lp1NumBullet1TableNumberParagraphBulletNumberBulletrListParagraph1ListParagraph2Liste">
    <w:name w:val="Абзац списка Знак/.Bullet List Знак/.FooterText Знак/.numbered Знак/.Paragraphe de liste1 Знак/.lp1 Знак/.Num Bullet 1 Знак/.Table Number Paragraph Знак/.Bullet Number Знак/.Bulletr List Paragraph Знак/.列出段落 Знак/.列出段落1 Знак/.List Paragraph2 Знак/.Liste"/>
    <w:link w:val="BulletListFooterTextnumberedParagraphedeliste1lp1NumBullet1TableNumberParagraphBulletNumberBulletrListParagraph1ListParagraph2ListParagraph21Listeafsnit1PargrafodaLista1BulletlistList"/>
    <w:uiPriority w:val="34"/>
    <w:rPr>
      <w:rFonts w:ascii="Calibri" w:hAnsi="Calibri"/>
      <w:sz w:val="22"/>
    </w:rPr>
  </w:style>
  <w:style w:type="paragraph" w:customStyle="1" w:styleId="BulletListFooterTextnumberedParagraphedeliste1lp1NumBullet1TableNumberParagraphBulletNumberBulletrListParagraph1ListParagraph2ListParagraph21Listeafsnit1PargrafodaLista1BulletlistList">
    <w:name w:val="Абзац списка/.Bullet List/.FooterText/.numbered/.Paragraphe de liste1/.lp1/.Num Bullet 1/.Table Number Paragraph/.Bullet Number/.Bulletr List Paragraph/.列出段落/.列出段落1/.List Paragraph2/.List Paragraph21/.Listeafsnit1/.Parágrafo da Lista1/.Bullet list/.List"/>
    <w:link w:val="BulletListFooterTextnumberedParagraphedeliste1lp1NumBullet1TableNumberParagraphBulletNumberBulletrListParagraph1ListParagraph2Liste"/>
    <w:uiPriority w:val="34"/>
    <w:pPr>
      <w:spacing w:after="160" w:line="256" w:lineRule="auto"/>
      <w:ind w:left="720"/>
    </w:pPr>
  </w:style>
  <w:style w:type="paragraph" w:customStyle="1" w:styleId="pdoczillaStyle2">
    <w:name w:val="p_doczillaStyle_2"/>
    <w:uiPriority w:val="99"/>
    <w:rPr>
      <w:rFonts w:ascii="Times New Roman" w:hAnsi="Times New Roman"/>
      <w:sz w:val="24"/>
    </w:rPr>
  </w:style>
  <w:style w:type="paragraph" w:customStyle="1" w:styleId="oldoczillaStyle4">
    <w:name w:val="ol_doczillaStyle_4"/>
  </w:style>
  <w:style w:type="paragraph" w:customStyle="1" w:styleId="uldoczillaStyle4">
    <w:name w:val="ul_doczillaStyle_4"/>
  </w:style>
  <w:style w:type="paragraph" w:customStyle="1" w:styleId="MsoNormaldoczillaStyle7">
    <w:name w:val="MsoNormal_doczillaStyle_7"/>
    <w:pPr>
      <w:spacing w:after="160" w:line="256" w:lineRule="auto"/>
    </w:pPr>
  </w:style>
  <w:style w:type="paragraph" w:customStyle="1" w:styleId="MsoChpDefaultdoczillaStyle7">
    <w:name w:val="MsoChpDefault_doczillaStyle_7"/>
  </w:style>
  <w:style w:type="paragraph" w:customStyle="1" w:styleId="MsoPapDefaultdoczillaStyle6">
    <w:name w:val="MsoPapDefault_doczillaStyle_6"/>
    <w:pPr>
      <w:spacing w:after="200" w:line="276" w:lineRule="auto"/>
    </w:pPr>
  </w:style>
  <w:style w:type="paragraph" w:customStyle="1" w:styleId="WordSection1doczillaStyle6">
    <w:name w:val="WordSection1_doczillaStyle_6"/>
  </w:style>
  <w:style w:type="paragraph" w:customStyle="1" w:styleId="MsoPapDefaultdoczillaStyle7">
    <w:name w:val="MsoPapDefault_doczillaStyle_7"/>
    <w:pPr>
      <w:spacing w:after="160" w:line="256" w:lineRule="auto"/>
    </w:pPr>
  </w:style>
  <w:style w:type="table" w:customStyle="1" w:styleId="doczillaStyle1">
    <w:name w:val="Обычная таблица_doczillaStyle_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Govstyle1doczillaStyle7">
    <w:name w:val="LB Gov style 1_doczillaStyle_7"/>
    <w:uiPriority w:val="98"/>
    <w:pPr>
      <w:numPr>
        <w:numId w:val="45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doczillaStyle1">
    <w:name w:val="LB Gov style 2_doczillaStyle_1"/>
    <w:uiPriority w:val="98"/>
    <w:pPr>
      <w:numPr>
        <w:ilvl w:val="1"/>
        <w:numId w:val="45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NormaldoczillaStyle2">
    <w:name w:val="Normal_doczillaStyle_2"/>
    <w:pPr>
      <w:jc w:val="both"/>
    </w:pPr>
    <w:rPr>
      <w:rFonts w:ascii="Times New Roman" w:hAnsi="Times New Roman"/>
    </w:rPr>
  </w:style>
  <w:style w:type="paragraph" w:customStyle="1" w:styleId="LBGovstyle6doczillaStyle1">
    <w:name w:val="LB Gov style 6_doczillaStyle_1"/>
    <w:basedOn w:val="NormaldoczillaStyle2"/>
    <w:uiPriority w:val="98"/>
    <w:pPr>
      <w:numPr>
        <w:ilvl w:val="5"/>
        <w:numId w:val="45"/>
      </w:numPr>
    </w:pPr>
    <w:rPr>
      <w:sz w:val="24"/>
      <w:lang w:val="en-US"/>
    </w:rPr>
  </w:style>
  <w:style w:type="paragraph" w:customStyle="1" w:styleId="LBGovStyle7doczillaStyle2">
    <w:name w:val="LB Gov Style 7_doczillaStyle_2"/>
    <w:basedOn w:val="LBGovstyle6doczillaStyle1"/>
    <w:uiPriority w:val="98"/>
    <w:pPr>
      <w:numPr>
        <w:ilvl w:val="6"/>
      </w:numPr>
    </w:pPr>
  </w:style>
  <w:style w:type="paragraph" w:customStyle="1" w:styleId="MsoNormaldoczillaStyle8">
    <w:name w:val="MsoNormal_doczillaStyle_8"/>
    <w:pPr>
      <w:spacing w:after="160" w:line="256" w:lineRule="auto"/>
    </w:pPr>
  </w:style>
  <w:style w:type="paragraph" w:customStyle="1" w:styleId="MsoChpDefaultdoczillaStyle8">
    <w:name w:val="MsoChpDefault_doczillaStyle_8"/>
  </w:style>
  <w:style w:type="paragraph" w:customStyle="1" w:styleId="MsoPapDefaultdoczillaStyle8">
    <w:name w:val="MsoPapDefault_doczillaStyle_8"/>
    <w:pPr>
      <w:spacing w:after="200" w:line="276" w:lineRule="auto"/>
    </w:pPr>
  </w:style>
  <w:style w:type="paragraph" w:customStyle="1" w:styleId="WordSection1doczillaStyle7">
    <w:name w:val="WordSection1_doczillaStyle_7"/>
  </w:style>
  <w:style w:type="paragraph" w:customStyle="1" w:styleId="MsoNormaldoczillaStyle9">
    <w:name w:val="MsoNormal_doczillaStyle_9"/>
    <w:pPr>
      <w:spacing w:after="160" w:line="256" w:lineRule="auto"/>
    </w:pPr>
  </w:style>
  <w:style w:type="paragraph" w:customStyle="1" w:styleId="MsoChpDefaultdoczillaStyle9">
    <w:name w:val="MsoChpDefault_doczillaStyle_9"/>
  </w:style>
  <w:style w:type="paragraph" w:customStyle="1" w:styleId="MsoPapDefaultdoczillaStyle9">
    <w:name w:val="MsoPapDefault_doczillaStyle_9"/>
    <w:pPr>
      <w:spacing w:after="200" w:line="276" w:lineRule="auto"/>
    </w:pPr>
  </w:style>
  <w:style w:type="paragraph" w:customStyle="1" w:styleId="WordSection1doczillaStyle8">
    <w:name w:val="WordSection1_doczillaStyle_8"/>
  </w:style>
  <w:style w:type="paragraph" w:customStyle="1" w:styleId="MsoNormaldoczillaStyle10">
    <w:name w:val="MsoNormal_doczillaStyle_10"/>
    <w:pPr>
      <w:spacing w:after="160" w:line="256" w:lineRule="auto"/>
    </w:pPr>
  </w:style>
  <w:style w:type="paragraph" w:customStyle="1" w:styleId="MsoChpDefaultdoczillaStyle10">
    <w:name w:val="MsoChpDefault_doczillaStyle_10"/>
  </w:style>
  <w:style w:type="paragraph" w:customStyle="1" w:styleId="MsoPapDefaultdoczillaStyle10">
    <w:name w:val="MsoPapDefault_doczillaStyle_10"/>
    <w:pPr>
      <w:spacing w:after="200" w:line="276" w:lineRule="auto"/>
    </w:pPr>
  </w:style>
  <w:style w:type="paragraph" w:customStyle="1" w:styleId="WordSection1doczillaStyle9">
    <w:name w:val="WordSection1_doczillaStyle_9"/>
  </w:style>
  <w:style w:type="character" w:customStyle="1" w:styleId="BulletListFooterTextnumberedParagraphedeliste1lp1NumBullet1TableNumberParagraphBulletNumberBulletrListParagraph1ListParagraph2Liste0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0"/>
    <w:uiPriority w:val="34"/>
    <w:rPr>
      <w:rFonts w:ascii="Calibri" w:hAnsi="Calibri"/>
      <w:sz w:val="22"/>
    </w:rPr>
  </w:style>
  <w:style w:type="character" w:customStyle="1" w:styleId="msoIns0">
    <w:name w:val="msoIns"/>
    <w:rPr>
      <w:color w:val="008080"/>
      <w:u w:val="single"/>
    </w:rPr>
  </w:style>
  <w:style w:type="paragraph" w:customStyle="1" w:styleId="oldoczillaStyle5">
    <w:name w:val="ol_doczillaStyle_5"/>
  </w:style>
  <w:style w:type="paragraph" w:customStyle="1" w:styleId="uldoczillaStyle5">
    <w:name w:val="ul_doczillaStyle_5"/>
  </w:style>
  <w:style w:type="paragraph" w:customStyle="1" w:styleId="MsoNormaldoczillaStyle11">
    <w:name w:val="MsoNormal_doczillaStyle_11"/>
    <w:pPr>
      <w:spacing w:after="160" w:line="256" w:lineRule="auto"/>
    </w:pPr>
  </w:style>
  <w:style w:type="paragraph" w:customStyle="1" w:styleId="BulletListFooterTextnumberedParagraphedeliste1lp1NumBullet1TableNumberParagraphBulletNumberBulletrListParagraph1ListParagraph2ListParagraph21Listeafsnit1PargrafodaLista1BulletlistList0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0"/>
    <w:uiPriority w:val="34"/>
    <w:pPr>
      <w:spacing w:after="160" w:line="256" w:lineRule="auto"/>
      <w:ind w:left="720"/>
    </w:pPr>
  </w:style>
  <w:style w:type="paragraph" w:customStyle="1" w:styleId="MsoChpDefaultdoczillaStyle11">
    <w:name w:val="MsoChpDefault_doczillaStyle_11"/>
  </w:style>
  <w:style w:type="paragraph" w:customStyle="1" w:styleId="MsoPapDefaultdoczillaStyle11">
    <w:name w:val="MsoPapDefault_doczillaStyle_11"/>
    <w:pPr>
      <w:spacing w:after="200" w:line="276" w:lineRule="auto"/>
    </w:pPr>
  </w:style>
  <w:style w:type="paragraph" w:customStyle="1" w:styleId="WordSection1doczillaStyle10">
    <w:name w:val="WordSection1_doczillaStyle_10"/>
  </w:style>
  <w:style w:type="character" w:customStyle="1" w:styleId="frUsedbyWordforHelpfootnotesymbols1Ciaeniinee1-FNCiaeniinee-FN45ReferencianotaalpieSUPERS0">
    <w:name w:val="Знак сноски\;fr\;Used by Word for Help footnote symbols\;Знак сноски 1\;Ciae niinee 1\;Знак сноски-FN\;Ciae niinee-FN\;Ссылка на сноску 45\;Referencia nota al pie\;SUPERS"/>
  </w:style>
  <w:style w:type="character" w:customStyle="1" w:styleId="MsoHyperlink0">
    <w:name w:val="MsoHyperlink"/>
    <w:uiPriority w:val="99"/>
    <w:rPr>
      <w:rFonts w:ascii="Times New Roman" w:hAnsi="Times New Roman"/>
      <w:color w:val="000080"/>
      <w:u w:val="single"/>
    </w:rPr>
  </w:style>
  <w:style w:type="character" w:customStyle="1" w:styleId="MsoHyperlinkFollowed0">
    <w:name w:val="MsoHyperlinkFollowed"/>
    <w:uiPriority w:val="99"/>
    <w:semiHidden/>
    <w:rPr>
      <w:color w:val="800080"/>
      <w:u w:val="single"/>
    </w:rPr>
  </w:style>
  <w:style w:type="character" w:customStyle="1" w:styleId="6212111112">
    <w:name w:val="Текст сноски Знак\;Знак6 Знак\;Знак21 Знак\;Знак2 Знак\;Знак1 Знак1 Знак\;Текст сноски Знак Знак1 Знак\;Текст сноски Знак Знак Знак1 Знак\;Текст сноски Знак Знак Знак Знак Знак\;Текст сноски Знак1 Знак Знак Знак Знак Знак\;Текст сноски Знак"/>
    <w:link w:val="6212111113"/>
    <w:uiPriority w:val="99"/>
    <w:rPr>
      <w:rFonts w:ascii="Calibri" w:hAnsi="Calibri"/>
      <w:sz w:val="20"/>
    </w:rPr>
  </w:style>
  <w:style w:type="paragraph" w:customStyle="1" w:styleId="6212111113">
    <w:name w:val="Текст сноски\;Знак6\;Знак21\;Знак2\;Знак1 Знак1\;Текст сноски Знак Знак1\;Текст сноски Знак Знак Знак1\;Текст сноски Знак Знак Знак Знак\;Текст сноски Знак1 Знак Знак Знак Знак\;Текст сноски Знак Знак Знак Знак Знак Знак\;Текст сноски Знак Знак\"/>
    <w:link w:val="6212111112"/>
    <w:uiPriority w:val="99"/>
    <w:rPr>
      <w:sz w:val="20"/>
    </w:rPr>
  </w:style>
  <w:style w:type="character" w:customStyle="1" w:styleId="frUsedbyWordforHelpfootnotesymbols1Ciaeniinee1-FNCiaeniinee-FN45ReferencianotaalpieSUPERS2">
    <w:name w:val="Знак сноски\;fr\;Used by Word for Help footnote symbols\;Знак сноски 1\;Ciae niinee 1\;Знак сноски-FN\;Ciae niinee-FN\;Ссылка на сноску 45\;Referencia nota al pie\;SUPERS"/>
  </w:style>
  <w:style w:type="character" w:customStyle="1" w:styleId="6212111114">
    <w:name w:val="Текст сноски Знак\;Знак6 Знак\;Знак21 Знак\;Знак2 Знак\;Знак1 Знак1 Знак\;Текст сноски Знак Знак1 Знак\;Текст сноски Знак Знак Знак1 Знак\;Текст сноски Знак Знак Знак Знак Знак\;Текст сноски Знак1 Знак Знак Знак Знак Знак\;Текст сноски Знак"/>
    <w:link w:val="6212111115"/>
    <w:uiPriority w:val="99"/>
    <w:rPr>
      <w:rFonts w:ascii="Calibri" w:hAnsi="Calibri"/>
      <w:sz w:val="20"/>
    </w:rPr>
  </w:style>
  <w:style w:type="character" w:customStyle="1" w:styleId="BulletListFooterTextnumberedParagraphedeliste1lp1NumBullet1TableNumberParagraphBulletNumberBulletrListParagraph1ListParagraph2Liste1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1"/>
    <w:uiPriority w:val="34"/>
    <w:rPr>
      <w:rFonts w:ascii="Calibri" w:hAnsi="Calibri"/>
      <w:sz w:val="22"/>
    </w:rPr>
  </w:style>
  <w:style w:type="paragraph" w:customStyle="1" w:styleId="MsoNormaldoczillaStyle12">
    <w:name w:val="MsoNormal_doczillaStyle_12"/>
    <w:pPr>
      <w:spacing w:after="160" w:line="256" w:lineRule="auto"/>
    </w:pPr>
  </w:style>
  <w:style w:type="paragraph" w:customStyle="1" w:styleId="6212111115">
    <w:name w:val="Текст сноски\;Знак6\;Знак21\;Знак2\;Знак1 Знак1\;Текст сноски Знак Знак1\;Текст сноски Знак Знак Знак1\;Текст сноски Знак Знак Знак Знак\;Текст сноски Знак1 Знак Знак Знак Знак\;Текст сноски Знак Знак Знак Знак Знак Знак\;Текст сноски Знак Знак\"/>
    <w:link w:val="6212111114"/>
    <w:uiPriority w:val="99"/>
    <w:rPr>
      <w:sz w:val="20"/>
    </w:rPr>
  </w:style>
  <w:style w:type="paragraph" w:customStyle="1" w:styleId="BulletListFooterTextnumberedParagraphedeliste1lp1NumBullet1TableNumberParagraphBulletNumberBulletrListParagraph1ListParagraph2ListParagraph21Listeafsnit1PargrafodaLista1BulletlistList1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1"/>
    <w:uiPriority w:val="34"/>
    <w:pPr>
      <w:spacing w:after="160" w:line="256" w:lineRule="auto"/>
      <w:ind w:left="720"/>
    </w:pPr>
  </w:style>
  <w:style w:type="paragraph" w:customStyle="1" w:styleId="MsoChpDefaultdoczillaStyle12">
    <w:name w:val="MsoChpDefault_doczillaStyle_12"/>
  </w:style>
  <w:style w:type="paragraph" w:customStyle="1" w:styleId="MsoPapDefaultdoczillaStyle12">
    <w:name w:val="MsoPapDefault_doczillaStyle_12"/>
    <w:pPr>
      <w:spacing w:after="200" w:line="276" w:lineRule="auto"/>
    </w:pPr>
  </w:style>
  <w:style w:type="paragraph" w:customStyle="1" w:styleId="WordSection1doczillaStyle11">
    <w:name w:val="WordSection1_doczillaStyle_11"/>
  </w:style>
  <w:style w:type="paragraph" w:customStyle="1" w:styleId="oldoczillaStyle6">
    <w:name w:val="ol_doczillaStyle_6"/>
  </w:style>
  <w:style w:type="paragraph" w:customStyle="1" w:styleId="uldoczillaStyle6">
    <w:name w:val="ul_doczillaStyle_6"/>
  </w:style>
  <w:style w:type="paragraph" w:customStyle="1" w:styleId="MsoNormaldoczillaStyle13">
    <w:name w:val="MsoNormal_doczillaStyle_13"/>
    <w:uiPriority w:val="99"/>
    <w:pPr>
      <w:jc w:val="both"/>
    </w:pPr>
    <w:rPr>
      <w:rFonts w:ascii="Times New Roman" w:hAnsi="Times New Roman"/>
    </w:rPr>
  </w:style>
  <w:style w:type="paragraph" w:customStyle="1" w:styleId="LBGovstyle1doczillaStyle8">
    <w:name w:val="LB Gov style 1_doczillaStyle_8"/>
    <w:uiPriority w:val="98"/>
    <w:pPr>
      <w:numPr>
        <w:numId w:val="48"/>
      </w:numPr>
      <w:spacing w:before="360" w:after="120"/>
      <w:jc w:val="center"/>
    </w:pPr>
    <w:rPr>
      <w:rFonts w:ascii="Times New Roman" w:hAnsi="Times New Roman"/>
      <w:b/>
      <w:caps/>
    </w:rPr>
  </w:style>
  <w:style w:type="paragraph" w:customStyle="1" w:styleId="LBGovstyle2doczillaStyle2">
    <w:name w:val="LB Gov style 2_doczillaStyle_2"/>
    <w:uiPriority w:val="98"/>
    <w:pPr>
      <w:numPr>
        <w:ilvl w:val="1"/>
        <w:numId w:val="48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doczillaStyle2">
    <w:name w:val="LB Gov style 3_doczillaStyle_2"/>
    <w:uiPriority w:val="98"/>
    <w:pPr>
      <w:numPr>
        <w:ilvl w:val="2"/>
        <w:numId w:val="48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4doczillaStyle2">
    <w:name w:val="LB Gov style 4_doczillaStyle_2"/>
    <w:uiPriority w:val="98"/>
    <w:pPr>
      <w:numPr>
        <w:ilvl w:val="3"/>
        <w:numId w:val="48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doczillaStyle2">
    <w:name w:val="LB Gov style 5_doczillaStyle_2"/>
    <w:uiPriority w:val="98"/>
    <w:pPr>
      <w:numPr>
        <w:ilvl w:val="4"/>
        <w:numId w:val="48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6doczillaStyle2">
    <w:name w:val="LB Gov style 6_doczillaStyle_2"/>
    <w:uiPriority w:val="98"/>
    <w:pPr>
      <w:numPr>
        <w:ilvl w:val="5"/>
        <w:numId w:val="48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MsoChpDefaultdoczillaStyle13">
    <w:name w:val="MsoChpDefault_doczillaStyle_13"/>
  </w:style>
  <w:style w:type="paragraph" w:customStyle="1" w:styleId="WordSection1doczillaStyle12">
    <w:name w:val="WordSection1_doczillaStyle_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BAF6-E0EC-40C9-A064-9478B311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11248</Words>
  <Characters>64119</Characters>
  <Application>Microsoft Office Word</Application>
  <DocSecurity>0</DocSecurity>
  <Lines>534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75217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Трошкова Дарья Николаевна</dc:creator>
  <cp:keywords>Шаблон;Пустой;Стили</cp:keywords>
  <cp:lastModifiedBy>Сорокина Наталия Валерьевна</cp:lastModifiedBy>
  <cp:revision>2</cp:revision>
  <cp:lastPrinted>2014-05-26T14:27:00Z</cp:lastPrinted>
  <dcterms:created xsi:type="dcterms:W3CDTF">2026-02-16T09:47:00Z</dcterms:created>
  <dcterms:modified xsi:type="dcterms:W3CDTF">2026-06-19T05:36:00Z</dcterms:modified>
</cp:coreProperties>
</file>