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84" w:rsidRDefault="00FA5084">
      <w:pPr>
        <w:jc w:val="right"/>
        <w:rPr>
          <w:b/>
          <w:bCs/>
          <w:sz w:val="26"/>
          <w:szCs w:val="26"/>
        </w:rPr>
      </w:pPr>
    </w:p>
    <w:p w:rsidR="00FA5084" w:rsidRDefault="00FA5084">
      <w:pPr>
        <w:keepNext/>
        <w:keepLines/>
        <w:rPr>
          <w:sz w:val="26"/>
          <w:szCs w:val="26"/>
        </w:rPr>
      </w:pPr>
    </w:p>
    <w:p w:rsidR="00FA5084" w:rsidRDefault="00FA5084">
      <w:pPr>
        <w:keepNext/>
        <w:keepLines/>
        <w:rPr>
          <w:sz w:val="26"/>
          <w:szCs w:val="26"/>
        </w:rPr>
      </w:pPr>
    </w:p>
    <w:p w:rsidR="00FA5084" w:rsidRDefault="00FA5084">
      <w:pPr>
        <w:keepNext/>
        <w:keepLines/>
        <w:rPr>
          <w:sz w:val="26"/>
          <w:szCs w:val="26"/>
        </w:rPr>
      </w:pPr>
    </w:p>
    <w:p w:rsidR="00FA5084" w:rsidRDefault="00FA5084">
      <w:pPr>
        <w:keepNext/>
        <w:keepLines/>
        <w:rPr>
          <w:sz w:val="26"/>
          <w:szCs w:val="26"/>
        </w:rPr>
      </w:pPr>
    </w:p>
    <w:p w:rsidR="00FA5084" w:rsidRDefault="00FA5084">
      <w:pPr>
        <w:keepNext/>
        <w:keepLines/>
        <w:rPr>
          <w:sz w:val="26"/>
          <w:szCs w:val="26"/>
        </w:rPr>
      </w:pPr>
    </w:p>
    <w:p w:rsidR="00FA5084" w:rsidRDefault="00FA5084">
      <w:pPr>
        <w:keepNext/>
        <w:keepLines/>
        <w:rPr>
          <w:sz w:val="26"/>
          <w:szCs w:val="26"/>
        </w:rPr>
      </w:pPr>
    </w:p>
    <w:p w:rsidR="00FA5084" w:rsidRDefault="00FA5084">
      <w:pPr>
        <w:keepNext/>
        <w:keepLines/>
        <w:rPr>
          <w:sz w:val="26"/>
          <w:szCs w:val="26"/>
        </w:rPr>
      </w:pPr>
    </w:p>
    <w:p w:rsidR="00FA5084" w:rsidRDefault="00FA5084">
      <w:pPr>
        <w:keepNext/>
        <w:keepLines/>
        <w:rPr>
          <w:sz w:val="26"/>
          <w:szCs w:val="26"/>
        </w:rPr>
      </w:pPr>
    </w:p>
    <w:p w:rsidR="00FA5084" w:rsidRDefault="00FA5084">
      <w:pPr>
        <w:keepNext/>
        <w:keepLines/>
        <w:rPr>
          <w:sz w:val="26"/>
          <w:szCs w:val="26"/>
        </w:rPr>
      </w:pPr>
    </w:p>
    <w:p w:rsidR="00FA5084" w:rsidRDefault="00FA5084">
      <w:pPr>
        <w:keepNext/>
        <w:keepLines/>
        <w:rPr>
          <w:sz w:val="26"/>
          <w:szCs w:val="26"/>
        </w:rPr>
      </w:pPr>
    </w:p>
    <w:p w:rsidR="00FA5084" w:rsidRDefault="00A413BF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FA5084" w:rsidRDefault="00FA508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A5084" w:rsidRDefault="00A413BF">
      <w:pPr>
        <w:jc w:val="center"/>
        <w:rPr>
          <w:sz w:val="26"/>
          <w:szCs w:val="26"/>
        </w:rPr>
      </w:pPr>
      <w:r>
        <w:rPr>
          <w:sz w:val="26"/>
          <w:szCs w:val="26"/>
        </w:rPr>
        <w:t>ОКПД2 27.20.11.</w:t>
      </w:r>
    </w:p>
    <w:p w:rsidR="00FA5084" w:rsidRDefault="00A413BF">
      <w:pPr>
        <w:widowControl w:val="0"/>
        <w:tabs>
          <w:tab w:val="left" w:pos="426"/>
        </w:tabs>
        <w:spacing w:before="120" w:after="120"/>
        <w:jc w:val="center"/>
      </w:pPr>
      <w:r>
        <w:rPr>
          <w:rFonts w:eastAsia="Calibri"/>
          <w:sz w:val="26"/>
          <w:szCs w:val="26"/>
        </w:rPr>
        <w:t>«Поставка МТР для обслуживания оборудова</w:t>
      </w:r>
      <w:r>
        <w:rPr>
          <w:rFonts w:eastAsia="Calibri"/>
          <w:sz w:val="26"/>
          <w:szCs w:val="26"/>
        </w:rPr>
        <w:t>ния Службы мониторинга оборудования и гидротехнических сооружений (Зарядные устройства, аккумуляторы)</w:t>
      </w:r>
      <w:r>
        <w:rPr>
          <w:rFonts w:eastAsia="Calibri"/>
          <w:b/>
          <w:i/>
          <w:sz w:val="26"/>
          <w:szCs w:val="26"/>
        </w:rPr>
        <w:t>»</w:t>
      </w:r>
    </w:p>
    <w:p w:rsidR="00FA5084" w:rsidRDefault="00FA508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A5084" w:rsidRDefault="00FA508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FA5084" w:rsidRDefault="00FA5084">
      <w:pPr>
        <w:keepNext/>
        <w:keepLines/>
        <w:jc w:val="both"/>
        <w:rPr>
          <w:sz w:val="26"/>
          <w:szCs w:val="26"/>
        </w:rPr>
      </w:pPr>
    </w:p>
    <w:p w:rsidR="00FA5084" w:rsidRDefault="00A413BF">
      <w:pPr>
        <w:rPr>
          <w:sz w:val="26"/>
          <w:szCs w:val="26"/>
        </w:rPr>
      </w:pPr>
      <w:r>
        <w:br w:type="page"/>
      </w:r>
    </w:p>
    <w:p w:rsidR="00FA5084" w:rsidRDefault="00A413BF">
      <w:pPr>
        <w:jc w:val="center"/>
      </w:pPr>
      <w:r>
        <w:rPr>
          <w:b/>
        </w:rPr>
        <w:lastRenderedPageBreak/>
        <w:t>СОДЕРЖАНИЕ</w:t>
      </w:r>
    </w:p>
    <w:sdt>
      <w:sdtPr>
        <w:id w:val="-911938014"/>
        <w:docPartObj>
          <w:docPartGallery w:val="Table of Contents"/>
          <w:docPartUnique/>
        </w:docPartObj>
      </w:sdtPr>
      <w:sdtEndPr/>
      <w:sdtContent>
        <w:p w:rsidR="00FA5084" w:rsidRDefault="00A413BF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c"/>
              <w:webHidden/>
            </w:rPr>
            <w:instrText xml:space="preserve"> TOC \z \o "1-4" \u \h</w:instrText>
          </w:r>
          <w:r>
            <w:rPr>
              <w:rStyle w:val="afc"/>
            </w:rPr>
            <w:fldChar w:fldCharType="separate"/>
          </w:r>
          <w:hyperlink w:anchor="_Toc75446566">
            <w:r>
              <w:rPr>
                <w:rStyle w:val="afc"/>
                <w:webHidden/>
              </w:rPr>
              <w:t>1.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Общие сведения</w:t>
            </w:r>
            <w:r>
              <w:rPr>
                <w:rStyle w:val="a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7">
            <w:r>
              <w:rPr>
                <w:rStyle w:val="afc"/>
                <w:iCs/>
                <w:webHidden/>
              </w:rPr>
              <w:t>1.1.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Обозначения и сокращения</w:t>
            </w:r>
            <w:r>
              <w:rPr>
                <w:rStyle w:val="a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8">
            <w:r>
              <w:rPr>
                <w:rStyle w:val="afc"/>
                <w:iCs/>
                <w:webHidden/>
              </w:rPr>
              <w:t>1</w:t>
            </w:r>
            <w:r>
              <w:rPr>
                <w:rStyle w:val="afc"/>
                <w:iCs/>
                <w:webHidden/>
              </w:rPr>
              <w:t>.2.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Наименование закупаемой продукции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41"/>
            <w:tabs>
              <w:tab w:val="left" w:pos="1120"/>
              <w:tab w:val="right" w:leader="dot" w:pos="9911"/>
            </w:tabs>
          </w:pPr>
          <w:hyperlink w:anchor="_Toc75446569">
            <w:r>
              <w:rPr>
                <w:rStyle w:val="afc"/>
                <w:iCs/>
                <w:webHidden/>
              </w:rPr>
              <w:t>1.3.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c"/>
              </w:rPr>
              <w:t xml:space="preserve">Цель использования закупаемой продукции </w:t>
            </w:r>
          </w:hyperlink>
          <w:hyperlink w:anchor="_Toc754465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</w:instrText>
            </w:r>
            <w:r>
              <w:rPr>
                <w:webHidden/>
              </w:rPr>
              <w:instrText>c75446569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41"/>
            <w:tabs>
              <w:tab w:val="left" w:pos="1120"/>
              <w:tab w:val="right" w:leader="dot" w:pos="9911"/>
            </w:tabs>
          </w:pPr>
          <w:hyperlink w:anchor="_Toc75446570">
            <w:r>
              <w:rPr>
                <w:rStyle w:val="afc"/>
                <w:iCs/>
                <w:webHidden/>
              </w:rPr>
              <w:t>1.4.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 xml:space="preserve">Существующее положение 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41"/>
            <w:tabs>
              <w:tab w:val="left" w:pos="1120"/>
              <w:tab w:val="right" w:leader="dot" w:pos="9911"/>
            </w:tabs>
          </w:pPr>
          <w:hyperlink w:anchor="_Toc75446571">
            <w:r>
              <w:rPr>
                <w:rStyle w:val="afc"/>
                <w:iCs/>
                <w:webHidden/>
              </w:rPr>
              <w:t>1.5.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</w:t>
            </w:r>
            <w:r>
              <w:rPr>
                <w:rStyle w:val="afc"/>
              </w:rPr>
              <w:t xml:space="preserve">овора) 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41"/>
            <w:tabs>
              <w:tab w:val="left" w:pos="1120"/>
              <w:tab w:val="right" w:leader="dot" w:pos="9911"/>
            </w:tabs>
          </w:pPr>
          <w:hyperlink w:anchor="_Toc75446572">
            <w:r>
              <w:rPr>
                <w:rStyle w:val="afc"/>
                <w:iCs/>
                <w:webHidden/>
              </w:rPr>
              <w:t>1.6.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 xml:space="preserve">Иные требования и сведения общего характера 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3">
            <w:r>
              <w:rPr>
                <w:rStyle w:val="afc"/>
                <w:webHidden/>
              </w:rPr>
              <w:t>2.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c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4">
            <w:r>
              <w:rPr>
                <w:rStyle w:val="afc"/>
                <w:iCs/>
                <w:webHidden/>
              </w:rPr>
              <w:t>2.1.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Требования к объемам и срокам поставки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5">
            <w:r>
              <w:rPr>
                <w:rStyle w:val="afc"/>
                <w:webHidden/>
              </w:rPr>
              <w:t>2.1.1.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Перечень и объем закупаемой продукции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>Таблица 1.1 Перечень и объем закупаемой продукции</w:t>
            </w:r>
            <w:r>
              <w:rPr>
                <w:rStyle w:val="afc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>Таблица 1.2 Перечень и объем закупаемых сопутствующих услуг</w:t>
            </w:r>
            <w:r>
              <w:rPr>
                <w:rStyle w:val="afc"/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8">
            <w:r>
              <w:rPr>
                <w:rStyle w:val="afc"/>
                <w:webHidden/>
              </w:rPr>
              <w:t>2.1.2.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Требования к срокам п</w:t>
            </w:r>
            <w:r>
              <w:rPr>
                <w:rStyle w:val="afc"/>
              </w:rPr>
              <w:t>оставки продукции и оказания сопутствующих услуг</w:t>
            </w:r>
            <w:r>
              <w:rPr>
                <w:rStyle w:val="afc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>Таблица 2.1 Требования по срокам поставки продукции</w:t>
            </w:r>
            <w:r>
              <w:rPr>
                <w:rStyle w:val="afc"/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>Таблица 2.2 Требования по срокам оказания сопутствующих услуг</w:t>
            </w:r>
            <w:r>
              <w:rPr>
                <w:rStyle w:val="afc"/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81">
            <w:r>
              <w:rPr>
                <w:rStyle w:val="afc"/>
                <w:iCs/>
                <w:webHidden/>
              </w:rPr>
              <w:t>2.2.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Требования к качеству продукции</w:t>
            </w:r>
            <w:r>
              <w:rPr>
                <w:rStyle w:val="afc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>Таблица 3. Требования к продукции</w:t>
            </w:r>
            <w:r>
              <w:rPr>
                <w:rStyle w:val="afc"/>
                <w:webHidden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3">
            <w:r>
              <w:rPr>
                <w:rStyle w:val="afc"/>
                <w:webHidden/>
              </w:rPr>
              <w:t>3.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Требования к документации по ценообразованию на этапе закупки</w:t>
            </w:r>
            <w:r>
              <w:rPr>
                <w:rStyle w:val="afc"/>
              </w:rPr>
              <w:tab/>
              <w:t>1</w:t>
            </w:r>
            <w:r>
              <w:rPr>
                <w:rStyle w:val="afc"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4">
            <w:r>
              <w:rPr>
                <w:rStyle w:val="afc"/>
                <w:webHidden/>
              </w:rPr>
              <w:t>4.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afc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FA5084" w:rsidRDefault="00A413BF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5">
            <w:r>
              <w:rPr>
                <w:rStyle w:val="afc"/>
                <w:webHidden/>
              </w:rPr>
              <w:t>5.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c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c"/>
            </w:rPr>
            <w:fldChar w:fldCharType="end"/>
          </w:r>
        </w:p>
      </w:sdtContent>
    </w:sdt>
    <w:p w:rsidR="00FA5084" w:rsidRDefault="00FA5084">
      <w:pPr>
        <w:pStyle w:val="2"/>
        <w:rPr>
          <w:b w:val="0"/>
          <w:i/>
        </w:rPr>
      </w:pPr>
    </w:p>
    <w:p w:rsidR="00FA5084" w:rsidRDefault="00A413BF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FA5084" w:rsidRDefault="00A413BF">
      <w:pPr>
        <w:pStyle w:val="1"/>
        <w:keepLines/>
        <w:numPr>
          <w:ilvl w:val="0"/>
          <w:numId w:val="2"/>
        </w:numPr>
        <w:ind w:left="357" w:hanging="357"/>
        <w:jc w:val="center"/>
        <w:rPr>
          <w:caps/>
          <w:lang w:val="ru-RU"/>
        </w:rPr>
      </w:pPr>
      <w:bookmarkStart w:id="0" w:name="_Toc75446566"/>
      <w:bookmarkStart w:id="1" w:name="_Toc51339692"/>
      <w:bookmarkEnd w:id="0"/>
      <w:bookmarkEnd w:id="1"/>
      <w:r>
        <w:rPr>
          <w:lang w:val="ru-RU"/>
        </w:rPr>
        <w:lastRenderedPageBreak/>
        <w:t>Общие сведения</w:t>
      </w:r>
    </w:p>
    <w:p w:rsidR="00FA5084" w:rsidRDefault="00A413BF">
      <w:pPr>
        <w:pStyle w:val="4"/>
        <w:numPr>
          <w:ilvl w:val="1"/>
          <w:numId w:val="2"/>
        </w:numPr>
      </w:pPr>
      <w:bookmarkStart w:id="2" w:name="_Toc75446567"/>
      <w:bookmarkStart w:id="3" w:name="_Toc46743505"/>
      <w:bookmarkEnd w:id="2"/>
      <w:bookmarkEnd w:id="3"/>
      <w:r>
        <w:t>Обозначения и сокращения</w:t>
      </w:r>
    </w:p>
    <w:p w:rsidR="00FA5084" w:rsidRDefault="00FA5084">
      <w:pPr>
        <w:rPr>
          <w:rStyle w:val="af5"/>
          <w:bCs/>
          <w:sz w:val="24"/>
          <w:szCs w:val="24"/>
        </w:rPr>
      </w:pPr>
    </w:p>
    <w:tbl>
      <w:tblPr>
        <w:tblW w:w="9783" w:type="dxa"/>
        <w:jc w:val="center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FA5084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ГТС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Гидротехническое сооружение</w:t>
            </w:r>
          </w:p>
        </w:tc>
      </w:tr>
      <w:tr w:rsidR="00FA5084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КИА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Контрольно-измерительная аппаратура</w:t>
            </w:r>
          </w:p>
        </w:tc>
      </w:tr>
    </w:tbl>
    <w:p w:rsidR="00FA5084" w:rsidRDefault="00FA5084">
      <w:pPr>
        <w:keepNext/>
        <w:keepLines/>
        <w:jc w:val="both"/>
        <w:rPr>
          <w:sz w:val="24"/>
          <w:szCs w:val="24"/>
        </w:rPr>
      </w:pPr>
    </w:p>
    <w:p w:rsidR="00FA5084" w:rsidRDefault="00FA5084">
      <w:pPr>
        <w:keepNext/>
        <w:keepLines/>
        <w:jc w:val="both"/>
        <w:rPr>
          <w:sz w:val="24"/>
          <w:szCs w:val="24"/>
        </w:rPr>
      </w:pPr>
    </w:p>
    <w:p w:rsidR="00FA5084" w:rsidRDefault="00A413BF">
      <w:pPr>
        <w:widowControl w:val="0"/>
        <w:tabs>
          <w:tab w:val="left" w:pos="426"/>
        </w:tabs>
        <w:spacing w:before="120" w:after="240"/>
        <w:jc w:val="both"/>
      </w:pPr>
      <w:r>
        <w:br w:type="page"/>
      </w:r>
    </w:p>
    <w:p w:rsidR="00FA5084" w:rsidRDefault="00A413BF">
      <w:pPr>
        <w:pStyle w:val="4"/>
        <w:numPr>
          <w:ilvl w:val="1"/>
          <w:numId w:val="2"/>
        </w:numPr>
      </w:pPr>
      <w:bookmarkStart w:id="4" w:name="_Toc75446568"/>
      <w:bookmarkStart w:id="5" w:name="_Toc46743506"/>
      <w:bookmarkEnd w:id="4"/>
      <w:bookmarkEnd w:id="5"/>
      <w:r>
        <w:lastRenderedPageBreak/>
        <w:t>Наименование закупаемой продукции</w:t>
      </w:r>
    </w:p>
    <w:p w:rsidR="00FA5084" w:rsidRDefault="00A413BF">
      <w:pPr>
        <w:widowControl w:val="0"/>
        <w:tabs>
          <w:tab w:val="left" w:pos="426"/>
        </w:tabs>
        <w:spacing w:before="120" w:after="120"/>
        <w:jc w:val="both"/>
      </w:pPr>
      <w:bookmarkStart w:id="6" w:name="__DdeLink__5458_1051220688"/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rFonts w:eastAsia="Calibri"/>
          <w:i/>
          <w:sz w:val="26"/>
          <w:szCs w:val="26"/>
          <w:lang w:eastAsia="x-none"/>
        </w:rPr>
        <w:t xml:space="preserve">Поставка МТР для обслуживания </w:t>
      </w:r>
      <w:r>
        <w:rPr>
          <w:rFonts w:eastAsia="Calibri"/>
          <w:i/>
          <w:sz w:val="26"/>
          <w:szCs w:val="26"/>
          <w:lang w:eastAsia="x-none"/>
        </w:rPr>
        <w:t>оборудования, зданий и сооружений Службы мониторинга оборудования и гидротехнических сооружений (Зарядные устройства, аккумуляторы)</w:t>
      </w:r>
      <w:r>
        <w:rPr>
          <w:rFonts w:eastAsia="Calibri"/>
          <w:i/>
          <w:sz w:val="24"/>
          <w:szCs w:val="24"/>
          <w:lang w:eastAsia="x-none"/>
        </w:rPr>
        <w:t>»</w:t>
      </w:r>
      <w:bookmarkEnd w:id="6"/>
    </w:p>
    <w:p w:rsidR="00FA5084" w:rsidRDefault="00A413BF">
      <w:pPr>
        <w:pStyle w:val="4"/>
        <w:numPr>
          <w:ilvl w:val="1"/>
          <w:numId w:val="2"/>
        </w:numPr>
        <w:spacing w:before="240"/>
        <w:ind w:left="431" w:hanging="431"/>
      </w:pPr>
      <w:bookmarkStart w:id="7" w:name="_Toc46743507"/>
      <w:bookmarkStart w:id="8" w:name="_Toc75446569"/>
      <w:r>
        <w:t xml:space="preserve">Цель </w:t>
      </w:r>
      <w:bookmarkEnd w:id="7"/>
      <w:bookmarkEnd w:id="8"/>
      <w:r>
        <w:rPr>
          <w:lang w:val="ru-RU"/>
        </w:rPr>
        <w:t>использования закупаемой продукции</w:t>
      </w:r>
    </w:p>
    <w:p w:rsidR="00FA5084" w:rsidRDefault="00A413BF">
      <w:pPr>
        <w:widowControl w:val="0"/>
        <w:tabs>
          <w:tab w:val="left" w:pos="426"/>
        </w:tabs>
        <w:spacing w:before="120" w:after="240"/>
        <w:jc w:val="both"/>
      </w:pPr>
      <w:r>
        <w:t>Продукция предназначена для:</w:t>
      </w:r>
    </w:p>
    <w:p w:rsidR="00FA5084" w:rsidRDefault="00A413BF">
      <w:pPr>
        <w:widowControl w:val="0"/>
        <w:tabs>
          <w:tab w:val="left" w:pos="426"/>
        </w:tabs>
        <w:spacing w:before="120" w:after="240"/>
        <w:jc w:val="both"/>
      </w:pPr>
      <w:r>
        <w:t>- эксплуатации контрольно-измерительной аппаратуры, ги</w:t>
      </w:r>
      <w:r>
        <w:t>дрологических и геодезических приборов, приборов для диагностики ГТС;</w:t>
      </w:r>
    </w:p>
    <w:p w:rsidR="00FA5084" w:rsidRDefault="00A413BF">
      <w:pPr>
        <w:widowControl w:val="0"/>
        <w:tabs>
          <w:tab w:val="left" w:pos="426"/>
        </w:tabs>
        <w:spacing w:before="120" w:after="240"/>
        <w:jc w:val="both"/>
      </w:pPr>
      <w:r>
        <w:t>- повышения надежности работы электрооборудования для мониторинга и испытаний основных фондов;</w:t>
      </w:r>
    </w:p>
    <w:p w:rsidR="00FA5084" w:rsidRDefault="00A413BF">
      <w:pPr>
        <w:widowControl w:val="0"/>
        <w:tabs>
          <w:tab w:val="left" w:pos="426"/>
        </w:tabs>
        <w:spacing w:before="120" w:after="240"/>
        <w:jc w:val="both"/>
      </w:pPr>
      <w:r>
        <w:t>- проведение профилактических лабораторных испытаний, анализов и наблюдений;</w:t>
      </w:r>
    </w:p>
    <w:p w:rsidR="00FA5084" w:rsidRDefault="00A413BF">
      <w:pPr>
        <w:widowControl w:val="0"/>
        <w:tabs>
          <w:tab w:val="left" w:pos="426"/>
        </w:tabs>
        <w:spacing w:before="120" w:after="240"/>
        <w:jc w:val="both"/>
      </w:pPr>
      <w:r>
        <w:t>- проведение р</w:t>
      </w:r>
      <w:r>
        <w:t>евизии и тех. обслуживание оборудования для профилактических испытаний, анализов и наблюдений за основными фондами.</w:t>
      </w:r>
    </w:p>
    <w:p w:rsidR="00FA5084" w:rsidRDefault="00A413BF">
      <w:pPr>
        <w:pStyle w:val="4"/>
        <w:numPr>
          <w:ilvl w:val="1"/>
          <w:numId w:val="2"/>
        </w:numPr>
      </w:pPr>
      <w:bookmarkStart w:id="9" w:name="_Toc75446570"/>
      <w:bookmarkStart w:id="10" w:name="_Toc46743508"/>
      <w:r>
        <w:t>Существующее положение</w:t>
      </w:r>
      <w:bookmarkEnd w:id="9"/>
      <w:bookmarkEnd w:id="10"/>
      <w:r>
        <w:rPr>
          <w:lang w:val="ru-RU"/>
        </w:rPr>
        <w:t xml:space="preserve"> </w:t>
      </w:r>
    </w:p>
    <w:p w:rsidR="00FA5084" w:rsidRDefault="00A413BF">
      <w:pPr>
        <w:widowControl w:val="0"/>
        <w:tabs>
          <w:tab w:val="left" w:pos="426"/>
        </w:tabs>
        <w:spacing w:before="120" w:after="240"/>
        <w:jc w:val="both"/>
      </w:pPr>
      <w:r>
        <w:t>В процессе эксплуатации ГТС происходит старение приборов для диагностики ГТС и мониторинга оборудования, контрольно-</w:t>
      </w:r>
      <w:r>
        <w:t>измерительной аппаратуры, что приводит к снижению надежности, как отдельных элементов, так и систем в целом. Для обеспечения безотказной работы элементов ГТС, КИА, оборудования диагностики ГТС и мониторинга оборудования требуются соответствующие материальн</w:t>
      </w:r>
      <w:r>
        <w:t>о-технические ресурсы.</w:t>
      </w:r>
    </w:p>
    <w:p w:rsidR="00FA5084" w:rsidRDefault="00A413BF">
      <w:pPr>
        <w:pStyle w:val="1"/>
        <w:keepLines/>
        <w:numPr>
          <w:ilvl w:val="0"/>
          <w:numId w:val="2"/>
        </w:numPr>
        <w:ind w:left="357" w:hanging="357"/>
        <w:jc w:val="center"/>
        <w:rPr>
          <w:iCs/>
          <w:caps/>
          <w:lang w:val="ru-RU"/>
        </w:rPr>
      </w:pPr>
      <w:bookmarkStart w:id="11" w:name="_Toc51339693"/>
      <w:bookmarkStart w:id="12" w:name="_Toc75446573"/>
      <w:bookmarkEnd w:id="11"/>
      <w:bookmarkEnd w:id="12"/>
      <w:r>
        <w:rPr>
          <w:iCs/>
        </w:rPr>
        <w:t>Требования к продукции</w:t>
      </w:r>
    </w:p>
    <w:p w:rsidR="00FA5084" w:rsidRDefault="00A413BF">
      <w:pPr>
        <w:pStyle w:val="4"/>
        <w:numPr>
          <w:ilvl w:val="1"/>
          <w:numId w:val="2"/>
        </w:numPr>
      </w:pPr>
      <w:bookmarkStart w:id="13" w:name="_Toc75446574"/>
      <w:r>
        <w:t xml:space="preserve">Требования к объемам и срокам </w:t>
      </w:r>
      <w:bookmarkEnd w:id="13"/>
      <w:r>
        <w:rPr>
          <w:lang w:val="ru-RU"/>
        </w:rPr>
        <w:t>поставки</w:t>
      </w:r>
    </w:p>
    <w:p w:rsidR="00FA5084" w:rsidRDefault="00A413BF">
      <w:pPr>
        <w:pStyle w:val="3"/>
        <w:numPr>
          <w:ilvl w:val="2"/>
          <w:numId w:val="2"/>
        </w:numPr>
      </w:pPr>
      <w:bookmarkStart w:id="14" w:name="_Toc75446575"/>
      <w:bookmarkEnd w:id="14"/>
      <w:r>
        <w:rPr>
          <w:lang w:val="ru-RU"/>
        </w:rPr>
        <w:t>Перечень и объем закупаемой продукции</w:t>
      </w:r>
    </w:p>
    <w:p w:rsidR="00FA5084" w:rsidRDefault="00A413BF">
      <w:pPr>
        <w:pStyle w:val="1"/>
        <w:keepLines/>
        <w:numPr>
          <w:ilvl w:val="0"/>
          <w:numId w:val="0"/>
        </w:numPr>
        <w:spacing w:before="240"/>
      </w:pPr>
      <w:bookmarkStart w:id="15" w:name="_Toc75446576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bookmarkEnd w:id="16"/>
      <w:r>
        <w:rPr>
          <w:sz w:val="24"/>
          <w:szCs w:val="24"/>
          <w:lang w:val="ru-RU"/>
        </w:rPr>
        <w:t>и объем закупаемой продукции</w:t>
      </w:r>
    </w:p>
    <w:tbl>
      <w:tblPr>
        <w:tblW w:w="9946" w:type="dxa"/>
        <w:tblInd w:w="192" w:type="dxa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789"/>
        <w:gridCol w:w="6038"/>
        <w:gridCol w:w="709"/>
        <w:gridCol w:w="709"/>
        <w:gridCol w:w="1701"/>
      </w:tblGrid>
      <w:tr w:rsidR="00867530" w:rsidTr="006E2D15">
        <w:trPr>
          <w:tblHeader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Default="0086753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67530" w:rsidRDefault="0086753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Default="0086753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Pr="006E2D15" w:rsidRDefault="00867530" w:rsidP="006E2D1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E2D15">
              <w:rPr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Default="00867530" w:rsidP="006E2D1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67530" w:rsidRDefault="0086753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867530">
              <w:rPr>
                <w:sz w:val="24"/>
                <w:szCs w:val="24"/>
              </w:rPr>
              <w:t>Допускается поставка эквивалентной продукции (да/нет)</w:t>
            </w:r>
          </w:p>
        </w:tc>
      </w:tr>
      <w:tr w:rsidR="00867530" w:rsidTr="006E2D15">
        <w:trPr>
          <w:tblHeader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530" w:rsidRDefault="008675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530" w:rsidRDefault="0086753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Pr="006E2D15" w:rsidRDefault="00867530" w:rsidP="006E2D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E2D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Default="00867530" w:rsidP="006E2D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67530" w:rsidRDefault="0086753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7530" w:rsidTr="006E2D15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530" w:rsidRDefault="00867530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530" w:rsidRDefault="00867530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Аккумулятор Ni-Mh 250 мА·ч ROBITON 9V Крона 6F22 250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Pr="006E2D15" w:rsidRDefault="00867530" w:rsidP="006E2D15">
            <w:pPr>
              <w:widowControl w:val="0"/>
              <w:jc w:val="center"/>
              <w:rPr>
                <w:sz w:val="24"/>
                <w:szCs w:val="24"/>
              </w:rPr>
            </w:pPr>
            <w:r w:rsidRPr="006E2D15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Default="00867530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7530" w:rsidRDefault="00867530" w:rsidP="00867530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867530" w:rsidTr="006E2D15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530" w:rsidRDefault="00867530" w:rsidP="00867530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530" w:rsidRDefault="00867530" w:rsidP="00867530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Зарядное устройство LiitoKala Lii-600 EU [14500, 18650, 26650, AA, Li-Ion, Ni-Cd, Ni-MH]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Pr="006E2D15" w:rsidRDefault="00867530" w:rsidP="006E2D15">
            <w:pPr>
              <w:widowControl w:val="0"/>
              <w:jc w:val="center"/>
              <w:rPr>
                <w:sz w:val="24"/>
                <w:szCs w:val="24"/>
              </w:rPr>
            </w:pPr>
            <w:r w:rsidRPr="006E2D15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Default="00867530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7530" w:rsidRDefault="00867530" w:rsidP="00867530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  <w:tr w:rsidR="00867530" w:rsidTr="006E2D15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530" w:rsidRDefault="00867530" w:rsidP="00867530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530" w:rsidRDefault="00867530" w:rsidP="00867530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Аккумулятор 18650 Li-ion 3.7V 7400 mWh для мощного фонаря, электронного транспорта, вейпа, фонарь на голове,DIY проектов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Pr="006E2D15" w:rsidRDefault="00867530" w:rsidP="006E2D15">
            <w:pPr>
              <w:widowControl w:val="0"/>
              <w:jc w:val="center"/>
              <w:rPr>
                <w:sz w:val="24"/>
                <w:szCs w:val="24"/>
              </w:rPr>
            </w:pPr>
            <w:r w:rsidRPr="006E2D15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Default="00867530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7530" w:rsidRDefault="00867530" w:rsidP="00867530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  <w:tr w:rsidR="00867530" w:rsidTr="006E2D15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530" w:rsidRDefault="00867530" w:rsidP="00867530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530" w:rsidRDefault="00867530" w:rsidP="00867530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 xml:space="preserve">Varta Аккумулятор автомобильный, 60.01 А•ч, </w:t>
            </w:r>
            <w:r>
              <w:rPr>
                <w:color w:val="000000"/>
              </w:rPr>
              <w:lastRenderedPageBreak/>
              <w:t>Обратная (-/+) полярность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Pr="006E2D15" w:rsidRDefault="00867530" w:rsidP="006E2D15">
            <w:pPr>
              <w:widowControl w:val="0"/>
              <w:jc w:val="center"/>
              <w:rPr>
                <w:sz w:val="24"/>
                <w:szCs w:val="24"/>
              </w:rPr>
            </w:pPr>
            <w:r w:rsidRPr="006E2D15"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Default="00867530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7530" w:rsidRDefault="00867530" w:rsidP="00867530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  <w:tr w:rsidR="00867530" w:rsidTr="006E2D15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530" w:rsidRDefault="00867530" w:rsidP="00867530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530" w:rsidRDefault="00867530" w:rsidP="00867530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Аккумулятор для ИБП CSB GP1272 F2 12В, 7.2 Ач УТ-00000085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Pr="006E2D15" w:rsidRDefault="00867530" w:rsidP="006E2D1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6E2D15">
              <w:rPr>
                <w:iCs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Default="00867530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7530" w:rsidRDefault="00867530" w:rsidP="00867530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  <w:tr w:rsidR="00867530" w:rsidTr="006E2D15">
        <w:tc>
          <w:tcPr>
            <w:tcW w:w="7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530" w:rsidRDefault="00867530" w:rsidP="00867530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0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530" w:rsidRDefault="00867530" w:rsidP="00867530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Батарейки GP Ultra Alkaline АА (пальчиковые по 4 шт в упаковке)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Pr="006E2D15" w:rsidRDefault="00867530" w:rsidP="006E2D1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6E2D15">
              <w:rPr>
                <w:iCs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7530" w:rsidRDefault="00867530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67530" w:rsidRDefault="00867530" w:rsidP="00867530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  <w:tr w:rsidR="00867530" w:rsidTr="006E2D15">
        <w:tc>
          <w:tcPr>
            <w:tcW w:w="78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67530" w:rsidRDefault="00867530" w:rsidP="00867530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03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67530" w:rsidRDefault="00867530" w:rsidP="00867530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Батарейки GP Ultra Alkaline AАA (мизинчиковые по 4 шт в упаковке)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867530" w:rsidRPr="006E2D15" w:rsidRDefault="00867530" w:rsidP="006E2D1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6E2D15">
              <w:rPr>
                <w:iCs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867530" w:rsidRDefault="00867530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867530" w:rsidRDefault="00867530" w:rsidP="00867530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  <w:tr w:rsidR="006E2D15" w:rsidTr="006E2D15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Алкалиновые паль</w:t>
            </w:r>
            <w:r w:rsidRPr="00867530">
              <w:rPr>
                <w:color w:val="000000"/>
              </w:rPr>
              <w:t>чиковые батарейки. Набор 20 шт.</w:t>
            </w:r>
            <w:r>
              <w:rPr>
                <w:color w:val="000000"/>
              </w:rPr>
              <w:t xml:space="preserve"> </w:t>
            </w:r>
          </w:p>
          <w:p w:rsidR="006E2D15" w:rsidRPr="00867530" w:rsidRDefault="006E2D15" w:rsidP="006E2D15">
            <w:pPr>
              <w:pStyle w:val="affff4"/>
              <w:rPr>
                <w:color w:val="000000"/>
                <w:lang w:val="en-US"/>
              </w:rPr>
            </w:pPr>
            <w:r w:rsidRPr="00867530">
              <w:rPr>
                <w:color w:val="000000"/>
                <w:lang w:val="en-US"/>
              </w:rPr>
              <w:t xml:space="preserve">GP </w:t>
            </w:r>
            <w:r w:rsidRPr="00867530">
              <w:rPr>
                <w:color w:val="000000"/>
              </w:rPr>
              <w:t>АА</w:t>
            </w:r>
            <w:r>
              <w:rPr>
                <w:color w:val="000000"/>
                <w:lang w:val="en-US"/>
              </w:rPr>
              <w:t xml:space="preserve"> Prime Alka</w:t>
            </w:r>
            <w:r w:rsidRPr="00867530">
              <w:rPr>
                <w:color w:val="000000"/>
                <w:lang w:val="en-US"/>
              </w:rPr>
              <w:t xml:space="preserve">line, </w:t>
            </w:r>
            <w:r w:rsidRPr="00867530">
              <w:rPr>
                <w:color w:val="000000"/>
              </w:rPr>
              <w:t>Код</w:t>
            </w:r>
            <w:r w:rsidRPr="00867530">
              <w:rPr>
                <w:color w:val="000000"/>
                <w:lang w:val="en-US"/>
              </w:rPr>
              <w:t xml:space="preserve"> </w:t>
            </w:r>
            <w:r w:rsidRPr="00867530">
              <w:rPr>
                <w:color w:val="000000"/>
              </w:rPr>
              <w:t>товара</w:t>
            </w:r>
            <w:r w:rsidRPr="00867530">
              <w:rPr>
                <w:color w:val="000000"/>
                <w:lang w:val="en-US"/>
              </w:rPr>
              <w:t>: 15783866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Pr="006E2D15" w:rsidRDefault="006E2D15" w:rsidP="006E2D15">
            <w:pPr>
              <w:jc w:val="center"/>
            </w:pPr>
            <w:r w:rsidRPr="006E2D15">
              <w:rPr>
                <w:iCs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Pr="00867530" w:rsidRDefault="006E2D15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15" w:rsidRDefault="006E2D15" w:rsidP="006E2D15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  <w:tr w:rsidR="006E2D15" w:rsidTr="006E2D15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4"/>
              </w:numPr>
              <w:ind w:left="0"/>
            </w:pPr>
            <w:r>
              <w:t>9.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widowControl w:val="0"/>
              <w:tabs>
                <w:tab w:val="left" w:pos="426"/>
              </w:tabs>
            </w:pPr>
            <w:r>
              <w:t>Алкалиновые мизинчиковые батарейки, набор 20 шт.</w:t>
            </w:r>
          </w:p>
          <w:p w:rsidR="006E2D15" w:rsidRPr="00867530" w:rsidRDefault="006E2D15" w:rsidP="006E2D15">
            <w:pPr>
              <w:widowControl w:val="0"/>
              <w:tabs>
                <w:tab w:val="left" w:pos="426"/>
              </w:tabs>
              <w:rPr>
                <w:lang w:val="en-US"/>
              </w:rPr>
            </w:pPr>
            <w:r w:rsidRPr="00867530">
              <w:rPr>
                <w:lang w:val="en-US"/>
              </w:rPr>
              <w:t xml:space="preserve">GP </w:t>
            </w:r>
            <w:r w:rsidRPr="00867530">
              <w:t>А</w:t>
            </w:r>
            <w:r w:rsidRPr="00867530">
              <w:rPr>
                <w:lang w:val="en-US"/>
              </w:rPr>
              <w:t>A</w:t>
            </w:r>
            <w:r w:rsidRPr="00867530">
              <w:t>А</w:t>
            </w:r>
            <w:r w:rsidRPr="00867530">
              <w:rPr>
                <w:lang w:val="en-US"/>
              </w:rPr>
              <w:t xml:space="preserve"> Prime Alkaline, </w:t>
            </w:r>
            <w:r w:rsidRPr="00867530">
              <w:t>Код</w:t>
            </w:r>
            <w:r w:rsidRPr="00867530">
              <w:rPr>
                <w:lang w:val="en-US"/>
              </w:rPr>
              <w:t xml:space="preserve"> </w:t>
            </w:r>
            <w:r w:rsidRPr="00867530">
              <w:t>товара</w:t>
            </w:r>
            <w:r w:rsidRPr="00867530">
              <w:rPr>
                <w:lang w:val="en-US"/>
              </w:rPr>
              <w:t>: 15783859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Pr="006E2D15" w:rsidRDefault="006E2D15" w:rsidP="006E2D15">
            <w:pPr>
              <w:jc w:val="center"/>
            </w:pPr>
            <w:r w:rsidRPr="006E2D15">
              <w:rPr>
                <w:iCs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Pr="00867530" w:rsidRDefault="006E2D15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15" w:rsidRDefault="006E2D15" w:rsidP="006E2D15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  <w:tr w:rsidR="006E2D15" w:rsidTr="006E2D15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4"/>
              </w:numPr>
              <w:ind w:left="0"/>
            </w:pPr>
            <w:r>
              <w:t>10.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widowControl w:val="0"/>
              <w:tabs>
                <w:tab w:val="left" w:pos="426"/>
              </w:tabs>
              <w:rPr>
                <w:lang w:val="en-US"/>
              </w:rPr>
            </w:pPr>
            <w:r>
              <w:t>Аккумулятор</w:t>
            </w:r>
            <w:r w:rsidRPr="00867530">
              <w:rPr>
                <w:lang w:val="en-US"/>
              </w:rPr>
              <w:t xml:space="preserve"> Smartbuy LI26650-4500 mAh (25/200) SBBR-26650-1S4500</w:t>
            </w:r>
          </w:p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 w:rsidRPr="00C43AE9">
              <w:t>Код товара: 34910659</w:t>
            </w:r>
          </w:p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 w:rsidRPr="00C43AE9">
              <w:t>Типоразмер - 26650</w:t>
            </w:r>
          </w:p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 w:rsidRPr="00C43AE9">
              <w:t>Емкость аккумулятора - 4500 мА*ч</w:t>
            </w:r>
          </w:p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 w:rsidRPr="00C43AE9">
              <w:t xml:space="preserve">Тип аккумулятора - </w:t>
            </w:r>
            <w:r w:rsidRPr="00C43AE9">
              <w:rPr>
                <w:lang w:val="en-US"/>
              </w:rPr>
              <w:t>Li</w:t>
            </w:r>
            <w:r w:rsidRPr="00C43AE9">
              <w:t>-</w:t>
            </w:r>
            <w:r w:rsidRPr="00C43AE9">
              <w:rPr>
                <w:lang w:val="en-US"/>
              </w:rPr>
              <w:t>Ion</w:t>
            </w:r>
          </w:p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 w:rsidRPr="00C43AE9">
              <w:t>Напряжение 3.7 В</w:t>
            </w:r>
          </w:p>
          <w:p w:rsidR="006E2D15" w:rsidRPr="00867530" w:rsidRDefault="006E2D15" w:rsidP="006E2D15">
            <w:pPr>
              <w:widowControl w:val="0"/>
              <w:tabs>
                <w:tab w:val="left" w:pos="426"/>
              </w:tabs>
              <w:rPr>
                <w:color w:val="000000"/>
                <w:lang w:val="en-US"/>
              </w:rPr>
            </w:pPr>
            <w:r w:rsidRPr="00C43AE9">
              <w:rPr>
                <w:lang w:val="en-US"/>
              </w:rPr>
              <w:t>С защитным контроллером -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Pr="006E2D15" w:rsidRDefault="006E2D15" w:rsidP="006E2D15">
            <w:pPr>
              <w:jc w:val="center"/>
            </w:pPr>
            <w:r w:rsidRPr="006E2D15">
              <w:rPr>
                <w:iCs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Pr="00C43AE9" w:rsidRDefault="006E2D15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15" w:rsidRDefault="006E2D15" w:rsidP="006E2D15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  <w:tr w:rsidR="006E2D15" w:rsidTr="006E2D15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4"/>
              </w:numPr>
              <w:ind w:left="0"/>
            </w:pPr>
            <w:r>
              <w:t>11.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widowControl w:val="0"/>
              <w:tabs>
                <w:tab w:val="left" w:pos="426"/>
              </w:tabs>
              <w:rPr>
                <w:color w:val="000000"/>
              </w:rPr>
            </w:pPr>
            <w:r>
              <w:t>Батарея</w:t>
            </w:r>
            <w:r w:rsidRPr="00867530">
              <w:rPr>
                <w:lang w:val="en-US"/>
              </w:rPr>
              <w:t xml:space="preserve"> </w:t>
            </w:r>
            <w:r>
              <w:t>аккумуляторная</w:t>
            </w:r>
            <w:r w:rsidRPr="00867530">
              <w:rPr>
                <w:lang w:val="en-US"/>
              </w:rPr>
              <w:t xml:space="preserve"> </w:t>
            </w:r>
            <w:r>
              <w:t>литийионные</w:t>
            </w:r>
            <w:r>
              <w:t xml:space="preserve">, </w:t>
            </w:r>
            <w:r w:rsidRPr="00C43AE9">
              <w:t>типоразмер- 26650, 5000 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Pr="006E2D15" w:rsidRDefault="006E2D15" w:rsidP="006E2D15">
            <w:pPr>
              <w:jc w:val="center"/>
            </w:pPr>
            <w:r w:rsidRPr="006E2D15">
              <w:rPr>
                <w:iCs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Default="006E2D15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15" w:rsidRDefault="006E2D15" w:rsidP="006E2D15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  <w:tr w:rsidR="006E2D15" w:rsidTr="006E2D15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4"/>
              </w:numPr>
              <w:ind w:left="0"/>
            </w:pPr>
            <w:r>
              <w:t>12.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>
              <w:t>Алкалиновые</w:t>
            </w:r>
            <w:r w:rsidRPr="00867530">
              <w:t xml:space="preserve"> </w:t>
            </w:r>
            <w:r>
              <w:t>батарейки</w:t>
            </w:r>
            <w:r w:rsidRPr="00867530">
              <w:t xml:space="preserve"> </w:t>
            </w:r>
            <w:r w:rsidRPr="00867530">
              <w:rPr>
                <w:lang w:val="en-US"/>
              </w:rPr>
              <w:t>GP</w:t>
            </w:r>
            <w:r w:rsidRPr="00867530">
              <w:t xml:space="preserve"> </w:t>
            </w:r>
            <w:r w:rsidRPr="00867530">
              <w:rPr>
                <w:lang w:val="en-US"/>
              </w:rPr>
              <w:t>Super</w:t>
            </w:r>
            <w:r w:rsidRPr="00867530">
              <w:t xml:space="preserve"> </w:t>
            </w:r>
            <w:r w:rsidRPr="00867530">
              <w:rPr>
                <w:lang w:val="en-US"/>
              </w:rPr>
              <w:t>Alkaline</w:t>
            </w:r>
            <w:r w:rsidRPr="00867530">
              <w:t xml:space="preserve"> 15</w:t>
            </w:r>
            <w:r>
              <w:t>А</w:t>
            </w:r>
            <w:r w:rsidRPr="00867530">
              <w:t xml:space="preserve"> </w:t>
            </w:r>
            <w:r>
              <w:t>А</w:t>
            </w:r>
            <w:r w:rsidRPr="00867530">
              <w:rPr>
                <w:lang w:val="en-US"/>
              </w:rPr>
              <w:t>A</w:t>
            </w:r>
            <w:r w:rsidRPr="00867530">
              <w:t xml:space="preserve"> - 4 </w:t>
            </w:r>
            <w:r>
              <w:t>шт</w:t>
            </w:r>
            <w:r w:rsidRPr="00867530">
              <w:t>. 15</w:t>
            </w:r>
            <w:r w:rsidRPr="00867530">
              <w:rPr>
                <w:lang w:val="en-US"/>
              </w:rPr>
              <w:t>A</w:t>
            </w:r>
            <w:r w:rsidRPr="00867530">
              <w:t>-2</w:t>
            </w:r>
            <w:r w:rsidRPr="00867530">
              <w:rPr>
                <w:lang w:val="en-US"/>
              </w:rPr>
              <w:t>CR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Pr="006E2D15" w:rsidRDefault="006E2D15" w:rsidP="006E2D15">
            <w:pPr>
              <w:jc w:val="center"/>
            </w:pPr>
            <w:r w:rsidRPr="006E2D15">
              <w:rPr>
                <w:iCs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Default="006E2D15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15" w:rsidRDefault="006E2D15" w:rsidP="006E2D15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  <w:tr w:rsidR="006E2D15" w:rsidTr="006E2D15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4"/>
              </w:numPr>
              <w:ind w:left="0"/>
            </w:pPr>
            <w:r>
              <w:t>13.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>
              <w:t>Алкалиновые</w:t>
            </w:r>
            <w:r w:rsidRPr="00867530">
              <w:t xml:space="preserve"> </w:t>
            </w:r>
            <w:r>
              <w:t>батарейки</w:t>
            </w:r>
            <w:r w:rsidRPr="00867530">
              <w:t xml:space="preserve"> </w:t>
            </w:r>
            <w:r w:rsidRPr="00867530">
              <w:rPr>
                <w:lang w:val="en-US"/>
              </w:rPr>
              <w:t>Super</w:t>
            </w:r>
            <w:r w:rsidRPr="00867530">
              <w:t xml:space="preserve"> </w:t>
            </w:r>
            <w:r w:rsidRPr="00867530">
              <w:rPr>
                <w:lang w:val="en-US"/>
              </w:rPr>
              <w:t>Alkaline</w:t>
            </w:r>
            <w:r w:rsidRPr="00867530">
              <w:t xml:space="preserve"> 24</w:t>
            </w:r>
            <w:r>
              <w:t>А</w:t>
            </w:r>
            <w:r w:rsidRPr="00867530">
              <w:t xml:space="preserve"> </w:t>
            </w:r>
            <w:r>
              <w:t>АА</w:t>
            </w:r>
            <w:r w:rsidRPr="00867530">
              <w:rPr>
                <w:lang w:val="en-US"/>
              </w:rPr>
              <w:t>A</w:t>
            </w:r>
            <w:r w:rsidRPr="00867530">
              <w:t xml:space="preserve"> - 10 </w:t>
            </w:r>
            <w:r>
              <w:t>шт</w:t>
            </w:r>
            <w:r w:rsidRPr="00867530">
              <w:t xml:space="preserve"> </w:t>
            </w:r>
            <w:r w:rsidRPr="00867530">
              <w:rPr>
                <w:lang w:val="en-US"/>
              </w:rPr>
              <w:t>GP</w:t>
            </w:r>
            <w:r w:rsidRPr="00867530">
              <w:t xml:space="preserve"> 24</w:t>
            </w:r>
            <w:r w:rsidRPr="00867530">
              <w:rPr>
                <w:lang w:val="en-US"/>
              </w:rPr>
              <w:t>A</w:t>
            </w:r>
            <w:r w:rsidRPr="00867530">
              <w:t>-2</w:t>
            </w:r>
            <w:r w:rsidRPr="00867530">
              <w:rPr>
                <w:lang w:val="en-US"/>
              </w:rPr>
              <w:t>CRB</w:t>
            </w:r>
            <w:r w:rsidRPr="00867530"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Pr="006E2D15" w:rsidRDefault="006E2D15" w:rsidP="006E2D15">
            <w:pPr>
              <w:jc w:val="center"/>
            </w:pPr>
            <w:r w:rsidRPr="006E2D15">
              <w:rPr>
                <w:iCs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Default="006E2D15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15" w:rsidRDefault="006E2D15" w:rsidP="006E2D15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  <w:tr w:rsidR="006E2D15" w:rsidTr="006E2D15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4"/>
              </w:numPr>
              <w:ind w:left="0"/>
            </w:pPr>
            <w:r>
              <w:t>14.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pStyle w:val="affff4"/>
              <w:rPr>
                <w:color w:val="000000"/>
              </w:rPr>
            </w:pPr>
            <w:r w:rsidRPr="00C43AE9">
              <w:t>Батарейки Duracell, АА (пальчиковые)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Pr="006E2D15" w:rsidRDefault="006E2D15" w:rsidP="006E2D15">
            <w:pPr>
              <w:jc w:val="center"/>
            </w:pPr>
            <w:r w:rsidRPr="006E2D15">
              <w:rPr>
                <w:iCs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Default="006E2D15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15" w:rsidRDefault="006E2D15" w:rsidP="006E2D15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  <w:tr w:rsidR="006E2D15" w:rsidTr="006E2D15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4"/>
              </w:numPr>
              <w:ind w:left="0"/>
            </w:pPr>
            <w:r>
              <w:t>15.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pStyle w:val="affff4"/>
              <w:rPr>
                <w:color w:val="000000"/>
              </w:rPr>
            </w:pPr>
            <w:r w:rsidRPr="00C43AE9">
              <w:t>Батарейки Duracell, ААА (мизинчиковые)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Pr="006E2D15" w:rsidRDefault="006E2D15" w:rsidP="006E2D15">
            <w:pPr>
              <w:jc w:val="center"/>
            </w:pPr>
            <w:r w:rsidRPr="006E2D15">
              <w:rPr>
                <w:iCs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Default="006E2D15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15" w:rsidRDefault="006E2D15" w:rsidP="006E2D15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  <w:tr w:rsidR="006E2D15" w:rsidTr="006E2D15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4"/>
              </w:numPr>
              <w:ind w:left="0"/>
            </w:pPr>
            <w:r>
              <w:t>16.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>
              <w:t>Алкалиновые батарейки GP Super Alkaline 15А АA - 4 шт. 15A-2CR4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Pr="006E2D15" w:rsidRDefault="006E2D15" w:rsidP="006E2D15">
            <w:pPr>
              <w:jc w:val="center"/>
            </w:pPr>
            <w:r w:rsidRPr="006E2D15">
              <w:rPr>
                <w:iCs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Default="006E2D15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15" w:rsidRDefault="006E2D15" w:rsidP="006E2D15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  <w:tr w:rsidR="006E2D15" w:rsidTr="006E2D15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4"/>
              </w:numPr>
              <w:ind w:left="0"/>
            </w:pPr>
            <w:r>
              <w:t>17.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>
              <w:t>Алкалиновые батарейки Super Alkaline 24А ААA - 10 шт GP 24A-2CRB10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Pr="006E2D15" w:rsidRDefault="006E2D15" w:rsidP="006E2D15">
            <w:pPr>
              <w:jc w:val="center"/>
            </w:pPr>
            <w:r w:rsidRPr="006E2D15">
              <w:rPr>
                <w:iCs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15" w:rsidRDefault="006E2D15" w:rsidP="006E2D15">
            <w:pPr>
              <w:pStyle w:val="affff4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15" w:rsidRDefault="006E2D15" w:rsidP="006E2D15">
            <w:pPr>
              <w:jc w:val="center"/>
            </w:pPr>
            <w:r w:rsidRPr="00B54B03">
              <w:rPr>
                <w:color w:val="000000"/>
              </w:rPr>
              <w:t>Да</w:t>
            </w:r>
          </w:p>
        </w:tc>
      </w:tr>
    </w:tbl>
    <w:p w:rsidR="00C157F3" w:rsidRDefault="00C157F3">
      <w:pPr>
        <w:widowControl w:val="0"/>
        <w:tabs>
          <w:tab w:val="left" w:pos="426"/>
        </w:tabs>
        <w:spacing w:before="120" w:after="120"/>
        <w:ind w:firstLine="142"/>
      </w:pPr>
    </w:p>
    <w:p w:rsidR="00C157F3" w:rsidRDefault="00C157F3">
      <w:pPr>
        <w:widowControl w:val="0"/>
        <w:tabs>
          <w:tab w:val="left" w:pos="426"/>
        </w:tabs>
        <w:spacing w:before="120" w:after="120"/>
        <w:ind w:firstLine="142"/>
      </w:pPr>
    </w:p>
    <w:p w:rsidR="00C157F3" w:rsidRDefault="00C157F3">
      <w:pPr>
        <w:widowControl w:val="0"/>
        <w:tabs>
          <w:tab w:val="left" w:pos="426"/>
        </w:tabs>
        <w:spacing w:before="120" w:after="120"/>
        <w:ind w:firstLine="142"/>
      </w:pPr>
    </w:p>
    <w:p w:rsidR="00FA5084" w:rsidRDefault="00A413BF">
      <w:pPr>
        <w:pStyle w:val="3"/>
        <w:numPr>
          <w:ilvl w:val="2"/>
          <w:numId w:val="2"/>
        </w:numPr>
        <w:rPr>
          <w:lang w:val="ru-RU"/>
        </w:rPr>
      </w:pPr>
      <w:bookmarkStart w:id="17" w:name="_Toc75446578"/>
      <w:bookmarkStart w:id="18" w:name="_Toc51339696"/>
      <w:r>
        <w:rPr>
          <w:lang w:val="ru-RU"/>
        </w:rPr>
        <w:lastRenderedPageBreak/>
        <w:t xml:space="preserve">Требования </w:t>
      </w:r>
      <w:bookmarkEnd w:id="17"/>
      <w:bookmarkEnd w:id="18"/>
      <w:r>
        <w:rPr>
          <w:lang w:val="ru-RU"/>
        </w:rPr>
        <w:t>к срокам поставки продукции и оказания сопутствующих услуг</w:t>
      </w:r>
    </w:p>
    <w:p w:rsidR="00FA5084" w:rsidRDefault="00A413BF">
      <w:pPr>
        <w:pStyle w:val="1"/>
        <w:keepLines/>
        <w:numPr>
          <w:ilvl w:val="0"/>
          <w:numId w:val="0"/>
        </w:numPr>
        <w:spacing w:before="240"/>
      </w:pPr>
      <w:bookmarkStart w:id="19" w:name="_Toc501251261"/>
      <w:bookmarkStart w:id="20" w:name="_Toc50125127"/>
      <w:bookmarkStart w:id="21" w:name="_Toc51339697"/>
      <w:bookmarkStart w:id="22" w:name="_Toc75446579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43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782"/>
        <w:gridCol w:w="3808"/>
        <w:gridCol w:w="2552"/>
        <w:gridCol w:w="2634"/>
      </w:tblGrid>
      <w:tr w:rsidR="00FA5084" w:rsidTr="006E2D15">
        <w:trPr>
          <w:tblHeader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</w:t>
            </w:r>
            <w:r>
              <w:rPr>
                <w:sz w:val="24"/>
                <w:szCs w:val="24"/>
              </w:rPr>
              <w:t>срока поставки продукции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FA5084" w:rsidTr="006E2D15">
        <w:trPr>
          <w:tblHeader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A5084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FA5084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Аккумулятор Ni-Mh 250 мА·ч ROBITON 9V Крона 6F22 250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FA5084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FA5084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Зарядное устройство LiitoKala Lii-600 EU [14500, 18650, 26650, AA,</w:t>
            </w:r>
            <w:r>
              <w:rPr>
                <w:color w:val="000000"/>
              </w:rPr>
              <w:t xml:space="preserve"> Li-Ion, Ni-Cd, Ni-MH]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FA5084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FA5084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Аккумулятор 18650 Li-ion 3.7V 7400 mWh для мощного фонаря, электронного транспорта, вейпа, фонарь на голове,DIY проектов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FA5084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FA5084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 xml:space="preserve">Varta </w:t>
            </w:r>
            <w:r>
              <w:rPr>
                <w:color w:val="000000"/>
              </w:rPr>
              <w:t>Аккумулятор автомобильный, 60.01 А•ч, Обратная (-/+) полярность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FA5084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FA5084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Аккумулятор для ИБП CSB GP1272 F2 12В, 7.2 Ач УТ-00000085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FA5084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FA5084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 xml:space="preserve">Батарейки GP Ultra Alkaline </w:t>
            </w:r>
            <w:r>
              <w:rPr>
                <w:color w:val="000000"/>
              </w:rPr>
              <w:t>АА (пальчиковые по 4 шт в упаковке)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FA5084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FA5084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Батарейки GP Ultra Alkaline AАA (мизинчиковые по 4 шт в упаковке)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6E2D15" w:rsidRPr="006E2D15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pStyle w:val="affff4"/>
              <w:rPr>
                <w:color w:val="000000"/>
              </w:rPr>
            </w:pPr>
            <w:r>
              <w:rPr>
                <w:color w:val="000000"/>
              </w:rPr>
              <w:t>Алкалиновые паль</w:t>
            </w:r>
            <w:r w:rsidRPr="00867530">
              <w:rPr>
                <w:color w:val="000000"/>
              </w:rPr>
              <w:t>чиковые батарейки. Набор 20 шт.</w:t>
            </w:r>
            <w:r>
              <w:rPr>
                <w:color w:val="000000"/>
              </w:rPr>
              <w:t xml:space="preserve"> </w:t>
            </w:r>
          </w:p>
          <w:p w:rsidR="006E2D15" w:rsidRPr="00867530" w:rsidRDefault="006E2D15" w:rsidP="006E2D15">
            <w:pPr>
              <w:pStyle w:val="affff4"/>
              <w:rPr>
                <w:color w:val="000000"/>
                <w:lang w:val="en-US"/>
              </w:rPr>
            </w:pPr>
            <w:r w:rsidRPr="00867530">
              <w:rPr>
                <w:color w:val="000000"/>
                <w:lang w:val="en-US"/>
              </w:rPr>
              <w:t xml:space="preserve">GP </w:t>
            </w:r>
            <w:r w:rsidRPr="00867530">
              <w:rPr>
                <w:color w:val="000000"/>
              </w:rPr>
              <w:t>АА</w:t>
            </w:r>
            <w:r>
              <w:rPr>
                <w:color w:val="000000"/>
                <w:lang w:val="en-US"/>
              </w:rPr>
              <w:t xml:space="preserve"> Prime Alka</w:t>
            </w:r>
            <w:r w:rsidRPr="00867530">
              <w:rPr>
                <w:color w:val="000000"/>
                <w:lang w:val="en-US"/>
              </w:rPr>
              <w:t xml:space="preserve">line, </w:t>
            </w:r>
            <w:r w:rsidRPr="00867530">
              <w:rPr>
                <w:color w:val="000000"/>
              </w:rPr>
              <w:t>Код</w:t>
            </w:r>
            <w:r w:rsidRPr="00867530">
              <w:rPr>
                <w:color w:val="000000"/>
                <w:lang w:val="en-US"/>
              </w:rPr>
              <w:t xml:space="preserve"> </w:t>
            </w:r>
            <w:r w:rsidRPr="00867530">
              <w:rPr>
                <w:color w:val="000000"/>
              </w:rPr>
              <w:t>товара</w:t>
            </w:r>
            <w:r w:rsidRPr="00867530">
              <w:rPr>
                <w:color w:val="000000"/>
                <w:lang w:val="en-US"/>
              </w:rPr>
              <w:t>: 15783866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6E2D15" w:rsidRPr="006E2D15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Pr="006E2D15" w:rsidRDefault="006E2D15" w:rsidP="006E2D15">
            <w:pPr>
              <w:pStyle w:val="afff5"/>
              <w:widowControl w:val="0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tabs>
                <w:tab w:val="left" w:pos="426"/>
              </w:tabs>
            </w:pPr>
            <w:r>
              <w:t>Алкалиновые мизинчиковые батарейки, набор 20 шт.</w:t>
            </w:r>
          </w:p>
          <w:p w:rsidR="006E2D15" w:rsidRPr="00867530" w:rsidRDefault="006E2D15" w:rsidP="006E2D15">
            <w:pPr>
              <w:widowControl w:val="0"/>
              <w:tabs>
                <w:tab w:val="left" w:pos="426"/>
              </w:tabs>
              <w:rPr>
                <w:lang w:val="en-US"/>
              </w:rPr>
            </w:pPr>
            <w:r w:rsidRPr="00867530">
              <w:rPr>
                <w:lang w:val="en-US"/>
              </w:rPr>
              <w:t xml:space="preserve">GP </w:t>
            </w:r>
            <w:r w:rsidRPr="00867530">
              <w:t>А</w:t>
            </w:r>
            <w:r w:rsidRPr="00867530">
              <w:rPr>
                <w:lang w:val="en-US"/>
              </w:rPr>
              <w:t>A</w:t>
            </w:r>
            <w:r w:rsidRPr="00867530">
              <w:t>А</w:t>
            </w:r>
            <w:r w:rsidRPr="00867530">
              <w:rPr>
                <w:lang w:val="en-US"/>
              </w:rPr>
              <w:t xml:space="preserve"> Prime Alkaline, </w:t>
            </w:r>
            <w:r w:rsidRPr="00867530">
              <w:t>Код</w:t>
            </w:r>
            <w:r w:rsidRPr="00867530">
              <w:rPr>
                <w:lang w:val="en-US"/>
              </w:rPr>
              <w:t xml:space="preserve"> </w:t>
            </w:r>
            <w:r w:rsidRPr="00867530">
              <w:t>товара</w:t>
            </w:r>
            <w:r w:rsidRPr="00867530">
              <w:rPr>
                <w:lang w:val="en-US"/>
              </w:rPr>
              <w:t>: 15783859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6E2D15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Pr="006E2D15" w:rsidRDefault="006E2D15" w:rsidP="006E2D15">
            <w:pPr>
              <w:pStyle w:val="afff5"/>
              <w:widowControl w:val="0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tabs>
                <w:tab w:val="left" w:pos="426"/>
              </w:tabs>
              <w:rPr>
                <w:lang w:val="en-US"/>
              </w:rPr>
            </w:pPr>
            <w:r>
              <w:t>Аккумулятор</w:t>
            </w:r>
            <w:r w:rsidRPr="00867530">
              <w:rPr>
                <w:lang w:val="en-US"/>
              </w:rPr>
              <w:t xml:space="preserve"> Smartbuy LI26650-4500 mAh (25/200) SBBR-26650-1S4500</w:t>
            </w:r>
          </w:p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 w:rsidRPr="00C43AE9">
              <w:t>Код товара: 34910659</w:t>
            </w:r>
          </w:p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 w:rsidRPr="00C43AE9">
              <w:t>Типоразмер - 26650</w:t>
            </w:r>
          </w:p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 w:rsidRPr="00C43AE9">
              <w:t>Емкость аккумулятора - 4500 мА*ч</w:t>
            </w:r>
          </w:p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 w:rsidRPr="00C43AE9">
              <w:lastRenderedPageBreak/>
              <w:t xml:space="preserve">Тип аккумулятора - </w:t>
            </w:r>
            <w:r w:rsidRPr="00C43AE9">
              <w:rPr>
                <w:lang w:val="en-US"/>
              </w:rPr>
              <w:t>Li</w:t>
            </w:r>
            <w:r w:rsidRPr="00C43AE9">
              <w:t>-</w:t>
            </w:r>
            <w:r w:rsidRPr="00C43AE9">
              <w:rPr>
                <w:lang w:val="en-US"/>
              </w:rPr>
              <w:t>Ion</w:t>
            </w:r>
          </w:p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 w:rsidRPr="00C43AE9">
              <w:t>Напряжение 3.7 В</w:t>
            </w:r>
          </w:p>
          <w:p w:rsidR="006E2D15" w:rsidRPr="00867530" w:rsidRDefault="006E2D15" w:rsidP="006E2D15">
            <w:pPr>
              <w:widowControl w:val="0"/>
              <w:tabs>
                <w:tab w:val="left" w:pos="426"/>
              </w:tabs>
              <w:rPr>
                <w:color w:val="000000"/>
                <w:lang w:val="en-US"/>
              </w:rPr>
            </w:pPr>
            <w:r w:rsidRPr="00C43AE9">
              <w:rPr>
                <w:lang w:val="en-US"/>
              </w:rPr>
              <w:t>С защитным контроллером - нет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6E2D15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tabs>
                <w:tab w:val="left" w:pos="426"/>
              </w:tabs>
              <w:rPr>
                <w:color w:val="000000"/>
              </w:rPr>
            </w:pPr>
            <w:r>
              <w:t>Батарея</w:t>
            </w:r>
            <w:r w:rsidRPr="006E2D15">
              <w:t xml:space="preserve"> </w:t>
            </w:r>
            <w:r>
              <w:t>аккумуляторная</w:t>
            </w:r>
            <w:r w:rsidRPr="006E2D15">
              <w:t xml:space="preserve"> </w:t>
            </w:r>
            <w:r>
              <w:t xml:space="preserve">литийионные, </w:t>
            </w:r>
            <w:r w:rsidRPr="00C43AE9">
              <w:t>типоразмер- 26650, 5000 мА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6E2D15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>
              <w:t>Алкалиновые</w:t>
            </w:r>
            <w:r w:rsidRPr="00867530">
              <w:t xml:space="preserve"> </w:t>
            </w:r>
            <w:r>
              <w:t>батарейки</w:t>
            </w:r>
            <w:r w:rsidRPr="00867530">
              <w:t xml:space="preserve"> </w:t>
            </w:r>
            <w:r w:rsidRPr="00867530">
              <w:rPr>
                <w:lang w:val="en-US"/>
              </w:rPr>
              <w:t>GP</w:t>
            </w:r>
            <w:r w:rsidRPr="00867530">
              <w:t xml:space="preserve"> </w:t>
            </w:r>
            <w:r w:rsidRPr="00867530">
              <w:rPr>
                <w:lang w:val="en-US"/>
              </w:rPr>
              <w:t>Super</w:t>
            </w:r>
            <w:r w:rsidRPr="00867530">
              <w:t xml:space="preserve"> </w:t>
            </w:r>
            <w:r w:rsidRPr="00867530">
              <w:rPr>
                <w:lang w:val="en-US"/>
              </w:rPr>
              <w:t>Alkaline</w:t>
            </w:r>
            <w:r w:rsidRPr="00867530">
              <w:t xml:space="preserve"> 15</w:t>
            </w:r>
            <w:r>
              <w:t>А</w:t>
            </w:r>
            <w:r w:rsidRPr="00867530">
              <w:t xml:space="preserve"> </w:t>
            </w:r>
            <w:r>
              <w:t>А</w:t>
            </w:r>
            <w:r w:rsidRPr="00867530">
              <w:rPr>
                <w:lang w:val="en-US"/>
              </w:rPr>
              <w:t>A</w:t>
            </w:r>
            <w:r w:rsidRPr="00867530">
              <w:t xml:space="preserve"> - 4 </w:t>
            </w:r>
            <w:r>
              <w:t>шт</w:t>
            </w:r>
            <w:r w:rsidRPr="00867530">
              <w:t>. 15</w:t>
            </w:r>
            <w:r w:rsidRPr="00867530">
              <w:rPr>
                <w:lang w:val="en-US"/>
              </w:rPr>
              <w:t>A</w:t>
            </w:r>
            <w:r w:rsidRPr="00867530">
              <w:t>-2</w:t>
            </w:r>
            <w:r w:rsidRPr="00867530">
              <w:rPr>
                <w:lang w:val="en-US"/>
              </w:rPr>
              <w:t>CR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6E2D15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>
              <w:t>Алкалиновые</w:t>
            </w:r>
            <w:r w:rsidRPr="00867530">
              <w:t xml:space="preserve"> </w:t>
            </w:r>
            <w:r>
              <w:t>батарейки</w:t>
            </w:r>
            <w:r w:rsidRPr="00867530">
              <w:t xml:space="preserve"> </w:t>
            </w:r>
            <w:r w:rsidRPr="00867530">
              <w:rPr>
                <w:lang w:val="en-US"/>
              </w:rPr>
              <w:t>Super</w:t>
            </w:r>
            <w:r w:rsidRPr="00867530">
              <w:t xml:space="preserve"> </w:t>
            </w:r>
            <w:r w:rsidRPr="00867530">
              <w:rPr>
                <w:lang w:val="en-US"/>
              </w:rPr>
              <w:t>Alkaline</w:t>
            </w:r>
            <w:r w:rsidRPr="00867530">
              <w:t xml:space="preserve"> 24</w:t>
            </w:r>
            <w:r>
              <w:t>А</w:t>
            </w:r>
            <w:r w:rsidRPr="00867530">
              <w:t xml:space="preserve"> </w:t>
            </w:r>
            <w:r>
              <w:t>АА</w:t>
            </w:r>
            <w:r w:rsidRPr="00867530">
              <w:rPr>
                <w:lang w:val="en-US"/>
              </w:rPr>
              <w:t>A</w:t>
            </w:r>
            <w:r w:rsidRPr="00867530">
              <w:t xml:space="preserve"> - 10 </w:t>
            </w:r>
            <w:r>
              <w:t>шт</w:t>
            </w:r>
            <w:r w:rsidRPr="00867530">
              <w:t xml:space="preserve"> </w:t>
            </w:r>
            <w:r w:rsidRPr="00867530">
              <w:rPr>
                <w:lang w:val="en-US"/>
              </w:rPr>
              <w:t>GP</w:t>
            </w:r>
            <w:r w:rsidRPr="00867530">
              <w:t xml:space="preserve"> 24</w:t>
            </w:r>
            <w:r w:rsidRPr="00867530">
              <w:rPr>
                <w:lang w:val="en-US"/>
              </w:rPr>
              <w:t>A</w:t>
            </w:r>
            <w:r w:rsidRPr="00867530">
              <w:t>-2</w:t>
            </w:r>
            <w:r w:rsidRPr="00867530">
              <w:rPr>
                <w:lang w:val="en-US"/>
              </w:rPr>
              <w:t>CRB</w:t>
            </w:r>
            <w:r w:rsidRPr="00867530">
              <w:t xml:space="preserve">10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6E2D15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pStyle w:val="affff4"/>
              <w:rPr>
                <w:color w:val="000000"/>
              </w:rPr>
            </w:pPr>
            <w:r w:rsidRPr="00C43AE9">
              <w:t>Батарейки Duracell, АА (пальчиковые)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6E2D15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pStyle w:val="affff4"/>
              <w:rPr>
                <w:color w:val="000000"/>
              </w:rPr>
            </w:pPr>
            <w:r w:rsidRPr="00C43AE9">
              <w:t>Батарейки Duracell, ААА (мизинчиковые)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6E2D15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>
              <w:t>Алкалиновые батарейки GP Super Alkaline 15А АA - 4 шт. 15A-2CR4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  <w:tr w:rsidR="006E2D15" w:rsidTr="006E2D15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Pr="00C43AE9" w:rsidRDefault="006E2D15" w:rsidP="006E2D15">
            <w:pPr>
              <w:widowControl w:val="0"/>
              <w:tabs>
                <w:tab w:val="left" w:pos="426"/>
              </w:tabs>
            </w:pPr>
            <w:r>
              <w:t>Алкалиновые батарейки Super Alkaline 24А ААA - 10 шт GP 24A-2CRB10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2D15" w:rsidRDefault="006E2D15" w:rsidP="006E2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- 30.09.2026</w:t>
            </w:r>
          </w:p>
        </w:tc>
      </w:tr>
    </w:tbl>
    <w:p w:rsidR="00FA5084" w:rsidRDefault="00FA5084">
      <w:pPr>
        <w:sectPr w:rsidR="00FA5084"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FA5084" w:rsidRDefault="00A413BF">
      <w:pPr>
        <w:pStyle w:val="4"/>
        <w:numPr>
          <w:ilvl w:val="1"/>
          <w:numId w:val="2"/>
        </w:numPr>
      </w:pPr>
      <w:bookmarkStart w:id="24" w:name="_Toc75446581"/>
      <w:bookmarkStart w:id="25" w:name="_Toc46743511"/>
      <w:bookmarkStart w:id="26" w:name="_Toc51339698"/>
      <w:r>
        <w:lastRenderedPageBreak/>
        <w:t xml:space="preserve">Требования к </w:t>
      </w:r>
      <w:bookmarkEnd w:id="24"/>
      <w:bookmarkEnd w:id="25"/>
      <w:r>
        <w:rPr>
          <w:lang w:val="ru-RU"/>
        </w:rPr>
        <w:t>качеству продукции</w:t>
      </w:r>
    </w:p>
    <w:p w:rsidR="00FA5084" w:rsidRDefault="00A413B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6"/>
      <w:bookmarkEnd w:id="27"/>
      <w:r>
        <w:rPr>
          <w:sz w:val="24"/>
          <w:szCs w:val="24"/>
        </w:rPr>
        <w:t xml:space="preserve"> </w:t>
      </w:r>
    </w:p>
    <w:p w:rsidR="00FA5084" w:rsidRDefault="00FA5084">
      <w:pPr>
        <w:rPr>
          <w:rStyle w:val="af5"/>
        </w:rPr>
      </w:pPr>
    </w:p>
    <w:p w:rsidR="00FA5084" w:rsidRDefault="00A413BF">
      <w:pPr>
        <w:jc w:val="both"/>
      </w:pPr>
      <w:r>
        <w:rPr>
          <w:b/>
          <w:bCs/>
          <w:i/>
          <w:iCs/>
          <w:sz w:val="24"/>
          <w:szCs w:val="24"/>
        </w:rPr>
        <w:t>Наименование продукции (позиция №1-17</w:t>
      </w:r>
      <w:r>
        <w:rPr>
          <w:b/>
          <w:bCs/>
          <w:i/>
          <w:iCs/>
          <w:sz w:val="24"/>
          <w:szCs w:val="24"/>
        </w:rPr>
        <w:t xml:space="preserve"> Таблицы 1.1): 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«</w:t>
      </w:r>
      <w:r>
        <w:rPr>
          <w:rFonts w:eastAsia="Calibri"/>
          <w:b/>
          <w:bCs/>
          <w:i/>
          <w:iCs/>
          <w:sz w:val="26"/>
          <w:szCs w:val="26"/>
          <w:lang w:eastAsia="x-none"/>
        </w:rPr>
        <w:t xml:space="preserve">Поставка МТР для обслуживания </w:t>
      </w:r>
      <w:r>
        <w:rPr>
          <w:rFonts w:eastAsia="Calibri"/>
          <w:b/>
          <w:bCs/>
          <w:i/>
          <w:iCs/>
          <w:sz w:val="26"/>
          <w:szCs w:val="26"/>
          <w:lang w:eastAsia="x-none"/>
        </w:rPr>
        <w:t>оборудования, зданий и сооружений Службы мониторинга оборудования и гидротехнических сооружений (зарядные устройства, аккумуляторы )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»</w:t>
      </w:r>
    </w:p>
    <w:tbl>
      <w:tblPr>
        <w:tblStyle w:val="affff6"/>
        <w:tblW w:w="15309" w:type="dxa"/>
        <w:tblInd w:w="38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845"/>
        <w:gridCol w:w="2036"/>
        <w:gridCol w:w="3022"/>
        <w:gridCol w:w="2869"/>
        <w:gridCol w:w="3203"/>
        <w:gridCol w:w="3334"/>
      </w:tblGrid>
      <w:tr w:rsidR="00FA5084">
        <w:tc>
          <w:tcPr>
            <w:tcW w:w="846" w:type="dxa"/>
            <w:vMerge w:val="restart"/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070" w:type="dxa"/>
            <w:gridSpan w:val="2"/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</w:t>
            </w:r>
            <w:r>
              <w:rPr>
                <w:b/>
                <w:bCs/>
                <w:sz w:val="24"/>
                <w:szCs w:val="24"/>
              </w:rPr>
              <w:t>стника по характеристикам и параметрам</w:t>
            </w:r>
          </w:p>
        </w:tc>
      </w:tr>
      <w:tr w:rsidR="00FA5084">
        <w:tc>
          <w:tcPr>
            <w:tcW w:w="846" w:type="dxa"/>
            <w:vMerge/>
            <w:shd w:val="clear" w:color="auto" w:fill="auto"/>
            <w:vAlign w:val="center"/>
          </w:tcPr>
          <w:p w:rsidR="00FA5084" w:rsidRDefault="00FA508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vMerge/>
            <w:shd w:val="clear" w:color="auto" w:fill="auto"/>
            <w:vAlign w:val="center"/>
          </w:tcPr>
          <w:p w:rsidR="00FA5084" w:rsidRDefault="00FA508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FA5084" w:rsidRDefault="00FA508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FA5084" w:rsidRDefault="00FA508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FA5084">
        <w:tc>
          <w:tcPr>
            <w:tcW w:w="846" w:type="dxa"/>
            <w:shd w:val="clear" w:color="auto" w:fill="auto"/>
            <w:vAlign w:val="center"/>
          </w:tcPr>
          <w:p w:rsidR="00FA5084" w:rsidRDefault="00A413BF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A5084">
        <w:tc>
          <w:tcPr>
            <w:tcW w:w="846" w:type="dxa"/>
            <w:shd w:val="clear" w:color="auto" w:fill="auto"/>
            <w:vAlign w:val="center"/>
          </w:tcPr>
          <w:p w:rsidR="00FA5084" w:rsidRDefault="00FA5084">
            <w:pPr>
              <w:pStyle w:val="afff5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:rsidR="00FA5084" w:rsidRDefault="00A413B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(включая </w:t>
            </w:r>
            <w:r>
              <w:rPr>
                <w:b/>
                <w:sz w:val="24"/>
                <w:szCs w:val="24"/>
              </w:rPr>
              <w:t>гарантируемые показатели)</w:t>
            </w:r>
          </w:p>
        </w:tc>
        <w:tc>
          <w:tcPr>
            <w:tcW w:w="2869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3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2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A5084">
        <w:tc>
          <w:tcPr>
            <w:tcW w:w="846" w:type="dxa"/>
            <w:shd w:val="clear" w:color="auto" w:fill="auto"/>
            <w:vAlign w:val="center"/>
          </w:tcPr>
          <w:p w:rsidR="00FA5084" w:rsidRDefault="00FA5084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6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Использование эквивалентов</w:t>
            </w:r>
          </w:p>
        </w:tc>
        <w:tc>
          <w:tcPr>
            <w:tcW w:w="3022" w:type="dxa"/>
            <w:shd w:val="clear" w:color="auto" w:fill="auto"/>
          </w:tcPr>
          <w:p w:rsidR="00FA5084" w:rsidRDefault="00A413BF">
            <w:pPr>
              <w:widowControl w:val="0"/>
              <w:spacing w:line="276" w:lineRule="auto"/>
              <w:ind w:firstLine="426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Возможно использование эквивалентов при условии соответствия функциональности, технических характеристик, установочных размеров запасных частей и работоспособности оборудования составной</w:t>
            </w:r>
            <w:r>
              <w:rPr>
                <w:sz w:val="24"/>
                <w:szCs w:val="24"/>
              </w:rPr>
              <w:t xml:space="preserve"> частью которого они являются без дополнительных трудозатрат по причине отсутствия или </w:t>
            </w:r>
            <w:r>
              <w:rPr>
                <w:sz w:val="24"/>
                <w:szCs w:val="24"/>
              </w:rPr>
              <w:lastRenderedPageBreak/>
              <w:t>несоответствия версий предустановленных программ обработки данных</w:t>
            </w:r>
            <w:r>
              <w:rPr>
                <w:rStyle w:val="a4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68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3202" w:type="dxa"/>
            <w:shd w:val="clear" w:color="auto" w:fill="auto"/>
          </w:tcPr>
          <w:p w:rsidR="00FA5084" w:rsidRDefault="00FA50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FA5084" w:rsidRDefault="00FA5084">
            <w:pPr>
              <w:widowControl w:val="0"/>
              <w:rPr>
                <w:sz w:val="24"/>
                <w:szCs w:val="24"/>
              </w:rPr>
            </w:pPr>
          </w:p>
        </w:tc>
      </w:tr>
      <w:tr w:rsidR="00FA5084">
        <w:tc>
          <w:tcPr>
            <w:tcW w:w="846" w:type="dxa"/>
            <w:shd w:val="clear" w:color="auto" w:fill="auto"/>
            <w:vAlign w:val="center"/>
          </w:tcPr>
          <w:p w:rsidR="00FA5084" w:rsidRDefault="00FA5084">
            <w:pPr>
              <w:pStyle w:val="afff5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:rsidR="00FA5084" w:rsidRDefault="00A413BF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доставке,  маркировке, упаковке, транспортировке, </w:t>
            </w:r>
            <w:r>
              <w:rPr>
                <w:b/>
                <w:bCs/>
                <w:sz w:val="24"/>
                <w:szCs w:val="24"/>
              </w:rPr>
              <w:t>перемещению, условиям хранения, приемке и испытаниям</w:t>
            </w:r>
          </w:p>
        </w:tc>
        <w:tc>
          <w:tcPr>
            <w:tcW w:w="2869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3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2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A5084">
        <w:tc>
          <w:tcPr>
            <w:tcW w:w="846" w:type="dxa"/>
            <w:shd w:val="clear" w:color="auto" w:fill="auto"/>
            <w:vAlign w:val="center"/>
          </w:tcPr>
          <w:p w:rsidR="00FA5084" w:rsidRDefault="00FA5084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6" w:type="dxa"/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022" w:type="dxa"/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Поставка осуществляется Поставщиком по адресу: филиал ПАО «РусГидро» - «Жигулевская ГЭС», Московское шоссе, д.2, г. Жигулевск, Самарская обл., Российская Федерация, 445350</w:t>
            </w:r>
          </w:p>
        </w:tc>
        <w:tc>
          <w:tcPr>
            <w:tcW w:w="2868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FA5084" w:rsidRDefault="00FA508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FA5084" w:rsidRDefault="00FA508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A5084">
        <w:tc>
          <w:tcPr>
            <w:tcW w:w="846" w:type="dxa"/>
            <w:shd w:val="clear" w:color="auto" w:fill="auto"/>
            <w:vAlign w:val="center"/>
          </w:tcPr>
          <w:p w:rsidR="00FA5084" w:rsidRDefault="00FA5084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6" w:type="dxa"/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упаковке</w:t>
            </w:r>
          </w:p>
        </w:tc>
        <w:tc>
          <w:tcPr>
            <w:tcW w:w="3022" w:type="dxa"/>
            <w:shd w:val="clear" w:color="auto" w:fill="auto"/>
          </w:tcPr>
          <w:p w:rsidR="00FA5084" w:rsidRDefault="00A413BF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МТР должны быть в оригинальной заводской упаковке производителя. Упаковка должна обеспечивать полную сохранность МТР при транспортировке, погрузке, разгрузке и хранении.</w:t>
            </w:r>
          </w:p>
        </w:tc>
        <w:tc>
          <w:tcPr>
            <w:tcW w:w="2868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FA5084" w:rsidRDefault="00FA50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FA5084" w:rsidRDefault="00FA508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A5084">
        <w:tc>
          <w:tcPr>
            <w:tcW w:w="846" w:type="dxa"/>
            <w:tcBorders>
              <w:top w:val="nil"/>
            </w:tcBorders>
            <w:shd w:val="clear" w:color="auto" w:fill="auto"/>
            <w:vAlign w:val="center"/>
          </w:tcPr>
          <w:p w:rsidR="00FA5084" w:rsidRDefault="00FA5084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6" w:type="dxa"/>
            <w:tcBorders>
              <w:top w:val="nil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Входной контроль качества поставляемой </w:t>
            </w:r>
            <w:r>
              <w:rPr>
                <w:sz w:val="24"/>
                <w:szCs w:val="24"/>
              </w:rPr>
              <w:lastRenderedPageBreak/>
              <w:t>продукции.</w:t>
            </w:r>
          </w:p>
        </w:tc>
        <w:tc>
          <w:tcPr>
            <w:tcW w:w="3022" w:type="dxa"/>
            <w:tcBorders>
              <w:top w:val="nil"/>
            </w:tcBorders>
            <w:shd w:val="clear" w:color="auto" w:fill="auto"/>
          </w:tcPr>
          <w:p w:rsidR="00FA5084" w:rsidRDefault="00A413BF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Организация входного контроля поставляемой продукции выполняется Поставщиком совместно с </w:t>
            </w:r>
            <w:r>
              <w:rPr>
                <w:bCs/>
                <w:sz w:val="24"/>
                <w:szCs w:val="24"/>
              </w:rPr>
              <w:lastRenderedPageBreak/>
              <w:t>Заказчиком.</w:t>
            </w:r>
          </w:p>
        </w:tc>
        <w:tc>
          <w:tcPr>
            <w:tcW w:w="2868" w:type="dxa"/>
            <w:tcBorders>
              <w:top w:val="nil"/>
            </w:tcBorders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02" w:type="dxa"/>
            <w:tcBorders>
              <w:top w:val="nil"/>
            </w:tcBorders>
            <w:shd w:val="clear" w:color="auto" w:fill="auto"/>
          </w:tcPr>
          <w:p w:rsidR="00FA5084" w:rsidRDefault="00FA50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</w:tcBorders>
            <w:shd w:val="clear" w:color="auto" w:fill="auto"/>
          </w:tcPr>
          <w:p w:rsidR="00FA5084" w:rsidRDefault="00FA508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A5084">
        <w:tc>
          <w:tcPr>
            <w:tcW w:w="846" w:type="dxa"/>
            <w:tcBorders>
              <w:top w:val="nil"/>
            </w:tcBorders>
            <w:shd w:val="clear" w:color="auto" w:fill="auto"/>
            <w:vAlign w:val="center"/>
          </w:tcPr>
          <w:p w:rsidR="00FA5084" w:rsidRDefault="00FA5084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6" w:type="dxa"/>
            <w:tcBorders>
              <w:top w:val="nil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bookmarkStart w:id="28" w:name="__DdeLink__3494_601219030"/>
            <w:bookmarkEnd w:id="28"/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 и перемещение</w:t>
            </w:r>
          </w:p>
        </w:tc>
        <w:tc>
          <w:tcPr>
            <w:tcW w:w="3022" w:type="dxa"/>
            <w:tcBorders>
              <w:top w:val="nil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и перемещение продукции осуществляется Поставщиком. Стоимость погрузки, доставки, разгрузки и перемещения Товара должна быть включена в стоимость Товара.</w:t>
            </w:r>
          </w:p>
        </w:tc>
        <w:tc>
          <w:tcPr>
            <w:tcW w:w="2868" w:type="dxa"/>
            <w:tcBorders>
              <w:top w:val="nil"/>
            </w:tcBorders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tcBorders>
              <w:top w:val="nil"/>
            </w:tcBorders>
            <w:shd w:val="clear" w:color="auto" w:fill="auto"/>
          </w:tcPr>
          <w:p w:rsidR="00FA5084" w:rsidRDefault="00FA50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</w:tcBorders>
            <w:shd w:val="clear" w:color="auto" w:fill="auto"/>
          </w:tcPr>
          <w:p w:rsidR="00FA5084" w:rsidRDefault="00FA508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A5084">
        <w:tc>
          <w:tcPr>
            <w:tcW w:w="846" w:type="dxa"/>
            <w:shd w:val="clear" w:color="auto" w:fill="auto"/>
            <w:vAlign w:val="center"/>
          </w:tcPr>
          <w:p w:rsidR="00FA5084" w:rsidRDefault="00FA5084">
            <w:pPr>
              <w:pStyle w:val="afff5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:rsidR="00FA5084" w:rsidRDefault="00A413BF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FA5084" w:rsidRDefault="00FA5084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auto"/>
          </w:tcPr>
          <w:p w:rsidR="00FA5084" w:rsidRDefault="00A413BF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3" w:type="dxa"/>
            <w:shd w:val="clear" w:color="auto" w:fill="auto"/>
          </w:tcPr>
          <w:p w:rsidR="00FA5084" w:rsidRDefault="00A413BF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2" w:type="dxa"/>
            <w:shd w:val="clear" w:color="auto" w:fill="auto"/>
          </w:tcPr>
          <w:p w:rsidR="00FA5084" w:rsidRDefault="00A413BF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A5084">
        <w:tc>
          <w:tcPr>
            <w:tcW w:w="846" w:type="dxa"/>
            <w:shd w:val="clear" w:color="auto" w:fill="auto"/>
            <w:vAlign w:val="center"/>
          </w:tcPr>
          <w:p w:rsidR="00FA5084" w:rsidRDefault="00FA5084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6" w:type="dxa"/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гарантии на поставляемые МТР</w:t>
            </w:r>
          </w:p>
        </w:tc>
        <w:tc>
          <w:tcPr>
            <w:tcW w:w="3022" w:type="dxa"/>
            <w:shd w:val="clear" w:color="auto" w:fill="auto"/>
          </w:tcPr>
          <w:p w:rsidR="00FA5084" w:rsidRDefault="00A413BF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поставляемые МТР должен быть не менее 12 месяцев</w:t>
            </w:r>
          </w:p>
          <w:p w:rsidR="00FA5084" w:rsidRDefault="00A413BF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ТОРГ-12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868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FA5084" w:rsidRDefault="00FA508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FA5084" w:rsidRDefault="00FA508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A5084">
        <w:tc>
          <w:tcPr>
            <w:tcW w:w="846" w:type="dxa"/>
            <w:tcBorders>
              <w:top w:val="nil"/>
            </w:tcBorders>
            <w:shd w:val="clear" w:color="auto" w:fill="auto"/>
            <w:vAlign w:val="center"/>
          </w:tcPr>
          <w:p w:rsidR="00FA5084" w:rsidRDefault="00FA5084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6" w:type="dxa"/>
            <w:tcBorders>
              <w:top w:val="nil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гарантийному обслуживанию</w:t>
            </w:r>
          </w:p>
        </w:tc>
        <w:tc>
          <w:tcPr>
            <w:tcW w:w="3022" w:type="dxa"/>
            <w:tcBorders>
              <w:top w:val="nil"/>
            </w:tcBorders>
            <w:shd w:val="clear" w:color="auto" w:fill="auto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гарантийному </w:t>
            </w:r>
            <w:r>
              <w:rPr>
                <w:sz w:val="24"/>
                <w:szCs w:val="24"/>
              </w:rPr>
              <w:t>обслуживанию:</w:t>
            </w:r>
          </w:p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обязанности поставщика входит гарантийное обслуживание поставляемых   МТР на протяжении всего гарантийного срока;</w:t>
            </w:r>
          </w:p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эксплуатация поставляемых МТР осуществляется силами персонала заказчика. При этом в обязанности персонала заказчика в пери</w:t>
            </w:r>
            <w:r>
              <w:rPr>
                <w:sz w:val="24"/>
                <w:szCs w:val="24"/>
              </w:rPr>
              <w:t xml:space="preserve">од гарантийного срока входит регламентное </w:t>
            </w:r>
            <w:r>
              <w:rPr>
                <w:sz w:val="24"/>
                <w:szCs w:val="24"/>
              </w:rPr>
              <w:lastRenderedPageBreak/>
              <w:t>обслуживание в соответствии с эксплуатационной документацией, контроль исправности, фиксация возникающих дефектов с последующей передачей информации поставщику для проведения замены или ремонтно-восстановительных р</w:t>
            </w:r>
            <w:r>
              <w:rPr>
                <w:sz w:val="24"/>
                <w:szCs w:val="24"/>
              </w:rPr>
              <w:t>абот;</w:t>
            </w:r>
          </w:p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протяжении всего указанного срока поставщик обязан обеспечить за счет собственных средств и сил восстановление или замену вышедших из строя МТР (в случае, если причина дефекта не связана с неправильной эксплуатацией данной продукции.);</w:t>
            </w:r>
          </w:p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срок во</w:t>
            </w:r>
            <w:r>
              <w:rPr>
                <w:sz w:val="24"/>
                <w:szCs w:val="24"/>
              </w:rPr>
              <w:t>сстановления или замены вышедших из строя МТР должен быть не более 2-х месяцев;</w:t>
            </w:r>
          </w:p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гарантийный срок увеличивается на время устранения дефекта или замены МТР, возникшего в период гарантийного обслуживания;</w:t>
            </w:r>
          </w:p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замена МТР производится поставщиком по адресу, ука</w:t>
            </w:r>
            <w:r>
              <w:rPr>
                <w:sz w:val="24"/>
                <w:szCs w:val="24"/>
              </w:rPr>
              <w:t xml:space="preserve">занному </w:t>
            </w:r>
            <w:r>
              <w:rPr>
                <w:sz w:val="24"/>
                <w:szCs w:val="24"/>
              </w:rPr>
              <w:lastRenderedPageBreak/>
              <w:t>Заказчиком</w:t>
            </w:r>
          </w:p>
        </w:tc>
        <w:tc>
          <w:tcPr>
            <w:tcW w:w="2868" w:type="dxa"/>
            <w:tcBorders>
              <w:top w:val="nil"/>
            </w:tcBorders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bookmarkStart w:id="29" w:name="__RefHeading___Toc13713_1054193455"/>
            <w:bookmarkStart w:id="30" w:name="_Toc126936407"/>
            <w:bookmarkEnd w:id="29"/>
            <w:bookmarkEnd w:id="30"/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02" w:type="dxa"/>
            <w:tcBorders>
              <w:top w:val="nil"/>
            </w:tcBorders>
            <w:shd w:val="clear" w:color="auto" w:fill="auto"/>
          </w:tcPr>
          <w:p w:rsidR="00FA5084" w:rsidRDefault="00FA508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</w:tcBorders>
            <w:shd w:val="clear" w:color="auto" w:fill="auto"/>
          </w:tcPr>
          <w:p w:rsidR="00FA5084" w:rsidRDefault="00FA508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A5084">
        <w:tc>
          <w:tcPr>
            <w:tcW w:w="846" w:type="dxa"/>
            <w:shd w:val="clear" w:color="auto" w:fill="auto"/>
            <w:vAlign w:val="center"/>
          </w:tcPr>
          <w:p w:rsidR="00FA5084" w:rsidRDefault="00FA5084">
            <w:pPr>
              <w:pStyle w:val="afff5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69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3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2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A5084">
        <w:tc>
          <w:tcPr>
            <w:tcW w:w="846" w:type="dxa"/>
            <w:shd w:val="clear" w:color="auto" w:fill="auto"/>
            <w:vAlign w:val="center"/>
          </w:tcPr>
          <w:p w:rsidR="00FA5084" w:rsidRDefault="00FA5084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Документы, передаваемые вместе с МТР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FA5084" w:rsidRDefault="00A413BF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МТР передать Заказчику относящиеся к нему</w:t>
            </w:r>
            <w:r>
              <w:rPr>
                <w:sz w:val="24"/>
                <w:szCs w:val="24"/>
              </w:rPr>
              <w:t xml:space="preserve"> документы, оформленные надлежащим образом:</w:t>
            </w:r>
          </w:p>
          <w:p w:rsidR="00FA5084" w:rsidRDefault="00A413BF">
            <w:pPr>
              <w:widowControl w:val="0"/>
              <w:tabs>
                <w:tab w:val="left" w:pos="225"/>
              </w:tabs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сертификаты качества;</w:t>
            </w:r>
          </w:p>
          <w:p w:rsidR="00FA5084" w:rsidRDefault="00A413B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паспорта;</w:t>
            </w:r>
          </w:p>
          <w:p w:rsidR="00FA5084" w:rsidRDefault="00A413B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руководства по эксплуатации;</w:t>
            </w:r>
          </w:p>
          <w:p w:rsidR="00FA5084" w:rsidRDefault="00A413B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протоколы заводских испытаний (при их наличии);</w:t>
            </w:r>
          </w:p>
          <w:p w:rsidR="00FA5084" w:rsidRDefault="00A413B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упаковочные листы, упаковочные ярлыки;</w:t>
            </w:r>
          </w:p>
          <w:p w:rsidR="00FA5084" w:rsidRDefault="00A413B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товарно-транспортную накладную формы </w:t>
            </w:r>
            <w:r>
              <w:rPr>
                <w:sz w:val="24"/>
                <w:szCs w:val="24"/>
              </w:rPr>
              <w:t>№1-Т;</w:t>
            </w:r>
          </w:p>
          <w:p w:rsidR="00FA5084" w:rsidRDefault="00A413B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товарную накладную унифицированной формы ТОРГ-12</w:t>
            </w:r>
          </w:p>
        </w:tc>
        <w:tc>
          <w:tcPr>
            <w:tcW w:w="2868" w:type="dxa"/>
            <w:shd w:val="clear" w:color="auto" w:fill="auto"/>
          </w:tcPr>
          <w:p w:rsidR="00FA5084" w:rsidRDefault="00FA508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</w:tcPr>
          <w:p w:rsidR="00FA5084" w:rsidRDefault="00FA508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FA5084" w:rsidRDefault="00FA5084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A5084">
        <w:tc>
          <w:tcPr>
            <w:tcW w:w="846" w:type="dxa"/>
            <w:shd w:val="clear" w:color="auto" w:fill="auto"/>
            <w:vAlign w:val="center"/>
          </w:tcPr>
          <w:p w:rsidR="00FA5084" w:rsidRDefault="00FA5084">
            <w:pPr>
              <w:pStyle w:val="afff5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869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3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2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A5084">
        <w:tc>
          <w:tcPr>
            <w:tcW w:w="846" w:type="dxa"/>
            <w:shd w:val="clear" w:color="auto" w:fill="auto"/>
            <w:vAlign w:val="center"/>
          </w:tcPr>
          <w:p w:rsidR="00FA5084" w:rsidRDefault="00FA5084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происхождению поставляемых МТР.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товары:</w:t>
            </w:r>
          </w:p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российского производства;</w:t>
            </w:r>
          </w:p>
          <w:p w:rsidR="00FA5084" w:rsidRDefault="00A413B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иностранного производства для </w:t>
            </w:r>
            <w:r>
              <w:rPr>
                <w:sz w:val="24"/>
                <w:szCs w:val="24"/>
              </w:rPr>
              <w:t>товаров эквивалент которых не допускается или не существует.</w:t>
            </w:r>
          </w:p>
        </w:tc>
        <w:tc>
          <w:tcPr>
            <w:tcW w:w="2868" w:type="dxa"/>
            <w:shd w:val="clear" w:color="auto" w:fill="auto"/>
          </w:tcPr>
          <w:p w:rsidR="00FA5084" w:rsidRDefault="00A413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FA5084" w:rsidRDefault="00FA5084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334" w:type="dxa"/>
            <w:shd w:val="clear" w:color="auto" w:fill="auto"/>
          </w:tcPr>
          <w:p w:rsidR="00FA5084" w:rsidRDefault="00FA508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FA5084" w:rsidRDefault="00FA5084">
      <w:pPr>
        <w:sectPr w:rsidR="00FA5084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FA5084" w:rsidRDefault="00A413BF">
      <w:pPr>
        <w:pStyle w:val="1"/>
        <w:keepLines/>
        <w:numPr>
          <w:ilvl w:val="0"/>
          <w:numId w:val="2"/>
        </w:numPr>
        <w:ind w:left="357" w:hanging="357"/>
        <w:jc w:val="center"/>
        <w:rPr>
          <w:lang w:val="ru-RU"/>
        </w:rPr>
      </w:pPr>
      <w:bookmarkStart w:id="31" w:name="_Toc53393312"/>
      <w:bookmarkStart w:id="32" w:name="_Toc75446583"/>
      <w:r>
        <w:rPr>
          <w:lang w:val="ru-RU"/>
        </w:rPr>
        <w:lastRenderedPageBreak/>
        <w:t>Требования к документации по ценообразованию</w:t>
      </w:r>
      <w:bookmarkEnd w:id="31"/>
      <w:bookmarkEnd w:id="32"/>
      <w:r>
        <w:rPr>
          <w:lang w:val="ru-RU"/>
        </w:rPr>
        <w:t xml:space="preserve"> на этапе закупки</w:t>
      </w:r>
    </w:p>
    <w:p w:rsidR="00FA5084" w:rsidRDefault="00FA5084">
      <w:pPr>
        <w:widowControl w:val="0"/>
        <w:tabs>
          <w:tab w:val="left" w:pos="426"/>
        </w:tabs>
        <w:spacing w:before="60"/>
        <w:jc w:val="both"/>
        <w:rPr>
          <w:rStyle w:val="af5"/>
          <w:bCs/>
          <w:iCs/>
          <w:sz w:val="24"/>
          <w:szCs w:val="24"/>
        </w:rPr>
      </w:pPr>
    </w:p>
    <w:p w:rsidR="00FA5084" w:rsidRDefault="00A413BF" w:rsidP="00A413BF">
      <w:pPr>
        <w:numPr>
          <w:ilvl w:val="1"/>
          <w:numId w:val="6"/>
        </w:numPr>
        <w:spacing w:after="120"/>
        <w:jc w:val="both"/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</w:t>
      </w:r>
      <w:r w:rsidRPr="00A413BF">
        <w:rPr>
          <w:bCs/>
          <w:i/>
          <w:iCs/>
          <w:sz w:val="24"/>
          <w:szCs w:val="24"/>
          <w:lang w:eastAsia="x-none"/>
        </w:rPr>
        <w:t>Коммерческое предложение по форме согласно Приложению № 1 к настоящим ТТ (в двух вариантах – в pdf и Excel)</w:t>
      </w:r>
      <w:bookmarkStart w:id="33" w:name="_GoBack"/>
      <w:bookmarkEnd w:id="33"/>
      <w:r>
        <w:rPr>
          <w:bCs/>
          <w:i/>
          <w:iCs/>
          <w:sz w:val="24"/>
          <w:szCs w:val="24"/>
          <w:lang w:eastAsia="x-none"/>
        </w:rPr>
        <w:t>.</w:t>
      </w:r>
    </w:p>
    <w:p w:rsidR="00FA5084" w:rsidRDefault="00A413BF">
      <w:pPr>
        <w:numPr>
          <w:ilvl w:val="1"/>
          <w:numId w:val="6"/>
        </w:numPr>
        <w:spacing w:after="120"/>
        <w:jc w:val="both"/>
      </w:pPr>
      <w:bookmarkStart w:id="34" w:name="_Hlk88327292"/>
      <w:r>
        <w:rPr>
          <w:rFonts w:eastAsia="Calibri"/>
          <w:i/>
          <w:iCs/>
          <w:sz w:val="24"/>
          <w:szCs w:val="24"/>
          <w:lang w:val="x-none" w:eastAsia="x-none"/>
        </w:rPr>
        <w:t>Дополнительные документы по ценообразованию</w:t>
      </w:r>
      <w:bookmarkEnd w:id="34"/>
      <w:r>
        <w:rPr>
          <w:rFonts w:eastAsia="Calibri"/>
          <w:i/>
          <w:iCs/>
          <w:sz w:val="24"/>
          <w:szCs w:val="24"/>
          <w:lang w:val="x-none" w:eastAsia="x-none"/>
        </w:rPr>
        <w:t xml:space="preserve"> в состав заявки не включаются.</w:t>
      </w:r>
    </w:p>
    <w:p w:rsidR="00FA5084" w:rsidRDefault="00FA5084">
      <w:pPr>
        <w:spacing w:after="120"/>
        <w:jc w:val="both"/>
        <w:rPr>
          <w:rFonts w:eastAsia="Calibri"/>
          <w:i/>
          <w:iCs/>
          <w:sz w:val="24"/>
          <w:szCs w:val="24"/>
          <w:lang w:val="x-none" w:eastAsia="x-none"/>
        </w:rPr>
      </w:pPr>
    </w:p>
    <w:p w:rsidR="00FA5084" w:rsidRDefault="00FA5084">
      <w:pPr>
        <w:spacing w:after="120"/>
        <w:jc w:val="both"/>
      </w:pPr>
    </w:p>
    <w:p w:rsidR="00FA5084" w:rsidRDefault="00FA5084">
      <w:pPr>
        <w:sectPr w:rsidR="00FA5084">
          <w:headerReference w:type="default" r:id="rId12"/>
          <w:headerReference w:type="first" r:id="rId13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</w:p>
    <w:p w:rsidR="00FA5084" w:rsidRDefault="00A413BF">
      <w:pPr>
        <w:jc w:val="right"/>
        <w:rPr>
          <w:rFonts w:eastAsia="Calibri"/>
          <w:bCs/>
          <w:caps/>
          <w:sz w:val="24"/>
          <w:szCs w:val="24"/>
        </w:rPr>
      </w:pPr>
      <w:r>
        <w:rPr>
          <w:rFonts w:eastAsia="Calibri"/>
          <w:bCs/>
          <w:caps/>
          <w:sz w:val="24"/>
          <w:szCs w:val="24"/>
        </w:rPr>
        <w:lastRenderedPageBreak/>
        <w:t>Приложение №2 к ТТ</w:t>
      </w:r>
    </w:p>
    <w:p w:rsidR="00FA5084" w:rsidRDefault="00FA5084">
      <w:pPr>
        <w:jc w:val="center"/>
        <w:rPr>
          <w:rFonts w:eastAsia="Calibri"/>
          <w:b/>
        </w:rPr>
      </w:pPr>
    </w:p>
    <w:p w:rsidR="00FA5084" w:rsidRDefault="00A413BF">
      <w:pPr>
        <w:jc w:val="center"/>
      </w:pPr>
      <w:r>
        <w:rPr>
          <w:rFonts w:eastAsia="Calibri"/>
          <w:b/>
        </w:rPr>
        <w:t>Спецификация поставляемого оборудования</w:t>
      </w:r>
    </w:p>
    <w:p w:rsidR="00FA5084" w:rsidRDefault="00FA5084">
      <w:pPr>
        <w:jc w:val="center"/>
        <w:rPr>
          <w:rFonts w:eastAsia="Calibri"/>
          <w:b/>
        </w:rPr>
      </w:pPr>
    </w:p>
    <w:tbl>
      <w:tblPr>
        <w:tblW w:w="15047" w:type="dxa"/>
        <w:tblInd w:w="197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94"/>
        <w:gridCol w:w="1485"/>
        <w:gridCol w:w="944"/>
        <w:gridCol w:w="1396"/>
        <w:gridCol w:w="1548"/>
        <w:gridCol w:w="1631"/>
        <w:gridCol w:w="1123"/>
        <w:gridCol w:w="1244"/>
        <w:gridCol w:w="1207"/>
        <w:gridCol w:w="1184"/>
        <w:gridCol w:w="1061"/>
        <w:gridCol w:w="1730"/>
      </w:tblGrid>
      <w:tr w:rsidR="00FA5084">
        <w:trPr>
          <w:trHeight w:val="100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№</w:t>
            </w:r>
          </w:p>
          <w:p w:rsidR="00FA5084" w:rsidRDefault="00A413B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Тип, марка, артикул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Изготовитель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Страна происхождения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 xml:space="preserve">Технические характеристики </w:t>
            </w:r>
            <w:r>
              <w:rPr>
                <w:color w:val="000000"/>
                <w:sz w:val="20"/>
              </w:rPr>
              <w:t>(описание)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</w:rPr>
              <w:t>*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Общая стоимость (руб. без НДС)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Срок поставки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 w:rsidR="00FA5084">
        <w:trPr>
          <w:trHeight w:val="240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ind w:left="430" w:hanging="43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084" w:rsidRDefault="00A413BF">
            <w:pPr>
              <w:widowControl w:val="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A413BF">
            <w:pPr>
              <w:widowControl w:val="0"/>
              <w:jc w:val="center"/>
            </w:pPr>
            <w:r>
              <w:rPr>
                <w:b/>
                <w:color w:val="000000"/>
                <w:sz w:val="20"/>
              </w:rPr>
              <w:t>12</w:t>
            </w:r>
          </w:p>
        </w:tc>
      </w:tr>
      <w:tr w:rsidR="00FA5084">
        <w:trPr>
          <w:trHeight w:val="22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</w:tr>
      <w:tr w:rsidR="00FA5084">
        <w:trPr>
          <w:trHeight w:val="225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A5084" w:rsidRDefault="00FA5084">
            <w:pPr>
              <w:widowControl w:val="0"/>
              <w:rPr>
                <w:color w:val="000000"/>
                <w:sz w:val="20"/>
              </w:rPr>
            </w:pPr>
          </w:p>
        </w:tc>
      </w:tr>
    </w:tbl>
    <w:p w:rsidR="00FA5084" w:rsidRDefault="00FA5084">
      <w:pPr>
        <w:jc w:val="both"/>
      </w:pPr>
    </w:p>
    <w:p w:rsidR="00FA5084" w:rsidRDefault="00A413BF">
      <w:r>
        <w:rPr>
          <w:b/>
          <w:u w:val="single"/>
        </w:rPr>
        <w:t>Примечание</w:t>
      </w:r>
      <w:r>
        <w:t xml:space="preserve">: в случае </w:t>
      </w:r>
      <w:r>
        <w:t>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FA5084" w:rsidRDefault="00A413BF">
      <w:pPr>
        <w:jc w:val="center"/>
      </w:pPr>
      <w:r>
        <w:rPr>
          <w:rStyle w:val="af5"/>
          <w:b/>
          <w:iCs/>
          <w:color w:val="000000"/>
          <w:sz w:val="24"/>
          <w:szCs w:val="24"/>
          <w:shd w:val="clear" w:color="auto" w:fill="FFFFFF"/>
        </w:rPr>
        <w:t>*</w:t>
      </w:r>
      <w:r>
        <w:rPr>
          <w:rStyle w:val="af5"/>
          <w:iCs/>
          <w:color w:val="000000"/>
          <w:sz w:val="24"/>
          <w:szCs w:val="24"/>
          <w:shd w:val="clear" w:color="auto" w:fill="FFFFFF"/>
        </w:rPr>
        <w:t>В случае включени</w:t>
      </w:r>
      <w:r>
        <w:rPr>
          <w:rStyle w:val="af5"/>
          <w:iCs/>
          <w:color w:val="000000"/>
          <w:sz w:val="24"/>
          <w:szCs w:val="24"/>
          <w:shd w:val="clear" w:color="auto" w:fill="FFFFFF"/>
        </w:rPr>
        <w:t>я в спецификацию стоимости за единицу оборудования, МТР с учетом доставки, указать данное условие.</w:t>
      </w:r>
    </w:p>
    <w:sectPr w:rsidR="00FA5084">
      <w:headerReference w:type="default" r:id="rId14"/>
      <w:headerReference w:type="first" r:id="rId15"/>
      <w:pgSz w:w="16838" w:h="11906" w:orient="landscape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13BF">
      <w:r>
        <w:separator/>
      </w:r>
    </w:p>
  </w:endnote>
  <w:endnote w:type="continuationSeparator" w:id="0">
    <w:p w:rsidR="00000000" w:rsidRDefault="00A4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84" w:rsidRDefault="00A413BF">
      <w:pPr>
        <w:rPr>
          <w:sz w:val="12"/>
        </w:rPr>
      </w:pPr>
      <w:r>
        <w:separator/>
      </w:r>
    </w:p>
  </w:footnote>
  <w:footnote w:type="continuationSeparator" w:id="0">
    <w:p w:rsidR="00FA5084" w:rsidRDefault="00A413BF">
      <w:pPr>
        <w:rPr>
          <w:sz w:val="12"/>
        </w:rPr>
      </w:pPr>
      <w:r>
        <w:continuationSeparator/>
      </w:r>
    </w:p>
  </w:footnote>
  <w:footnote w:id="1">
    <w:p w:rsidR="00FA5084" w:rsidRDefault="00A413BF">
      <w:pPr>
        <w:pStyle w:val="aff6"/>
        <w:widowControl w:val="0"/>
      </w:pPr>
      <w:r>
        <w:rPr>
          <w:rStyle w:val="a3"/>
        </w:rPr>
        <w:footnoteRef/>
      </w:r>
      <w:r>
        <w:tab/>
        <w:t xml:space="preserve"> </w:t>
      </w:r>
      <w:r>
        <w:rPr>
          <w:rStyle w:val="af5"/>
          <w:iCs/>
          <w:sz w:val="22"/>
          <w:szCs w:val="22"/>
          <w:shd w:val="clear" w:color="auto" w:fill="FFFFFF"/>
        </w:rPr>
        <w:t xml:space="preserve">Указанные в настоящем ТТ ссылки на ТУ, марку (тип) продукции носят описательный, а не обязательный характер. В случае, если Участником предлагается </w:t>
      </w:r>
      <w:r>
        <w:rPr>
          <w:rStyle w:val="af5"/>
          <w:iCs/>
          <w:sz w:val="22"/>
          <w:szCs w:val="22"/>
          <w:shd w:val="clear" w:color="auto" w:fill="FFFFFF"/>
        </w:rPr>
        <w:t>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</w:t>
      </w:r>
      <w:r>
        <w:rPr>
          <w:rStyle w:val="af5"/>
          <w:iCs/>
          <w:sz w:val="22"/>
          <w:szCs w:val="22"/>
          <w:shd w:val="clear" w:color="auto" w:fill="FFFFFF"/>
        </w:rPr>
        <w:t xml:space="preserve"> настоящем ТТ требований.</w:t>
      </w:r>
    </w:p>
    <w:p w:rsidR="00FA5084" w:rsidRDefault="00A413BF">
      <w:pPr>
        <w:pStyle w:val="aff6"/>
        <w:widowControl w:val="0"/>
      </w:pPr>
      <w:r>
        <w:rPr>
          <w:rStyle w:val="af5"/>
          <w:iCs/>
          <w:sz w:val="22"/>
          <w:szCs w:val="22"/>
          <w:shd w:val="clear" w:color="auto" w:fill="FFFFFF"/>
        </w:rPr>
        <w:tab/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84" w:rsidRDefault="00A413BF">
    <w:pPr>
      <w:pStyle w:val="aff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84" w:rsidRDefault="00FA5084">
    <w:pPr>
      <w:pStyle w:val="aff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84" w:rsidRDefault="00A413BF">
    <w:pPr>
      <w:pStyle w:val="aff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84" w:rsidRDefault="00FA5084">
    <w:pPr>
      <w:pStyle w:val="af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84" w:rsidRDefault="00FA5084">
    <w:pPr>
      <w:pStyle w:val="aff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84" w:rsidRDefault="00FA508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84" w:rsidRDefault="00FA5084">
    <w:pPr>
      <w:pStyle w:val="aff8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84" w:rsidRDefault="00FA50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C3BE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42C3E81"/>
    <w:multiLevelType w:val="multilevel"/>
    <w:tmpl w:val="299253C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53C8674B"/>
    <w:multiLevelType w:val="multilevel"/>
    <w:tmpl w:val="DA78B75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68012B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753117D3"/>
    <w:multiLevelType w:val="multilevel"/>
    <w:tmpl w:val="424273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783B2F97"/>
    <w:multiLevelType w:val="multilevel"/>
    <w:tmpl w:val="CEF641E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084"/>
    <w:rsid w:val="001B07BC"/>
    <w:rsid w:val="006E2D15"/>
    <w:rsid w:val="00867530"/>
    <w:rsid w:val="00A413BF"/>
    <w:rsid w:val="00C157F3"/>
    <w:rsid w:val="00C43AE9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5"/>
    <o:shapelayout v:ext="edit">
      <o:idmap v:ext="edit" data="1,2"/>
    </o:shapelayout>
  </w:shapeDefaults>
  <w:decimalSymbol w:val=","/>
  <w:listSeparator w:val=";"/>
  <w14:docId w14:val="302F5ABB"/>
  <w15:docId w15:val="{B2F3AEB8-BB3C-4C58-8E5B-3F83C6A1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color w:val="00000A"/>
      <w:sz w:val="28"/>
      <w:szCs w:val="28"/>
    </w:rPr>
  </w:style>
  <w:style w:type="paragraph" w:styleId="1">
    <w:name w:val="heading 1"/>
    <w:basedOn w:val="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4"/>
    <w:link w:val="20"/>
    <w:qFormat/>
    <w:rsid w:val="00EA61A8"/>
    <w:pPr>
      <w:numPr>
        <w:ilvl w:val="0"/>
        <w:numId w:val="0"/>
      </w:numPr>
      <w:outlineLvl w:val="1"/>
    </w:pPr>
  </w:style>
  <w:style w:type="paragraph" w:styleId="3">
    <w:name w:val="heading 3"/>
    <w:basedOn w:val="a"/>
    <w:link w:val="30"/>
    <w:autoRedefine/>
    <w:qFormat/>
    <w:rsid w:val="00035E96"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page number"/>
    <w:basedOn w:val="a0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6">
    <w:name w:val="annotation reference"/>
    <w:uiPriority w:val="99"/>
    <w:semiHidden/>
    <w:qFormat/>
    <w:rsid w:val="00B714B0"/>
    <w:rPr>
      <w:sz w:val="16"/>
      <w:szCs w:val="16"/>
    </w:rPr>
  </w:style>
  <w:style w:type="character" w:styleId="a7">
    <w:name w:val="Strong"/>
    <w:qFormat/>
    <w:rsid w:val="00165965"/>
    <w:rPr>
      <w:b/>
      <w:bCs/>
    </w:rPr>
  </w:style>
  <w:style w:type="character" w:customStyle="1" w:styleId="60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8">
    <w:name w:val="Название Знак"/>
    <w:uiPriority w:val="10"/>
    <w:qFormat/>
    <w:rsid w:val="00D22F6D"/>
    <w:rPr>
      <w:sz w:val="28"/>
    </w:rPr>
  </w:style>
  <w:style w:type="character" w:customStyle="1" w:styleId="a9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a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b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c">
    <w:name w:val="Subtle Emphasis"/>
    <w:uiPriority w:val="19"/>
    <w:qFormat/>
    <w:rsid w:val="00D22F6D"/>
    <w:rPr>
      <w:i/>
      <w:iCs/>
      <w:color w:val="808080"/>
    </w:rPr>
  </w:style>
  <w:style w:type="character" w:styleId="ad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0">
    <w:name w:val="Заголовок 1 Знак1"/>
    <w:qFormat/>
    <w:locked/>
    <w:rsid w:val="00D22F6D"/>
    <w:rPr>
      <w:sz w:val="28"/>
    </w:rPr>
  </w:style>
  <w:style w:type="character" w:customStyle="1" w:styleId="af2">
    <w:name w:val="Текст сноски Знак"/>
    <w:uiPriority w:val="99"/>
    <w:qFormat/>
    <w:rsid w:val="00D22F6D"/>
  </w:style>
  <w:style w:type="character" w:customStyle="1" w:styleId="af3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4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5">
    <w:name w:val="комментарий"/>
    <w:qFormat/>
    <w:rsid w:val="0025139E"/>
    <w:rPr>
      <w:i/>
      <w:shd w:val="clear" w:color="auto" w:fill="FFFF99"/>
    </w:rPr>
  </w:style>
  <w:style w:type="character" w:customStyle="1" w:styleId="af6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customStyle="1" w:styleId="af7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8">
    <w:name w:val="Текст примечания Знак"/>
    <w:semiHidden/>
    <w:qFormat/>
    <w:rsid w:val="00DC0F7D"/>
  </w:style>
  <w:style w:type="character" w:customStyle="1" w:styleId="af9">
    <w:name w:val="Текст концевой сноски Знак"/>
    <w:basedOn w:val="a0"/>
    <w:qFormat/>
    <w:rsid w:val="003879D4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22">
    <w:name w:val="Пункт2 Знак"/>
    <w:link w:val="23"/>
    <w:qFormat/>
    <w:rsid w:val="00DE52BC"/>
    <w:rPr>
      <w:b/>
      <w:sz w:val="28"/>
    </w:rPr>
  </w:style>
  <w:style w:type="character" w:customStyle="1" w:styleId="12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sid w:val="00C36F30"/>
    <w:rPr>
      <w:sz w:val="16"/>
      <w:szCs w:val="16"/>
    </w:rPr>
  </w:style>
  <w:style w:type="character" w:customStyle="1" w:styleId="afc">
    <w:name w:val="Ссылка указателя"/>
    <w:qFormat/>
  </w:style>
  <w:style w:type="character" w:customStyle="1" w:styleId="afd">
    <w:name w:val="Символы концевой сноски"/>
    <w:qFormat/>
  </w:style>
  <w:style w:type="paragraph" w:styleId="afe">
    <w:name w:val="Title"/>
    <w:basedOn w:val="a"/>
    <w:next w:val="aff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">
    <w:name w:val="Body Text"/>
    <w:basedOn w:val="a"/>
    <w:rsid w:val="0076353A"/>
    <w:pPr>
      <w:spacing w:after="120"/>
    </w:pPr>
  </w:style>
  <w:style w:type="paragraph" w:styleId="aff0">
    <w:name w:val="List"/>
    <w:basedOn w:val="aff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2">
    <w:name w:val="index heading"/>
    <w:basedOn w:val="afe"/>
  </w:style>
  <w:style w:type="paragraph" w:customStyle="1" w:styleId="caption1">
    <w:name w:val="caption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"/>
    <w:qFormat/>
    <w:pPr>
      <w:suppressLineNumbers/>
    </w:pPr>
  </w:style>
  <w:style w:type="paragraph" w:customStyle="1" w:styleId="aff3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4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5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6">
    <w:name w:val="footnote text"/>
    <w:basedOn w:val="a"/>
    <w:qFormat/>
  </w:style>
  <w:style w:type="paragraph" w:customStyle="1" w:styleId="14">
    <w:name w:val="Шапка 1"/>
    <w:basedOn w:val="a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7">
    <w:name w:val="Колонтитул"/>
    <w:basedOn w:val="a"/>
    <w:qFormat/>
  </w:style>
  <w:style w:type="paragraph" w:styleId="aff8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9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a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4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qFormat/>
    <w:rsid w:val="0076353A"/>
    <w:pPr>
      <w:spacing w:after="120" w:line="480" w:lineRule="auto"/>
    </w:pPr>
  </w:style>
  <w:style w:type="paragraph" w:styleId="affb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c">
    <w:name w:val="Подпункт"/>
    <w:basedOn w:val="a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3">
    <w:name w:val="Пункт2"/>
    <w:basedOn w:val="a"/>
    <w:link w:val="22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d">
    <w:name w:val="Раздел регламента"/>
    <w:basedOn w:val="a"/>
    <w:qFormat/>
    <w:rsid w:val="00E228FA"/>
  </w:style>
  <w:style w:type="paragraph" w:customStyle="1" w:styleId="affe">
    <w:name w:val="Приложение к регламенту"/>
    <w:basedOn w:val="a"/>
    <w:qFormat/>
    <w:rsid w:val="00E228FA"/>
    <w:pPr>
      <w:jc w:val="right"/>
    </w:pPr>
  </w:style>
  <w:style w:type="paragraph" w:styleId="26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0">
    <w:name w:val="annotation text"/>
    <w:basedOn w:val="a"/>
    <w:semiHidden/>
    <w:qFormat/>
    <w:rsid w:val="00B714B0"/>
    <w:rPr>
      <w:sz w:val="20"/>
      <w:szCs w:val="20"/>
    </w:rPr>
  </w:style>
  <w:style w:type="paragraph" w:styleId="afff1">
    <w:name w:val="annotation subject"/>
    <w:basedOn w:val="afff0"/>
    <w:semiHidden/>
    <w:qFormat/>
    <w:rsid w:val="00B714B0"/>
    <w:rPr>
      <w:b/>
      <w:bCs/>
    </w:rPr>
  </w:style>
  <w:style w:type="paragraph" w:customStyle="1" w:styleId="17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7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2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3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4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5">
    <w:name w:val="List Paragraph"/>
    <w:basedOn w:val="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8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6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7">
    <w:name w:val="TOC Heading"/>
    <w:basedOn w:val="1"/>
    <w:uiPriority w:val="39"/>
    <w:qFormat/>
    <w:rsid w:val="00D22F6D"/>
    <w:pPr>
      <w:keepLines/>
      <w:numPr>
        <w:numId w:val="0"/>
      </w:numPr>
      <w:spacing w:before="480"/>
    </w:pPr>
    <w:rPr>
      <w:rFonts w:ascii="Cambria" w:hAnsi="Cambria"/>
      <w:bCs/>
      <w:color w:val="365F91"/>
    </w:rPr>
  </w:style>
  <w:style w:type="paragraph" w:styleId="afff8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9">
    <w:name w:val="Нумерованный список ур2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e">
    <w:name w:val="Подподпункт"/>
    <w:basedOn w:val="affc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">
    <w:name w:val="УРОВЕНЬ_(а)"/>
    <w:basedOn w:val="afff5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5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a">
    <w:name w:val="УРОВЕНЬ_Абзац_тип2"/>
    <w:basedOn w:val="afff5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9">
    <w:name w:val="УРОВЕНЬ_Абзац_тип3"/>
    <w:basedOn w:val="afff5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0">
    <w:name w:val="УРОВЕНЬ_Подпись"/>
    <w:basedOn w:val="afff5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1">
    <w:name w:val="endnote text"/>
    <w:basedOn w:val="a"/>
    <w:qFormat/>
    <w:rsid w:val="003879D4"/>
    <w:rPr>
      <w:sz w:val="20"/>
      <w:szCs w:val="20"/>
    </w:rPr>
  </w:style>
  <w:style w:type="paragraph" w:customStyle="1" w:styleId="2b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2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a">
    <w:name w:val="УРОВЕНЬ_1."/>
    <w:basedOn w:val="afff5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таблицы"/>
    <w:basedOn w:val="a"/>
    <w:qFormat/>
  </w:style>
  <w:style w:type="paragraph" w:customStyle="1" w:styleId="affff5">
    <w:name w:val="Заголовок таблицы"/>
    <w:basedOn w:val="affff4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c">
    <w:name w:val="Стиль2"/>
    <w:uiPriority w:val="99"/>
    <w:qFormat/>
    <w:rsid w:val="006629C9"/>
  </w:style>
  <w:style w:type="table" w:styleId="affff6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312E-EB82-4E46-B05E-B1E468BA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14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Раенко Ирина Николаевна</cp:lastModifiedBy>
  <cp:revision>47</cp:revision>
  <cp:lastPrinted>2006-07-26T14:04:00Z</cp:lastPrinted>
  <dcterms:created xsi:type="dcterms:W3CDTF">2021-04-05T15:04:00Z</dcterms:created>
  <dcterms:modified xsi:type="dcterms:W3CDTF">2026-06-23T11:04:00Z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