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5572" w:rsidRDefault="002740A2">
      <w:pPr>
        <w:jc w:val="center"/>
        <w:rPr>
          <w:rFonts w:eastAsia="Calibri"/>
          <w:sz w:val="26"/>
          <w:szCs w:val="26"/>
        </w:rPr>
      </w:pPr>
      <w:r>
        <w:rPr>
          <w:rFonts w:eastAsia="Calibri"/>
          <w:noProof/>
          <w:sz w:val="26"/>
          <w:szCs w:val="26"/>
        </w:rPr>
        <w:drawing>
          <wp:anchor distT="0" distB="0" distL="0" distR="0" simplePos="0" relativeHeight="2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-266700</wp:posOffset>
            </wp:positionV>
            <wp:extent cx="1661160" cy="539750"/>
            <wp:effectExtent l="0" t="0" r="0" b="0"/>
            <wp:wrapNone/>
            <wp:docPr id="1" name="Рисунок 1" descr="C:\Users\portyanaya_vg\Desktop\1_Филиал ПЭС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C:\Users\portyanaya_vg\Desktop\1_Филиал ПЭС.pn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1160" cy="5397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AF5572" w:rsidRDefault="00AF5572">
      <w:pPr>
        <w:jc w:val="center"/>
        <w:rPr>
          <w:color w:val="000000"/>
        </w:rPr>
      </w:pPr>
    </w:p>
    <w:p w:rsidR="00AF5572" w:rsidRDefault="002740A2">
      <w:pPr>
        <w:pStyle w:val="3"/>
        <w:keepNext w:val="0"/>
        <w:spacing w:before="0" w:after="0"/>
        <w:jc w:val="center"/>
        <w:rPr>
          <w:sz w:val="26"/>
          <w:szCs w:val="26"/>
        </w:rPr>
      </w:pPr>
      <w:r>
        <w:rPr>
          <w:sz w:val="26"/>
          <w:szCs w:val="26"/>
        </w:rPr>
        <w:t>Акционерное общество</w:t>
      </w:r>
    </w:p>
    <w:p w:rsidR="00AF5572" w:rsidRDefault="002740A2">
      <w:pPr>
        <w:jc w:val="center"/>
        <w:rPr>
          <w:b/>
          <w:sz w:val="30"/>
          <w:szCs w:val="30"/>
        </w:rPr>
      </w:pPr>
      <w:r>
        <w:rPr>
          <w:b/>
          <w:sz w:val="30"/>
          <w:szCs w:val="30"/>
        </w:rPr>
        <w:t>«Дальневосточная распределительная сетевая компания»</w:t>
      </w:r>
    </w:p>
    <w:p w:rsidR="00AF5572" w:rsidRDefault="002740A2">
      <w:pPr>
        <w:jc w:val="center"/>
        <w:rPr>
          <w:b/>
          <w:sz w:val="30"/>
          <w:szCs w:val="30"/>
        </w:rPr>
      </w:pPr>
      <w:r>
        <w:rPr>
          <w:b/>
          <w:sz w:val="30"/>
          <w:szCs w:val="30"/>
        </w:rPr>
        <w:t xml:space="preserve"> «Приморские электрические сети»</w:t>
      </w:r>
    </w:p>
    <w:p w:rsidR="00AF5572" w:rsidRDefault="002740A2">
      <w:pPr>
        <w:jc w:val="center"/>
        <w:rPr>
          <w:rFonts w:ascii="Univers" w:hAnsi="Univers" w:cs="Vrinda" w:hint="eastAsia"/>
          <w:color w:val="000000"/>
          <w:sz w:val="14"/>
          <w:szCs w:val="14"/>
        </w:rPr>
      </w:pPr>
      <w:r>
        <w:rPr>
          <w:rFonts w:ascii="Univers" w:hAnsi="Univers" w:cs="Vrinda"/>
          <w:color w:val="000000"/>
          <w:sz w:val="14"/>
          <w:szCs w:val="14"/>
        </w:rPr>
        <w:t>_________________________________________________________________________________________________________________________________________________________________________________________</w:t>
      </w:r>
    </w:p>
    <w:p w:rsidR="00AF5572" w:rsidRDefault="002740A2">
      <w:pPr>
        <w:jc w:val="center"/>
        <w:rPr>
          <w:sz w:val="16"/>
          <w:szCs w:val="16"/>
        </w:rPr>
      </w:pPr>
      <w:r>
        <w:rPr>
          <w:sz w:val="16"/>
          <w:szCs w:val="16"/>
        </w:rPr>
        <w:t>ул. Командорская, 13a, г. Владивосток, Приморский край, 690080 Тел. (4</w:t>
      </w:r>
      <w:r>
        <w:rPr>
          <w:sz w:val="16"/>
          <w:szCs w:val="16"/>
        </w:rPr>
        <w:t>232) 22-32-12 приемная, Факс: (4232)26-45-02,</w:t>
      </w:r>
    </w:p>
    <w:p w:rsidR="00AF5572" w:rsidRDefault="002740A2">
      <w:pPr>
        <w:jc w:val="center"/>
        <w:rPr>
          <w:sz w:val="16"/>
          <w:szCs w:val="16"/>
        </w:rPr>
      </w:pPr>
      <w:r>
        <w:rPr>
          <w:sz w:val="16"/>
          <w:szCs w:val="16"/>
        </w:rPr>
        <w:t>E-</w:t>
      </w:r>
      <w:proofErr w:type="spellStart"/>
      <w:r>
        <w:rPr>
          <w:sz w:val="16"/>
          <w:szCs w:val="16"/>
        </w:rPr>
        <w:t>mail</w:t>
      </w:r>
      <w:proofErr w:type="spellEnd"/>
      <w:r>
        <w:rPr>
          <w:sz w:val="16"/>
          <w:szCs w:val="16"/>
        </w:rPr>
        <w:t>: doc@prim.drsk.ru ОКПО 97053894, ОГРН 1052800111308, ИНН/КПП 2801108200/254043001</w:t>
      </w:r>
    </w:p>
    <w:p w:rsidR="00AF5572" w:rsidRDefault="00AF5572">
      <w:pPr>
        <w:jc w:val="center"/>
        <w:rPr>
          <w:sz w:val="16"/>
          <w:szCs w:val="16"/>
        </w:rPr>
      </w:pPr>
    </w:p>
    <w:p w:rsidR="00AF5572" w:rsidRDefault="00AF5572">
      <w:pPr>
        <w:jc w:val="center"/>
        <w:rPr>
          <w:b/>
          <w:bCs/>
          <w:u w:val="single"/>
        </w:rPr>
      </w:pPr>
    </w:p>
    <w:p w:rsidR="00AF5572" w:rsidRDefault="002740A2">
      <w:pPr>
        <w:jc w:val="center"/>
        <w:rPr>
          <w:b/>
          <w:bCs/>
          <w:u w:val="single"/>
        </w:rPr>
      </w:pPr>
      <w:r>
        <w:rPr>
          <w:b/>
          <w:bCs/>
          <w:u w:val="single"/>
        </w:rPr>
        <w:t>ТЕХНИЧЕСКИЕ ТРЕБОВАНИЯ</w:t>
      </w:r>
    </w:p>
    <w:p w:rsidR="00AF5572" w:rsidRDefault="002740A2">
      <w:pPr>
        <w:jc w:val="center"/>
        <w:rPr>
          <w:color w:val="000000"/>
        </w:rPr>
      </w:pPr>
      <w:r>
        <w:rPr>
          <w:b/>
          <w:bCs/>
          <w:color w:val="000000"/>
        </w:rPr>
        <w:t>на кабель</w:t>
      </w:r>
    </w:p>
    <w:p w:rsidR="00AF5572" w:rsidRDefault="00AF5572">
      <w:pPr>
        <w:jc w:val="center"/>
        <w:rPr>
          <w:rFonts w:eastAsia="Times New Roman"/>
          <w:b/>
          <w:bCs/>
        </w:rPr>
      </w:pPr>
    </w:p>
    <w:p w:rsidR="00AF5572" w:rsidRDefault="002740A2">
      <w:pPr>
        <w:ind w:firstLine="709"/>
      </w:pPr>
      <w:r>
        <w:rPr>
          <w:rFonts w:eastAsia="Times New Roman"/>
          <w:b/>
          <w:bCs/>
        </w:rPr>
        <w:t>1. Перечень товара.</w:t>
      </w:r>
    </w:p>
    <w:tbl>
      <w:tblPr>
        <w:tblW w:w="10035" w:type="dxa"/>
        <w:tblInd w:w="39" w:type="dxa"/>
        <w:tblBorders>
          <w:top w:val="single" w:sz="8" w:space="0" w:color="2E3436"/>
          <w:left w:val="single" w:sz="8" w:space="0" w:color="2E3436"/>
          <w:bottom w:val="single" w:sz="8" w:space="0" w:color="2E3436"/>
          <w:insideH w:val="single" w:sz="8" w:space="0" w:color="2E3436"/>
        </w:tblBorders>
        <w:tblCellMar>
          <w:top w:w="55" w:type="dxa"/>
          <w:left w:w="-10" w:type="dxa"/>
          <w:bottom w:w="55" w:type="dxa"/>
          <w:right w:w="35" w:type="dxa"/>
        </w:tblCellMar>
        <w:tblLook w:val="04A0" w:firstRow="1" w:lastRow="0" w:firstColumn="1" w:lastColumn="0" w:noHBand="0" w:noVBand="1"/>
      </w:tblPr>
      <w:tblGrid>
        <w:gridCol w:w="303"/>
        <w:gridCol w:w="3018"/>
        <w:gridCol w:w="2227"/>
        <w:gridCol w:w="489"/>
        <w:gridCol w:w="2175"/>
        <w:gridCol w:w="1823"/>
      </w:tblGrid>
      <w:tr w:rsidR="00AF5572">
        <w:trPr>
          <w:trHeight w:val="591"/>
        </w:trPr>
        <w:tc>
          <w:tcPr>
            <w:tcW w:w="315" w:type="dxa"/>
            <w:tcBorders>
              <w:top w:val="single" w:sz="8" w:space="0" w:color="2E3436"/>
              <w:left w:val="single" w:sz="8" w:space="0" w:color="2E3436"/>
              <w:bottom w:val="single" w:sz="8" w:space="0" w:color="2E3436"/>
            </w:tcBorders>
            <w:shd w:val="clear" w:color="auto" w:fill="auto"/>
            <w:tcMar>
              <w:left w:w="-10" w:type="dxa"/>
            </w:tcMar>
          </w:tcPr>
          <w:p w:rsidR="00AF5572" w:rsidRDefault="002740A2">
            <w:pPr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№</w:t>
            </w:r>
          </w:p>
        </w:tc>
        <w:tc>
          <w:tcPr>
            <w:tcW w:w="3076" w:type="dxa"/>
            <w:tcBorders>
              <w:top w:val="single" w:sz="8" w:space="0" w:color="2E3436"/>
              <w:left w:val="single" w:sz="8" w:space="0" w:color="2E3436"/>
              <w:bottom w:val="single" w:sz="8" w:space="0" w:color="2E3436"/>
            </w:tcBorders>
            <w:shd w:val="clear" w:color="auto" w:fill="auto"/>
            <w:tcMar>
              <w:left w:w="-10" w:type="dxa"/>
            </w:tcMar>
          </w:tcPr>
          <w:p w:rsidR="00AF5572" w:rsidRDefault="002740A2">
            <w:pPr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Продукция/Характеристики (подробные)</w:t>
            </w:r>
          </w:p>
        </w:tc>
        <w:tc>
          <w:tcPr>
            <w:tcW w:w="1896" w:type="dxa"/>
            <w:tcBorders>
              <w:top w:val="single" w:sz="8" w:space="0" w:color="2E3436"/>
              <w:left w:val="single" w:sz="8" w:space="0" w:color="2E3436"/>
              <w:bottom w:val="single" w:sz="8" w:space="0" w:color="2E3436"/>
            </w:tcBorders>
            <w:shd w:val="clear" w:color="auto" w:fill="auto"/>
            <w:tcMar>
              <w:left w:w="-10" w:type="dxa"/>
            </w:tcMar>
          </w:tcPr>
          <w:p w:rsidR="00AF5572" w:rsidRDefault="002740A2">
            <w:pPr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Артикул/Комплектация</w:t>
            </w:r>
          </w:p>
        </w:tc>
        <w:tc>
          <w:tcPr>
            <w:tcW w:w="515" w:type="dxa"/>
            <w:tcBorders>
              <w:top w:val="single" w:sz="8" w:space="0" w:color="2E3436"/>
              <w:left w:val="single" w:sz="8" w:space="0" w:color="2E3436"/>
              <w:bottom w:val="single" w:sz="8" w:space="0" w:color="2E3436"/>
            </w:tcBorders>
            <w:shd w:val="clear" w:color="auto" w:fill="auto"/>
            <w:tcMar>
              <w:left w:w="-10" w:type="dxa"/>
            </w:tcMar>
          </w:tcPr>
          <w:p w:rsidR="00AF5572" w:rsidRDefault="002740A2">
            <w:pPr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Ед.</w:t>
            </w:r>
          </w:p>
        </w:tc>
        <w:tc>
          <w:tcPr>
            <w:tcW w:w="2318" w:type="dxa"/>
            <w:tcBorders>
              <w:top w:val="single" w:sz="8" w:space="0" w:color="2E3436"/>
              <w:left w:val="single" w:sz="8" w:space="0" w:color="2E3436"/>
              <w:bottom w:val="single" w:sz="8" w:space="0" w:color="2E3436"/>
            </w:tcBorders>
            <w:shd w:val="clear" w:color="auto" w:fill="auto"/>
            <w:tcMar>
              <w:left w:w="-10" w:type="dxa"/>
            </w:tcMar>
          </w:tcPr>
          <w:p w:rsidR="00AF5572" w:rsidRDefault="002740A2">
            <w:pPr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К</w:t>
            </w:r>
            <w:r>
              <w:rPr>
                <w:b/>
                <w:bCs/>
                <w:sz w:val="20"/>
                <w:szCs w:val="20"/>
              </w:rPr>
              <w:t>ол-во</w:t>
            </w:r>
          </w:p>
        </w:tc>
        <w:tc>
          <w:tcPr>
            <w:tcW w:w="1914" w:type="dxa"/>
            <w:tcBorders>
              <w:top w:val="single" w:sz="8" w:space="0" w:color="2E3436"/>
              <w:left w:val="single" w:sz="8" w:space="0" w:color="2E3436"/>
              <w:bottom w:val="single" w:sz="8" w:space="0" w:color="2E3436"/>
              <w:right w:val="single" w:sz="8" w:space="0" w:color="2E3436"/>
            </w:tcBorders>
            <w:shd w:val="clear" w:color="auto" w:fill="auto"/>
            <w:tcMar>
              <w:left w:w="-10" w:type="dxa"/>
            </w:tcMar>
          </w:tcPr>
          <w:p w:rsidR="00AF5572" w:rsidRDefault="002740A2">
            <w:pPr>
              <w:widowControl w:val="0"/>
              <w:jc w:val="center"/>
            </w:pPr>
            <w:r>
              <w:rPr>
                <w:b/>
                <w:bCs/>
                <w:sz w:val="20"/>
                <w:szCs w:val="20"/>
              </w:rPr>
              <w:t>Примечание (</w:t>
            </w:r>
            <w:r>
              <w:rPr>
                <w:color w:val="000000"/>
                <w:sz w:val="20"/>
                <w:szCs w:val="20"/>
              </w:rPr>
              <w:t>Марки монтируемых кабелей)</w:t>
            </w:r>
          </w:p>
        </w:tc>
      </w:tr>
      <w:tr w:rsidR="00AF5572">
        <w:trPr>
          <w:trHeight w:val="591"/>
        </w:trPr>
        <w:tc>
          <w:tcPr>
            <w:tcW w:w="315" w:type="dxa"/>
            <w:tcBorders>
              <w:top w:val="single" w:sz="8" w:space="0" w:color="2E3436"/>
              <w:left w:val="single" w:sz="8" w:space="0" w:color="2E3436"/>
              <w:bottom w:val="single" w:sz="8" w:space="0" w:color="2E3436"/>
            </w:tcBorders>
            <w:shd w:val="clear" w:color="auto" w:fill="auto"/>
            <w:tcMar>
              <w:left w:w="-10" w:type="dxa"/>
            </w:tcMar>
          </w:tcPr>
          <w:p w:rsidR="00AF5572" w:rsidRDefault="002740A2">
            <w:pPr>
              <w:pStyle w:val="af5"/>
              <w:widowControl w:val="0"/>
              <w:jc w:val="center"/>
            </w:pPr>
            <w:r>
              <w:t>1.</w:t>
            </w:r>
          </w:p>
        </w:tc>
        <w:tc>
          <w:tcPr>
            <w:tcW w:w="3076" w:type="dxa"/>
            <w:tcBorders>
              <w:top w:val="single" w:sz="8" w:space="0" w:color="2E3436"/>
              <w:left w:val="single" w:sz="8" w:space="0" w:color="2E3436"/>
              <w:bottom w:val="single" w:sz="8" w:space="0" w:color="2E3436"/>
            </w:tcBorders>
            <w:shd w:val="clear" w:color="auto" w:fill="auto"/>
            <w:tcMar>
              <w:left w:w="-10" w:type="dxa"/>
            </w:tcMar>
          </w:tcPr>
          <w:p w:rsidR="00AF5572" w:rsidRDefault="002740A2">
            <w:pPr>
              <w:pStyle w:val="af5"/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Кабель из сшитого полиэтилена:</w:t>
            </w:r>
          </w:p>
          <w:p w:rsidR="00AF5572" w:rsidRDefault="002740A2">
            <w:pPr>
              <w:pStyle w:val="af5"/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 - Алюминиевая токопроводящая жила</w:t>
            </w:r>
          </w:p>
          <w:p w:rsidR="00AF5572" w:rsidRDefault="002740A2">
            <w:pPr>
              <w:pStyle w:val="af5"/>
              <w:widowControl w:val="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Пв</w:t>
            </w:r>
            <w:proofErr w:type="spellEnd"/>
            <w:r>
              <w:rPr>
                <w:sz w:val="20"/>
                <w:szCs w:val="20"/>
              </w:rPr>
              <w:t xml:space="preserve"> - Изоляция жил из сшитого полиэтилена</w:t>
            </w:r>
          </w:p>
          <w:p w:rsidR="00AF5572" w:rsidRDefault="002740A2">
            <w:pPr>
              <w:pStyle w:val="af5"/>
              <w:widowControl w:val="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Пу</w:t>
            </w:r>
            <w:proofErr w:type="spellEnd"/>
            <w:r>
              <w:rPr>
                <w:sz w:val="20"/>
                <w:szCs w:val="20"/>
              </w:rPr>
              <w:t xml:space="preserve"> - Усиленная оболочка из полиэтилена</w:t>
            </w:r>
          </w:p>
          <w:p w:rsidR="00AF5572" w:rsidRDefault="002740A2">
            <w:pPr>
              <w:pStyle w:val="af5"/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2г - Двойная Герметизация: </w:t>
            </w:r>
            <w:proofErr w:type="spellStart"/>
            <w:r>
              <w:rPr>
                <w:sz w:val="20"/>
                <w:szCs w:val="20"/>
              </w:rPr>
              <w:t>алюмополимерная</w:t>
            </w:r>
            <w:proofErr w:type="spellEnd"/>
            <w:r>
              <w:rPr>
                <w:sz w:val="20"/>
                <w:szCs w:val="20"/>
              </w:rPr>
              <w:t xml:space="preserve"> лента, сваренная </w:t>
            </w:r>
            <w:r>
              <w:rPr>
                <w:sz w:val="20"/>
                <w:szCs w:val="20"/>
              </w:rPr>
              <w:t>с оболочкой, для защиты от проникновения влаги в сочетании с продольной герметизацией водонепроницаемыми лентами</w:t>
            </w:r>
          </w:p>
          <w:p w:rsidR="00AF5572" w:rsidRDefault="002740A2">
            <w:pPr>
              <w:pStyle w:val="af5"/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3 - количество жил</w:t>
            </w:r>
          </w:p>
          <w:p w:rsidR="00AF5572" w:rsidRDefault="002740A2">
            <w:pPr>
              <w:pStyle w:val="af5"/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185 - сечение жилы</w:t>
            </w:r>
          </w:p>
          <w:p w:rsidR="00AF5572" w:rsidRDefault="002740A2">
            <w:pPr>
              <w:pStyle w:val="af5"/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50 - сечение экрана</w:t>
            </w:r>
          </w:p>
          <w:p w:rsidR="00AF5572" w:rsidRDefault="002740A2">
            <w:pPr>
              <w:pStyle w:val="af5"/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35 - номинальное напряжение, </w:t>
            </w:r>
            <w:proofErr w:type="spellStart"/>
            <w:r>
              <w:rPr>
                <w:sz w:val="20"/>
                <w:szCs w:val="20"/>
              </w:rPr>
              <w:t>кВ</w:t>
            </w:r>
            <w:proofErr w:type="spellEnd"/>
          </w:p>
        </w:tc>
        <w:tc>
          <w:tcPr>
            <w:tcW w:w="1896" w:type="dxa"/>
            <w:tcBorders>
              <w:top w:val="single" w:sz="8" w:space="0" w:color="2E3436"/>
              <w:left w:val="single" w:sz="8" w:space="0" w:color="2E3436"/>
              <w:bottom w:val="single" w:sz="8" w:space="0" w:color="2E3436"/>
            </w:tcBorders>
            <w:shd w:val="clear" w:color="auto" w:fill="auto"/>
            <w:tcMar>
              <w:left w:w="-10" w:type="dxa"/>
            </w:tcMar>
          </w:tcPr>
          <w:p w:rsidR="00AF5572" w:rsidRDefault="002740A2">
            <w:pPr>
              <w:pStyle w:val="2"/>
              <w:widowControl w:val="0"/>
              <w:jc w:val="center"/>
              <w:rPr>
                <w:rFonts w:ascii="Rubik;sans-serif" w:hAnsi="Rubik;sans-serif"/>
                <w:b w:val="0"/>
                <w:color w:val="000000"/>
                <w:sz w:val="18"/>
                <w:szCs w:val="18"/>
              </w:rPr>
            </w:pPr>
            <w:r>
              <w:rPr>
                <w:rFonts w:ascii="Rubik;sans-serif" w:hAnsi="Rubik;sans-serif"/>
                <w:b w:val="0"/>
                <w:color w:val="000000"/>
                <w:sz w:val="18"/>
                <w:szCs w:val="18"/>
              </w:rPr>
              <w:t>Расшифровка кабеля АПвПу2г 3х185/50-35</w:t>
            </w:r>
          </w:p>
          <w:p w:rsidR="00AF5572" w:rsidRDefault="002740A2">
            <w:pPr>
              <w:pStyle w:val="ab"/>
              <w:widowControl w:val="0"/>
              <w:tabs>
                <w:tab w:val="left" w:pos="0"/>
              </w:tabs>
              <w:spacing w:after="0"/>
              <w:ind w:left="17"/>
              <w:rPr>
                <w:rFonts w:ascii="Rubik;sans-serif" w:hAnsi="Rubik;sans-serif" w:hint="eastAsia"/>
                <w:color w:val="000000"/>
                <w:sz w:val="18"/>
                <w:szCs w:val="18"/>
              </w:rPr>
            </w:pPr>
            <w:r>
              <w:rPr>
                <w:rFonts w:ascii="Rubik;sans-serif" w:hAnsi="Rubik;sans-serif"/>
                <w:color w:val="000000"/>
                <w:sz w:val="18"/>
                <w:szCs w:val="18"/>
              </w:rPr>
              <w:t>Или Эквивалент</w:t>
            </w:r>
            <w:r>
              <w:rPr>
                <w:rFonts w:ascii="Rubik;sans-serif" w:hAnsi="Rubik;sans-serif"/>
                <w:color w:val="000000"/>
                <w:sz w:val="18"/>
                <w:szCs w:val="18"/>
              </w:rPr>
              <w:t>.</w:t>
            </w:r>
          </w:p>
        </w:tc>
        <w:tc>
          <w:tcPr>
            <w:tcW w:w="515" w:type="dxa"/>
            <w:tcBorders>
              <w:top w:val="single" w:sz="8" w:space="0" w:color="2E3436"/>
              <w:left w:val="single" w:sz="8" w:space="0" w:color="2E3436"/>
              <w:bottom w:val="single" w:sz="8" w:space="0" w:color="2E3436"/>
            </w:tcBorders>
            <w:shd w:val="clear" w:color="auto" w:fill="auto"/>
            <w:tcMar>
              <w:left w:w="-10" w:type="dxa"/>
            </w:tcMar>
          </w:tcPr>
          <w:p w:rsidR="00AF5572" w:rsidRDefault="002740A2">
            <w:pPr>
              <w:pStyle w:val="af5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км</w:t>
            </w:r>
          </w:p>
        </w:tc>
        <w:tc>
          <w:tcPr>
            <w:tcW w:w="2318" w:type="dxa"/>
            <w:tcBorders>
              <w:top w:val="single" w:sz="8" w:space="0" w:color="2E3436"/>
              <w:left w:val="single" w:sz="8" w:space="0" w:color="2E3436"/>
              <w:bottom w:val="single" w:sz="8" w:space="0" w:color="2E3436"/>
            </w:tcBorders>
            <w:shd w:val="clear" w:color="auto" w:fill="auto"/>
            <w:tcMar>
              <w:left w:w="-10" w:type="dxa"/>
            </w:tcMar>
          </w:tcPr>
          <w:p w:rsidR="00AF5572" w:rsidRDefault="002740A2">
            <w:pPr>
              <w:pStyle w:val="af5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0,300 или кратно минимальной партии изготовления и отгрузки.</w:t>
            </w:r>
          </w:p>
        </w:tc>
        <w:tc>
          <w:tcPr>
            <w:tcW w:w="1914" w:type="dxa"/>
            <w:tcBorders>
              <w:top w:val="single" w:sz="8" w:space="0" w:color="2E3436"/>
              <w:left w:val="single" w:sz="8" w:space="0" w:color="2E3436"/>
              <w:bottom w:val="single" w:sz="8" w:space="0" w:color="2E3436"/>
              <w:right w:val="single" w:sz="8" w:space="0" w:color="2E3436"/>
            </w:tcBorders>
            <w:shd w:val="clear" w:color="auto" w:fill="auto"/>
            <w:tcMar>
              <w:left w:w="-10" w:type="dxa"/>
            </w:tcMar>
          </w:tcPr>
          <w:p w:rsidR="00AF5572" w:rsidRDefault="00AF5572">
            <w:pPr>
              <w:pStyle w:val="af5"/>
              <w:widowControl w:val="0"/>
              <w:jc w:val="center"/>
              <w:rPr>
                <w:sz w:val="20"/>
                <w:szCs w:val="20"/>
              </w:rPr>
            </w:pPr>
          </w:p>
        </w:tc>
      </w:tr>
    </w:tbl>
    <w:p w:rsidR="00AF5572" w:rsidRDefault="00AF5572">
      <w:pPr>
        <w:jc w:val="both"/>
      </w:pPr>
    </w:p>
    <w:p w:rsidR="00AF5572" w:rsidRDefault="002740A2">
      <w:pPr>
        <w:pStyle w:val="af0"/>
        <w:spacing w:line="276" w:lineRule="auto"/>
        <w:ind w:left="0" w:firstLine="709"/>
        <w:jc w:val="both"/>
        <w:rPr>
          <w:u w:val="single"/>
        </w:rPr>
      </w:pPr>
      <w:r>
        <w:rPr>
          <w:b/>
        </w:rPr>
        <w:t>2. Сро</w:t>
      </w:r>
      <w:r>
        <w:rPr>
          <w:b/>
        </w:rPr>
        <w:t>к поставки:</w:t>
      </w:r>
      <w:r>
        <w:rPr>
          <w:b/>
        </w:rPr>
        <w:t xml:space="preserve"> </w:t>
      </w:r>
      <w:r>
        <w:t>в течении 30 календарных дней с момента заключения договора.</w:t>
      </w:r>
    </w:p>
    <w:p w:rsidR="00AF5572" w:rsidRDefault="002740A2">
      <w:pPr>
        <w:pStyle w:val="af0"/>
        <w:spacing w:line="276" w:lineRule="auto"/>
        <w:ind w:left="0" w:firstLine="709"/>
        <w:jc w:val="both"/>
      </w:pPr>
      <w:r>
        <w:rPr>
          <w:b/>
        </w:rPr>
        <w:t>3. Оплата поставленной продукции осуществляется:</w:t>
      </w:r>
      <w:r>
        <w:rPr>
          <w:b/>
          <w:bCs/>
          <w:i/>
        </w:rPr>
        <w:t xml:space="preserve"> </w:t>
      </w:r>
      <w:r>
        <w:rPr>
          <w:i/>
        </w:rPr>
        <w:t xml:space="preserve">в течение 20 (двадцати) календарных дней (если Поставщик </w:t>
      </w:r>
      <w:r>
        <w:rPr>
          <w:i/>
        </w:rPr>
        <w:t>является субъектом малого и среднего предпринимательства - в течение 7 (семи рабочих дней)) с даты подписания Сторонами Накладной ТОРГ-12 или УПД.</w:t>
      </w:r>
    </w:p>
    <w:p w:rsidR="00AF5572" w:rsidRDefault="002740A2">
      <w:pPr>
        <w:pStyle w:val="af0"/>
        <w:spacing w:line="276" w:lineRule="auto"/>
        <w:ind w:left="0" w:firstLine="709"/>
        <w:jc w:val="both"/>
      </w:pPr>
      <w:r>
        <w:rPr>
          <w:b/>
          <w:bCs/>
        </w:rPr>
        <w:t>4</w:t>
      </w:r>
      <w:r>
        <w:rPr>
          <w:b/>
          <w:bCs/>
          <w:i/>
        </w:rPr>
        <w:t xml:space="preserve">. </w:t>
      </w:r>
      <w:r>
        <w:rPr>
          <w:b/>
          <w:bCs/>
        </w:rPr>
        <w:t xml:space="preserve">Адрес и условия доставки: </w:t>
      </w:r>
      <w:r>
        <w:rPr>
          <w:bCs/>
        </w:rPr>
        <w:t xml:space="preserve">Доставка осуществляется силами и за счет поставщика по адресу Приморский край, </w:t>
      </w:r>
      <w:r>
        <w:rPr>
          <w:bCs/>
        </w:rPr>
        <w:t>г. Владивосток, ул. Стрелковая, 21.</w:t>
      </w:r>
    </w:p>
    <w:p w:rsidR="00AF5572" w:rsidRDefault="002740A2">
      <w:pPr>
        <w:pStyle w:val="af0"/>
        <w:spacing w:line="276" w:lineRule="auto"/>
        <w:ind w:left="0" w:firstLine="709"/>
        <w:jc w:val="both"/>
      </w:pPr>
      <w:r>
        <w:rPr>
          <w:b/>
          <w:bCs/>
        </w:rPr>
        <w:t xml:space="preserve">5. </w:t>
      </w:r>
      <w:r>
        <w:rPr>
          <w:b/>
        </w:rPr>
        <w:t>Требования к поставляемой продукции.</w:t>
      </w:r>
    </w:p>
    <w:p w:rsidR="00AF5572" w:rsidRDefault="002740A2">
      <w:pPr>
        <w:pStyle w:val="af1"/>
        <w:tabs>
          <w:tab w:val="left" w:pos="372"/>
        </w:tabs>
        <w:spacing w:before="0" w:line="276" w:lineRule="auto"/>
        <w:ind w:firstLine="709"/>
      </w:pPr>
      <w:r>
        <w:rPr>
          <w:b/>
          <w:sz w:val="24"/>
        </w:rPr>
        <w:t xml:space="preserve">5.1 </w:t>
      </w:r>
      <w:r>
        <w:rPr>
          <w:sz w:val="24"/>
        </w:rPr>
        <w:t>Весь материал</w:t>
      </w:r>
      <w:r>
        <w:rPr>
          <w:sz w:val="22"/>
          <w:szCs w:val="22"/>
        </w:rPr>
        <w:t xml:space="preserve"> </w:t>
      </w:r>
      <w:r>
        <w:rPr>
          <w:sz w:val="24"/>
        </w:rPr>
        <w:t>должен быть новым, ранее не использованный и изготовлен не ранее 2026г.</w:t>
      </w:r>
      <w:r>
        <w:rPr>
          <w:i/>
          <w:sz w:val="24"/>
        </w:rPr>
        <w:t>,</w:t>
      </w:r>
      <w:r>
        <w:rPr>
          <w:sz w:val="24"/>
        </w:rPr>
        <w:t xml:space="preserve"> не должен иметь сколов, вмятин, трещин, застарелой ржавчины и других повреждений, указывающих на проведение какого-либо ремонта.</w:t>
      </w:r>
    </w:p>
    <w:p w:rsidR="00AF5572" w:rsidRDefault="002740A2">
      <w:pPr>
        <w:pStyle w:val="af1"/>
        <w:tabs>
          <w:tab w:val="left" w:pos="372"/>
        </w:tabs>
        <w:spacing w:before="0" w:line="276" w:lineRule="auto"/>
        <w:ind w:firstLine="709"/>
      </w:pPr>
      <w:r>
        <w:rPr>
          <w:b/>
          <w:bCs/>
          <w:sz w:val="24"/>
        </w:rPr>
        <w:t xml:space="preserve">5.2 </w:t>
      </w:r>
      <w:r>
        <w:rPr>
          <w:sz w:val="24"/>
        </w:rPr>
        <w:t xml:space="preserve">Продукция должна соответствовать ГОСТ, ТУ, </w:t>
      </w:r>
      <w:r>
        <w:rPr>
          <w:sz w:val="24"/>
        </w:rPr>
        <w:t xml:space="preserve">Производство кабеля АПвПу2г 3х185/50-35 регламентируется </w:t>
      </w:r>
      <w:r>
        <w:rPr>
          <w:rStyle w:val="aa"/>
          <w:b w:val="0"/>
          <w:sz w:val="24"/>
        </w:rPr>
        <w:t xml:space="preserve">ГОСТ 34834-2022 </w:t>
      </w:r>
      <w:r>
        <w:rPr>
          <w:sz w:val="24"/>
        </w:rPr>
        <w:t>— межг</w:t>
      </w:r>
      <w:r>
        <w:rPr>
          <w:sz w:val="24"/>
        </w:rPr>
        <w:t xml:space="preserve">осударственным стандартом «Кабели силовые с </w:t>
      </w:r>
      <w:proofErr w:type="spellStart"/>
      <w:r>
        <w:rPr>
          <w:sz w:val="24"/>
        </w:rPr>
        <w:t>экструдированной</w:t>
      </w:r>
      <w:proofErr w:type="spellEnd"/>
      <w:r>
        <w:rPr>
          <w:sz w:val="24"/>
        </w:rPr>
        <w:t xml:space="preserve"> изоляцией на номинальное напряжение от 6 до 35 </w:t>
      </w:r>
      <w:proofErr w:type="spellStart"/>
      <w:r>
        <w:rPr>
          <w:sz w:val="24"/>
        </w:rPr>
        <w:t>кВ</w:t>
      </w:r>
      <w:proofErr w:type="spellEnd"/>
      <w:r>
        <w:rPr>
          <w:sz w:val="24"/>
        </w:rPr>
        <w:t xml:space="preserve"> включительно.</w:t>
      </w:r>
    </w:p>
    <w:p w:rsidR="00AF5572" w:rsidRDefault="002740A2">
      <w:pPr>
        <w:pStyle w:val="af1"/>
        <w:tabs>
          <w:tab w:val="left" w:pos="372"/>
        </w:tabs>
        <w:spacing w:before="0" w:line="276" w:lineRule="auto"/>
        <w:ind w:firstLine="709"/>
      </w:pPr>
      <w:r>
        <w:rPr>
          <w:sz w:val="24"/>
        </w:rPr>
        <w:t xml:space="preserve">Также кабель соответствует </w:t>
      </w:r>
      <w:r>
        <w:rPr>
          <w:rStyle w:val="aa"/>
          <w:b w:val="0"/>
          <w:bCs w:val="0"/>
          <w:sz w:val="24"/>
        </w:rPr>
        <w:t>ГОСТ Р 55025-2012</w:t>
      </w:r>
      <w:r>
        <w:rPr>
          <w:sz w:val="24"/>
        </w:rPr>
        <w:t>— стандарту «Кабели силовые с пластмассовой изоляцией на номинальное напряжение от 6 до</w:t>
      </w:r>
      <w:r>
        <w:rPr>
          <w:sz w:val="24"/>
        </w:rPr>
        <w:t xml:space="preserve"> 35 </w:t>
      </w:r>
      <w:proofErr w:type="spellStart"/>
      <w:r>
        <w:rPr>
          <w:sz w:val="24"/>
        </w:rPr>
        <w:t>кВ</w:t>
      </w:r>
      <w:proofErr w:type="spellEnd"/>
      <w:r>
        <w:rPr>
          <w:sz w:val="24"/>
        </w:rPr>
        <w:t xml:space="preserve"> включительно.</w:t>
      </w:r>
    </w:p>
    <w:p w:rsidR="00AF5572" w:rsidRDefault="002740A2">
      <w:pPr>
        <w:pStyle w:val="af1"/>
        <w:tabs>
          <w:tab w:val="left" w:pos="372"/>
        </w:tabs>
        <w:spacing w:before="0" w:line="276" w:lineRule="auto"/>
        <w:ind w:firstLine="709"/>
        <w:rPr>
          <w:sz w:val="24"/>
        </w:rPr>
      </w:pPr>
      <w:r>
        <w:rPr>
          <w:sz w:val="24"/>
        </w:rPr>
        <w:t>Кроме ГОСТ, на кабель АПвПу2г 3х185/50-35 действует </w:t>
      </w:r>
      <w:r>
        <w:rPr>
          <w:rStyle w:val="aa"/>
          <w:b w:val="0"/>
          <w:bCs w:val="0"/>
          <w:sz w:val="24"/>
        </w:rPr>
        <w:t xml:space="preserve">ТУ </w:t>
      </w:r>
      <w:proofErr w:type="gramStart"/>
      <w:r>
        <w:rPr>
          <w:rStyle w:val="aa"/>
          <w:b w:val="0"/>
          <w:bCs w:val="0"/>
          <w:sz w:val="24"/>
        </w:rPr>
        <w:t>16.К</w:t>
      </w:r>
      <w:proofErr w:type="gramEnd"/>
      <w:r>
        <w:rPr>
          <w:rStyle w:val="aa"/>
          <w:b w:val="0"/>
          <w:bCs w:val="0"/>
          <w:sz w:val="24"/>
        </w:rPr>
        <w:t>71-335-2004</w:t>
      </w:r>
    </w:p>
    <w:p w:rsidR="00AF5572" w:rsidRDefault="002740A2">
      <w:pPr>
        <w:pStyle w:val="af0"/>
        <w:spacing w:line="276" w:lineRule="auto"/>
        <w:ind w:left="0" w:firstLine="709"/>
        <w:jc w:val="both"/>
      </w:pPr>
      <w:r>
        <w:rPr>
          <w:b/>
          <w:bCs/>
        </w:rPr>
        <w:t xml:space="preserve">5.3 </w:t>
      </w:r>
      <w:r>
        <w:t xml:space="preserve">Гарантийный срок на поставляемую продукцию: </w:t>
      </w:r>
      <w:r>
        <w:rPr>
          <w:sz w:val="26"/>
          <w:szCs w:val="26"/>
        </w:rPr>
        <w:t xml:space="preserve">должен быть не менее </w:t>
      </w:r>
      <w:r>
        <w:rPr>
          <w:sz w:val="26"/>
          <w:szCs w:val="26"/>
          <w:u w:val="single"/>
        </w:rPr>
        <w:t>12 месяцев</w:t>
      </w:r>
      <w:r>
        <w:rPr>
          <w:sz w:val="26"/>
          <w:szCs w:val="26"/>
        </w:rPr>
        <w:t xml:space="preserve"> со дня ввода в эксплуатацию.</w:t>
      </w:r>
    </w:p>
    <w:p w:rsidR="00AF5572" w:rsidRDefault="002740A2">
      <w:pPr>
        <w:pStyle w:val="af1"/>
        <w:spacing w:before="0" w:line="276" w:lineRule="auto"/>
        <w:ind w:firstLine="709"/>
      </w:pPr>
      <w:r>
        <w:rPr>
          <w:b/>
          <w:sz w:val="24"/>
        </w:rPr>
        <w:lastRenderedPageBreak/>
        <w:t xml:space="preserve">6. Требования к оформлению документов предложения ТКП, </w:t>
      </w:r>
      <w:r>
        <w:rPr>
          <w:b/>
          <w:sz w:val="24"/>
        </w:rPr>
        <w:t>в случае предложения Участниками эквивалента.</w:t>
      </w:r>
    </w:p>
    <w:p w:rsidR="00AF5572" w:rsidRDefault="002740A2">
      <w:pPr>
        <w:pStyle w:val="af1"/>
        <w:spacing w:before="0" w:line="276" w:lineRule="auto"/>
        <w:ind w:firstLine="709"/>
        <w:rPr>
          <w:sz w:val="24"/>
        </w:rPr>
      </w:pPr>
      <w:r>
        <w:rPr>
          <w:sz w:val="24"/>
        </w:rPr>
        <w:t>Участник должен принять во внимание, что ссылка на артикул (марку) продукции, носит описательный, а не обязательный характер. В случае если Участником предлагаются эквивалент требуемой Заказчику продукции, в со</w:t>
      </w:r>
      <w:r>
        <w:rPr>
          <w:sz w:val="24"/>
        </w:rPr>
        <w:t xml:space="preserve">ставе своего предложения он должен в обязательном порядке предоставить подробное техническое описание предлагаемого к поставке эквивалента, который должен соответствовать техническим требованиям предъявляемым Заказчиком. </w:t>
      </w:r>
      <w:r>
        <w:rPr>
          <w:i/>
          <w:sz w:val="24"/>
          <w:u w:val="single"/>
        </w:rPr>
        <w:t>Отсутствие в составе технического п</w:t>
      </w:r>
      <w:r>
        <w:rPr>
          <w:i/>
          <w:sz w:val="24"/>
          <w:u w:val="single"/>
        </w:rPr>
        <w:t>редложения подробного технического описания эквивалентов продукции может являться причиной отклонения предложения Участника</w:t>
      </w:r>
      <w:r>
        <w:rPr>
          <w:sz w:val="24"/>
        </w:rPr>
        <w:t>.</w:t>
      </w:r>
    </w:p>
    <w:p w:rsidR="00AF5572" w:rsidRDefault="002740A2">
      <w:pPr>
        <w:pStyle w:val="af1"/>
        <w:spacing w:before="0" w:line="276" w:lineRule="auto"/>
        <w:ind w:firstLine="709"/>
        <w:rPr>
          <w:sz w:val="24"/>
        </w:rPr>
      </w:pPr>
      <w:r>
        <w:rPr>
          <w:sz w:val="24"/>
        </w:rPr>
        <w:t>Эквивалентная продукция (прибор) - это продукция, которая по техническим и функциональным характеристикам не уступает характеристик</w:t>
      </w:r>
      <w:r>
        <w:rPr>
          <w:sz w:val="24"/>
        </w:rPr>
        <w:t>ам заявленной в конкурсной документации продукции, в том числе по гарантийным срокам.</w:t>
      </w:r>
    </w:p>
    <w:p w:rsidR="00AF5572" w:rsidRDefault="002740A2">
      <w:pPr>
        <w:spacing w:line="276" w:lineRule="auto"/>
        <w:ind w:firstLine="709"/>
        <w:jc w:val="both"/>
      </w:pPr>
      <w:r>
        <w:rPr>
          <w:rFonts w:eastAsia="Lucida Sans Unicode"/>
          <w:b/>
          <w:bCs/>
        </w:rPr>
        <w:t>7. Требования к Участникам закупочной процедуры.</w:t>
      </w:r>
    </w:p>
    <w:p w:rsidR="00AF5572" w:rsidRDefault="002740A2">
      <w:pPr>
        <w:spacing w:line="276" w:lineRule="auto"/>
        <w:ind w:firstLine="709"/>
        <w:jc w:val="both"/>
      </w:pPr>
      <w:r>
        <w:rPr>
          <w:rFonts w:eastAsia="Lucida Sans Unicode"/>
          <w:b/>
          <w:bCs/>
        </w:rPr>
        <w:t>7.1.</w:t>
      </w:r>
      <w:r>
        <w:rPr>
          <w:rFonts w:eastAsia="Lucida Sans Unicode"/>
          <w:bCs/>
        </w:rPr>
        <w:t xml:space="preserve"> </w:t>
      </w:r>
      <w:r>
        <w:t>Участник должен в форме технико-коммерческого предложения, приведённого в запросе ТКП, указать производителя(ей) и с</w:t>
      </w:r>
      <w:r>
        <w:t>трану происхождения предлагаемой продукции, а также представить технические характеристики предлагаемой продукции в объеме достаточном для оценки данной продукции (объем, состав, назначение использования).</w:t>
      </w:r>
    </w:p>
    <w:p w:rsidR="00AF5572" w:rsidRDefault="002740A2">
      <w:pPr>
        <w:spacing w:line="276" w:lineRule="auto"/>
        <w:ind w:firstLine="709"/>
        <w:jc w:val="both"/>
      </w:pPr>
      <w:r>
        <w:rPr>
          <w:b/>
        </w:rPr>
        <w:t>8</w:t>
      </w:r>
      <w:r>
        <w:t>.</w:t>
      </w:r>
      <w:r>
        <w:rPr>
          <w:b/>
        </w:rPr>
        <w:t xml:space="preserve"> Общие условия.</w:t>
      </w:r>
    </w:p>
    <w:p w:rsidR="00AF5572" w:rsidRDefault="002740A2">
      <w:pPr>
        <w:pStyle w:val="af1"/>
        <w:spacing w:before="0" w:line="276" w:lineRule="auto"/>
        <w:ind w:firstLine="709"/>
      </w:pPr>
      <w:r>
        <w:rPr>
          <w:b/>
          <w:bCs/>
          <w:sz w:val="24"/>
        </w:rPr>
        <w:t>8.1.</w:t>
      </w:r>
      <w:r>
        <w:rPr>
          <w:sz w:val="24"/>
        </w:rPr>
        <w:t xml:space="preserve"> Все цены в предложении долж</w:t>
      </w:r>
      <w:r>
        <w:rPr>
          <w:sz w:val="24"/>
        </w:rPr>
        <w:t>ны включать все налоги, транспортные расходы и другие обязательные платежи, стоимость всех сопутствующих работ (услуг), а также все скидки, предлагаемые участником.</w:t>
      </w:r>
    </w:p>
    <w:p w:rsidR="00AF5572" w:rsidRDefault="00AF5572">
      <w:pPr>
        <w:pStyle w:val="af1"/>
        <w:spacing w:before="0" w:line="240" w:lineRule="auto"/>
        <w:ind w:firstLine="709"/>
        <w:rPr>
          <w:sz w:val="24"/>
        </w:rPr>
      </w:pPr>
    </w:p>
    <w:p w:rsidR="00AF5572" w:rsidRDefault="00AF5572">
      <w:pPr>
        <w:pStyle w:val="af1"/>
        <w:spacing w:before="0" w:line="240" w:lineRule="auto"/>
        <w:ind w:firstLine="709"/>
        <w:jc w:val="left"/>
        <w:rPr>
          <w:sz w:val="24"/>
        </w:rPr>
      </w:pPr>
    </w:p>
    <w:p w:rsidR="00AF5572" w:rsidRDefault="00AF5572">
      <w:pPr>
        <w:rPr>
          <w:b/>
          <w:i/>
        </w:rPr>
      </w:pPr>
    </w:p>
    <w:p w:rsidR="00AF5572" w:rsidRDefault="00AF5572">
      <w:pPr>
        <w:rPr>
          <w:b/>
          <w:i/>
        </w:rPr>
      </w:pPr>
    </w:p>
    <w:p w:rsidR="00AF5572" w:rsidRDefault="00AF5572">
      <w:pPr>
        <w:rPr>
          <w:b/>
          <w:bCs/>
          <w:i/>
        </w:rPr>
      </w:pPr>
      <w:bookmarkStart w:id="0" w:name="_GoBack"/>
      <w:bookmarkEnd w:id="0"/>
    </w:p>
    <w:sectPr w:rsidR="00AF5572">
      <w:pgSz w:w="11906" w:h="16838"/>
      <w:pgMar w:top="851" w:right="567" w:bottom="567" w:left="1134" w:header="0" w:footer="0" w:gutter="0"/>
      <w:cols w:space="720"/>
      <w:formProt w:val="0"/>
      <w:docGrid w:linePitch="360" w:charSpace="-614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auto"/>
    <w:pitch w:val="fixed"/>
    <w:sig w:usb0="00000001" w:usb1="09060000" w:usb2="00000010" w:usb3="00000000" w:csb0="00080000" w:csb1="00000000"/>
  </w:font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OpenSymbol">
    <w:altName w:val="Arial Unicode MS"/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Univers">
    <w:panose1 w:val="020B0703030502030204"/>
    <w:charset w:val="00"/>
    <w:family w:val="swiss"/>
    <w:pitch w:val="variable"/>
    <w:sig w:usb0="00000003" w:usb1="00000000" w:usb2="00000000" w:usb3="00000000" w:csb0="00000001" w:csb1="00000000"/>
  </w:font>
  <w:font w:name="Vrinda">
    <w:panose1 w:val="00000400000000000000"/>
    <w:charset w:val="01"/>
    <w:family w:val="roman"/>
    <w:pitch w:val="variable"/>
  </w:font>
  <w:font w:name="Rubik;sans-serif">
    <w:altName w:val="Times New Roman"/>
    <w:panose1 w:val="00000000000000000000"/>
    <w:charset w:val="00"/>
    <w:family w:val="roman"/>
    <w:notTrueType/>
    <w:pitch w:val="default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408"/>
  <w:characterSpacingControl w:val="doNotCompress"/>
  <w:compat>
    <w:compatSetting w:name="compatibilityMode" w:uri="http://schemas.microsoft.com/office/word" w:val="12"/>
  </w:compat>
  <w:rsids>
    <w:rsidRoot w:val="00AF5572"/>
    <w:rsid w:val="002740A2"/>
    <w:rsid w:val="00AF55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6D227BD-0E8C-4D30-A5A0-5351C6C9CA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E0C1C"/>
    <w:pPr>
      <w:suppressAutoHyphens/>
    </w:pPr>
    <w:rPr>
      <w:rFonts w:ascii="Times New Roman" w:eastAsia="Batang" w:hAnsi="Times New Roman" w:cs="Times New Roman"/>
      <w:color w:val="00000A"/>
      <w:sz w:val="24"/>
      <w:szCs w:val="24"/>
      <w:lang w:eastAsia="ru-RU"/>
    </w:rPr>
  </w:style>
  <w:style w:type="paragraph" w:styleId="2">
    <w:name w:val="heading 2"/>
    <w:basedOn w:val="a0"/>
    <w:qFormat/>
    <w:pPr>
      <w:spacing w:before="200"/>
      <w:outlineLvl w:val="1"/>
    </w:pPr>
    <w:rPr>
      <w:rFonts w:ascii="Liberation Serif" w:hAnsi="Liberation Serif" w:cs="Tahoma"/>
      <w:b/>
      <w:bCs/>
      <w:sz w:val="36"/>
      <w:szCs w:val="36"/>
    </w:rPr>
  </w:style>
  <w:style w:type="paragraph" w:styleId="3">
    <w:name w:val="heading 3"/>
    <w:basedOn w:val="a"/>
    <w:qFormat/>
    <w:rsid w:val="008E0C1C"/>
    <w:pPr>
      <w:keepNext/>
      <w:spacing w:before="240" w:after="60"/>
      <w:outlineLvl w:val="2"/>
    </w:pPr>
    <w:rPr>
      <w:rFonts w:ascii="Arial" w:hAnsi="Arial" w:cs="Arial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30">
    <w:name w:val="Заголовок 3 Знак"/>
    <w:basedOn w:val="a1"/>
    <w:qFormat/>
    <w:rsid w:val="008E0C1C"/>
    <w:rPr>
      <w:rFonts w:ascii="Arial" w:eastAsia="Batang" w:hAnsi="Arial" w:cs="Arial"/>
      <w:sz w:val="24"/>
      <w:szCs w:val="24"/>
      <w:lang w:eastAsia="ru-RU"/>
    </w:rPr>
  </w:style>
  <w:style w:type="character" w:customStyle="1" w:styleId="-">
    <w:name w:val="Интернет-ссылка"/>
    <w:uiPriority w:val="99"/>
    <w:rsid w:val="008E0C1C"/>
    <w:rPr>
      <w:color w:val="0000FF"/>
      <w:u w:val="single"/>
    </w:rPr>
  </w:style>
  <w:style w:type="character" w:customStyle="1" w:styleId="31">
    <w:name w:val="Основной текст с отступом 3 Знак"/>
    <w:basedOn w:val="a1"/>
    <w:link w:val="32"/>
    <w:qFormat/>
    <w:rsid w:val="00042E14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a4">
    <w:name w:val="Текст выноски Знак"/>
    <w:basedOn w:val="a1"/>
    <w:uiPriority w:val="99"/>
    <w:semiHidden/>
    <w:qFormat/>
    <w:rsid w:val="00AA178D"/>
    <w:rPr>
      <w:rFonts w:ascii="Tahoma" w:eastAsia="Batang" w:hAnsi="Tahoma" w:cs="Tahoma"/>
      <w:sz w:val="16"/>
      <w:szCs w:val="16"/>
      <w:lang w:eastAsia="ru-RU"/>
    </w:rPr>
  </w:style>
  <w:style w:type="character" w:customStyle="1" w:styleId="a5">
    <w:name w:val="Основной текст Знак"/>
    <w:basedOn w:val="a1"/>
    <w:uiPriority w:val="99"/>
    <w:semiHidden/>
    <w:qFormat/>
    <w:rsid w:val="00F527AA"/>
    <w:rPr>
      <w:rFonts w:ascii="Times New Roman" w:eastAsia="Batang" w:hAnsi="Times New Roman" w:cs="Times New Roman"/>
      <w:sz w:val="24"/>
      <w:szCs w:val="24"/>
      <w:lang w:eastAsia="ru-RU"/>
    </w:rPr>
  </w:style>
  <w:style w:type="character" w:customStyle="1" w:styleId="a6">
    <w:name w:val="Текст Знак"/>
    <w:basedOn w:val="a1"/>
    <w:uiPriority w:val="99"/>
    <w:qFormat/>
    <w:rsid w:val="00702B02"/>
    <w:rPr>
      <w:rFonts w:ascii="Calibri" w:eastAsia="Calibri" w:hAnsi="Calibri" w:cs="Times New Roman"/>
      <w:szCs w:val="21"/>
    </w:rPr>
  </w:style>
  <w:style w:type="character" w:customStyle="1" w:styleId="a7">
    <w:name w:val="Нижний колонтитул Знак"/>
    <w:basedOn w:val="a1"/>
    <w:uiPriority w:val="99"/>
    <w:qFormat/>
    <w:rsid w:val="00A1384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8">
    <w:name w:val="Символ нумерации"/>
    <w:qFormat/>
  </w:style>
  <w:style w:type="character" w:customStyle="1" w:styleId="a9">
    <w:name w:val="Маркеры"/>
    <w:qFormat/>
    <w:rPr>
      <w:rFonts w:ascii="OpenSymbol" w:eastAsia="OpenSymbol" w:hAnsi="OpenSymbol" w:cs="OpenSymbol"/>
    </w:rPr>
  </w:style>
  <w:style w:type="character" w:customStyle="1" w:styleId="aa">
    <w:name w:val="Выделение жирным"/>
    <w:qFormat/>
    <w:rPr>
      <w:b/>
      <w:bCs/>
    </w:rPr>
  </w:style>
  <w:style w:type="paragraph" w:styleId="a0">
    <w:name w:val="Title"/>
    <w:basedOn w:val="a"/>
    <w:next w:val="ab"/>
    <w:qFormat/>
    <w:pPr>
      <w:keepNext/>
      <w:spacing w:before="240" w:after="120"/>
    </w:pPr>
    <w:rPr>
      <w:rFonts w:ascii="Liberation Sans" w:eastAsia="Tahoma" w:hAnsi="Liberation Sans" w:cs="Lohit Devanagari"/>
      <w:sz w:val="28"/>
      <w:szCs w:val="28"/>
    </w:rPr>
  </w:style>
  <w:style w:type="paragraph" w:styleId="ab">
    <w:name w:val="Body Text"/>
    <w:basedOn w:val="a"/>
    <w:uiPriority w:val="99"/>
    <w:semiHidden/>
    <w:unhideWhenUsed/>
    <w:rsid w:val="00F527AA"/>
    <w:pPr>
      <w:spacing w:after="120"/>
    </w:pPr>
  </w:style>
  <w:style w:type="paragraph" w:styleId="ac">
    <w:name w:val="List"/>
    <w:basedOn w:val="ab"/>
    <w:rPr>
      <w:rFonts w:cs="Lohit Devanagari"/>
    </w:rPr>
  </w:style>
  <w:style w:type="paragraph" w:styleId="ad">
    <w:name w:val="caption"/>
    <w:basedOn w:val="a"/>
    <w:qFormat/>
    <w:pPr>
      <w:suppressLineNumbers/>
      <w:spacing w:before="120" w:after="120"/>
    </w:pPr>
    <w:rPr>
      <w:rFonts w:cs="Lohit Devanagari"/>
      <w:i/>
      <w:iCs/>
    </w:rPr>
  </w:style>
  <w:style w:type="paragraph" w:styleId="ae">
    <w:name w:val="index heading"/>
    <w:basedOn w:val="a"/>
    <w:qFormat/>
    <w:pPr>
      <w:suppressLineNumbers/>
    </w:pPr>
    <w:rPr>
      <w:rFonts w:cs="Lohit Devanagari"/>
    </w:rPr>
  </w:style>
  <w:style w:type="paragraph" w:styleId="32">
    <w:name w:val="Body Text Indent 3"/>
    <w:basedOn w:val="a"/>
    <w:link w:val="31"/>
    <w:qFormat/>
    <w:rsid w:val="00042E14"/>
    <w:pPr>
      <w:spacing w:after="120"/>
      <w:ind w:left="283"/>
    </w:pPr>
    <w:rPr>
      <w:rFonts w:eastAsia="Times New Roman"/>
      <w:sz w:val="16"/>
      <w:szCs w:val="16"/>
    </w:rPr>
  </w:style>
  <w:style w:type="paragraph" w:styleId="af">
    <w:name w:val="Balloon Text"/>
    <w:basedOn w:val="a"/>
    <w:uiPriority w:val="99"/>
    <w:semiHidden/>
    <w:unhideWhenUsed/>
    <w:qFormat/>
    <w:rsid w:val="00AA178D"/>
    <w:rPr>
      <w:rFonts w:ascii="Tahoma" w:hAnsi="Tahoma" w:cs="Tahoma"/>
      <w:sz w:val="16"/>
      <w:szCs w:val="16"/>
    </w:rPr>
  </w:style>
  <w:style w:type="paragraph" w:styleId="af0">
    <w:name w:val="List Paragraph"/>
    <w:basedOn w:val="a"/>
    <w:uiPriority w:val="34"/>
    <w:qFormat/>
    <w:rsid w:val="00702B02"/>
    <w:pPr>
      <w:ind w:left="720"/>
      <w:contextualSpacing/>
    </w:pPr>
  </w:style>
  <w:style w:type="paragraph" w:styleId="af1">
    <w:name w:val="List Number"/>
    <w:basedOn w:val="a"/>
    <w:qFormat/>
    <w:rsid w:val="00702B02"/>
    <w:pPr>
      <w:spacing w:before="60" w:line="360" w:lineRule="auto"/>
      <w:jc w:val="both"/>
    </w:pPr>
    <w:rPr>
      <w:rFonts w:eastAsia="Times New Roman"/>
      <w:sz w:val="28"/>
    </w:rPr>
  </w:style>
  <w:style w:type="paragraph" w:styleId="af2">
    <w:name w:val="Plain Text"/>
    <w:basedOn w:val="a"/>
    <w:uiPriority w:val="99"/>
    <w:unhideWhenUsed/>
    <w:qFormat/>
    <w:rsid w:val="00702B02"/>
    <w:rPr>
      <w:rFonts w:ascii="Calibri" w:eastAsia="Calibri" w:hAnsi="Calibri"/>
      <w:sz w:val="22"/>
      <w:szCs w:val="21"/>
      <w:lang w:eastAsia="en-US"/>
    </w:rPr>
  </w:style>
  <w:style w:type="paragraph" w:customStyle="1" w:styleId="af3">
    <w:name w:val="Колонтитул"/>
    <w:basedOn w:val="a"/>
    <w:qFormat/>
  </w:style>
  <w:style w:type="paragraph" w:styleId="af4">
    <w:name w:val="footer"/>
    <w:basedOn w:val="a"/>
    <w:uiPriority w:val="99"/>
    <w:rsid w:val="00A1384D"/>
    <w:pPr>
      <w:tabs>
        <w:tab w:val="center" w:pos="4677"/>
        <w:tab w:val="right" w:pos="9355"/>
      </w:tabs>
    </w:pPr>
    <w:rPr>
      <w:rFonts w:eastAsia="Times New Roman"/>
    </w:rPr>
  </w:style>
  <w:style w:type="paragraph" w:customStyle="1" w:styleId="af5">
    <w:name w:val="Содержимое таблицы"/>
    <w:basedOn w:val="a"/>
    <w:qFormat/>
  </w:style>
  <w:style w:type="paragraph" w:customStyle="1" w:styleId="af6">
    <w:name w:val="Заголовок таблицы"/>
    <w:basedOn w:val="af5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0A41D9-6312-4A19-B9B9-3E897D06A0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983</TotalTime>
  <Pages>1</Pages>
  <Words>601</Words>
  <Characters>3426</Characters>
  <Application>Microsoft Office Word</Application>
  <DocSecurity>0</DocSecurity>
  <Lines>28</Lines>
  <Paragraphs>8</Paragraphs>
  <ScaleCrop>false</ScaleCrop>
  <Company/>
  <LinksUpToDate>false</LinksUpToDate>
  <CharactersWithSpaces>4019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Гниломедов Алексей Вячеславович</dc:creator>
  <dc:description/>
  <cp:lastModifiedBy>Игорь Рябиченко Александрович</cp:lastModifiedBy>
  <cp:revision>106</cp:revision>
  <dcterms:created xsi:type="dcterms:W3CDTF">2020-02-26T23:49:00Z</dcterms:created>
  <dcterms:modified xsi:type="dcterms:W3CDTF">2026-06-24T01:58:00Z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HyperlinksChanged">
    <vt:bool>false</vt:bool>
  </property>
  <property fmtid="{D5CDD505-2E9C-101B-9397-08002B2CF9AE}" pid="4" name="LinksUpToDate">
    <vt:bool>false</vt:bool>
  </property>
  <property fmtid="{D5CDD505-2E9C-101B-9397-08002B2CF9AE}" pid="5" name="ScaleCrop">
    <vt:bool>false</vt:bool>
  </property>
  <property fmtid="{D5CDD505-2E9C-101B-9397-08002B2CF9AE}" pid="6" name="ShareDoc">
    <vt:bool>false</vt:bool>
  </property>
</Properties>
</file>