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EE7" w:rsidRDefault="00364075" w:rsidP="00364075">
      <w:pPr>
        <w:pStyle w:val="a3"/>
        <w:ind w:left="2155"/>
        <w:rPr>
          <w:sz w:val="28"/>
        </w:rPr>
      </w:pPr>
      <w:r>
        <w:rPr>
          <w:noProof/>
          <w:sz w:val="20"/>
          <w:lang w:eastAsia="ru-RU"/>
        </w:rPr>
        <w:drawing>
          <wp:inline distT="0" distB="0" distL="0" distR="0" wp14:anchorId="533BC317">
            <wp:extent cx="2217420" cy="7194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EE7" w:rsidRDefault="006837E2">
      <w:pPr>
        <w:spacing w:before="1"/>
        <w:ind w:left="4223" w:right="1" w:firstLine="4557"/>
        <w:jc w:val="right"/>
        <w:rPr>
          <w:sz w:val="28"/>
        </w:rPr>
      </w:pPr>
      <w:r>
        <w:rPr>
          <w:b/>
          <w:spacing w:val="-2"/>
          <w:sz w:val="28"/>
        </w:rPr>
        <w:t xml:space="preserve">Утверждаю: </w:t>
      </w:r>
      <w:r>
        <w:rPr>
          <w:sz w:val="28"/>
        </w:rPr>
        <w:t>Первый</w:t>
      </w:r>
      <w:r>
        <w:rPr>
          <w:spacing w:val="-7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-9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инженер филиала ПАО «Россети Центр и Приволжье»</w:t>
      </w:r>
    </w:p>
    <w:p w:rsidR="00D05EE7" w:rsidRDefault="006837E2">
      <w:pPr>
        <w:jc w:val="right"/>
        <w:rPr>
          <w:sz w:val="28"/>
        </w:rPr>
      </w:pPr>
      <w:r>
        <w:rPr>
          <w:sz w:val="28"/>
        </w:rPr>
        <w:t xml:space="preserve">- </w:t>
      </w:r>
      <w:r>
        <w:rPr>
          <w:spacing w:val="-2"/>
          <w:sz w:val="28"/>
        </w:rPr>
        <w:t>«Владимирэнерго»</w:t>
      </w:r>
    </w:p>
    <w:p w:rsidR="00D05EE7" w:rsidRDefault="006837E2">
      <w:pPr>
        <w:spacing w:before="321"/>
        <w:ind w:right="1"/>
        <w:jc w:val="right"/>
        <w:rPr>
          <w:sz w:val="28"/>
        </w:rPr>
      </w:pPr>
      <w:r>
        <w:rPr>
          <w:spacing w:val="-2"/>
          <w:sz w:val="28"/>
        </w:rPr>
        <w:t>/</w:t>
      </w:r>
      <w:proofErr w:type="spellStart"/>
      <w:r>
        <w:rPr>
          <w:spacing w:val="-2"/>
          <w:sz w:val="28"/>
        </w:rPr>
        <w:t>М.В.Голубев</w:t>
      </w:r>
      <w:proofErr w:type="spellEnd"/>
      <w:r>
        <w:rPr>
          <w:spacing w:val="-2"/>
          <w:sz w:val="28"/>
        </w:rPr>
        <w:t>/</w:t>
      </w:r>
    </w:p>
    <w:p w:rsidR="00D05EE7" w:rsidRDefault="00D05EE7">
      <w:pPr>
        <w:pStyle w:val="a3"/>
        <w:rPr>
          <w:sz w:val="28"/>
        </w:rPr>
      </w:pPr>
    </w:p>
    <w:p w:rsidR="00D05EE7" w:rsidRDefault="006837E2">
      <w:pPr>
        <w:tabs>
          <w:tab w:val="left" w:pos="489"/>
          <w:tab w:val="left" w:pos="3639"/>
        </w:tabs>
        <w:jc w:val="right"/>
        <w:rPr>
          <w:sz w:val="28"/>
        </w:rPr>
      </w:pPr>
      <w:proofErr w:type="gramStart"/>
      <w:r>
        <w:rPr>
          <w:sz w:val="28"/>
        </w:rPr>
        <w:t xml:space="preserve">« </w:t>
      </w:r>
      <w:r>
        <w:rPr>
          <w:sz w:val="28"/>
          <w:u w:val="single"/>
        </w:rPr>
        <w:tab/>
      </w:r>
      <w:proofErr w:type="gramEnd"/>
      <w:r>
        <w:rPr>
          <w:sz w:val="28"/>
        </w:rPr>
        <w:t xml:space="preserve"> »</w:t>
      </w:r>
      <w:r>
        <w:rPr>
          <w:spacing w:val="69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202</w:t>
      </w:r>
      <w:r>
        <w:rPr>
          <w:color w:val="020303"/>
          <w:sz w:val="28"/>
        </w:rPr>
        <w:t>6</w:t>
      </w:r>
      <w:r>
        <w:rPr>
          <w:sz w:val="28"/>
        </w:rPr>
        <w:t>г.</w:t>
      </w:r>
    </w:p>
    <w:p w:rsidR="00D05EE7" w:rsidRDefault="00D05EE7">
      <w:pPr>
        <w:pStyle w:val="a3"/>
        <w:rPr>
          <w:sz w:val="28"/>
        </w:rPr>
      </w:pPr>
    </w:p>
    <w:p w:rsidR="00D05EE7" w:rsidRDefault="00D05EE7">
      <w:pPr>
        <w:pStyle w:val="a3"/>
        <w:rPr>
          <w:sz w:val="28"/>
        </w:rPr>
      </w:pPr>
    </w:p>
    <w:p w:rsidR="00D05EE7" w:rsidRDefault="00D05EE7">
      <w:pPr>
        <w:pStyle w:val="a3"/>
        <w:rPr>
          <w:sz w:val="28"/>
        </w:rPr>
      </w:pPr>
    </w:p>
    <w:p w:rsidR="00D05EE7" w:rsidRDefault="00D05EE7">
      <w:pPr>
        <w:pStyle w:val="a3"/>
        <w:spacing w:before="296"/>
        <w:rPr>
          <w:sz w:val="28"/>
        </w:rPr>
      </w:pPr>
    </w:p>
    <w:p w:rsidR="00D05EE7" w:rsidRDefault="006837E2">
      <w:pPr>
        <w:spacing w:before="1"/>
        <w:ind w:left="34" w:right="34"/>
        <w:jc w:val="center"/>
        <w:rPr>
          <w:b/>
          <w:sz w:val="24"/>
        </w:rPr>
      </w:pPr>
      <w:r>
        <w:rPr>
          <w:b/>
          <w:sz w:val="24"/>
        </w:rPr>
        <w:t>ТЕХНИЧЕСКОЕ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ЗАДАНИЕ</w:t>
      </w:r>
    </w:p>
    <w:p w:rsidR="00D05EE7" w:rsidRDefault="006837E2">
      <w:pPr>
        <w:spacing w:before="120"/>
        <w:ind w:left="48" w:right="34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поставку</w:t>
      </w:r>
      <w:r>
        <w:rPr>
          <w:b/>
          <w:spacing w:val="-2"/>
          <w:sz w:val="24"/>
        </w:rPr>
        <w:t xml:space="preserve"> </w:t>
      </w:r>
      <w:r w:rsidR="00620F48">
        <w:rPr>
          <w:b/>
          <w:sz w:val="24"/>
        </w:rPr>
        <w:t xml:space="preserve">формы для </w:t>
      </w:r>
      <w:proofErr w:type="spellStart"/>
      <w:r w:rsidR="00620F48">
        <w:rPr>
          <w:b/>
          <w:sz w:val="24"/>
        </w:rPr>
        <w:t>студотряда</w:t>
      </w:r>
      <w:proofErr w:type="spellEnd"/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rPr>
          <w:b/>
          <w:sz w:val="24"/>
        </w:rPr>
      </w:pPr>
    </w:p>
    <w:p w:rsidR="00D05EE7" w:rsidRDefault="00D05EE7">
      <w:pPr>
        <w:pStyle w:val="a3"/>
        <w:spacing w:before="229"/>
        <w:rPr>
          <w:b/>
          <w:sz w:val="24"/>
        </w:rPr>
      </w:pPr>
    </w:p>
    <w:p w:rsidR="00D05EE7" w:rsidRDefault="006837E2">
      <w:pPr>
        <w:spacing w:before="1"/>
        <w:ind w:left="34" w:right="34"/>
        <w:jc w:val="center"/>
        <w:rPr>
          <w:b/>
          <w:sz w:val="24"/>
        </w:rPr>
      </w:pPr>
      <w:r>
        <w:rPr>
          <w:b/>
          <w:sz w:val="24"/>
        </w:rPr>
        <w:t>Владимир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202</w:t>
      </w:r>
      <w:r>
        <w:rPr>
          <w:b/>
          <w:color w:val="020303"/>
          <w:spacing w:val="-4"/>
          <w:sz w:val="24"/>
        </w:rPr>
        <w:t>6</w:t>
      </w:r>
    </w:p>
    <w:p w:rsidR="00D05EE7" w:rsidRDefault="00D05EE7">
      <w:pPr>
        <w:jc w:val="center"/>
        <w:rPr>
          <w:b/>
          <w:sz w:val="24"/>
        </w:rPr>
        <w:sectPr w:rsidR="00D05EE7">
          <w:type w:val="continuous"/>
          <w:pgSz w:w="11910" w:h="16840"/>
          <w:pgMar w:top="1640" w:right="425" w:bottom="280" w:left="1133" w:header="720" w:footer="720" w:gutter="0"/>
          <w:cols w:space="720"/>
        </w:sectPr>
      </w:pPr>
    </w:p>
    <w:p w:rsidR="00D05EE7" w:rsidRDefault="006837E2">
      <w:pPr>
        <w:pStyle w:val="1"/>
        <w:numPr>
          <w:ilvl w:val="0"/>
          <w:numId w:val="2"/>
        </w:numPr>
        <w:tabs>
          <w:tab w:val="left" w:pos="721"/>
        </w:tabs>
        <w:spacing w:before="73"/>
        <w:jc w:val="left"/>
      </w:pPr>
      <w:r>
        <w:lastRenderedPageBreak/>
        <w:t>Общая</w:t>
      </w:r>
      <w:r>
        <w:rPr>
          <w:spacing w:val="-3"/>
        </w:rPr>
        <w:t xml:space="preserve"> </w:t>
      </w:r>
      <w:r>
        <w:rPr>
          <w:spacing w:val="-2"/>
        </w:rPr>
        <w:t>часть.</w:t>
      </w:r>
    </w:p>
    <w:p w:rsidR="00D05EE7" w:rsidRDefault="006837E2">
      <w:pPr>
        <w:pStyle w:val="a3"/>
        <w:ind w:left="568"/>
      </w:pPr>
      <w:r>
        <w:t>Для</w:t>
      </w:r>
      <w:r>
        <w:rPr>
          <w:spacing w:val="12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студенческого</w:t>
      </w:r>
      <w:r>
        <w:rPr>
          <w:spacing w:val="9"/>
        </w:rPr>
        <w:t xml:space="preserve"> </w:t>
      </w:r>
      <w:r>
        <w:t>отряда</w:t>
      </w:r>
      <w:r>
        <w:rPr>
          <w:spacing w:val="12"/>
        </w:rPr>
        <w:t xml:space="preserve"> </w:t>
      </w:r>
      <w:r>
        <w:t>спецодеждой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формой</w:t>
      </w:r>
      <w:r>
        <w:rPr>
          <w:spacing w:val="12"/>
        </w:rPr>
        <w:t xml:space="preserve"> </w:t>
      </w:r>
      <w:r>
        <w:t>парадной</w:t>
      </w:r>
      <w:r>
        <w:rPr>
          <w:spacing w:val="12"/>
        </w:rPr>
        <w:t xml:space="preserve"> </w:t>
      </w:r>
      <w:r>
        <w:t>филиал</w:t>
      </w:r>
      <w:r>
        <w:rPr>
          <w:spacing w:val="13"/>
        </w:rPr>
        <w:t xml:space="preserve"> </w:t>
      </w:r>
      <w:r>
        <w:rPr>
          <w:spacing w:val="-5"/>
        </w:rPr>
        <w:t>ПАО</w:t>
      </w:r>
    </w:p>
    <w:p w:rsidR="00D05EE7" w:rsidRDefault="006837E2">
      <w:pPr>
        <w:pStyle w:val="a3"/>
        <w:ind w:left="1" w:hanging="1"/>
      </w:pPr>
      <w:r>
        <w:t>«Россети</w:t>
      </w:r>
      <w:r>
        <w:rPr>
          <w:spacing w:val="40"/>
        </w:rPr>
        <w:t xml:space="preserve"> </w:t>
      </w:r>
      <w:r>
        <w:t>Центр»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«Владимирэнерго»</w:t>
      </w:r>
      <w:r>
        <w:rPr>
          <w:spacing w:val="40"/>
        </w:rPr>
        <w:t xml:space="preserve"> </w:t>
      </w:r>
      <w:r>
        <w:t>(далее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Филиал)</w:t>
      </w:r>
      <w:r>
        <w:rPr>
          <w:spacing w:val="40"/>
        </w:rPr>
        <w:t xml:space="preserve"> </w:t>
      </w:r>
      <w:r>
        <w:t>проводит</w:t>
      </w:r>
      <w:r>
        <w:rPr>
          <w:spacing w:val="40"/>
        </w:rPr>
        <w:t xml:space="preserve"> </w:t>
      </w:r>
      <w:r>
        <w:t>закупку</w:t>
      </w:r>
      <w:r>
        <w:rPr>
          <w:spacing w:val="40"/>
        </w:rPr>
        <w:t xml:space="preserve"> </w:t>
      </w:r>
      <w:r>
        <w:t xml:space="preserve">необходимой </w:t>
      </w:r>
      <w:r>
        <w:rPr>
          <w:spacing w:val="-2"/>
        </w:rPr>
        <w:t>продукции.</w:t>
      </w:r>
    </w:p>
    <w:p w:rsidR="00D05EE7" w:rsidRDefault="006837E2">
      <w:pPr>
        <w:pStyle w:val="1"/>
        <w:numPr>
          <w:ilvl w:val="0"/>
          <w:numId w:val="2"/>
        </w:numPr>
        <w:tabs>
          <w:tab w:val="left" w:pos="721"/>
        </w:tabs>
        <w:jc w:val="left"/>
      </w:pPr>
      <w:r>
        <w:t>Технические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rPr>
          <w:spacing w:val="-2"/>
        </w:rPr>
        <w:t>продукции.</w:t>
      </w:r>
    </w:p>
    <w:p w:rsidR="00D05EE7" w:rsidRDefault="006837E2">
      <w:pPr>
        <w:pStyle w:val="a4"/>
        <w:numPr>
          <w:ilvl w:val="1"/>
          <w:numId w:val="2"/>
        </w:numPr>
        <w:tabs>
          <w:tab w:val="left" w:pos="1056"/>
        </w:tabs>
        <w:ind w:right="1" w:firstLine="567"/>
        <w:rPr>
          <w:sz w:val="26"/>
        </w:rPr>
      </w:pPr>
      <w:r>
        <w:rPr>
          <w:sz w:val="26"/>
        </w:rPr>
        <w:t>Технические характеристики и требования к одежде для студенческого отряда, а</w:t>
      </w:r>
      <w:r>
        <w:rPr>
          <w:spacing w:val="40"/>
          <w:sz w:val="26"/>
        </w:rPr>
        <w:t xml:space="preserve"> </w:t>
      </w:r>
      <w:r>
        <w:rPr>
          <w:sz w:val="26"/>
        </w:rPr>
        <w:t>также комплектация продукции приведены в Таблице №1.</w:t>
      </w:r>
    </w:p>
    <w:p w:rsidR="00D05EE7" w:rsidRDefault="006837E2">
      <w:pPr>
        <w:pStyle w:val="a3"/>
        <w:ind w:right="139"/>
        <w:jc w:val="right"/>
      </w:pPr>
      <w:r>
        <w:t>Таблица</w:t>
      </w:r>
      <w:r>
        <w:rPr>
          <w:spacing w:val="-5"/>
        </w:rPr>
        <w:t xml:space="preserve"> №1.</w:t>
      </w: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417"/>
        <w:gridCol w:w="567"/>
        <w:gridCol w:w="567"/>
        <w:gridCol w:w="2835"/>
        <w:gridCol w:w="1276"/>
        <w:gridCol w:w="2615"/>
      </w:tblGrid>
      <w:tr w:rsidR="00D05EE7" w:rsidTr="007661A1">
        <w:trPr>
          <w:trHeight w:val="460"/>
        </w:trPr>
        <w:tc>
          <w:tcPr>
            <w:tcW w:w="421" w:type="dxa"/>
            <w:vMerge w:val="restart"/>
          </w:tcPr>
          <w:p w:rsidR="00D05EE7" w:rsidRDefault="00D05EE7">
            <w:pPr>
              <w:pStyle w:val="TableParagraph"/>
              <w:rPr>
                <w:sz w:val="16"/>
              </w:rPr>
            </w:pPr>
          </w:p>
          <w:p w:rsidR="00D05EE7" w:rsidRDefault="00D05EE7">
            <w:pPr>
              <w:pStyle w:val="TableParagraph"/>
              <w:spacing w:before="93"/>
              <w:rPr>
                <w:sz w:val="16"/>
              </w:rPr>
            </w:pPr>
          </w:p>
          <w:p w:rsidR="00D05EE7" w:rsidRDefault="006837E2">
            <w:pPr>
              <w:pStyle w:val="TableParagraph"/>
              <w:ind w:left="142" w:right="118" w:hanging="13"/>
              <w:jc w:val="both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№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6"/>
                <w:sz w:val="16"/>
              </w:rPr>
              <w:t>п/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п</w:t>
            </w:r>
          </w:p>
        </w:tc>
        <w:tc>
          <w:tcPr>
            <w:tcW w:w="1417" w:type="dxa"/>
            <w:vMerge w:val="restart"/>
          </w:tcPr>
          <w:p w:rsidR="00D05EE7" w:rsidRDefault="00D05EE7">
            <w:pPr>
              <w:pStyle w:val="TableParagraph"/>
              <w:rPr>
                <w:sz w:val="16"/>
              </w:rPr>
            </w:pPr>
          </w:p>
          <w:p w:rsidR="00D05EE7" w:rsidRDefault="00D05EE7">
            <w:pPr>
              <w:pStyle w:val="TableParagraph"/>
              <w:rPr>
                <w:sz w:val="16"/>
              </w:rPr>
            </w:pPr>
          </w:p>
          <w:p w:rsidR="00D05EE7" w:rsidRDefault="00D05EE7">
            <w:pPr>
              <w:pStyle w:val="TableParagraph"/>
              <w:spacing w:before="1"/>
              <w:rPr>
                <w:sz w:val="16"/>
              </w:rPr>
            </w:pPr>
          </w:p>
          <w:p w:rsidR="00D05EE7" w:rsidRDefault="006837E2">
            <w:pPr>
              <w:pStyle w:val="TableParagraph"/>
              <w:ind w:left="313" w:right="92" w:hanging="1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продукции</w:t>
            </w:r>
          </w:p>
        </w:tc>
        <w:tc>
          <w:tcPr>
            <w:tcW w:w="567" w:type="dxa"/>
            <w:vMerge w:val="restart"/>
          </w:tcPr>
          <w:p w:rsidR="00D05EE7" w:rsidRDefault="00D05EE7">
            <w:pPr>
              <w:pStyle w:val="TableParagraph"/>
              <w:rPr>
                <w:sz w:val="16"/>
              </w:rPr>
            </w:pPr>
          </w:p>
          <w:p w:rsidR="00D05EE7" w:rsidRDefault="00D05EE7">
            <w:pPr>
              <w:pStyle w:val="TableParagraph"/>
              <w:rPr>
                <w:sz w:val="16"/>
              </w:rPr>
            </w:pPr>
          </w:p>
          <w:p w:rsidR="00D05EE7" w:rsidRDefault="00D05EE7">
            <w:pPr>
              <w:pStyle w:val="TableParagraph"/>
              <w:spacing w:before="93"/>
              <w:rPr>
                <w:sz w:val="16"/>
              </w:rPr>
            </w:pPr>
          </w:p>
          <w:p w:rsidR="00D05EE7" w:rsidRDefault="006837E2">
            <w:pPr>
              <w:pStyle w:val="TableParagraph"/>
              <w:ind w:left="21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Ед.изм</w:t>
            </w:r>
            <w:proofErr w:type="spellEnd"/>
            <w:r>
              <w:rPr>
                <w:b/>
                <w:spacing w:val="-2"/>
                <w:sz w:val="16"/>
              </w:rPr>
              <w:t>.</w:t>
            </w:r>
          </w:p>
        </w:tc>
        <w:tc>
          <w:tcPr>
            <w:tcW w:w="567" w:type="dxa"/>
            <w:vMerge w:val="restart"/>
          </w:tcPr>
          <w:p w:rsidR="00D05EE7" w:rsidRDefault="00D05EE7">
            <w:pPr>
              <w:pStyle w:val="TableParagraph"/>
              <w:rPr>
                <w:sz w:val="16"/>
              </w:rPr>
            </w:pPr>
          </w:p>
          <w:p w:rsidR="00D05EE7" w:rsidRDefault="00D05EE7">
            <w:pPr>
              <w:pStyle w:val="TableParagraph"/>
              <w:rPr>
                <w:sz w:val="16"/>
              </w:rPr>
            </w:pPr>
          </w:p>
          <w:p w:rsidR="00D05EE7" w:rsidRDefault="00D05EE7">
            <w:pPr>
              <w:pStyle w:val="TableParagraph"/>
              <w:spacing w:before="1"/>
              <w:rPr>
                <w:sz w:val="16"/>
              </w:rPr>
            </w:pPr>
          </w:p>
          <w:p w:rsidR="00D05EE7" w:rsidRDefault="006837E2">
            <w:pPr>
              <w:pStyle w:val="TableParagraph"/>
              <w:ind w:left="200" w:right="101" w:hanging="8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Кол-</w:t>
            </w:r>
            <w:r>
              <w:rPr>
                <w:b/>
                <w:spacing w:val="-6"/>
                <w:sz w:val="16"/>
              </w:rPr>
              <w:t>во</w:t>
            </w:r>
          </w:p>
        </w:tc>
        <w:tc>
          <w:tcPr>
            <w:tcW w:w="2835" w:type="dxa"/>
            <w:vMerge w:val="restart"/>
          </w:tcPr>
          <w:p w:rsidR="00D05EE7" w:rsidRDefault="00D05EE7">
            <w:pPr>
              <w:pStyle w:val="TableParagraph"/>
              <w:rPr>
                <w:sz w:val="16"/>
              </w:rPr>
            </w:pPr>
          </w:p>
          <w:p w:rsidR="00D05EE7" w:rsidRDefault="00D05EE7">
            <w:pPr>
              <w:pStyle w:val="TableParagraph"/>
              <w:spacing w:before="93"/>
              <w:rPr>
                <w:sz w:val="16"/>
              </w:rPr>
            </w:pPr>
          </w:p>
          <w:p w:rsidR="00D05EE7" w:rsidRDefault="006837E2">
            <w:pPr>
              <w:pStyle w:val="TableParagraph"/>
              <w:ind w:left="178" w:right="16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Функциональные,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технические,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качественные,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эксплуатационные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характеристики объекта закупки</w:t>
            </w:r>
          </w:p>
        </w:tc>
        <w:tc>
          <w:tcPr>
            <w:tcW w:w="3891" w:type="dxa"/>
            <w:gridSpan w:val="2"/>
          </w:tcPr>
          <w:p w:rsidR="00D05EE7" w:rsidRDefault="006837E2">
            <w:pPr>
              <w:pStyle w:val="TableParagraph"/>
              <w:spacing w:before="46"/>
              <w:ind w:left="429" w:right="243" w:hanging="176"/>
              <w:rPr>
                <w:b/>
                <w:sz w:val="16"/>
              </w:rPr>
            </w:pPr>
            <w:r>
              <w:rPr>
                <w:b/>
                <w:sz w:val="16"/>
              </w:rPr>
              <w:t>Предоставление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национального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режима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соответствии с ПП 1875 от 23.12.2024</w:t>
            </w:r>
          </w:p>
        </w:tc>
      </w:tr>
      <w:tr w:rsidR="00D05EE7" w:rsidTr="007661A1">
        <w:trPr>
          <w:trHeight w:val="1004"/>
        </w:trPr>
        <w:tc>
          <w:tcPr>
            <w:tcW w:w="421" w:type="dxa"/>
            <w:vMerge/>
            <w:tcBorders>
              <w:top w:val="nil"/>
            </w:tcBorders>
          </w:tcPr>
          <w:p w:rsidR="00D05EE7" w:rsidRDefault="00D05EE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05EE7" w:rsidRDefault="00D05EE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05EE7" w:rsidRDefault="00D05EE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05EE7" w:rsidRDefault="00D05EE7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05EE7" w:rsidRDefault="00D05EE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D05EE7" w:rsidRDefault="00D05EE7">
            <w:pPr>
              <w:pStyle w:val="TableParagraph"/>
              <w:rPr>
                <w:sz w:val="16"/>
              </w:rPr>
            </w:pPr>
          </w:p>
          <w:p w:rsidR="00D05EE7" w:rsidRDefault="00D05EE7">
            <w:pPr>
              <w:pStyle w:val="TableParagraph"/>
              <w:spacing w:before="42"/>
              <w:rPr>
                <w:sz w:val="16"/>
              </w:rPr>
            </w:pPr>
          </w:p>
          <w:p w:rsidR="00D05EE7" w:rsidRDefault="006837E2"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sz w:val="16"/>
              </w:rPr>
              <w:t>ОКПД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615" w:type="dxa"/>
          </w:tcPr>
          <w:p w:rsidR="00D05EE7" w:rsidRDefault="006837E2">
            <w:pPr>
              <w:pStyle w:val="TableParagraph"/>
              <w:spacing w:before="134"/>
              <w:ind w:left="116" w:right="105"/>
              <w:jc w:val="center"/>
              <w:rPr>
                <w:sz w:val="16"/>
              </w:rPr>
            </w:pPr>
            <w:r>
              <w:rPr>
                <w:sz w:val="16"/>
              </w:rPr>
              <w:t>Мера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применения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национального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режима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(запрет,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ограничение,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преимущество)</w:t>
            </w:r>
          </w:p>
        </w:tc>
      </w:tr>
      <w:tr w:rsidR="00D05EE7" w:rsidTr="00620F48">
        <w:trPr>
          <w:trHeight w:val="3698"/>
        </w:trPr>
        <w:tc>
          <w:tcPr>
            <w:tcW w:w="421" w:type="dxa"/>
          </w:tcPr>
          <w:p w:rsidR="00D05EE7" w:rsidRDefault="006837E2" w:rsidP="00620F48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1417" w:type="dxa"/>
          </w:tcPr>
          <w:p w:rsidR="00D05EE7" w:rsidRDefault="006837E2" w:rsidP="00620F48">
            <w:pPr>
              <w:pStyle w:val="TableParagraph"/>
              <w:ind w:left="184" w:right="92" w:hanging="75"/>
              <w:rPr>
                <w:sz w:val="20"/>
              </w:rPr>
            </w:pPr>
            <w:r>
              <w:rPr>
                <w:color w:val="252525"/>
                <w:sz w:val="20"/>
              </w:rPr>
              <w:t>Рубашка</w:t>
            </w:r>
            <w:r>
              <w:rPr>
                <w:color w:val="252525"/>
                <w:spacing w:val="-13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поло с логотипом</w:t>
            </w:r>
          </w:p>
        </w:tc>
        <w:tc>
          <w:tcPr>
            <w:tcW w:w="567" w:type="dxa"/>
          </w:tcPr>
          <w:p w:rsidR="00D05EE7" w:rsidRDefault="006837E2" w:rsidP="00620F48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567" w:type="dxa"/>
          </w:tcPr>
          <w:p w:rsidR="00D05EE7" w:rsidRDefault="006837E2" w:rsidP="00620F48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835" w:type="dxa"/>
          </w:tcPr>
          <w:p w:rsidR="00D05EE7" w:rsidRPr="00EB3156" w:rsidRDefault="006837E2" w:rsidP="00620F48">
            <w:pPr>
              <w:pStyle w:val="TableParagraph"/>
              <w:spacing w:before="145"/>
              <w:ind w:left="108" w:right="112"/>
              <w:rPr>
                <w:sz w:val="20"/>
              </w:rPr>
            </w:pPr>
            <w:r w:rsidRPr="00EB3156">
              <w:rPr>
                <w:sz w:val="20"/>
              </w:rPr>
              <w:t>Рубашка поло с логотипом, прямого силуэта. Ткань хлопок, плотность не менее 170 г/м. Цвет белый. Три перламутровые пуговицы в тон.</w:t>
            </w:r>
            <w:r w:rsidRPr="00EB3156">
              <w:rPr>
                <w:spacing w:val="-9"/>
                <w:sz w:val="20"/>
              </w:rPr>
              <w:t xml:space="preserve"> </w:t>
            </w:r>
            <w:r w:rsidRPr="00EB3156">
              <w:rPr>
                <w:sz w:val="20"/>
              </w:rPr>
              <w:t>Воротник</w:t>
            </w:r>
            <w:r w:rsidRPr="00EB3156">
              <w:rPr>
                <w:spacing w:val="-8"/>
                <w:sz w:val="20"/>
              </w:rPr>
              <w:t xml:space="preserve"> </w:t>
            </w:r>
            <w:r w:rsidRPr="00EB3156">
              <w:rPr>
                <w:sz w:val="20"/>
              </w:rPr>
              <w:t>с</w:t>
            </w:r>
            <w:r w:rsidRPr="00EB3156">
              <w:rPr>
                <w:spacing w:val="-8"/>
                <w:sz w:val="20"/>
              </w:rPr>
              <w:t xml:space="preserve"> </w:t>
            </w:r>
            <w:r w:rsidRPr="00EB3156">
              <w:rPr>
                <w:sz w:val="20"/>
              </w:rPr>
              <w:t>резинкой</w:t>
            </w:r>
            <w:r w:rsidRPr="00EB3156">
              <w:rPr>
                <w:spacing w:val="-9"/>
                <w:sz w:val="20"/>
              </w:rPr>
              <w:t xml:space="preserve"> </w:t>
            </w:r>
            <w:r w:rsidRPr="00EB3156">
              <w:rPr>
                <w:sz w:val="20"/>
              </w:rPr>
              <w:t>1x1. Двойная</w:t>
            </w:r>
            <w:r w:rsidRPr="00EB3156">
              <w:rPr>
                <w:spacing w:val="-13"/>
                <w:sz w:val="20"/>
              </w:rPr>
              <w:t xml:space="preserve"> </w:t>
            </w:r>
            <w:r w:rsidRPr="00EB3156">
              <w:rPr>
                <w:sz w:val="20"/>
              </w:rPr>
              <w:t>прострочка</w:t>
            </w:r>
            <w:r w:rsidRPr="00EB3156">
              <w:rPr>
                <w:spacing w:val="-12"/>
                <w:sz w:val="20"/>
              </w:rPr>
              <w:t xml:space="preserve"> </w:t>
            </w:r>
            <w:r w:rsidRPr="00EB3156">
              <w:rPr>
                <w:sz w:val="20"/>
              </w:rPr>
              <w:t>плечевых швов. Укрепляющая тесьма</w:t>
            </w:r>
            <w:r w:rsidRPr="00EB3156">
              <w:rPr>
                <w:spacing w:val="40"/>
                <w:sz w:val="20"/>
              </w:rPr>
              <w:t xml:space="preserve"> </w:t>
            </w:r>
            <w:r w:rsidRPr="00EB3156">
              <w:rPr>
                <w:sz w:val="20"/>
              </w:rPr>
              <w:t xml:space="preserve">по вороту изнутри. Боковые разрезы по низу. Нанесение: </w:t>
            </w:r>
            <w:proofErr w:type="spellStart"/>
            <w:r w:rsidRPr="00EB3156">
              <w:rPr>
                <w:sz w:val="20"/>
              </w:rPr>
              <w:t>Термотрансфер</w:t>
            </w:r>
            <w:proofErr w:type="spellEnd"/>
            <w:r w:rsidRPr="00EB3156">
              <w:rPr>
                <w:sz w:val="20"/>
              </w:rPr>
              <w:t xml:space="preserve"> + </w:t>
            </w:r>
            <w:proofErr w:type="spellStart"/>
            <w:r w:rsidRPr="00EB3156">
              <w:rPr>
                <w:spacing w:val="-2"/>
                <w:sz w:val="20"/>
              </w:rPr>
              <w:t>Термотрансфер</w:t>
            </w:r>
            <w:proofErr w:type="spellEnd"/>
          </w:p>
          <w:p w:rsidR="00D05EE7" w:rsidRPr="00EB3156" w:rsidRDefault="006837E2" w:rsidP="00620F48">
            <w:pPr>
              <w:pStyle w:val="TableParagraph"/>
              <w:ind w:left="108"/>
              <w:rPr>
                <w:sz w:val="20"/>
              </w:rPr>
            </w:pPr>
            <w:r w:rsidRPr="00EB3156">
              <w:rPr>
                <w:sz w:val="20"/>
              </w:rPr>
              <w:t>1</w:t>
            </w:r>
            <w:r w:rsidRPr="00EB3156">
              <w:rPr>
                <w:spacing w:val="-6"/>
                <w:sz w:val="20"/>
              </w:rPr>
              <w:t xml:space="preserve"> </w:t>
            </w:r>
            <w:r w:rsidRPr="00EB3156">
              <w:rPr>
                <w:sz w:val="20"/>
              </w:rPr>
              <w:t>цвет,</w:t>
            </w:r>
            <w:r w:rsidRPr="00EB3156">
              <w:rPr>
                <w:spacing w:val="-7"/>
                <w:sz w:val="20"/>
              </w:rPr>
              <w:t xml:space="preserve"> </w:t>
            </w:r>
            <w:r w:rsidRPr="00EB3156">
              <w:rPr>
                <w:sz w:val="20"/>
              </w:rPr>
              <w:t>до</w:t>
            </w:r>
            <w:r w:rsidRPr="00EB3156">
              <w:rPr>
                <w:spacing w:val="-7"/>
                <w:sz w:val="20"/>
              </w:rPr>
              <w:t xml:space="preserve"> </w:t>
            </w:r>
            <w:r w:rsidRPr="00EB3156">
              <w:rPr>
                <w:sz w:val="20"/>
              </w:rPr>
              <w:t>А5</w:t>
            </w:r>
            <w:r w:rsidRPr="00EB3156">
              <w:rPr>
                <w:spacing w:val="-7"/>
                <w:sz w:val="20"/>
              </w:rPr>
              <w:t xml:space="preserve"> </w:t>
            </w:r>
            <w:r w:rsidRPr="00EB3156">
              <w:rPr>
                <w:sz w:val="20"/>
              </w:rPr>
              <w:t>(150*200мм)</w:t>
            </w:r>
            <w:r w:rsidRPr="00EB3156">
              <w:rPr>
                <w:spacing w:val="-7"/>
                <w:sz w:val="20"/>
              </w:rPr>
              <w:t xml:space="preserve"> </w:t>
            </w:r>
            <w:r w:rsidRPr="00EB3156">
              <w:rPr>
                <w:sz w:val="20"/>
              </w:rPr>
              <w:t>+</w:t>
            </w:r>
            <w:r w:rsidRPr="00EB3156">
              <w:rPr>
                <w:spacing w:val="-7"/>
                <w:sz w:val="20"/>
              </w:rPr>
              <w:t xml:space="preserve"> </w:t>
            </w:r>
            <w:r w:rsidRPr="00EB3156">
              <w:rPr>
                <w:sz w:val="20"/>
              </w:rPr>
              <w:t>1 цвет, до 100*100мм.</w:t>
            </w:r>
          </w:p>
          <w:p w:rsidR="00D05EE7" w:rsidRPr="00EB3156" w:rsidRDefault="006837E2" w:rsidP="00620F48">
            <w:pPr>
              <w:pStyle w:val="TableParagraph"/>
              <w:ind w:left="108"/>
              <w:rPr>
                <w:sz w:val="20"/>
              </w:rPr>
            </w:pPr>
            <w:r w:rsidRPr="00EB3156">
              <w:rPr>
                <w:sz w:val="20"/>
              </w:rPr>
              <w:t>Размер:3XL-</w:t>
            </w:r>
            <w:r w:rsidRPr="00EB3156">
              <w:rPr>
                <w:spacing w:val="-1"/>
                <w:sz w:val="20"/>
              </w:rPr>
              <w:t xml:space="preserve"> </w:t>
            </w:r>
            <w:r w:rsidRPr="00EB3156">
              <w:rPr>
                <w:sz w:val="20"/>
              </w:rPr>
              <w:t xml:space="preserve">6 </w:t>
            </w:r>
            <w:proofErr w:type="spellStart"/>
            <w:r w:rsidRPr="00EB3156">
              <w:rPr>
                <w:sz w:val="20"/>
              </w:rPr>
              <w:t>шт</w:t>
            </w:r>
            <w:proofErr w:type="spellEnd"/>
            <w:r w:rsidRPr="00EB3156">
              <w:rPr>
                <w:sz w:val="20"/>
              </w:rPr>
              <w:t>,</w:t>
            </w:r>
            <w:r w:rsidRPr="00EB3156">
              <w:rPr>
                <w:spacing w:val="-1"/>
                <w:sz w:val="20"/>
              </w:rPr>
              <w:t xml:space="preserve"> </w:t>
            </w:r>
            <w:r w:rsidRPr="00EB3156">
              <w:rPr>
                <w:sz w:val="20"/>
              </w:rPr>
              <w:t>2XL-</w:t>
            </w:r>
            <w:r w:rsidRPr="00EB3156">
              <w:rPr>
                <w:spacing w:val="-4"/>
                <w:sz w:val="20"/>
              </w:rPr>
              <w:t>9шт.</w:t>
            </w:r>
          </w:p>
        </w:tc>
        <w:tc>
          <w:tcPr>
            <w:tcW w:w="1276" w:type="dxa"/>
          </w:tcPr>
          <w:p w:rsidR="00D05EE7" w:rsidRDefault="00620F48" w:rsidP="00620F48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13.92.29.190</w:t>
            </w:r>
          </w:p>
        </w:tc>
        <w:tc>
          <w:tcPr>
            <w:tcW w:w="2615" w:type="dxa"/>
          </w:tcPr>
          <w:p w:rsidR="007661A1" w:rsidRPr="007661A1" w:rsidRDefault="007661A1" w:rsidP="00620F48">
            <w:pPr>
              <w:pStyle w:val="TableParagraph"/>
              <w:ind w:left="112" w:right="96"/>
              <w:jc w:val="center"/>
              <w:rPr>
                <w:spacing w:val="-2"/>
                <w:sz w:val="20"/>
              </w:rPr>
            </w:pPr>
            <w:r w:rsidRPr="007661A1">
              <w:rPr>
                <w:spacing w:val="-2"/>
                <w:sz w:val="20"/>
              </w:rPr>
              <w:t>Преимущество.</w:t>
            </w:r>
          </w:p>
          <w:p w:rsidR="00D05EE7" w:rsidRDefault="007661A1" w:rsidP="00620F48">
            <w:pPr>
              <w:pStyle w:val="TableParagraph"/>
              <w:ind w:left="112" w:right="96"/>
              <w:jc w:val="center"/>
              <w:rPr>
                <w:sz w:val="20"/>
              </w:rPr>
            </w:pPr>
            <w:r w:rsidRPr="007661A1">
              <w:rPr>
                <w:spacing w:val="-2"/>
                <w:sz w:val="20"/>
              </w:rPr>
              <w:t>Запрет, предусмотренный пунктом 1 постановления №1875 от 23 декабря 2024 не применяется в связи с тем, что предусмотрено исключение на основании подпункта «и» пункта 5* вышеуказанного постановления</w:t>
            </w:r>
          </w:p>
        </w:tc>
      </w:tr>
      <w:tr w:rsidR="00D05EE7" w:rsidTr="00620F48">
        <w:trPr>
          <w:trHeight w:val="4956"/>
        </w:trPr>
        <w:tc>
          <w:tcPr>
            <w:tcW w:w="421" w:type="dxa"/>
          </w:tcPr>
          <w:p w:rsidR="00D05EE7" w:rsidRDefault="006837E2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1417" w:type="dxa"/>
          </w:tcPr>
          <w:p w:rsidR="00D05EE7" w:rsidRDefault="006837E2">
            <w:pPr>
              <w:pStyle w:val="TableParagraph"/>
              <w:ind w:left="253" w:right="206" w:hanging="31"/>
              <w:rPr>
                <w:sz w:val="20"/>
              </w:rPr>
            </w:pPr>
            <w:r>
              <w:rPr>
                <w:color w:val="252525"/>
                <w:sz w:val="20"/>
              </w:rPr>
              <w:t>Футболка</w:t>
            </w:r>
            <w:r>
              <w:rPr>
                <w:color w:val="252525"/>
                <w:spacing w:val="-13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 xml:space="preserve">с </w:t>
            </w:r>
            <w:r>
              <w:rPr>
                <w:color w:val="252525"/>
                <w:spacing w:val="-2"/>
                <w:sz w:val="20"/>
              </w:rPr>
              <w:t>логотипом</w:t>
            </w:r>
          </w:p>
        </w:tc>
        <w:tc>
          <w:tcPr>
            <w:tcW w:w="567" w:type="dxa"/>
          </w:tcPr>
          <w:p w:rsidR="00D05EE7" w:rsidRDefault="006837E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567" w:type="dxa"/>
          </w:tcPr>
          <w:p w:rsidR="00D05EE7" w:rsidRDefault="006837E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835" w:type="dxa"/>
          </w:tcPr>
          <w:p w:rsidR="00D05EE7" w:rsidRPr="00EB3156" w:rsidRDefault="006837E2">
            <w:pPr>
              <w:pStyle w:val="TableParagraph"/>
              <w:spacing w:before="1"/>
              <w:ind w:left="107" w:right="107"/>
              <w:rPr>
                <w:sz w:val="20"/>
              </w:rPr>
            </w:pPr>
            <w:r w:rsidRPr="00EB3156">
              <w:rPr>
                <w:color w:val="252525"/>
                <w:sz w:val="20"/>
              </w:rPr>
              <w:t>Футболка (с коротким рукавом)</w:t>
            </w:r>
            <w:r w:rsidRPr="00EB3156">
              <w:rPr>
                <w:color w:val="252525"/>
                <w:spacing w:val="-10"/>
                <w:sz w:val="20"/>
              </w:rPr>
              <w:t xml:space="preserve"> </w:t>
            </w:r>
            <w:r w:rsidRPr="00EB3156">
              <w:rPr>
                <w:color w:val="252525"/>
                <w:sz w:val="20"/>
              </w:rPr>
              <w:t>с</w:t>
            </w:r>
            <w:r w:rsidRPr="00EB3156">
              <w:rPr>
                <w:color w:val="252525"/>
                <w:spacing w:val="-9"/>
                <w:sz w:val="20"/>
              </w:rPr>
              <w:t xml:space="preserve"> </w:t>
            </w:r>
            <w:r w:rsidRPr="00EB3156">
              <w:rPr>
                <w:color w:val="252525"/>
                <w:sz w:val="20"/>
              </w:rPr>
              <w:t>логотипом,</w:t>
            </w:r>
            <w:r w:rsidRPr="00EB3156">
              <w:rPr>
                <w:color w:val="252525"/>
                <w:spacing w:val="-10"/>
                <w:sz w:val="20"/>
              </w:rPr>
              <w:t xml:space="preserve"> </w:t>
            </w:r>
            <w:r w:rsidRPr="00EB3156">
              <w:rPr>
                <w:color w:val="252525"/>
                <w:sz w:val="20"/>
              </w:rPr>
              <w:t>цвет</w:t>
            </w:r>
            <w:r w:rsidRPr="00EB3156">
              <w:rPr>
                <w:color w:val="252525"/>
                <w:spacing w:val="-10"/>
                <w:sz w:val="20"/>
              </w:rPr>
              <w:t xml:space="preserve"> </w:t>
            </w:r>
            <w:r w:rsidRPr="00EB3156">
              <w:rPr>
                <w:color w:val="252525"/>
                <w:sz w:val="20"/>
              </w:rPr>
              <w:t>–синий CMYK 100 54 0 19,</w:t>
            </w:r>
          </w:p>
          <w:p w:rsidR="00D05EE7" w:rsidRPr="00EB3156" w:rsidRDefault="006837E2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EB3156">
              <w:rPr>
                <w:color w:val="252525"/>
                <w:sz w:val="20"/>
              </w:rPr>
              <w:t>Pantone</w:t>
            </w:r>
            <w:proofErr w:type="spellEnd"/>
            <w:r w:rsidRPr="00EB3156">
              <w:rPr>
                <w:color w:val="252525"/>
                <w:spacing w:val="-2"/>
                <w:sz w:val="20"/>
              </w:rPr>
              <w:t xml:space="preserve"> </w:t>
            </w:r>
            <w:r w:rsidRPr="00EB3156">
              <w:rPr>
                <w:color w:val="252525"/>
                <w:sz w:val="20"/>
              </w:rPr>
              <w:t>301C,</w:t>
            </w:r>
            <w:r w:rsidRPr="00EB3156">
              <w:rPr>
                <w:color w:val="252525"/>
                <w:spacing w:val="-3"/>
                <w:sz w:val="20"/>
              </w:rPr>
              <w:t xml:space="preserve"> </w:t>
            </w:r>
            <w:r w:rsidRPr="00EB3156">
              <w:rPr>
                <w:color w:val="252525"/>
                <w:sz w:val="20"/>
              </w:rPr>
              <w:t>RGB</w:t>
            </w:r>
            <w:r w:rsidRPr="00EB3156">
              <w:rPr>
                <w:color w:val="252525"/>
                <w:spacing w:val="-1"/>
                <w:sz w:val="20"/>
              </w:rPr>
              <w:t xml:space="preserve"> </w:t>
            </w:r>
            <w:r w:rsidRPr="00EB3156">
              <w:rPr>
                <w:color w:val="252525"/>
                <w:sz w:val="20"/>
              </w:rPr>
              <w:t>0</w:t>
            </w:r>
            <w:r w:rsidRPr="00EB3156">
              <w:rPr>
                <w:color w:val="252525"/>
                <w:spacing w:val="-3"/>
                <w:sz w:val="20"/>
              </w:rPr>
              <w:t xml:space="preserve"> </w:t>
            </w:r>
            <w:r w:rsidRPr="00EB3156">
              <w:rPr>
                <w:color w:val="252525"/>
                <w:sz w:val="20"/>
              </w:rPr>
              <w:t>90</w:t>
            </w:r>
            <w:r w:rsidRPr="00EB3156">
              <w:rPr>
                <w:color w:val="252525"/>
                <w:spacing w:val="-1"/>
                <w:sz w:val="20"/>
              </w:rPr>
              <w:t xml:space="preserve"> </w:t>
            </w:r>
            <w:r w:rsidRPr="00EB3156">
              <w:rPr>
                <w:color w:val="252525"/>
                <w:spacing w:val="-4"/>
                <w:sz w:val="20"/>
              </w:rPr>
              <w:t>155.</w:t>
            </w:r>
          </w:p>
          <w:p w:rsidR="00D05EE7" w:rsidRPr="00EB3156" w:rsidRDefault="006837E2">
            <w:pPr>
              <w:pStyle w:val="TableParagraph"/>
              <w:ind w:left="108" w:right="107"/>
              <w:rPr>
                <w:sz w:val="20"/>
              </w:rPr>
            </w:pPr>
            <w:r w:rsidRPr="00EB3156">
              <w:rPr>
                <w:color w:val="252525"/>
                <w:sz w:val="20"/>
              </w:rPr>
              <w:t xml:space="preserve">Классическая футболка прямого кроя, горловина -резинка, усиленные плечевые швы. Футболки должны изготавливаться из хлопка высокого качества - кардной </w:t>
            </w:r>
            <w:proofErr w:type="spellStart"/>
            <w:r w:rsidRPr="00EB3156">
              <w:rPr>
                <w:color w:val="252525"/>
                <w:sz w:val="20"/>
              </w:rPr>
              <w:t>кулирной</w:t>
            </w:r>
            <w:proofErr w:type="spellEnd"/>
            <w:r w:rsidRPr="00EB3156">
              <w:rPr>
                <w:color w:val="252525"/>
                <w:sz w:val="20"/>
              </w:rPr>
              <w:t xml:space="preserve"> глади плотностью не менее 150 г/м</w:t>
            </w:r>
            <w:r w:rsidRPr="00EB3156">
              <w:rPr>
                <w:color w:val="252525"/>
                <w:sz w:val="20"/>
                <w:vertAlign w:val="superscript"/>
              </w:rPr>
              <w:t>2</w:t>
            </w:r>
            <w:r w:rsidRPr="00EB3156">
              <w:rPr>
                <w:color w:val="252525"/>
                <w:sz w:val="20"/>
              </w:rPr>
              <w:t>. Толщина нитей</w:t>
            </w:r>
            <w:r w:rsidRPr="00EB3156">
              <w:rPr>
                <w:color w:val="252525"/>
                <w:spacing w:val="-13"/>
                <w:sz w:val="20"/>
              </w:rPr>
              <w:t xml:space="preserve"> </w:t>
            </w:r>
            <w:r w:rsidRPr="00EB3156">
              <w:rPr>
                <w:color w:val="252525"/>
                <w:sz w:val="20"/>
              </w:rPr>
              <w:t>полотна</w:t>
            </w:r>
            <w:r w:rsidRPr="00EB3156">
              <w:rPr>
                <w:color w:val="252525"/>
                <w:spacing w:val="-12"/>
                <w:sz w:val="20"/>
              </w:rPr>
              <w:t xml:space="preserve"> </w:t>
            </w:r>
            <w:r w:rsidRPr="00EB3156">
              <w:rPr>
                <w:color w:val="252525"/>
                <w:sz w:val="20"/>
              </w:rPr>
              <w:t>составляет</w:t>
            </w:r>
            <w:r w:rsidRPr="00EB3156">
              <w:rPr>
                <w:color w:val="252525"/>
                <w:spacing w:val="-13"/>
                <w:sz w:val="20"/>
              </w:rPr>
              <w:t xml:space="preserve"> </w:t>
            </w:r>
            <w:r w:rsidRPr="00EB3156">
              <w:rPr>
                <w:color w:val="252525"/>
                <w:sz w:val="20"/>
              </w:rPr>
              <w:t xml:space="preserve">30/1 см. Футболки должны подходить для любых видов печати (отсутствие </w:t>
            </w:r>
            <w:proofErr w:type="spellStart"/>
            <w:r w:rsidRPr="00EB3156">
              <w:rPr>
                <w:color w:val="252525"/>
                <w:spacing w:val="-2"/>
                <w:sz w:val="20"/>
              </w:rPr>
              <w:t>микроворса</w:t>
            </w:r>
            <w:proofErr w:type="spellEnd"/>
            <w:r w:rsidRPr="00EB3156">
              <w:rPr>
                <w:color w:val="252525"/>
                <w:spacing w:val="-2"/>
                <w:sz w:val="20"/>
              </w:rPr>
              <w:t>).</w:t>
            </w:r>
          </w:p>
          <w:p w:rsidR="00D05EE7" w:rsidRPr="00EB3156" w:rsidRDefault="006837E2">
            <w:pPr>
              <w:pStyle w:val="TableParagraph"/>
              <w:ind w:left="108" w:right="367"/>
              <w:rPr>
                <w:sz w:val="20"/>
              </w:rPr>
            </w:pPr>
            <w:r w:rsidRPr="00EB3156">
              <w:rPr>
                <w:sz w:val="20"/>
              </w:rPr>
              <w:t>Нанесение:</w:t>
            </w:r>
            <w:r w:rsidRPr="00EB3156">
              <w:rPr>
                <w:spacing w:val="-13"/>
                <w:sz w:val="20"/>
              </w:rPr>
              <w:t xml:space="preserve"> </w:t>
            </w:r>
            <w:proofErr w:type="spellStart"/>
            <w:r w:rsidRPr="00EB3156">
              <w:rPr>
                <w:sz w:val="20"/>
              </w:rPr>
              <w:t>Термотрансфер</w:t>
            </w:r>
            <w:proofErr w:type="spellEnd"/>
            <w:r w:rsidRPr="00EB3156">
              <w:rPr>
                <w:sz w:val="20"/>
              </w:rPr>
              <w:t xml:space="preserve"> 1+0, Размер нанесения: 90*100мм; 220*200мм.</w:t>
            </w:r>
          </w:p>
          <w:p w:rsidR="00D05EE7" w:rsidRPr="00EB3156" w:rsidRDefault="006837E2">
            <w:pPr>
              <w:pStyle w:val="TableParagraph"/>
              <w:ind w:left="158"/>
              <w:rPr>
                <w:sz w:val="20"/>
              </w:rPr>
            </w:pPr>
            <w:r w:rsidRPr="00EB3156"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875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0</wp:posOffset>
                      </wp:positionV>
                      <wp:extent cx="1647189" cy="43815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47189" cy="438150"/>
                                <a:chOff x="0" y="0"/>
                                <a:chExt cx="1647189" cy="438150"/>
                              </a:xfrm>
                              <a:noFill/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1647189" cy="438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7189" h="438150">
                                      <a:moveTo>
                                        <a:pt x="1647113" y="146037"/>
                                      </a:moveTo>
                                      <a:lnTo>
                                        <a:pt x="1338364" y="146037"/>
                                      </a:lnTo>
                                      <a:lnTo>
                                        <a:pt x="13383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6037"/>
                                      </a:lnTo>
                                      <a:lnTo>
                                        <a:pt x="0" y="292074"/>
                                      </a:lnTo>
                                      <a:lnTo>
                                        <a:pt x="0" y="438111"/>
                                      </a:lnTo>
                                      <a:lnTo>
                                        <a:pt x="429488" y="438111"/>
                                      </a:lnTo>
                                      <a:lnTo>
                                        <a:pt x="429488" y="292074"/>
                                      </a:lnTo>
                                      <a:lnTo>
                                        <a:pt x="1647113" y="292074"/>
                                      </a:lnTo>
                                      <a:lnTo>
                                        <a:pt x="1647113" y="14603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92729F" id="Group 4" o:spid="_x0000_s1026" style="position:absolute;margin-left:5.4pt;margin-top:0;width:129.7pt;height:34.5pt;z-index:-251657728;mso-wrap-distance-left:0;mso-wrap-distance-right:0" coordsize="16471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">
                      <v:shape id="Graphic 5" o:spid="_x0000_s1027" style="position:absolute;width:16471;height:4381;visibility:visible;mso-wrap-style:square;v-text-anchor:top" coordsize="1647189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" path="m1647113,146037r-308749,l1338364,,,,,146037,,292074,,438111r429488,l429488,292074r1217625,l1647113,146037xe" filled="f" stroked="f">
                        <v:path arrowok="t"/>
                      </v:shape>
                    </v:group>
                  </w:pict>
                </mc:Fallback>
              </mc:AlternateContent>
            </w:r>
            <w:r w:rsidRPr="00EB3156">
              <w:rPr>
                <w:sz w:val="20"/>
              </w:rPr>
              <w:t>Размер:3XL-</w:t>
            </w:r>
            <w:r w:rsidRPr="00EB3156">
              <w:rPr>
                <w:spacing w:val="-1"/>
                <w:sz w:val="20"/>
              </w:rPr>
              <w:t xml:space="preserve"> </w:t>
            </w:r>
            <w:r w:rsidRPr="00EB3156">
              <w:rPr>
                <w:sz w:val="20"/>
              </w:rPr>
              <w:t xml:space="preserve">6 </w:t>
            </w:r>
            <w:proofErr w:type="spellStart"/>
            <w:r w:rsidRPr="00EB3156">
              <w:rPr>
                <w:sz w:val="20"/>
              </w:rPr>
              <w:t>шт</w:t>
            </w:r>
            <w:proofErr w:type="spellEnd"/>
            <w:r w:rsidRPr="00EB3156">
              <w:rPr>
                <w:sz w:val="20"/>
              </w:rPr>
              <w:t>, 2XL-</w:t>
            </w:r>
            <w:r w:rsidRPr="00EB3156">
              <w:rPr>
                <w:spacing w:val="-4"/>
                <w:sz w:val="20"/>
              </w:rPr>
              <w:t>9шт.</w:t>
            </w:r>
          </w:p>
        </w:tc>
        <w:tc>
          <w:tcPr>
            <w:tcW w:w="1276" w:type="dxa"/>
          </w:tcPr>
          <w:p w:rsidR="00D05EE7" w:rsidRDefault="00620F48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13.92.29.190</w:t>
            </w:r>
          </w:p>
        </w:tc>
        <w:tc>
          <w:tcPr>
            <w:tcW w:w="2615" w:type="dxa"/>
          </w:tcPr>
          <w:p w:rsidR="00D05EE7" w:rsidRDefault="007661A1" w:rsidP="00620F48">
            <w:pPr>
              <w:pStyle w:val="TableParagraph"/>
              <w:ind w:left="112" w:right="96"/>
              <w:jc w:val="center"/>
              <w:rPr>
                <w:sz w:val="20"/>
              </w:rPr>
            </w:pPr>
            <w:r w:rsidRPr="009C0FB8">
              <w:rPr>
                <w:color w:val="000000"/>
                <w:sz w:val="21"/>
                <w:szCs w:val="21"/>
              </w:rPr>
              <w:t xml:space="preserve">Преимущество. </w:t>
            </w:r>
            <w:r w:rsidRPr="009C0FB8">
              <w:rPr>
                <w:color w:val="000000"/>
                <w:sz w:val="21"/>
                <w:szCs w:val="21"/>
              </w:rPr>
              <w:br/>
              <w:t>Запрет, предусмотренный пунктом 1 постановления №1875 от 23 декабря 2024 не применяется в связи с тем, что предусмотрено исключение на основании подпункта «и» пункта 5* вышеуказанного постановления</w:t>
            </w:r>
          </w:p>
        </w:tc>
      </w:tr>
      <w:tr w:rsidR="00D05EE7" w:rsidTr="007661A1">
        <w:trPr>
          <w:trHeight w:val="1150"/>
        </w:trPr>
        <w:tc>
          <w:tcPr>
            <w:tcW w:w="421" w:type="dxa"/>
          </w:tcPr>
          <w:p w:rsidR="00D05EE7" w:rsidRDefault="006837E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1417" w:type="dxa"/>
          </w:tcPr>
          <w:p w:rsidR="00D05EE7" w:rsidRDefault="006837E2">
            <w:pPr>
              <w:pStyle w:val="TableParagraph"/>
              <w:ind w:left="256" w:right="180" w:hanging="54"/>
              <w:rPr>
                <w:sz w:val="20"/>
              </w:rPr>
            </w:pPr>
            <w:r>
              <w:rPr>
                <w:color w:val="252525"/>
                <w:sz w:val="20"/>
              </w:rPr>
              <w:t>Толстовка</w:t>
            </w:r>
            <w:r>
              <w:rPr>
                <w:color w:val="252525"/>
                <w:spacing w:val="-13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 xml:space="preserve">с </w:t>
            </w:r>
            <w:r>
              <w:rPr>
                <w:color w:val="252525"/>
                <w:spacing w:val="-2"/>
                <w:sz w:val="20"/>
              </w:rPr>
              <w:t>логотипом</w:t>
            </w:r>
          </w:p>
        </w:tc>
        <w:tc>
          <w:tcPr>
            <w:tcW w:w="567" w:type="dxa"/>
          </w:tcPr>
          <w:p w:rsidR="00D05EE7" w:rsidRDefault="006837E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567" w:type="dxa"/>
          </w:tcPr>
          <w:p w:rsidR="00D05EE7" w:rsidRDefault="006837E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835" w:type="dxa"/>
          </w:tcPr>
          <w:p w:rsidR="00D05EE7" w:rsidRDefault="006837E2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Толстовка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логотипом</w:t>
            </w:r>
          </w:p>
          <w:p w:rsidR="00D05EE7" w:rsidRDefault="006837E2">
            <w:pPr>
              <w:pStyle w:val="TableParagraph"/>
              <w:ind w:left="108" w:right="11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«Студенческий </w:t>
            </w:r>
            <w:r>
              <w:rPr>
                <w:sz w:val="20"/>
              </w:rPr>
              <w:t>энергетический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отряд»,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–синий, CMYK 100 54 0 19,</w:t>
            </w:r>
          </w:p>
          <w:p w:rsidR="00D05EE7" w:rsidRDefault="006837E2">
            <w:pPr>
              <w:pStyle w:val="TableParagraph"/>
              <w:spacing w:line="210" w:lineRule="exact"/>
              <w:ind w:left="108"/>
              <w:rPr>
                <w:spacing w:val="-4"/>
                <w:sz w:val="20"/>
              </w:rPr>
            </w:pPr>
            <w:proofErr w:type="spellStart"/>
            <w:r>
              <w:rPr>
                <w:sz w:val="20"/>
              </w:rPr>
              <w:t>Pantone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301C,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RGB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 w:rsidR="00B66E2B">
              <w:rPr>
                <w:spacing w:val="-1"/>
                <w:sz w:val="20"/>
              </w:rPr>
              <w:t> </w:t>
            </w:r>
            <w:r>
              <w:rPr>
                <w:spacing w:val="-4"/>
                <w:sz w:val="20"/>
              </w:rPr>
              <w:t>155.</w:t>
            </w:r>
          </w:p>
          <w:p w:rsidR="00B66E2B" w:rsidRDefault="00B66E2B" w:rsidP="00620F4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 w:rsidRPr="0043065F">
              <w:rPr>
                <w:sz w:val="20"/>
              </w:rPr>
              <w:t xml:space="preserve">Ткань- футер без начёса, 100% хлопок, плотностью от 260 </w:t>
            </w:r>
            <w:proofErr w:type="spellStart"/>
            <w:r w:rsidRPr="0043065F">
              <w:rPr>
                <w:sz w:val="20"/>
              </w:rPr>
              <w:t>гр</w:t>
            </w:r>
            <w:proofErr w:type="spellEnd"/>
            <w:r w:rsidRPr="0043065F">
              <w:rPr>
                <w:sz w:val="20"/>
              </w:rPr>
              <w:t xml:space="preserve">/м2. Толстовка должна быть прямого силуэта с капюшоном, </w:t>
            </w:r>
            <w:proofErr w:type="spellStart"/>
            <w:r w:rsidRPr="0043065F">
              <w:rPr>
                <w:sz w:val="20"/>
              </w:rPr>
              <w:t>втачным</w:t>
            </w:r>
            <w:proofErr w:type="spellEnd"/>
            <w:r w:rsidRPr="0043065F">
              <w:rPr>
                <w:sz w:val="20"/>
              </w:rPr>
              <w:t xml:space="preserve"> рукавом</w:t>
            </w:r>
            <w:r w:rsidRPr="0043065F">
              <w:rPr>
                <w:spacing w:val="-13"/>
                <w:sz w:val="20"/>
              </w:rPr>
              <w:t xml:space="preserve"> </w:t>
            </w:r>
            <w:r w:rsidRPr="0043065F">
              <w:rPr>
                <w:sz w:val="20"/>
              </w:rPr>
              <w:t>и</w:t>
            </w:r>
            <w:r w:rsidRPr="0043065F">
              <w:rPr>
                <w:spacing w:val="-12"/>
                <w:sz w:val="20"/>
              </w:rPr>
              <w:t xml:space="preserve"> </w:t>
            </w:r>
            <w:r w:rsidRPr="0043065F">
              <w:rPr>
                <w:sz w:val="20"/>
              </w:rPr>
              <w:t>карманом-кенгуру.</w:t>
            </w:r>
          </w:p>
        </w:tc>
        <w:tc>
          <w:tcPr>
            <w:tcW w:w="1276" w:type="dxa"/>
          </w:tcPr>
          <w:p w:rsidR="00D05EE7" w:rsidRDefault="00620F48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13.92.29.190</w:t>
            </w:r>
          </w:p>
        </w:tc>
        <w:tc>
          <w:tcPr>
            <w:tcW w:w="2615" w:type="dxa"/>
          </w:tcPr>
          <w:p w:rsidR="007661A1" w:rsidRPr="007661A1" w:rsidRDefault="007661A1" w:rsidP="007661A1">
            <w:pPr>
              <w:pStyle w:val="TableParagraph"/>
              <w:spacing w:line="230" w:lineRule="atLeast"/>
              <w:ind w:left="217" w:right="205" w:firstLine="4"/>
              <w:jc w:val="center"/>
              <w:rPr>
                <w:spacing w:val="-2"/>
                <w:sz w:val="20"/>
              </w:rPr>
            </w:pPr>
            <w:r w:rsidRPr="007661A1">
              <w:rPr>
                <w:spacing w:val="-2"/>
                <w:sz w:val="20"/>
              </w:rPr>
              <w:t xml:space="preserve">Преимущество. </w:t>
            </w:r>
          </w:p>
          <w:p w:rsidR="00D05EE7" w:rsidRDefault="007661A1" w:rsidP="007661A1">
            <w:pPr>
              <w:pStyle w:val="TableParagraph"/>
              <w:spacing w:line="230" w:lineRule="atLeast"/>
              <w:ind w:left="217" w:right="205" w:firstLine="4"/>
              <w:jc w:val="center"/>
              <w:rPr>
                <w:sz w:val="20"/>
              </w:rPr>
            </w:pPr>
            <w:r w:rsidRPr="007661A1">
              <w:rPr>
                <w:spacing w:val="-2"/>
                <w:sz w:val="20"/>
              </w:rPr>
              <w:t>Запрет, предусмотренный пунктом 1 постановления №1875 от 23 декабря 2024 не применяется в связи с тем, что предусмотрено исключение на основании подпункта «и» пункта 5* вышеуказанного постановления</w:t>
            </w:r>
          </w:p>
        </w:tc>
      </w:tr>
    </w:tbl>
    <w:p w:rsidR="00D05EE7" w:rsidRDefault="00D05EE7">
      <w:pPr>
        <w:pStyle w:val="TableParagraph"/>
        <w:spacing w:line="230" w:lineRule="atLeast"/>
        <w:jc w:val="center"/>
        <w:rPr>
          <w:sz w:val="20"/>
        </w:rPr>
        <w:sectPr w:rsidR="00D05EE7">
          <w:pgSz w:w="11910" w:h="16840"/>
          <w:pgMar w:top="760" w:right="425" w:bottom="280" w:left="1133" w:header="720" w:footer="720" w:gutter="0"/>
          <w:cols w:space="720"/>
        </w:sectPr>
      </w:pPr>
    </w:p>
    <w:p w:rsidR="00D05EE7" w:rsidRDefault="00D05EE7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417"/>
        <w:gridCol w:w="567"/>
        <w:gridCol w:w="567"/>
        <w:gridCol w:w="2835"/>
        <w:gridCol w:w="1276"/>
        <w:gridCol w:w="2268"/>
      </w:tblGrid>
      <w:tr w:rsidR="00D05EE7" w:rsidTr="00B66E2B">
        <w:trPr>
          <w:trHeight w:val="3359"/>
        </w:trPr>
        <w:tc>
          <w:tcPr>
            <w:tcW w:w="421" w:type="dxa"/>
          </w:tcPr>
          <w:p w:rsidR="00D05EE7" w:rsidRDefault="00D05EE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D05EE7" w:rsidRDefault="00D05EE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D05EE7" w:rsidRDefault="00D05EE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D05EE7" w:rsidRPr="0043065F" w:rsidRDefault="00D05EE7"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</w:tcPr>
          <w:p w:rsidR="00D05EE7" w:rsidRPr="0043065F" w:rsidRDefault="006837E2">
            <w:pPr>
              <w:pStyle w:val="TableParagraph"/>
              <w:spacing w:before="5"/>
              <w:ind w:left="107" w:right="161"/>
              <w:rPr>
                <w:sz w:val="20"/>
              </w:rPr>
            </w:pPr>
            <w:r w:rsidRPr="0043065F">
              <w:rPr>
                <w:sz w:val="20"/>
              </w:rPr>
              <w:t>Капюшон должен быть дополнен шнурком для регулирования прилегания, манжет и низ изделия оформлены широкой эластичной резинкой.</w:t>
            </w:r>
          </w:p>
          <w:p w:rsidR="00D05EE7" w:rsidRPr="0043065F" w:rsidRDefault="006837E2">
            <w:pPr>
              <w:pStyle w:val="TableParagraph"/>
              <w:ind w:left="107" w:right="107"/>
              <w:rPr>
                <w:sz w:val="20"/>
              </w:rPr>
            </w:pPr>
            <w:r w:rsidRPr="0043065F">
              <w:rPr>
                <w:sz w:val="20"/>
              </w:rPr>
              <w:t>Возможно два варианта исполнения:</w:t>
            </w:r>
            <w:r w:rsidRPr="0043065F">
              <w:rPr>
                <w:spacing w:val="-13"/>
                <w:sz w:val="20"/>
              </w:rPr>
              <w:t xml:space="preserve"> </w:t>
            </w:r>
            <w:r w:rsidRPr="0043065F">
              <w:rPr>
                <w:sz w:val="20"/>
              </w:rPr>
              <w:t>контрастные шнурок</w:t>
            </w:r>
            <w:r w:rsidRPr="0043065F">
              <w:rPr>
                <w:spacing w:val="-13"/>
                <w:sz w:val="20"/>
              </w:rPr>
              <w:t xml:space="preserve"> </w:t>
            </w:r>
            <w:r w:rsidRPr="0043065F">
              <w:rPr>
                <w:sz w:val="20"/>
              </w:rPr>
              <w:t>и</w:t>
            </w:r>
            <w:r w:rsidRPr="0043065F">
              <w:rPr>
                <w:spacing w:val="-12"/>
                <w:sz w:val="20"/>
              </w:rPr>
              <w:t xml:space="preserve"> </w:t>
            </w:r>
            <w:r w:rsidRPr="0043065F">
              <w:rPr>
                <w:sz w:val="20"/>
              </w:rPr>
              <w:t>бейка/шнурок</w:t>
            </w:r>
            <w:r w:rsidRPr="0043065F">
              <w:rPr>
                <w:spacing w:val="-13"/>
                <w:sz w:val="20"/>
              </w:rPr>
              <w:t xml:space="preserve"> </w:t>
            </w:r>
            <w:r w:rsidRPr="0043065F">
              <w:rPr>
                <w:sz w:val="20"/>
              </w:rPr>
              <w:t>и бейка в цвет толстовки.</w:t>
            </w:r>
          </w:p>
          <w:p w:rsidR="00D05EE7" w:rsidRPr="0043065F" w:rsidRDefault="006837E2">
            <w:pPr>
              <w:pStyle w:val="TableParagraph"/>
              <w:ind w:left="107"/>
              <w:rPr>
                <w:sz w:val="20"/>
              </w:rPr>
            </w:pPr>
            <w:r w:rsidRPr="0043065F">
              <w:rPr>
                <w:sz w:val="20"/>
              </w:rPr>
              <w:t>Нанесение:</w:t>
            </w:r>
            <w:r w:rsidRPr="0043065F">
              <w:rPr>
                <w:spacing w:val="-9"/>
                <w:sz w:val="20"/>
              </w:rPr>
              <w:t xml:space="preserve"> </w:t>
            </w:r>
            <w:proofErr w:type="spellStart"/>
            <w:r w:rsidRPr="0043065F">
              <w:rPr>
                <w:spacing w:val="-2"/>
                <w:sz w:val="20"/>
              </w:rPr>
              <w:t>Термотрансфер</w:t>
            </w:r>
            <w:proofErr w:type="spellEnd"/>
          </w:p>
          <w:p w:rsidR="00D05EE7" w:rsidRPr="0043065F" w:rsidRDefault="006837E2">
            <w:pPr>
              <w:pStyle w:val="TableParagraph"/>
              <w:ind w:left="107" w:right="139"/>
              <w:jc w:val="both"/>
              <w:rPr>
                <w:sz w:val="20"/>
              </w:rPr>
            </w:pPr>
            <w:r w:rsidRPr="0043065F"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31699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438111</wp:posOffset>
                      </wp:positionV>
                      <wp:extent cx="248920" cy="14605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8920" cy="146050"/>
                                <a:chOff x="0" y="0"/>
                                <a:chExt cx="248920" cy="146050"/>
                              </a:xfrm>
                              <a:noFill/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24892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8920" h="146050">
                                      <a:moveTo>
                                        <a:pt x="2485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6024"/>
                                      </a:lnTo>
                                      <a:lnTo>
                                        <a:pt x="248539" y="146024"/>
                                      </a:lnTo>
                                      <a:lnTo>
                                        <a:pt x="248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7D0508" id="Group 6" o:spid="_x0000_s1026" style="position:absolute;margin-left:5.4pt;margin-top:34.5pt;width:19.6pt;height:11.5pt;z-index:-15999488;mso-wrap-distance-left:0;mso-wrap-distance-right:0" coordsize="24892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">
                      <v:shape id="Graphic 7" o:spid="_x0000_s1027" style="position:absolute;width:248920;height:146050;visibility:visible;mso-wrap-style:square;v-text-anchor:top" coordsize="24892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" path="m248539,l,,,146024r248539,l248539,xe" filled="f" stroked="f">
                        <v:path arrowok="t"/>
                      </v:shape>
                    </v:group>
                  </w:pict>
                </mc:Fallback>
              </mc:AlternateContent>
            </w:r>
            <w:r w:rsidRPr="0043065F">
              <w:rPr>
                <w:sz w:val="20"/>
              </w:rPr>
              <w:t>1</w:t>
            </w:r>
            <w:r w:rsidRPr="0043065F">
              <w:rPr>
                <w:spacing w:val="-5"/>
                <w:sz w:val="20"/>
              </w:rPr>
              <w:t xml:space="preserve"> </w:t>
            </w:r>
            <w:r w:rsidRPr="0043065F">
              <w:rPr>
                <w:sz w:val="20"/>
              </w:rPr>
              <w:t>цвет</w:t>
            </w:r>
            <w:r w:rsidRPr="0043065F">
              <w:rPr>
                <w:spacing w:val="-5"/>
                <w:sz w:val="20"/>
              </w:rPr>
              <w:t xml:space="preserve"> </w:t>
            </w:r>
            <w:r w:rsidRPr="0043065F">
              <w:rPr>
                <w:sz w:val="20"/>
              </w:rPr>
              <w:t>+</w:t>
            </w:r>
            <w:r w:rsidRPr="0043065F">
              <w:rPr>
                <w:spacing w:val="-5"/>
                <w:sz w:val="20"/>
              </w:rPr>
              <w:t xml:space="preserve"> </w:t>
            </w:r>
            <w:r w:rsidRPr="0043065F">
              <w:rPr>
                <w:sz w:val="20"/>
              </w:rPr>
              <w:t>1</w:t>
            </w:r>
            <w:r w:rsidRPr="0043065F">
              <w:rPr>
                <w:spacing w:val="-5"/>
                <w:sz w:val="20"/>
              </w:rPr>
              <w:t xml:space="preserve"> </w:t>
            </w:r>
            <w:r w:rsidRPr="0043065F">
              <w:rPr>
                <w:sz w:val="20"/>
              </w:rPr>
              <w:t>цвет,</w:t>
            </w:r>
            <w:r w:rsidRPr="0043065F">
              <w:rPr>
                <w:spacing w:val="-5"/>
                <w:sz w:val="20"/>
              </w:rPr>
              <w:t xml:space="preserve"> </w:t>
            </w:r>
            <w:r w:rsidRPr="0043065F">
              <w:rPr>
                <w:sz w:val="20"/>
              </w:rPr>
              <w:t>Толстовки,</w:t>
            </w:r>
            <w:r w:rsidRPr="0043065F">
              <w:rPr>
                <w:spacing w:val="-5"/>
                <w:sz w:val="20"/>
              </w:rPr>
              <w:t xml:space="preserve"> </w:t>
            </w:r>
            <w:r w:rsidRPr="0043065F">
              <w:rPr>
                <w:sz w:val="20"/>
              </w:rPr>
              <w:t>до А4 (210*297мм) Размер:3XL-</w:t>
            </w:r>
            <w:r w:rsidRPr="0043065F">
              <w:rPr>
                <w:color w:val="000000"/>
                <w:sz w:val="20"/>
              </w:rPr>
              <w:t>6</w:t>
            </w:r>
            <w:r w:rsidRPr="0043065F">
              <w:rPr>
                <w:color w:val="000000"/>
                <w:spacing w:val="-3"/>
                <w:sz w:val="20"/>
              </w:rPr>
              <w:t xml:space="preserve"> </w:t>
            </w:r>
            <w:proofErr w:type="spellStart"/>
            <w:r w:rsidRPr="0043065F">
              <w:rPr>
                <w:color w:val="000000"/>
                <w:sz w:val="20"/>
              </w:rPr>
              <w:t>шт</w:t>
            </w:r>
            <w:proofErr w:type="spellEnd"/>
            <w:r w:rsidRPr="0043065F">
              <w:rPr>
                <w:color w:val="000000"/>
                <w:sz w:val="20"/>
              </w:rPr>
              <w:t>,</w:t>
            </w:r>
            <w:r w:rsidRPr="0043065F">
              <w:rPr>
                <w:color w:val="000000"/>
                <w:spacing w:val="-1"/>
                <w:sz w:val="20"/>
              </w:rPr>
              <w:t xml:space="preserve"> </w:t>
            </w:r>
            <w:r w:rsidRPr="0043065F">
              <w:rPr>
                <w:color w:val="000000"/>
                <w:sz w:val="20"/>
              </w:rPr>
              <w:t>2XL-9шт.ду</w:t>
            </w:r>
            <w:r w:rsidRPr="0043065F">
              <w:rPr>
                <w:color w:val="000000"/>
                <w:spacing w:val="-1"/>
                <w:sz w:val="20"/>
              </w:rPr>
              <w:t xml:space="preserve"> </w:t>
            </w:r>
            <w:r w:rsidRPr="0043065F">
              <w:rPr>
                <w:color w:val="000000"/>
                <w:sz w:val="20"/>
              </w:rPr>
              <w:t>все</w:t>
            </w:r>
            <w:r w:rsidRPr="0043065F">
              <w:rPr>
                <w:color w:val="000000"/>
                <w:spacing w:val="-1"/>
                <w:sz w:val="20"/>
              </w:rPr>
              <w:t xml:space="preserve"> </w:t>
            </w:r>
            <w:proofErr w:type="spellStart"/>
            <w:r w:rsidRPr="0043065F">
              <w:rPr>
                <w:color w:val="000000"/>
                <w:spacing w:val="-2"/>
                <w:sz w:val="20"/>
              </w:rPr>
              <w:t>были:L</w:t>
            </w:r>
            <w:proofErr w:type="spellEnd"/>
            <w:r w:rsidRPr="0043065F">
              <w:rPr>
                <w:color w:val="000000"/>
                <w:spacing w:val="-2"/>
                <w:sz w:val="20"/>
              </w:rPr>
              <w:t>)</w:t>
            </w:r>
          </w:p>
        </w:tc>
        <w:tc>
          <w:tcPr>
            <w:tcW w:w="1276" w:type="dxa"/>
          </w:tcPr>
          <w:p w:rsidR="00D05EE7" w:rsidRDefault="00D05EE7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D05EE7" w:rsidRDefault="00D05EE7">
            <w:pPr>
              <w:pStyle w:val="TableParagraph"/>
              <w:spacing w:before="5"/>
              <w:ind w:left="113" w:right="97" w:hanging="1"/>
              <w:jc w:val="center"/>
              <w:rPr>
                <w:sz w:val="20"/>
              </w:rPr>
            </w:pPr>
          </w:p>
        </w:tc>
      </w:tr>
      <w:tr w:rsidR="00D05EE7" w:rsidTr="00620F48">
        <w:trPr>
          <w:trHeight w:val="3909"/>
        </w:trPr>
        <w:tc>
          <w:tcPr>
            <w:tcW w:w="421" w:type="dxa"/>
          </w:tcPr>
          <w:p w:rsidR="00D05EE7" w:rsidRDefault="006837E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1417" w:type="dxa"/>
          </w:tcPr>
          <w:p w:rsidR="00D05EE7" w:rsidRDefault="006837E2">
            <w:pPr>
              <w:pStyle w:val="TableParagraph"/>
              <w:spacing w:before="1"/>
              <w:ind w:left="256" w:right="176" w:hanging="58"/>
              <w:rPr>
                <w:sz w:val="20"/>
              </w:rPr>
            </w:pPr>
            <w:r>
              <w:rPr>
                <w:color w:val="252525"/>
                <w:sz w:val="20"/>
              </w:rPr>
              <w:t>Бейсболка</w:t>
            </w:r>
            <w:r>
              <w:rPr>
                <w:color w:val="252525"/>
                <w:spacing w:val="-13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 xml:space="preserve">с </w:t>
            </w:r>
            <w:r>
              <w:rPr>
                <w:color w:val="252525"/>
                <w:spacing w:val="-2"/>
                <w:sz w:val="20"/>
              </w:rPr>
              <w:t>логотипом</w:t>
            </w:r>
          </w:p>
        </w:tc>
        <w:tc>
          <w:tcPr>
            <w:tcW w:w="567" w:type="dxa"/>
          </w:tcPr>
          <w:p w:rsidR="00D05EE7" w:rsidRDefault="006837E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567" w:type="dxa"/>
          </w:tcPr>
          <w:p w:rsidR="00D05EE7" w:rsidRDefault="006837E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835" w:type="dxa"/>
          </w:tcPr>
          <w:p w:rsidR="00D05EE7" w:rsidRDefault="006837E2"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Бейсболка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логотипом,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–синий CMYK 100 54 0 19,</w:t>
            </w:r>
          </w:p>
          <w:p w:rsidR="00D05EE7" w:rsidRDefault="006837E2">
            <w:pPr>
              <w:pStyle w:val="TableParagraph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Pantone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301C,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RGB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155.</w:t>
            </w:r>
          </w:p>
          <w:p w:rsidR="00D05EE7" w:rsidRDefault="006837E2">
            <w:pPr>
              <w:pStyle w:val="TableParagraph"/>
              <w:ind w:left="108" w:right="107"/>
              <w:rPr>
                <w:sz w:val="20"/>
              </w:rPr>
            </w:pPr>
            <w:r>
              <w:rPr>
                <w:sz w:val="20"/>
              </w:rPr>
              <w:t>Классическая модель с жестким изогнутым козырьком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застежкой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ленту «</w:t>
            </w:r>
            <w:proofErr w:type="spellStart"/>
            <w:r>
              <w:rPr>
                <w:sz w:val="20"/>
              </w:rPr>
              <w:t>велкро</w:t>
            </w:r>
            <w:proofErr w:type="spellEnd"/>
            <w:r>
              <w:rPr>
                <w:sz w:val="20"/>
              </w:rPr>
              <w:t>».</w:t>
            </w:r>
          </w:p>
          <w:p w:rsidR="00D05EE7" w:rsidRDefault="006837E2">
            <w:pPr>
              <w:pStyle w:val="TableParagraph"/>
              <w:ind w:left="108" w:right="367"/>
              <w:rPr>
                <w:sz w:val="20"/>
              </w:rPr>
            </w:pPr>
            <w:r>
              <w:rPr>
                <w:sz w:val="20"/>
              </w:rPr>
              <w:t>Должны состоять из 5 клиньев,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поплин/ полиэстер, с жестким изогнутым козырьком и застежкой на ленту.</w:t>
            </w:r>
          </w:p>
          <w:p w:rsidR="00D05EE7" w:rsidRDefault="006837E2">
            <w:pPr>
              <w:pStyle w:val="TableParagraph"/>
              <w:ind w:left="108" w:right="367"/>
              <w:rPr>
                <w:sz w:val="20"/>
              </w:rPr>
            </w:pPr>
            <w:r>
              <w:rPr>
                <w:sz w:val="20"/>
              </w:rPr>
              <w:t>Нанесение: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Термотрансфер</w:t>
            </w:r>
            <w:proofErr w:type="spellEnd"/>
            <w:r>
              <w:rPr>
                <w:sz w:val="20"/>
              </w:rPr>
              <w:t xml:space="preserve"> 1 цвет, до 100*100мм.</w:t>
            </w:r>
          </w:p>
          <w:p w:rsidR="00D05EE7" w:rsidRDefault="006837E2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Материал: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полиэстер,</w:t>
            </w:r>
          </w:p>
          <w:p w:rsidR="00D05EE7" w:rsidRDefault="006837E2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 xml:space="preserve">150 </w:t>
            </w:r>
            <w:proofErr w:type="spellStart"/>
            <w:r>
              <w:rPr>
                <w:spacing w:val="-2"/>
                <w:sz w:val="20"/>
              </w:rPr>
              <w:t>гр</w:t>
            </w:r>
            <w:proofErr w:type="spellEnd"/>
            <w:r>
              <w:rPr>
                <w:spacing w:val="-2"/>
                <w:sz w:val="20"/>
              </w:rPr>
              <w:t>/м</w:t>
            </w:r>
            <w:r>
              <w:rPr>
                <w:spacing w:val="-2"/>
                <w:sz w:val="20"/>
                <w:vertAlign w:val="superscript"/>
              </w:rPr>
              <w:t>2</w:t>
            </w:r>
          </w:p>
          <w:p w:rsidR="00D05EE7" w:rsidRDefault="006837E2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Размер: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56-58/ONE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SIZE</w:t>
            </w:r>
          </w:p>
        </w:tc>
        <w:tc>
          <w:tcPr>
            <w:tcW w:w="1276" w:type="dxa"/>
          </w:tcPr>
          <w:p w:rsidR="00D05EE7" w:rsidRDefault="00620F48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13.92.29.190</w:t>
            </w:r>
          </w:p>
        </w:tc>
        <w:tc>
          <w:tcPr>
            <w:tcW w:w="2268" w:type="dxa"/>
          </w:tcPr>
          <w:p w:rsidR="007661A1" w:rsidRPr="007661A1" w:rsidRDefault="007661A1" w:rsidP="00620F48">
            <w:pPr>
              <w:pStyle w:val="TableParagraph"/>
              <w:jc w:val="center"/>
              <w:rPr>
                <w:sz w:val="20"/>
              </w:rPr>
            </w:pPr>
            <w:r w:rsidRPr="007661A1">
              <w:rPr>
                <w:sz w:val="20"/>
              </w:rPr>
              <w:t>Преимущество.</w:t>
            </w:r>
          </w:p>
          <w:p w:rsidR="00D05EE7" w:rsidRDefault="007661A1" w:rsidP="00620F48">
            <w:pPr>
              <w:pStyle w:val="TableParagraph"/>
              <w:ind w:left="65"/>
              <w:jc w:val="center"/>
              <w:rPr>
                <w:sz w:val="20"/>
              </w:rPr>
            </w:pPr>
            <w:r w:rsidRPr="007661A1">
              <w:rPr>
                <w:sz w:val="20"/>
              </w:rPr>
              <w:t>Запрет, предусмотренный пунктом 1 постановления №1875 от 23 декабря 2024 не применяется в связи с тем, что предусмотрено исключение на основании подпункта «и» пункта 5* вышеуказанного постановления</w:t>
            </w:r>
          </w:p>
        </w:tc>
      </w:tr>
      <w:tr w:rsidR="00D05EE7" w:rsidTr="00620F48">
        <w:trPr>
          <w:trHeight w:val="3023"/>
        </w:trPr>
        <w:tc>
          <w:tcPr>
            <w:tcW w:w="421" w:type="dxa"/>
          </w:tcPr>
          <w:p w:rsidR="00D05EE7" w:rsidRDefault="006837E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1417" w:type="dxa"/>
          </w:tcPr>
          <w:p w:rsidR="00D05EE7" w:rsidRDefault="006837E2">
            <w:pPr>
              <w:pStyle w:val="TableParagraph"/>
              <w:spacing w:before="1"/>
              <w:ind w:left="256" w:right="239" w:firstLine="74"/>
              <w:rPr>
                <w:sz w:val="20"/>
              </w:rPr>
            </w:pPr>
            <w:r>
              <w:rPr>
                <w:color w:val="252525"/>
                <w:sz w:val="20"/>
              </w:rPr>
              <w:t xml:space="preserve">Рюкзак с </w:t>
            </w:r>
            <w:r>
              <w:rPr>
                <w:color w:val="252525"/>
                <w:spacing w:val="-2"/>
                <w:sz w:val="20"/>
              </w:rPr>
              <w:t>логотипом</w:t>
            </w:r>
          </w:p>
        </w:tc>
        <w:tc>
          <w:tcPr>
            <w:tcW w:w="567" w:type="dxa"/>
          </w:tcPr>
          <w:p w:rsidR="00D05EE7" w:rsidRDefault="006837E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567" w:type="dxa"/>
          </w:tcPr>
          <w:p w:rsidR="00D05EE7" w:rsidRDefault="006837E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835" w:type="dxa"/>
          </w:tcPr>
          <w:p w:rsidR="00D05EE7" w:rsidRDefault="006837E2">
            <w:pPr>
              <w:pStyle w:val="TableParagraph"/>
              <w:spacing w:before="1"/>
              <w:ind w:left="108" w:right="226"/>
              <w:jc w:val="both"/>
              <w:rPr>
                <w:sz w:val="20"/>
              </w:rPr>
            </w:pPr>
            <w:r>
              <w:rPr>
                <w:sz w:val="20"/>
              </w:rPr>
              <w:t>Рюкзак с логотипом, 40 x 24 см.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CMYK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100 54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Pantone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301C,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  <w:p w:rsidR="00D05EE7" w:rsidRDefault="006837E2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155,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2"/>
                <w:sz w:val="20"/>
              </w:rPr>
              <w:t xml:space="preserve"> полиэстер</w:t>
            </w:r>
          </w:p>
          <w:p w:rsidR="00D05EE7" w:rsidRDefault="006837E2">
            <w:pPr>
              <w:pStyle w:val="TableParagraph"/>
              <w:ind w:left="108" w:right="152"/>
              <w:jc w:val="both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Объём: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литров. </w:t>
            </w:r>
            <w:r>
              <w:rPr>
                <w:spacing w:val="-2"/>
                <w:sz w:val="20"/>
              </w:rPr>
              <w:t>Нанесение:</w:t>
            </w:r>
          </w:p>
          <w:p w:rsidR="00D05EE7" w:rsidRDefault="006837E2">
            <w:pPr>
              <w:pStyle w:val="TableParagraph"/>
              <w:ind w:left="108" w:right="50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Термотрансфер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 </w:t>
            </w:r>
            <w:r>
              <w:rPr>
                <w:spacing w:val="-2"/>
                <w:sz w:val="20"/>
              </w:rPr>
              <w:t>100*100мм</w:t>
            </w:r>
          </w:p>
        </w:tc>
        <w:tc>
          <w:tcPr>
            <w:tcW w:w="1276" w:type="dxa"/>
          </w:tcPr>
          <w:p w:rsidR="00D05EE7" w:rsidRDefault="006837E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13.92.29.190</w:t>
            </w:r>
          </w:p>
        </w:tc>
        <w:tc>
          <w:tcPr>
            <w:tcW w:w="2268" w:type="dxa"/>
          </w:tcPr>
          <w:p w:rsidR="007661A1" w:rsidRPr="007661A1" w:rsidRDefault="007661A1" w:rsidP="00620F48">
            <w:pPr>
              <w:pStyle w:val="TableParagraph"/>
              <w:spacing w:line="230" w:lineRule="atLeast"/>
              <w:ind w:left="112" w:right="96"/>
              <w:jc w:val="center"/>
              <w:rPr>
                <w:spacing w:val="-2"/>
                <w:sz w:val="20"/>
              </w:rPr>
            </w:pPr>
            <w:r w:rsidRPr="007661A1">
              <w:rPr>
                <w:spacing w:val="-2"/>
                <w:sz w:val="20"/>
              </w:rPr>
              <w:t>Преимущество.</w:t>
            </w:r>
          </w:p>
          <w:p w:rsidR="00D05EE7" w:rsidRDefault="007661A1" w:rsidP="00620F48">
            <w:pPr>
              <w:pStyle w:val="TableParagraph"/>
              <w:spacing w:line="230" w:lineRule="atLeast"/>
              <w:ind w:left="112" w:right="96"/>
              <w:jc w:val="center"/>
              <w:rPr>
                <w:sz w:val="20"/>
              </w:rPr>
            </w:pPr>
            <w:r w:rsidRPr="007661A1">
              <w:rPr>
                <w:spacing w:val="-2"/>
                <w:sz w:val="20"/>
              </w:rPr>
              <w:t>Запрет, предусмотренный пунктом 1 постановления №1875 от 23 декабря 2024 не применяется в связи с тем, что предусмотрено исключение на основании подпункта «и» пункта 5* вышеуказанного постановления</w:t>
            </w:r>
          </w:p>
        </w:tc>
      </w:tr>
    </w:tbl>
    <w:p w:rsidR="00B66E2B" w:rsidRDefault="00B66E2B" w:rsidP="007661A1">
      <w:pPr>
        <w:pStyle w:val="1"/>
        <w:tabs>
          <w:tab w:val="left" w:pos="721"/>
        </w:tabs>
        <w:ind w:firstLine="0"/>
        <w:jc w:val="left"/>
      </w:pPr>
    </w:p>
    <w:p w:rsidR="007661A1" w:rsidRPr="007661A1" w:rsidRDefault="007661A1" w:rsidP="007661A1">
      <w:pPr>
        <w:widowControl/>
        <w:autoSpaceDE/>
        <w:autoSpaceDN/>
        <w:jc w:val="both"/>
        <w:rPr>
          <w:i/>
          <w:lang w:eastAsia="ru-RU"/>
        </w:rPr>
      </w:pPr>
      <w:r w:rsidRPr="007661A1">
        <w:rPr>
          <w:i/>
          <w:lang w:eastAsia="ru-RU"/>
        </w:rPr>
        <w:t>* Исключение предусмотрено на основании подпункта «и» пункта 5</w:t>
      </w:r>
    </w:p>
    <w:p w:rsidR="007661A1" w:rsidRPr="007661A1" w:rsidRDefault="007661A1" w:rsidP="007661A1">
      <w:pPr>
        <w:widowControl/>
        <w:autoSpaceDE/>
        <w:autoSpaceDN/>
        <w:jc w:val="both"/>
        <w:rPr>
          <w:i/>
          <w:lang w:eastAsia="ru-RU"/>
        </w:rPr>
      </w:pPr>
      <w:r w:rsidRPr="007661A1">
        <w:rPr>
          <w:i/>
          <w:lang w:eastAsia="ru-RU"/>
        </w:rPr>
        <w:t>5. Запрет, предусмотренный пунктом 1, подпунктом "ж" пункта 4 Постановлением Правительства РФ от 23 декабря 2024 года №1875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лиц», может не применяться заказчиками при наступлении одного из следующих случаев:</w:t>
      </w:r>
    </w:p>
    <w:p w:rsidR="007661A1" w:rsidRPr="007661A1" w:rsidRDefault="007661A1" w:rsidP="007661A1">
      <w:pPr>
        <w:widowControl/>
        <w:autoSpaceDE/>
        <w:autoSpaceDN/>
        <w:jc w:val="both"/>
        <w:rPr>
          <w:i/>
          <w:lang w:eastAsia="ru-RU"/>
        </w:rPr>
      </w:pPr>
      <w:r w:rsidRPr="007661A1">
        <w:rPr>
          <w:i/>
          <w:lang w:eastAsia="ru-RU"/>
        </w:rPr>
        <w:t>и) осуществляется закупка товаров, не относящихся к товарам и программному обеспечению, указанным в позициях 17, 27, 35, 53, 140, 141, 144 и 146 приложения № 1 к настоящему постановлению, в одном из следующих случаев:</w:t>
      </w:r>
    </w:p>
    <w:p w:rsidR="007661A1" w:rsidRPr="007661A1" w:rsidRDefault="007661A1" w:rsidP="007661A1">
      <w:pPr>
        <w:widowControl/>
        <w:autoSpaceDE/>
        <w:autoSpaceDN/>
        <w:jc w:val="both"/>
        <w:rPr>
          <w:i/>
          <w:lang w:eastAsia="ru-RU"/>
        </w:rPr>
      </w:pPr>
      <w:r w:rsidRPr="007661A1">
        <w:rPr>
          <w:i/>
          <w:lang w:eastAsia="ru-RU"/>
        </w:rPr>
        <w:t xml:space="preserve">начальная (максимальная) цена контракта (начальная (максимальная) цена </w:t>
      </w:r>
      <w:r w:rsidR="00620F48">
        <w:rPr>
          <w:i/>
          <w:lang w:eastAsia="ru-RU"/>
        </w:rPr>
        <w:t xml:space="preserve">договора) </w:t>
      </w:r>
      <w:r w:rsidRPr="007661A1">
        <w:rPr>
          <w:i/>
          <w:lang w:eastAsia="ru-RU"/>
        </w:rPr>
        <w:t>не превышает 1 млн. рублей и при этом ни одна из использованных при определении таких цен цена единицы товара не превышает 300 тыс. рублей.</w:t>
      </w:r>
    </w:p>
    <w:p w:rsidR="007661A1" w:rsidRDefault="007661A1" w:rsidP="007661A1">
      <w:pPr>
        <w:pStyle w:val="1"/>
        <w:tabs>
          <w:tab w:val="left" w:pos="721"/>
        </w:tabs>
        <w:ind w:firstLine="0"/>
        <w:jc w:val="left"/>
      </w:pPr>
    </w:p>
    <w:p w:rsidR="00D05EE7" w:rsidRDefault="006837E2">
      <w:pPr>
        <w:pStyle w:val="1"/>
        <w:numPr>
          <w:ilvl w:val="0"/>
          <w:numId w:val="2"/>
        </w:numPr>
        <w:tabs>
          <w:tab w:val="left" w:pos="721"/>
        </w:tabs>
        <w:jc w:val="left"/>
      </w:pPr>
      <w:r>
        <w:t>Общие</w:t>
      </w:r>
      <w:r>
        <w:rPr>
          <w:spacing w:val="-3"/>
        </w:rPr>
        <w:t xml:space="preserve"> </w:t>
      </w:r>
      <w:r>
        <w:rPr>
          <w:spacing w:val="-2"/>
        </w:rPr>
        <w:t>требования.</w:t>
      </w:r>
    </w:p>
    <w:p w:rsidR="00D05EE7" w:rsidRDefault="006837E2" w:rsidP="00B66E2B">
      <w:pPr>
        <w:pStyle w:val="a3"/>
        <w:ind w:firstLine="567"/>
      </w:pPr>
      <w:r>
        <w:t>Товар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новым,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бывшим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употреблении,</w:t>
      </w:r>
      <w:r>
        <w:rPr>
          <w:spacing w:val="40"/>
        </w:rPr>
        <w:t xml:space="preserve"> </w:t>
      </w:r>
      <w:r>
        <w:t>упакованным,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следов</w:t>
      </w:r>
      <w:r>
        <w:rPr>
          <w:spacing w:val="80"/>
        </w:rPr>
        <w:t xml:space="preserve"> </w:t>
      </w:r>
      <w:r>
        <w:t>повреждения,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восстановленным,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переделанный</w:t>
      </w:r>
      <w:r>
        <w:rPr>
          <w:spacing w:val="-14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дефектов</w:t>
      </w:r>
      <w:r>
        <w:rPr>
          <w:spacing w:val="-16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2"/>
        </w:rPr>
        <w:t>изготовления,</w:t>
      </w:r>
      <w:r w:rsidR="00B66E2B">
        <w:rPr>
          <w:spacing w:val="-2"/>
        </w:rPr>
        <w:t xml:space="preserve"> </w:t>
      </w:r>
      <w:r>
        <w:t xml:space="preserve">не должен находиться в залоге, под арестом или другим обременением. Товар должен соответствовать ГОСТ и удостоверяться документами, подтверждающими качество в соответствии с Постановлением Правительства РФ от 23.12.2021 №2425 «Об утверждении </w:t>
      </w:r>
      <w:r>
        <w:lastRenderedPageBreak/>
        <w:t>единого перечня продукции, подлежащей обязательной сертификации и единого перечня продукции, подлежащей декларированию соответствия», которые передаются Покупателю при</w:t>
      </w:r>
      <w:r>
        <w:rPr>
          <w:spacing w:val="-4"/>
        </w:rPr>
        <w:t xml:space="preserve"> </w:t>
      </w:r>
      <w:r>
        <w:t>поставке</w:t>
      </w:r>
      <w:r>
        <w:rPr>
          <w:spacing w:val="-4"/>
        </w:rPr>
        <w:t xml:space="preserve"> </w:t>
      </w:r>
      <w:r>
        <w:t>Товара.</w:t>
      </w:r>
      <w:r>
        <w:rPr>
          <w:spacing w:val="-4"/>
        </w:rPr>
        <w:t xml:space="preserve"> </w:t>
      </w:r>
      <w:r>
        <w:t>Поставщик</w:t>
      </w:r>
      <w:r>
        <w:rPr>
          <w:spacing w:val="-4"/>
        </w:rPr>
        <w:t xml:space="preserve"> </w:t>
      </w:r>
      <w:r>
        <w:t>гарантирует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надёжность</w:t>
      </w:r>
      <w:r>
        <w:rPr>
          <w:spacing w:val="-4"/>
        </w:rPr>
        <w:t xml:space="preserve"> </w:t>
      </w:r>
      <w:r>
        <w:t>Товара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 xml:space="preserve">передачи </w:t>
      </w:r>
      <w:r>
        <w:rPr>
          <w:spacing w:val="-2"/>
        </w:rPr>
        <w:t>Покупателю.</w:t>
      </w:r>
    </w:p>
    <w:p w:rsidR="00D05EE7" w:rsidRDefault="006837E2">
      <w:pPr>
        <w:pStyle w:val="a3"/>
        <w:ind w:left="1" w:right="4" w:firstLine="567"/>
        <w:jc w:val="both"/>
      </w:pPr>
      <w:r>
        <w:t>Товар не должен представлять опасности для жизни и здоровья граждан. Товар должен быть</w:t>
      </w:r>
      <w:r>
        <w:rPr>
          <w:spacing w:val="-14"/>
        </w:rPr>
        <w:t xml:space="preserve"> </w:t>
      </w:r>
      <w:r>
        <w:t>безопасным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разрешенным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применения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территории</w:t>
      </w:r>
      <w:r>
        <w:rPr>
          <w:spacing w:val="-14"/>
        </w:rPr>
        <w:t xml:space="preserve"> </w:t>
      </w:r>
      <w:r>
        <w:t>РФ,</w:t>
      </w:r>
      <w:r>
        <w:rPr>
          <w:spacing w:val="-14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есть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нормальных или обоснованно ожидаемых условиях использования. Товар не должен причинять вред имуществу, жизни и здоровью работников Покупателя.</w:t>
      </w:r>
    </w:p>
    <w:p w:rsidR="00D05EE7" w:rsidRDefault="006837E2">
      <w:pPr>
        <w:pStyle w:val="a3"/>
        <w:ind w:left="1" w:right="3" w:firstLine="567"/>
        <w:jc w:val="both"/>
      </w:pPr>
      <w:r>
        <w:t>Товар поставляется в упаковке без нарушения целостности транспортной и фабричной упаковки.</w:t>
      </w:r>
      <w:r>
        <w:rPr>
          <w:spacing w:val="-6"/>
        </w:rPr>
        <w:t xml:space="preserve"> </w:t>
      </w:r>
      <w:r>
        <w:t>Товар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поставляться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упаковке,</w:t>
      </w:r>
      <w:r>
        <w:rPr>
          <w:spacing w:val="-6"/>
        </w:rPr>
        <w:t xml:space="preserve"> </w:t>
      </w:r>
      <w:r>
        <w:t>обеспечивающей</w:t>
      </w:r>
      <w:r>
        <w:rPr>
          <w:spacing w:val="-6"/>
        </w:rPr>
        <w:t xml:space="preserve"> </w:t>
      </w:r>
      <w:r>
        <w:t>полную</w:t>
      </w:r>
      <w:r>
        <w:rPr>
          <w:spacing w:val="-6"/>
        </w:rPr>
        <w:t xml:space="preserve"> </w:t>
      </w:r>
      <w:r>
        <w:t>сохранность</w:t>
      </w:r>
      <w:r>
        <w:rPr>
          <w:spacing w:val="-6"/>
        </w:rPr>
        <w:t xml:space="preserve"> </w:t>
      </w:r>
      <w:r>
        <w:t>при погрузке, транспортировке и разгрузке и предохраняющей от всякого рода повреждений, утраты товарного вида. Упаковка должна исключать возможность свободного доступа, не должна иметь следов повреждений, вмятин, следов жидкости. Упаковка должна быть сухой и чистой, обладать механической прочностью, защищающей от внешних воздействий. Упаковка поставляемого Товара должна соответствовать требованиям ТР ТС 005/2011 «О безопасности упаковки».</w:t>
      </w:r>
    </w:p>
    <w:p w:rsidR="00D05EE7" w:rsidRDefault="006837E2">
      <w:pPr>
        <w:pStyle w:val="a3"/>
        <w:ind w:left="1" w:right="4" w:firstLine="567"/>
        <w:jc w:val="both"/>
      </w:pPr>
      <w:r>
        <w:t>Наименование и маркировка на упаковке поставленного Товара и в товаросопроводительных</w:t>
      </w:r>
      <w:r>
        <w:rPr>
          <w:spacing w:val="-4"/>
        </w:rPr>
        <w:t xml:space="preserve"> </w:t>
      </w:r>
      <w:r>
        <w:t>документах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соответствовать</w:t>
      </w:r>
      <w:r>
        <w:rPr>
          <w:spacing w:val="-4"/>
        </w:rPr>
        <w:t xml:space="preserve"> </w:t>
      </w:r>
      <w:r>
        <w:t>наименованию,</w:t>
      </w:r>
      <w:r>
        <w:rPr>
          <w:spacing w:val="-4"/>
        </w:rPr>
        <w:t xml:space="preserve"> </w:t>
      </w:r>
      <w:r>
        <w:t>указанному</w:t>
      </w:r>
      <w:r>
        <w:rPr>
          <w:spacing w:val="-4"/>
        </w:rPr>
        <w:t xml:space="preserve"> </w:t>
      </w:r>
      <w:r>
        <w:t>в спецификации, соответствовать действующим стандартам и требованиям, указанным в спецификации. Упаковка Товара должна нести информацию: наименование (включая торговое название) Товара, наименование страны и предприятия-изготовителя, его юридический</w:t>
      </w:r>
      <w:r>
        <w:rPr>
          <w:spacing w:val="-13"/>
        </w:rPr>
        <w:t xml:space="preserve"> </w:t>
      </w:r>
      <w:r>
        <w:t>адрес,</w:t>
      </w:r>
      <w:r>
        <w:rPr>
          <w:spacing w:val="-13"/>
        </w:rPr>
        <w:t xml:space="preserve"> </w:t>
      </w:r>
      <w:r>
        <w:t>товарный</w:t>
      </w:r>
      <w:r>
        <w:rPr>
          <w:spacing w:val="-13"/>
        </w:rPr>
        <w:t xml:space="preserve"> </w:t>
      </w:r>
      <w:r>
        <w:t>знак</w:t>
      </w:r>
      <w:r>
        <w:rPr>
          <w:spacing w:val="-13"/>
        </w:rPr>
        <w:t xml:space="preserve"> </w:t>
      </w:r>
      <w:r>
        <w:t>(при</w:t>
      </w:r>
      <w:r>
        <w:rPr>
          <w:spacing w:val="-13"/>
        </w:rPr>
        <w:t xml:space="preserve"> </w:t>
      </w:r>
      <w:r>
        <w:t>наличии),</w:t>
      </w:r>
      <w:r>
        <w:rPr>
          <w:spacing w:val="-13"/>
        </w:rPr>
        <w:t xml:space="preserve"> </w:t>
      </w:r>
      <w:r>
        <w:t>срок</w:t>
      </w:r>
      <w:r>
        <w:rPr>
          <w:spacing w:val="-13"/>
        </w:rPr>
        <w:t xml:space="preserve"> </w:t>
      </w:r>
      <w:r>
        <w:t>годности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дату</w:t>
      </w:r>
      <w:r>
        <w:rPr>
          <w:spacing w:val="-13"/>
        </w:rPr>
        <w:t xml:space="preserve"> </w:t>
      </w:r>
      <w:r>
        <w:t>изготовления</w:t>
      </w:r>
      <w:r>
        <w:rPr>
          <w:spacing w:val="-13"/>
        </w:rPr>
        <w:t xml:space="preserve"> </w:t>
      </w:r>
      <w:r>
        <w:t xml:space="preserve">(месяц, </w:t>
      </w:r>
      <w:r>
        <w:rPr>
          <w:spacing w:val="-2"/>
        </w:rPr>
        <w:t>год).</w:t>
      </w:r>
    </w:p>
    <w:p w:rsidR="00D05EE7" w:rsidRDefault="006837E2">
      <w:pPr>
        <w:pStyle w:val="1"/>
        <w:numPr>
          <w:ilvl w:val="0"/>
          <w:numId w:val="2"/>
        </w:numPr>
        <w:tabs>
          <w:tab w:val="left" w:pos="710"/>
        </w:tabs>
        <w:ind w:left="710" w:hanging="283"/>
        <w:jc w:val="both"/>
      </w:pPr>
      <w:r>
        <w:t>Условия</w:t>
      </w:r>
      <w:r>
        <w:rPr>
          <w:spacing w:val="-2"/>
        </w:rPr>
        <w:t xml:space="preserve"> </w:t>
      </w:r>
      <w:r>
        <w:t>поставки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упаковка.</w:t>
      </w:r>
    </w:p>
    <w:p w:rsidR="00D05EE7" w:rsidRDefault="006837E2">
      <w:pPr>
        <w:pStyle w:val="a3"/>
        <w:ind w:left="1" w:right="5" w:firstLine="708"/>
        <w:jc w:val="both"/>
      </w:pPr>
      <w:r>
        <w:t>Во избежание механических повреждений во время транспортировки вся продукция должна быть упакована надлежащим образом в заводскую упаковку, обеспечивая полную сохранность продукции при транспортировке, погрузо-разгрузочных работах и складировании. Тара не является возвратной.</w:t>
      </w:r>
    </w:p>
    <w:p w:rsidR="00D05EE7" w:rsidRDefault="006837E2">
      <w:pPr>
        <w:pStyle w:val="a3"/>
        <w:ind w:left="1" w:right="6" w:firstLine="708"/>
        <w:jc w:val="both"/>
      </w:pPr>
      <w:r>
        <w:t>Доставка осуществляется силами Поставщика. Базис поставки: DDP («</w:t>
      </w:r>
      <w:proofErr w:type="spellStart"/>
      <w:r>
        <w:t>франко</w:t>
      </w:r>
      <w:proofErr w:type="spellEnd"/>
      <w:r>
        <w:t xml:space="preserve"> - склад </w:t>
      </w:r>
      <w:r>
        <w:rPr>
          <w:spacing w:val="-2"/>
        </w:rPr>
        <w:t>Покупателя»).</w:t>
      </w:r>
    </w:p>
    <w:p w:rsidR="00D05EE7" w:rsidRDefault="006837E2">
      <w:pPr>
        <w:pStyle w:val="a3"/>
        <w:ind w:left="1" w:right="7" w:firstLine="708"/>
        <w:jc w:val="both"/>
      </w:pPr>
      <w:r>
        <w:t>Упаковка и погрузка товара осуществляется силами Поставщика, разгрузка Товара –силами Покупателя.</w:t>
      </w:r>
    </w:p>
    <w:p w:rsidR="00D05EE7" w:rsidRDefault="006837E2">
      <w:pPr>
        <w:pStyle w:val="a3"/>
        <w:ind w:left="1" w:right="6" w:firstLine="709"/>
        <w:jc w:val="both"/>
      </w:pPr>
      <w:r>
        <w:t>Одновременного с отгрузкой Товара Поставщик представляет Покупателю Товарно-транспортную накладную и счет-фактуру/универсальный передаточный документ.</w:t>
      </w:r>
    </w:p>
    <w:p w:rsidR="00D05EE7" w:rsidRDefault="006837E2">
      <w:pPr>
        <w:pStyle w:val="1"/>
        <w:numPr>
          <w:ilvl w:val="0"/>
          <w:numId w:val="2"/>
        </w:numPr>
        <w:tabs>
          <w:tab w:val="left" w:pos="721"/>
        </w:tabs>
        <w:jc w:val="both"/>
      </w:pPr>
      <w:r>
        <w:t>Гарантийные</w:t>
      </w:r>
      <w:r>
        <w:rPr>
          <w:spacing w:val="-10"/>
        </w:rPr>
        <w:t xml:space="preserve"> </w:t>
      </w:r>
      <w:r>
        <w:rPr>
          <w:spacing w:val="-2"/>
        </w:rPr>
        <w:t>обязательства.</w:t>
      </w:r>
    </w:p>
    <w:p w:rsidR="00D05EE7" w:rsidRDefault="006837E2">
      <w:pPr>
        <w:pStyle w:val="a3"/>
        <w:ind w:right="4" w:firstLine="708"/>
        <w:jc w:val="both"/>
      </w:pPr>
      <w:r>
        <w:t>Гарантийный срок на поставляемую продукцию должен быть не менее срока, установленного производителем, но в любом случае должен быть не менее 12 месяцев и исчисляться с момента подписания универсального передаточного документа.</w:t>
      </w:r>
    </w:p>
    <w:p w:rsidR="00D05EE7" w:rsidRDefault="006837E2">
      <w:pPr>
        <w:pStyle w:val="a3"/>
        <w:ind w:left="1" w:right="5" w:firstLine="709"/>
        <w:jc w:val="both"/>
      </w:pPr>
      <w:r>
        <w:t>Поставщик должен за свой счет и сроки, согласованные с Покупателем, устранять любые дефекты в поставляемых материалах, выявленные в течение гарантийного срока.</w:t>
      </w:r>
    </w:p>
    <w:p w:rsidR="00D05EE7" w:rsidRDefault="006837E2">
      <w:pPr>
        <w:pStyle w:val="1"/>
        <w:numPr>
          <w:ilvl w:val="0"/>
          <w:numId w:val="2"/>
        </w:numPr>
        <w:tabs>
          <w:tab w:val="left" w:pos="721"/>
        </w:tabs>
        <w:jc w:val="both"/>
      </w:pPr>
      <w:r>
        <w:t xml:space="preserve">Правила </w:t>
      </w:r>
      <w:r>
        <w:rPr>
          <w:spacing w:val="-2"/>
        </w:rPr>
        <w:t>приемки.</w:t>
      </w:r>
    </w:p>
    <w:p w:rsidR="00D05EE7" w:rsidRDefault="006837E2">
      <w:pPr>
        <w:pStyle w:val="a3"/>
        <w:ind w:right="5" w:firstLine="708"/>
        <w:jc w:val="both"/>
      </w:pPr>
      <w:r>
        <w:t>Все поставляемые товарно-материальные ценности проходят входной контроль, осуществляемый представителями Филиала при получении товара на склад. По</w:t>
      </w:r>
      <w:r>
        <w:rPr>
          <w:spacing w:val="-4"/>
        </w:rPr>
        <w:t xml:space="preserve"> </w:t>
      </w:r>
      <w:r>
        <w:t>результатам входного контроля при необходимости оформляется акт. В случае выявления дефектов, Поставщик обязан за свой счет заменить поставленный товар.</w:t>
      </w:r>
    </w:p>
    <w:p w:rsidR="00B66E2B" w:rsidRPr="00B66E2B" w:rsidRDefault="006837E2" w:rsidP="001A0666">
      <w:pPr>
        <w:pStyle w:val="1"/>
        <w:numPr>
          <w:ilvl w:val="0"/>
          <w:numId w:val="2"/>
        </w:numPr>
        <w:tabs>
          <w:tab w:val="left" w:pos="720"/>
        </w:tabs>
        <w:spacing w:before="73"/>
        <w:ind w:left="1" w:right="5" w:firstLine="709"/>
        <w:jc w:val="both"/>
      </w:pPr>
      <w:r>
        <w:t>Место</w:t>
      </w:r>
      <w:r w:rsidRPr="00B66E2B">
        <w:rPr>
          <w:spacing w:val="-2"/>
        </w:rPr>
        <w:t xml:space="preserve"> </w:t>
      </w:r>
      <w:r>
        <w:t>и</w:t>
      </w:r>
      <w:r w:rsidRPr="00B66E2B">
        <w:rPr>
          <w:spacing w:val="-1"/>
        </w:rPr>
        <w:t xml:space="preserve"> </w:t>
      </w:r>
      <w:r>
        <w:t>Сроки</w:t>
      </w:r>
      <w:r w:rsidRPr="00B66E2B">
        <w:rPr>
          <w:spacing w:val="-1"/>
        </w:rPr>
        <w:t xml:space="preserve"> </w:t>
      </w:r>
      <w:r w:rsidRPr="00B66E2B">
        <w:rPr>
          <w:spacing w:val="-2"/>
        </w:rPr>
        <w:t>поставки.</w:t>
      </w:r>
      <w:r w:rsidR="00B66E2B" w:rsidRPr="00B66E2B">
        <w:rPr>
          <w:spacing w:val="-2"/>
        </w:rPr>
        <w:t xml:space="preserve"> </w:t>
      </w:r>
    </w:p>
    <w:p w:rsidR="00D05EE7" w:rsidRDefault="006837E2" w:rsidP="00620F48">
      <w:pPr>
        <w:pStyle w:val="1"/>
        <w:tabs>
          <w:tab w:val="left" w:pos="720"/>
        </w:tabs>
        <w:spacing w:before="73"/>
        <w:ind w:left="1" w:right="5" w:firstLine="708"/>
      </w:pPr>
      <w:r w:rsidRPr="00B66E2B">
        <w:rPr>
          <w:b w:val="0"/>
        </w:rPr>
        <w:t>Поставка Товара осуществляется по наименованию и в количестве, указанным в заявках Покупателя. Заявка подается Покупателем в письменной форме и направляется по электронной</w:t>
      </w:r>
      <w:r w:rsidRPr="00B66E2B">
        <w:rPr>
          <w:b w:val="0"/>
          <w:spacing w:val="-12"/>
        </w:rPr>
        <w:t xml:space="preserve"> </w:t>
      </w:r>
      <w:r w:rsidRPr="00B66E2B">
        <w:rPr>
          <w:b w:val="0"/>
        </w:rPr>
        <w:t>почте.</w:t>
      </w:r>
      <w:r w:rsidRPr="00B66E2B">
        <w:rPr>
          <w:spacing w:val="-12"/>
        </w:rPr>
        <w:t xml:space="preserve"> </w:t>
      </w:r>
    </w:p>
    <w:p w:rsidR="00D05EE7" w:rsidRDefault="006837E2">
      <w:pPr>
        <w:pStyle w:val="a3"/>
        <w:ind w:left="1" w:right="3" w:firstLine="709"/>
        <w:jc w:val="both"/>
      </w:pPr>
      <w:r>
        <w:t>Место поставки: 601270 Владимирская область, Суздальский район, посёлок Боголюбово, улица Пушкина, д.3-А.</w:t>
      </w:r>
    </w:p>
    <w:p w:rsidR="00D05EE7" w:rsidRDefault="006837E2">
      <w:pPr>
        <w:pStyle w:val="a3"/>
        <w:ind w:left="1" w:right="6" w:firstLine="709"/>
        <w:jc w:val="both"/>
      </w:pPr>
      <w:r>
        <w:t xml:space="preserve">Начало выполнения поставок: с момента заключения договора, в течение </w:t>
      </w:r>
      <w:r w:rsidR="00620F48">
        <w:t>10</w:t>
      </w:r>
      <w:r>
        <w:t xml:space="preserve"> (</w:t>
      </w:r>
      <w:r w:rsidR="00620F48">
        <w:t>десяти</w:t>
      </w:r>
      <w:r>
        <w:t xml:space="preserve">) </w:t>
      </w:r>
      <w:r>
        <w:lastRenderedPageBreak/>
        <w:t>календарных дней с момента подачи заявки от Покупателя</w:t>
      </w:r>
    </w:p>
    <w:p w:rsidR="00D05EE7" w:rsidRDefault="006837E2">
      <w:pPr>
        <w:pStyle w:val="a3"/>
        <w:ind w:left="710"/>
        <w:jc w:val="both"/>
      </w:pPr>
      <w:r>
        <w:t>Окончание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поставок:</w:t>
      </w:r>
      <w:r>
        <w:rPr>
          <w:spacing w:val="-3"/>
        </w:rPr>
        <w:t xml:space="preserve"> </w:t>
      </w:r>
      <w:r w:rsidR="00620F48">
        <w:rPr>
          <w:spacing w:val="-3"/>
        </w:rPr>
        <w:t>31 июля</w:t>
      </w:r>
      <w:r>
        <w:rPr>
          <w:spacing w:val="-3"/>
        </w:rPr>
        <w:t xml:space="preserve"> </w:t>
      </w:r>
      <w:r>
        <w:t>202</w:t>
      </w:r>
      <w:r w:rsidR="008F6033">
        <w:t>6</w:t>
      </w:r>
      <w:r>
        <w:rPr>
          <w:spacing w:val="-3"/>
        </w:rPr>
        <w:t xml:space="preserve"> </w:t>
      </w:r>
      <w:r>
        <w:rPr>
          <w:spacing w:val="-2"/>
        </w:rPr>
        <w:t>года.</w:t>
      </w:r>
    </w:p>
    <w:p w:rsidR="00D05EE7" w:rsidRDefault="00D05EE7">
      <w:pPr>
        <w:pStyle w:val="a3"/>
        <w:spacing w:before="252"/>
      </w:pPr>
    </w:p>
    <w:p w:rsidR="00D05EE7" w:rsidRDefault="009E30B5" w:rsidP="009E30B5">
      <w:pPr>
        <w:pStyle w:val="a3"/>
        <w:spacing w:before="252"/>
        <w:rPr>
          <w:sz w:val="24"/>
        </w:rPr>
      </w:pPr>
      <w:r>
        <w:t>Начальник управления</w:t>
      </w:r>
      <w:r>
        <w:br/>
        <w:t>по работе с персоналом</w:t>
      </w:r>
      <w:r>
        <w:tab/>
      </w:r>
      <w:r>
        <w:tab/>
      </w:r>
      <w:r>
        <w:tab/>
      </w:r>
      <w:r w:rsidR="006837E2">
        <w:rPr>
          <w:sz w:val="24"/>
        </w:rPr>
        <w:tab/>
      </w:r>
      <w:r>
        <w:rPr>
          <w:sz w:val="24"/>
        </w:rPr>
        <w:t>____________ /</w:t>
      </w:r>
      <w:r w:rsidR="006837E2">
        <w:rPr>
          <w:spacing w:val="-3"/>
          <w:sz w:val="24"/>
        </w:rPr>
        <w:t xml:space="preserve"> </w:t>
      </w:r>
      <w:r>
        <w:rPr>
          <w:spacing w:val="-3"/>
          <w:sz w:val="24"/>
        </w:rPr>
        <w:tab/>
      </w:r>
      <w:r>
        <w:rPr>
          <w:spacing w:val="-3"/>
          <w:sz w:val="24"/>
        </w:rPr>
        <w:tab/>
      </w:r>
      <w:r>
        <w:rPr>
          <w:spacing w:val="-3"/>
          <w:sz w:val="24"/>
        </w:rPr>
        <w:tab/>
        <w:t>Ивакина Т.А.</w:t>
      </w:r>
    </w:p>
    <w:p w:rsidR="00D05EE7" w:rsidRDefault="006837E2">
      <w:pPr>
        <w:tabs>
          <w:tab w:val="left" w:pos="5672"/>
          <w:tab w:val="left" w:pos="8508"/>
        </w:tabs>
        <w:ind w:left="1418"/>
        <w:rPr>
          <w:sz w:val="20"/>
        </w:rPr>
      </w:pPr>
      <w:r>
        <w:rPr>
          <w:spacing w:val="-2"/>
          <w:sz w:val="20"/>
        </w:rPr>
        <w:t>должность</w:t>
      </w:r>
      <w:r>
        <w:rPr>
          <w:sz w:val="20"/>
        </w:rPr>
        <w:tab/>
      </w:r>
      <w:r>
        <w:rPr>
          <w:spacing w:val="-2"/>
          <w:sz w:val="20"/>
        </w:rPr>
        <w:t>подпись</w:t>
      </w:r>
      <w:r>
        <w:rPr>
          <w:sz w:val="20"/>
        </w:rPr>
        <w:tab/>
        <w:t>Фамилия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И.О.»</w:t>
      </w:r>
    </w:p>
    <w:p w:rsidR="00D05EE7" w:rsidRDefault="00D05EE7">
      <w:pPr>
        <w:rPr>
          <w:sz w:val="20"/>
        </w:rPr>
        <w:sectPr w:rsidR="00D05EE7">
          <w:pgSz w:w="11910" w:h="16840"/>
          <w:pgMar w:top="760" w:right="425" w:bottom="280" w:left="1133" w:header="720" w:footer="720" w:gutter="0"/>
          <w:cols w:space="720"/>
        </w:sectPr>
      </w:pPr>
    </w:p>
    <w:p w:rsidR="00D05EE7" w:rsidRDefault="00B72121">
      <w:pPr>
        <w:pStyle w:val="a3"/>
        <w:ind w:left="81"/>
        <w:rPr>
          <w:sz w:val="20"/>
        </w:rPr>
      </w:pPr>
      <w:r w:rsidRPr="00B72121">
        <w:rPr>
          <w:noProof/>
          <w:sz w:val="20"/>
          <w:lang w:eastAsia="ru-RU"/>
        </w:rPr>
        <w:lastRenderedPageBreak/>
        <w:drawing>
          <wp:inline distT="0" distB="0" distL="0" distR="0">
            <wp:extent cx="6398569" cy="863925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170" cy="864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E7" w:rsidRDefault="00D05EE7">
      <w:pPr>
        <w:pStyle w:val="a3"/>
        <w:rPr>
          <w:sz w:val="20"/>
        </w:rPr>
        <w:sectPr w:rsidR="00D05EE7">
          <w:pgSz w:w="11900" w:h="16840"/>
          <w:pgMar w:top="1260" w:right="566" w:bottom="280" w:left="1275" w:header="720" w:footer="720" w:gutter="0"/>
          <w:cols w:space="720"/>
        </w:sectPr>
      </w:pPr>
    </w:p>
    <w:p w:rsidR="00D05EE7" w:rsidRDefault="00B72121">
      <w:pPr>
        <w:pStyle w:val="a3"/>
        <w:ind w:left="81"/>
        <w:rPr>
          <w:sz w:val="20"/>
        </w:rPr>
      </w:pPr>
      <w:r w:rsidRPr="00B72121">
        <w:rPr>
          <w:noProof/>
          <w:sz w:val="20"/>
          <w:lang w:eastAsia="ru-RU"/>
        </w:rPr>
        <w:lastRenderedPageBreak/>
        <w:drawing>
          <wp:inline distT="0" distB="0" distL="0" distR="0">
            <wp:extent cx="6460030" cy="84856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695" cy="84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E7" w:rsidRDefault="00D05EE7">
      <w:pPr>
        <w:pStyle w:val="a3"/>
        <w:rPr>
          <w:sz w:val="20"/>
        </w:rPr>
        <w:sectPr w:rsidR="00D05EE7">
          <w:pgSz w:w="11900" w:h="16840"/>
          <w:pgMar w:top="1260" w:right="566" w:bottom="280" w:left="1275" w:header="720" w:footer="720" w:gutter="0"/>
          <w:cols w:space="720"/>
        </w:sectPr>
      </w:pPr>
    </w:p>
    <w:p w:rsidR="00D05EE7" w:rsidRDefault="00B72121">
      <w:pPr>
        <w:pStyle w:val="a3"/>
        <w:ind w:left="81"/>
        <w:rPr>
          <w:sz w:val="20"/>
        </w:rPr>
      </w:pPr>
      <w:r w:rsidRPr="00B72121">
        <w:rPr>
          <w:noProof/>
          <w:sz w:val="20"/>
          <w:lang w:eastAsia="ru-RU"/>
        </w:rPr>
        <w:lastRenderedPageBreak/>
        <w:drawing>
          <wp:inline distT="0" distB="0" distL="0" distR="0">
            <wp:extent cx="6262677" cy="8390534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80" cy="839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E7" w:rsidRDefault="00D05EE7">
      <w:pPr>
        <w:pStyle w:val="a3"/>
        <w:rPr>
          <w:sz w:val="20"/>
        </w:rPr>
        <w:sectPr w:rsidR="00D05EE7">
          <w:pgSz w:w="11900" w:h="16840"/>
          <w:pgMar w:top="1260" w:right="566" w:bottom="280" w:left="1275" w:header="720" w:footer="720" w:gutter="0"/>
          <w:cols w:space="720"/>
        </w:sectPr>
      </w:pPr>
    </w:p>
    <w:p w:rsidR="00D05EE7" w:rsidRDefault="006837E2">
      <w:pPr>
        <w:pStyle w:val="a4"/>
        <w:numPr>
          <w:ilvl w:val="0"/>
          <w:numId w:val="1"/>
        </w:numPr>
        <w:tabs>
          <w:tab w:val="left" w:pos="950"/>
        </w:tabs>
        <w:spacing w:before="69"/>
        <w:rPr>
          <w:sz w:val="24"/>
        </w:rPr>
      </w:pPr>
      <w:r>
        <w:rPr>
          <w:sz w:val="24"/>
        </w:rPr>
        <w:lastRenderedPageBreak/>
        <w:t>Бейсболка</w:t>
      </w:r>
      <w:r>
        <w:rPr>
          <w:spacing w:val="-4"/>
          <w:sz w:val="24"/>
        </w:rPr>
        <w:t xml:space="preserve"> </w:t>
      </w:r>
      <w:r>
        <w:rPr>
          <w:sz w:val="24"/>
        </w:rPr>
        <w:t>синего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цвета:</w:t>
      </w:r>
    </w:p>
    <w:p w:rsidR="00D05EE7" w:rsidRDefault="006837E2">
      <w:pPr>
        <w:ind w:left="710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бейсболке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логотип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компаний</w:t>
      </w:r>
      <w:r>
        <w:rPr>
          <w:spacing w:val="-2"/>
          <w:sz w:val="24"/>
        </w:rPr>
        <w:t xml:space="preserve"> </w:t>
      </w:r>
      <w:r>
        <w:rPr>
          <w:sz w:val="24"/>
        </w:rPr>
        <w:t>«Россети»</w:t>
      </w:r>
      <w:r>
        <w:rPr>
          <w:spacing w:val="-3"/>
          <w:sz w:val="24"/>
        </w:rPr>
        <w:t xml:space="preserve"> </w:t>
      </w:r>
      <w:r>
        <w:rPr>
          <w:sz w:val="24"/>
        </w:rPr>
        <w:t>(диаметр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мм.)</w:t>
      </w:r>
    </w:p>
    <w:p w:rsidR="00D05EE7" w:rsidRDefault="00D05EE7">
      <w:pPr>
        <w:rPr>
          <w:sz w:val="24"/>
        </w:rPr>
      </w:pPr>
    </w:p>
    <w:p w:rsidR="00B72121" w:rsidRDefault="00B72121">
      <w:pPr>
        <w:rPr>
          <w:sz w:val="24"/>
        </w:rPr>
        <w:sectPr w:rsidR="00B72121">
          <w:pgSz w:w="11910" w:h="16840"/>
          <w:pgMar w:top="1040" w:right="141" w:bottom="280" w:left="1133" w:header="720" w:footer="720" w:gutter="0"/>
          <w:cols w:space="720"/>
        </w:sectPr>
      </w:pPr>
      <w:r w:rsidRPr="00B72121">
        <w:rPr>
          <w:noProof/>
          <w:sz w:val="24"/>
          <w:lang w:eastAsia="ru-RU"/>
        </w:rPr>
        <w:drawing>
          <wp:inline distT="0" distB="0" distL="0" distR="0">
            <wp:extent cx="6481267" cy="63865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34" cy="64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E7" w:rsidRDefault="006837E2">
      <w:pPr>
        <w:pStyle w:val="a4"/>
        <w:numPr>
          <w:ilvl w:val="0"/>
          <w:numId w:val="1"/>
        </w:numPr>
        <w:tabs>
          <w:tab w:val="left" w:pos="1010"/>
        </w:tabs>
        <w:spacing w:before="73"/>
        <w:ind w:left="1010" w:hanging="300"/>
        <w:rPr>
          <w:sz w:val="24"/>
        </w:rPr>
      </w:pPr>
      <w:r>
        <w:rPr>
          <w:sz w:val="24"/>
        </w:rPr>
        <w:lastRenderedPageBreak/>
        <w:t>Рюкзак: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рюкзака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логотип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компаний</w:t>
      </w:r>
    </w:p>
    <w:p w:rsidR="00D05EE7" w:rsidRDefault="006837E2">
      <w:pPr>
        <w:ind w:left="1"/>
        <w:rPr>
          <w:sz w:val="24"/>
        </w:rPr>
      </w:pPr>
      <w:r>
        <w:rPr>
          <w:sz w:val="24"/>
        </w:rPr>
        <w:t>«Россети»</w:t>
      </w:r>
      <w:r>
        <w:rPr>
          <w:spacing w:val="-4"/>
          <w:sz w:val="24"/>
        </w:rPr>
        <w:t xml:space="preserve"> </w:t>
      </w:r>
      <w:r>
        <w:rPr>
          <w:sz w:val="24"/>
        </w:rPr>
        <w:t>(диаметр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90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мм.)</w:t>
      </w:r>
    </w:p>
    <w:p w:rsidR="00D05EE7" w:rsidRDefault="00D05EE7">
      <w:pPr>
        <w:pStyle w:val="a3"/>
        <w:rPr>
          <w:sz w:val="20"/>
        </w:rPr>
      </w:pPr>
    </w:p>
    <w:p w:rsidR="00B72121" w:rsidRDefault="00B72121">
      <w:pPr>
        <w:pStyle w:val="a3"/>
        <w:rPr>
          <w:sz w:val="20"/>
        </w:rPr>
      </w:pPr>
      <w:bookmarkStart w:id="0" w:name="_GoBack"/>
      <w:r w:rsidRPr="00B72121">
        <w:rPr>
          <w:noProof/>
          <w:sz w:val="20"/>
          <w:lang w:eastAsia="ru-RU"/>
        </w:rPr>
        <w:drawing>
          <wp:inline distT="0" distB="0" distL="0" distR="0">
            <wp:extent cx="6513452" cy="5698541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163" cy="57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5EE7" w:rsidRDefault="00D05EE7">
      <w:pPr>
        <w:pStyle w:val="a3"/>
        <w:spacing w:before="68"/>
        <w:rPr>
          <w:sz w:val="20"/>
        </w:rPr>
      </w:pPr>
    </w:p>
    <w:p w:rsidR="00D05EE7" w:rsidRDefault="00D05EE7">
      <w:pPr>
        <w:pStyle w:val="a3"/>
        <w:rPr>
          <w:sz w:val="20"/>
        </w:rPr>
        <w:sectPr w:rsidR="00D05EE7">
          <w:pgSz w:w="11910" w:h="16840"/>
          <w:pgMar w:top="760" w:right="141" w:bottom="280" w:left="1133" w:header="720" w:footer="720" w:gutter="0"/>
          <w:cols w:space="720"/>
        </w:sectPr>
      </w:pPr>
    </w:p>
    <w:p w:rsidR="00D05EE7" w:rsidRDefault="006837E2">
      <w:pPr>
        <w:spacing w:before="73"/>
        <w:ind w:left="710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надписей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логотипов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термотрансферную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пленку.</w:t>
      </w:r>
    </w:p>
    <w:p w:rsidR="00D05EE7" w:rsidRDefault="006837E2">
      <w:pPr>
        <w:pStyle w:val="a3"/>
        <w:spacing w:before="2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175244</wp:posOffset>
            </wp:positionV>
            <wp:extent cx="5648435" cy="826569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435" cy="826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5EE7">
      <w:pgSz w:w="11910" w:h="16840"/>
      <w:pgMar w:top="760" w:right="141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296B98"/>
    <w:multiLevelType w:val="hybridMultilevel"/>
    <w:tmpl w:val="F7D677CC"/>
    <w:lvl w:ilvl="0" w:tplc="2AA0C4D0">
      <w:start w:val="4"/>
      <w:numFmt w:val="decimal"/>
      <w:lvlText w:val="%1."/>
      <w:lvlJc w:val="left"/>
      <w:pPr>
        <w:ind w:left="95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B4BDC0">
      <w:numFmt w:val="bullet"/>
      <w:lvlText w:val="•"/>
      <w:lvlJc w:val="left"/>
      <w:pPr>
        <w:ind w:left="1909" w:hanging="240"/>
      </w:pPr>
      <w:rPr>
        <w:rFonts w:hint="default"/>
        <w:lang w:val="ru-RU" w:eastAsia="en-US" w:bidi="ar-SA"/>
      </w:rPr>
    </w:lvl>
    <w:lvl w:ilvl="2" w:tplc="DE48EB72">
      <w:numFmt w:val="bullet"/>
      <w:lvlText w:val="•"/>
      <w:lvlJc w:val="left"/>
      <w:pPr>
        <w:ind w:left="2878" w:hanging="240"/>
      </w:pPr>
      <w:rPr>
        <w:rFonts w:hint="default"/>
        <w:lang w:val="ru-RU" w:eastAsia="en-US" w:bidi="ar-SA"/>
      </w:rPr>
    </w:lvl>
    <w:lvl w:ilvl="3" w:tplc="31E8DCB8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4" w:tplc="3252D7DC">
      <w:numFmt w:val="bullet"/>
      <w:lvlText w:val="•"/>
      <w:lvlJc w:val="left"/>
      <w:pPr>
        <w:ind w:left="4816" w:hanging="240"/>
      </w:pPr>
      <w:rPr>
        <w:rFonts w:hint="default"/>
        <w:lang w:val="ru-RU" w:eastAsia="en-US" w:bidi="ar-SA"/>
      </w:rPr>
    </w:lvl>
    <w:lvl w:ilvl="5" w:tplc="907A2E3C">
      <w:numFmt w:val="bullet"/>
      <w:lvlText w:val="•"/>
      <w:lvlJc w:val="left"/>
      <w:pPr>
        <w:ind w:left="5786" w:hanging="240"/>
      </w:pPr>
      <w:rPr>
        <w:rFonts w:hint="default"/>
        <w:lang w:val="ru-RU" w:eastAsia="en-US" w:bidi="ar-SA"/>
      </w:rPr>
    </w:lvl>
    <w:lvl w:ilvl="6" w:tplc="4094CE8C">
      <w:numFmt w:val="bullet"/>
      <w:lvlText w:val="•"/>
      <w:lvlJc w:val="left"/>
      <w:pPr>
        <w:ind w:left="6755" w:hanging="240"/>
      </w:pPr>
      <w:rPr>
        <w:rFonts w:hint="default"/>
        <w:lang w:val="ru-RU" w:eastAsia="en-US" w:bidi="ar-SA"/>
      </w:rPr>
    </w:lvl>
    <w:lvl w:ilvl="7" w:tplc="48E88392">
      <w:numFmt w:val="bullet"/>
      <w:lvlText w:val="•"/>
      <w:lvlJc w:val="left"/>
      <w:pPr>
        <w:ind w:left="7724" w:hanging="240"/>
      </w:pPr>
      <w:rPr>
        <w:rFonts w:hint="default"/>
        <w:lang w:val="ru-RU" w:eastAsia="en-US" w:bidi="ar-SA"/>
      </w:rPr>
    </w:lvl>
    <w:lvl w:ilvl="8" w:tplc="084A4492">
      <w:numFmt w:val="bullet"/>
      <w:lvlText w:val="•"/>
      <w:lvlJc w:val="left"/>
      <w:pPr>
        <w:ind w:left="8693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7DA047D1"/>
    <w:multiLevelType w:val="multilevel"/>
    <w:tmpl w:val="1DF46B64"/>
    <w:lvl w:ilvl="0">
      <w:start w:val="1"/>
      <w:numFmt w:val="decimal"/>
      <w:lvlText w:val="%1."/>
      <w:lvlJc w:val="left"/>
      <w:pPr>
        <w:ind w:left="721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4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789" w:hanging="4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9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8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8" w:hanging="48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EE7"/>
    <w:rsid w:val="00031D41"/>
    <w:rsid w:val="00364075"/>
    <w:rsid w:val="0043065F"/>
    <w:rsid w:val="004A36FB"/>
    <w:rsid w:val="00620F48"/>
    <w:rsid w:val="006837E2"/>
    <w:rsid w:val="00742B20"/>
    <w:rsid w:val="007661A1"/>
    <w:rsid w:val="0079103C"/>
    <w:rsid w:val="008F6033"/>
    <w:rsid w:val="009E30B5"/>
    <w:rsid w:val="00B66E2B"/>
    <w:rsid w:val="00B72121"/>
    <w:rsid w:val="00D05EE7"/>
    <w:rsid w:val="00EB3156"/>
    <w:rsid w:val="00F32376"/>
    <w:rsid w:val="00FF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D82A5"/>
  <w15:docId w15:val="{4881AC82-62E6-42B9-BE1F-11A0F4D33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21" w:hanging="3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721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Мухина Лидия Николаевна</dc:creator>
  <cp:lastModifiedBy>Горелова Ольга Владимировна</cp:lastModifiedBy>
  <cp:revision>8</cp:revision>
  <cp:lastPrinted>2026-06-24T06:31:00Z</cp:lastPrinted>
  <dcterms:created xsi:type="dcterms:W3CDTF">2026-05-19T12:56:00Z</dcterms:created>
  <dcterms:modified xsi:type="dcterms:W3CDTF">2026-06-24T07:15:00Z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2026-04-27T00:00:00Z</vt:filetime>
  </property>
  <property fmtid="{D5CDD505-2E9C-101B-9397-08002B2CF9AE}" pid="3" name="LastSaved">
    <vt:filetime>2026-04-27T00:00:00Z</vt:filetime>
  </property>
  <property fmtid="{D5CDD505-2E9C-101B-9397-08002B2CF9AE}" pid="4" name="Producer">
    <vt:lpwstr>3-Heights(TM) PDF Security Shell 4.8.25.2 (http://www.pdf-tools.com)</vt:lpwstr>
  </property>
</Properties>
</file>