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B74F2" w14:textId="5C8C79B1" w:rsidR="005340B4" w:rsidRPr="00C36DCC" w:rsidRDefault="005340B4" w:rsidP="00C36DCC">
      <w:pPr>
        <w:pStyle w:val="12"/>
        <w:tabs>
          <w:tab w:val="left" w:pos="426"/>
        </w:tabs>
        <w:rPr>
          <w:sz w:val="24"/>
          <w:szCs w:val="24"/>
        </w:rPr>
      </w:pPr>
      <w:bookmarkStart w:id="0" w:name="_Toc399408082"/>
      <w:bookmarkStart w:id="1" w:name="_Toc398564572"/>
      <w:bookmarkStart w:id="2" w:name="_Toc438210029"/>
      <w:r w:rsidRPr="00C36DCC">
        <w:rPr>
          <w:sz w:val="24"/>
          <w:szCs w:val="24"/>
        </w:rPr>
        <w:t xml:space="preserve">ИЗВЕЩЕНИЕ О </w:t>
      </w:r>
      <w:bookmarkEnd w:id="0"/>
      <w:bookmarkEnd w:id="1"/>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2"/>
    </w:p>
    <w:p w14:paraId="00121A45" w14:textId="5E481668"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w:t>
      </w:r>
      <w:r w:rsidR="005D2539">
        <w:rPr>
          <w:rFonts w:ascii="Times New Roman" w:hAnsi="Times New Roman"/>
          <w:sz w:val="24"/>
          <w:szCs w:val="24"/>
        </w:rPr>
        <w:t xml:space="preserve"> от 26.02.2026г. №02-2026</w:t>
      </w:r>
      <w:r w:rsidR="009257AE" w:rsidRPr="00C36DCC">
        <w:rPr>
          <w:rFonts w:ascii="Times New Roman" w:hAnsi="Times New Roman"/>
          <w:sz w:val="24"/>
          <w:szCs w:val="24"/>
        </w:rPr>
        <w:t xml:space="preserve">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578D4081"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1177"/>
        <w:gridCol w:w="4526"/>
      </w:tblGrid>
      <w:tr w:rsidR="004E3446" w:rsidRPr="00C36DCC" w14:paraId="64461D16" w14:textId="77777777" w:rsidTr="003E275F">
        <w:trPr>
          <w:trHeight w:val="20"/>
          <w:jc w:val="center"/>
        </w:trPr>
        <w:tc>
          <w:tcPr>
            <w:tcW w:w="1175"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3E275F">
        <w:trPr>
          <w:trHeight w:val="2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4E3446" w:rsidRPr="00C36DCC" w14:paraId="6E986A36" w14:textId="77777777" w:rsidTr="003E275F">
        <w:trPr>
          <w:trHeight w:val="20"/>
          <w:jc w:val="center"/>
        </w:trPr>
        <w:tc>
          <w:tcPr>
            <w:tcW w:w="1175" w:type="dxa"/>
            <w:vAlign w:val="center"/>
          </w:tcPr>
          <w:p w14:paraId="6D907864"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5A67956E"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Наименование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52DC759A" w14:textId="324435F7" w:rsidR="00C406C8" w:rsidRPr="005D2539" w:rsidRDefault="00F32AD6" w:rsidP="00C36DCC">
            <w:pPr>
              <w:spacing w:after="0" w:line="240" w:lineRule="auto"/>
              <w:rPr>
                <w:rFonts w:ascii="Times New Roman" w:eastAsia="Times New Roman" w:hAnsi="Times New Roman"/>
                <w:i/>
                <w:sz w:val="24"/>
                <w:szCs w:val="24"/>
                <w:lang w:eastAsia="ru-RU"/>
              </w:rPr>
            </w:pPr>
            <w:r w:rsidRPr="005D2539">
              <w:rPr>
                <w:rFonts w:ascii="Times New Roman" w:hAnsi="Times New Roman"/>
                <w:sz w:val="24"/>
                <w:szCs w:val="24"/>
              </w:rPr>
              <w:t>АО «Почта России» в лице УФПС г. Москвы</w:t>
            </w:r>
          </w:p>
        </w:tc>
      </w:tr>
      <w:tr w:rsidR="004E3446" w:rsidRPr="00C36DCC" w14:paraId="2EECB82E" w14:textId="77777777" w:rsidTr="003E275F">
        <w:trPr>
          <w:trHeight w:val="20"/>
          <w:jc w:val="center"/>
        </w:trPr>
        <w:tc>
          <w:tcPr>
            <w:tcW w:w="1175" w:type="dxa"/>
            <w:vAlign w:val="center"/>
          </w:tcPr>
          <w:p w14:paraId="682F8E94"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037DB270"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нахождения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08333108" w14:textId="14BED066" w:rsidR="00C406C8" w:rsidRPr="005D2539" w:rsidRDefault="00F32AD6" w:rsidP="00C36DCC">
            <w:pPr>
              <w:spacing w:after="0" w:line="240" w:lineRule="auto"/>
              <w:rPr>
                <w:rFonts w:ascii="Times New Roman" w:eastAsia="Times New Roman" w:hAnsi="Times New Roman"/>
                <w:i/>
                <w:sz w:val="24"/>
                <w:szCs w:val="24"/>
                <w:lang w:eastAsia="ru-RU"/>
              </w:rPr>
            </w:pPr>
            <w:r w:rsidRPr="005D2539">
              <w:rPr>
                <w:rFonts w:ascii="Times New Roman" w:eastAsia="Times New Roman" w:hAnsi="Times New Roman"/>
                <w:bCs/>
                <w:sz w:val="24"/>
                <w:szCs w:val="24"/>
              </w:rPr>
              <w:t>125252, г. Москва, вн. тер. г. муниципальный округ Хорошевский, ул. 3-я Песчаная, д. 2А</w:t>
            </w:r>
          </w:p>
        </w:tc>
      </w:tr>
      <w:tr w:rsidR="004E3446" w:rsidRPr="00C36DCC" w14:paraId="21350753" w14:textId="77777777" w:rsidTr="003E275F">
        <w:trPr>
          <w:trHeight w:val="20"/>
          <w:jc w:val="center"/>
        </w:trPr>
        <w:tc>
          <w:tcPr>
            <w:tcW w:w="1175" w:type="dxa"/>
            <w:vAlign w:val="center"/>
          </w:tcPr>
          <w:p w14:paraId="4A627FFF"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3FD537D2"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Почтовый адрес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71CB597D" w14:textId="48E7B720" w:rsidR="00C406C8" w:rsidRPr="005D2539" w:rsidRDefault="00F32AD6" w:rsidP="00C36DCC">
            <w:pPr>
              <w:spacing w:after="0" w:line="240" w:lineRule="auto"/>
              <w:rPr>
                <w:rFonts w:ascii="Times New Roman" w:eastAsia="Times New Roman" w:hAnsi="Times New Roman"/>
                <w:i/>
                <w:sz w:val="24"/>
                <w:szCs w:val="24"/>
                <w:lang w:eastAsia="ru-RU"/>
              </w:rPr>
            </w:pPr>
            <w:r w:rsidRPr="005D2539">
              <w:rPr>
                <w:rFonts w:ascii="Times New Roman" w:eastAsia="Times New Roman" w:hAnsi="Times New Roman"/>
                <w:sz w:val="24"/>
                <w:szCs w:val="24"/>
              </w:rPr>
              <w:t>125127, Москва, Варшавское шоссе 37</w:t>
            </w:r>
          </w:p>
        </w:tc>
      </w:tr>
      <w:tr w:rsidR="004E3446" w:rsidRPr="00C36DCC" w14:paraId="7DDA0851" w14:textId="77777777" w:rsidTr="003E275F">
        <w:trPr>
          <w:trHeight w:val="20"/>
          <w:jc w:val="center"/>
        </w:trPr>
        <w:tc>
          <w:tcPr>
            <w:tcW w:w="1175" w:type="dxa"/>
            <w:vAlign w:val="center"/>
          </w:tcPr>
          <w:p w14:paraId="0A66B8D2"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21CD1693" w14:textId="77777777" w:rsidR="00C406C8" w:rsidRPr="00C36DCC" w:rsidRDefault="00DB6DB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Номер контактного телефона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53E7C76A" w14:textId="4A4F7EF5" w:rsidR="00C406C8" w:rsidRPr="005D2539" w:rsidRDefault="00F32AD6" w:rsidP="00C36DCC">
            <w:pPr>
              <w:spacing w:after="0" w:line="240" w:lineRule="auto"/>
              <w:rPr>
                <w:rFonts w:ascii="Times New Roman" w:eastAsia="Times New Roman" w:hAnsi="Times New Roman"/>
                <w:sz w:val="24"/>
                <w:szCs w:val="24"/>
                <w:lang w:eastAsia="ru-RU"/>
              </w:rPr>
            </w:pPr>
            <w:r w:rsidRPr="005D2539">
              <w:rPr>
                <w:rFonts w:ascii="Times New Roman" w:eastAsia="Times New Roman" w:hAnsi="Times New Roman"/>
                <w:sz w:val="24"/>
                <w:szCs w:val="24"/>
              </w:rPr>
              <w:t>+7 (495) 276-55-55</w:t>
            </w:r>
          </w:p>
        </w:tc>
      </w:tr>
      <w:tr w:rsidR="004E3446" w:rsidRPr="00C36DCC" w14:paraId="4C5A7732" w14:textId="77777777" w:rsidTr="003E275F">
        <w:trPr>
          <w:trHeight w:val="20"/>
          <w:jc w:val="center"/>
        </w:trPr>
        <w:tc>
          <w:tcPr>
            <w:tcW w:w="1175" w:type="dxa"/>
            <w:vAlign w:val="center"/>
          </w:tcPr>
          <w:p w14:paraId="307E1153" w14:textId="77777777" w:rsidR="008E7123" w:rsidRPr="00C36DCC" w:rsidRDefault="008E7123" w:rsidP="00C36DCC">
            <w:pPr>
              <w:pStyle w:val="affffb"/>
              <w:numPr>
                <w:ilvl w:val="1"/>
                <w:numId w:val="7"/>
              </w:numPr>
              <w:ind w:left="-22" w:right="179" w:firstLine="142"/>
              <w:jc w:val="both"/>
              <w:rPr>
                <w:szCs w:val="24"/>
              </w:rPr>
            </w:pPr>
          </w:p>
        </w:tc>
        <w:tc>
          <w:tcPr>
            <w:tcW w:w="2458" w:type="dxa"/>
            <w:vAlign w:val="center"/>
          </w:tcPr>
          <w:p w14:paraId="6F6B6767" w14:textId="77777777" w:rsidR="008E7123" w:rsidRPr="00C36DCC" w:rsidRDefault="008E7123"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Адрес электронной почты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066ADAD9" w14:textId="534276AF" w:rsidR="008E7123" w:rsidRPr="005D2539" w:rsidRDefault="00920F07" w:rsidP="00F32AD6">
            <w:pPr>
              <w:spacing w:after="0" w:line="240" w:lineRule="auto"/>
              <w:rPr>
                <w:rFonts w:ascii="Times New Roman" w:eastAsia="Times New Roman" w:hAnsi="Times New Roman"/>
                <w:sz w:val="24"/>
                <w:szCs w:val="24"/>
                <w:lang w:eastAsia="ru-RU"/>
              </w:rPr>
            </w:pPr>
            <w:r w:rsidRPr="005D2539">
              <w:rPr>
                <w:rFonts w:ascii="Times New Roman" w:eastAsia="Times New Roman" w:hAnsi="Times New Roman"/>
                <w:bCs/>
                <w:sz w:val="24"/>
                <w:szCs w:val="24"/>
                <w:lang w:val="en-US"/>
              </w:rPr>
              <w:t>office@russianpost.ru</w:t>
            </w:r>
          </w:p>
        </w:tc>
      </w:tr>
      <w:tr w:rsidR="004E3446" w:rsidRPr="00AB3AE3" w14:paraId="743DBF72" w14:textId="77777777" w:rsidTr="003E275F">
        <w:trPr>
          <w:trHeight w:val="20"/>
          <w:jc w:val="center"/>
        </w:trPr>
        <w:tc>
          <w:tcPr>
            <w:tcW w:w="1175" w:type="dxa"/>
            <w:vAlign w:val="center"/>
          </w:tcPr>
          <w:p w14:paraId="459B9421" w14:textId="77777777" w:rsidR="008E7123" w:rsidRPr="00C36DCC" w:rsidRDefault="008E7123" w:rsidP="00C36DCC">
            <w:pPr>
              <w:pStyle w:val="affffb"/>
              <w:numPr>
                <w:ilvl w:val="1"/>
                <w:numId w:val="7"/>
              </w:numPr>
              <w:ind w:left="-22" w:right="179" w:firstLine="142"/>
              <w:jc w:val="both"/>
              <w:rPr>
                <w:szCs w:val="24"/>
              </w:rPr>
            </w:pPr>
          </w:p>
        </w:tc>
        <w:tc>
          <w:tcPr>
            <w:tcW w:w="2458" w:type="dxa"/>
            <w:vAlign w:val="center"/>
          </w:tcPr>
          <w:p w14:paraId="245B95AA" w14:textId="4CE53371" w:rsidR="008E7123" w:rsidRPr="00C36DCC" w:rsidRDefault="008E7123" w:rsidP="00F32AD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Ответственные должностные лица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 и номера контактных телефонов</w:t>
            </w:r>
            <w:r w:rsidR="004E69FF" w:rsidRPr="00C36DCC">
              <w:rPr>
                <w:rFonts w:ascii="Times New Roman" w:eastAsia="Times New Roman" w:hAnsi="Times New Roman"/>
                <w:sz w:val="24"/>
                <w:szCs w:val="24"/>
                <w:lang w:eastAsia="ru-RU"/>
              </w:rPr>
              <w:t xml:space="preserve"> </w:t>
            </w:r>
            <w:r w:rsidRPr="00C36DCC">
              <w:rPr>
                <w:rFonts w:ascii="Times New Roman" w:eastAsia="Times New Roman" w:hAnsi="Times New Roman"/>
                <w:sz w:val="24"/>
                <w:szCs w:val="24"/>
                <w:lang w:eastAsia="ru-RU"/>
              </w:rPr>
              <w:t>(с указанием кода города)</w:t>
            </w:r>
            <w:r w:rsidR="00541BAA" w:rsidRPr="00C36DCC">
              <w:rPr>
                <w:rFonts w:ascii="Times New Roman" w:eastAsia="Times New Roman" w:hAnsi="Times New Roman"/>
                <w:sz w:val="24"/>
                <w:szCs w:val="24"/>
                <w:lang w:eastAsia="ru-RU"/>
              </w:rPr>
              <w:t>, адреса электронной почты</w:t>
            </w:r>
          </w:p>
        </w:tc>
        <w:tc>
          <w:tcPr>
            <w:tcW w:w="5703" w:type="dxa"/>
            <w:gridSpan w:val="2"/>
            <w:vAlign w:val="center"/>
          </w:tcPr>
          <w:p w14:paraId="4E2825AD" w14:textId="0F5CEBB0" w:rsidR="00F32AD6" w:rsidRPr="00F32AD6" w:rsidRDefault="00F32AD6" w:rsidP="00F32AD6">
            <w:pPr>
              <w:spacing w:after="0" w:line="240" w:lineRule="auto"/>
              <w:ind w:right="170"/>
              <w:rPr>
                <w:rFonts w:ascii="Times New Roman" w:eastAsia="Times New Roman" w:hAnsi="Times New Roman"/>
                <w:sz w:val="24"/>
                <w:szCs w:val="24"/>
                <w:lang w:eastAsia="ru-RU"/>
              </w:rPr>
            </w:pPr>
            <w:r w:rsidRPr="00C36DCC">
              <w:rPr>
                <w:rFonts w:ascii="Times New Roman" w:eastAsia="Times New Roman" w:hAnsi="Times New Roman"/>
                <w:i/>
                <w:sz w:val="24"/>
                <w:szCs w:val="24"/>
              </w:rPr>
              <w:t xml:space="preserve"> </w:t>
            </w:r>
            <w:r w:rsidRPr="001C4DD4">
              <w:rPr>
                <w:rFonts w:ascii="Times New Roman" w:eastAsia="Times New Roman" w:hAnsi="Times New Roman" w:cs="Arial Unicode MS"/>
                <w:color w:val="000000"/>
                <w:sz w:val="24"/>
                <w:szCs w:val="24"/>
                <w:lang w:val="ru" w:eastAsia="ru-RU"/>
              </w:rPr>
              <w:t>По вопросам процедуры закупки:</w:t>
            </w:r>
          </w:p>
          <w:p w14:paraId="753A4D6A" w14:textId="77777777" w:rsidR="00F32AD6" w:rsidRPr="001C4DD4" w:rsidRDefault="00F32AD6" w:rsidP="00F32AD6">
            <w:pPr>
              <w:spacing w:after="0" w:line="240" w:lineRule="auto"/>
              <w:rPr>
                <w:rFonts w:ascii="Times New Roman" w:eastAsia="Times New Roman" w:hAnsi="Times New Roman" w:cs="Arial Unicode MS"/>
                <w:color w:val="000000"/>
                <w:sz w:val="24"/>
                <w:szCs w:val="24"/>
                <w:lang w:val="ru" w:eastAsia="ru-RU"/>
              </w:rPr>
            </w:pPr>
            <w:r w:rsidRPr="001C4DD4">
              <w:rPr>
                <w:rFonts w:ascii="Times New Roman" w:eastAsia="Times New Roman" w:hAnsi="Times New Roman" w:cs="Arial Unicode MS"/>
                <w:color w:val="000000"/>
                <w:sz w:val="24"/>
                <w:szCs w:val="24"/>
                <w:lang w:val="ru" w:eastAsia="ru-RU"/>
              </w:rPr>
              <w:t>Асатрян Ирина Алексеевна</w:t>
            </w:r>
          </w:p>
          <w:p w14:paraId="58B8C71B" w14:textId="77777777" w:rsidR="00F32AD6" w:rsidRPr="001C4DD4" w:rsidRDefault="00F32AD6" w:rsidP="00F32AD6">
            <w:pPr>
              <w:spacing w:after="0" w:line="240" w:lineRule="auto"/>
              <w:rPr>
                <w:rFonts w:ascii="Times New Roman" w:eastAsia="Times New Roman" w:hAnsi="Times New Roman" w:cs="Arial Unicode MS"/>
                <w:color w:val="000000"/>
                <w:sz w:val="24"/>
                <w:szCs w:val="24"/>
                <w:lang w:val="ru" w:eastAsia="ru-RU"/>
              </w:rPr>
            </w:pPr>
            <w:r w:rsidRPr="001C4DD4">
              <w:rPr>
                <w:rFonts w:ascii="Times New Roman" w:eastAsia="Times New Roman" w:hAnsi="Times New Roman" w:cs="Arial Unicode MS"/>
                <w:color w:val="000000"/>
                <w:sz w:val="24"/>
                <w:szCs w:val="24"/>
                <w:lang w:val="ru" w:eastAsia="ru-RU"/>
              </w:rPr>
              <w:t>+7 (495) 223-44-44, доб. 228</w:t>
            </w:r>
          </w:p>
          <w:p w14:paraId="43BB2A5B" w14:textId="77777777" w:rsidR="00F32AD6" w:rsidRPr="001C4DD4" w:rsidRDefault="00F32AD6" w:rsidP="00F32AD6">
            <w:pPr>
              <w:spacing w:after="0" w:line="240" w:lineRule="auto"/>
              <w:rPr>
                <w:rFonts w:ascii="Times New Roman" w:eastAsia="Times New Roman" w:hAnsi="Times New Roman" w:cs="Arial Unicode MS"/>
                <w:color w:val="000000"/>
                <w:sz w:val="24"/>
                <w:szCs w:val="24"/>
                <w:lang w:val="ru" w:eastAsia="ru-RU"/>
              </w:rPr>
            </w:pPr>
            <w:r w:rsidRPr="001C4DD4">
              <w:rPr>
                <w:rFonts w:ascii="Times New Roman" w:eastAsia="Times New Roman" w:hAnsi="Times New Roman" w:cs="Arial Unicode MS"/>
                <w:color w:val="000000"/>
                <w:sz w:val="24"/>
                <w:szCs w:val="24"/>
                <w:lang w:val="ru" w:eastAsia="ru-RU"/>
              </w:rPr>
              <w:t>Irina.Asatryan@russianpost.ru</w:t>
            </w:r>
          </w:p>
          <w:p w14:paraId="503E2E41" w14:textId="77777777" w:rsidR="00920F07" w:rsidRDefault="00920F07" w:rsidP="00920F07">
            <w:pPr>
              <w:spacing w:after="0" w:line="240" w:lineRule="auto"/>
              <w:rPr>
                <w:rFonts w:ascii="Times New Roman" w:eastAsia="Times New Roman" w:hAnsi="Times New Roman" w:cs="Arial Unicode MS"/>
                <w:i/>
                <w:color w:val="000000"/>
                <w:sz w:val="24"/>
                <w:szCs w:val="24"/>
                <w:lang w:val="ru" w:eastAsia="ru-RU"/>
              </w:rPr>
            </w:pPr>
            <w:r w:rsidRPr="002420E1">
              <w:rPr>
                <w:rFonts w:ascii="Times New Roman" w:eastAsia="Times New Roman" w:hAnsi="Times New Roman" w:cs="Arial Unicode MS"/>
                <w:i/>
                <w:color w:val="000000"/>
                <w:sz w:val="24"/>
                <w:szCs w:val="24"/>
                <w:lang w:val="ru" w:eastAsia="ru-RU"/>
              </w:rPr>
              <w:t>По вопросам заключения договора:</w:t>
            </w:r>
          </w:p>
          <w:p w14:paraId="6E566E49" w14:textId="7646C0EC" w:rsidR="002B57D1" w:rsidRPr="00BC2BAA" w:rsidRDefault="00920F07" w:rsidP="00920F07">
            <w:pPr>
              <w:spacing w:after="0" w:line="240" w:lineRule="auto"/>
              <w:rPr>
                <w:rFonts w:ascii="Times New Roman" w:eastAsia="Times New Roman" w:hAnsi="Times New Roman"/>
                <w:sz w:val="24"/>
                <w:szCs w:val="24"/>
              </w:rPr>
            </w:pPr>
            <w:r w:rsidRPr="00BC2BAA">
              <w:rPr>
                <w:rFonts w:ascii="Times New Roman" w:eastAsia="Times New Roman" w:hAnsi="Times New Roman" w:cs="Arial Unicode MS"/>
                <w:color w:val="000000"/>
                <w:sz w:val="24"/>
                <w:szCs w:val="24"/>
                <w:lang w:val="ru" w:eastAsia="ru-RU"/>
              </w:rPr>
              <w:t xml:space="preserve">Телефон: </w:t>
            </w:r>
            <w:r w:rsidR="00BC2BAA" w:rsidRPr="00BC2BAA">
              <w:rPr>
                <w:rFonts w:ascii="Times New Roman" w:eastAsia="Times New Roman" w:hAnsi="Times New Roman"/>
                <w:sz w:val="24"/>
                <w:szCs w:val="24"/>
              </w:rPr>
              <w:t>+7 (499) 550-55-77, доб.02085</w:t>
            </w:r>
          </w:p>
          <w:p w14:paraId="266D61D4" w14:textId="5346E67D" w:rsidR="00BC2BAA" w:rsidRDefault="00920F07" w:rsidP="00920F07">
            <w:pPr>
              <w:spacing w:after="0" w:line="240" w:lineRule="auto"/>
            </w:pPr>
            <w:r w:rsidRPr="00BC2BAA">
              <w:rPr>
                <w:rFonts w:ascii="Times New Roman" w:eastAsia="Times New Roman" w:hAnsi="Times New Roman" w:cs="Arial Unicode MS"/>
                <w:color w:val="000000"/>
                <w:sz w:val="24"/>
                <w:szCs w:val="24"/>
                <w:lang w:val="en-US" w:eastAsia="ru-RU"/>
              </w:rPr>
              <w:t>e</w:t>
            </w:r>
            <w:r w:rsidRPr="00BC2BAA">
              <w:rPr>
                <w:rFonts w:ascii="Times New Roman" w:eastAsia="Times New Roman" w:hAnsi="Times New Roman" w:cs="Arial Unicode MS"/>
                <w:color w:val="000000"/>
                <w:sz w:val="24"/>
                <w:szCs w:val="24"/>
                <w:lang w:eastAsia="ru-RU"/>
              </w:rPr>
              <w:t>-</w:t>
            </w:r>
            <w:r w:rsidRPr="00BC2BAA">
              <w:rPr>
                <w:rFonts w:ascii="Times New Roman" w:eastAsia="Times New Roman" w:hAnsi="Times New Roman" w:cs="Arial Unicode MS"/>
                <w:color w:val="000000"/>
                <w:sz w:val="24"/>
                <w:szCs w:val="24"/>
                <w:lang w:val="en-US" w:eastAsia="ru-RU"/>
              </w:rPr>
              <w:t>mail</w:t>
            </w:r>
            <w:r w:rsidRPr="00BC2BAA">
              <w:rPr>
                <w:rFonts w:ascii="Times New Roman" w:eastAsia="Times New Roman" w:hAnsi="Times New Roman" w:cs="Arial Unicode MS"/>
                <w:color w:val="000000"/>
                <w:sz w:val="24"/>
                <w:szCs w:val="24"/>
                <w:lang w:eastAsia="ru-RU"/>
              </w:rPr>
              <w:t>:</w:t>
            </w:r>
            <w:r w:rsidRPr="00BC2BAA">
              <w:rPr>
                <w:rFonts w:ascii="Times New Roman" w:eastAsia="Arial Unicode MS" w:hAnsi="Times New Roman"/>
                <w:color w:val="000000"/>
                <w:sz w:val="24"/>
                <w:szCs w:val="24"/>
                <w:lang w:eastAsia="ru-RU"/>
              </w:rPr>
              <w:t xml:space="preserve"> </w:t>
            </w:r>
            <w:hyperlink r:id="rId8" w:history="1">
              <w:r w:rsidR="00BC2BAA" w:rsidRPr="00BC2BAA">
                <w:rPr>
                  <w:rStyle w:val="af5"/>
                  <w:rFonts w:ascii="Times New Roman" w:hAnsi="Times New Roman"/>
                  <w:sz w:val="24"/>
                  <w:szCs w:val="24"/>
                </w:rPr>
                <w:t>O.Perelygin@russianpost.ru</w:t>
              </w:r>
            </w:hyperlink>
          </w:p>
          <w:p w14:paraId="6081F26A" w14:textId="182033BC" w:rsidR="008E7123" w:rsidRPr="00AB3AE3" w:rsidRDefault="00BC2BAA" w:rsidP="00920F07">
            <w:pPr>
              <w:spacing w:after="0" w:line="240" w:lineRule="auto"/>
              <w:rPr>
                <w:rFonts w:ascii="Times New Roman" w:eastAsia="Times New Roman" w:hAnsi="Times New Roman"/>
                <w:sz w:val="24"/>
                <w:szCs w:val="24"/>
                <w:lang w:eastAsia="ru-RU"/>
              </w:rPr>
            </w:pPr>
            <w:r w:rsidRPr="00BC2BAA">
              <w:rPr>
                <w:rFonts w:ascii="Times New Roman" w:eastAsia="Times New Roman" w:hAnsi="Times New Roman" w:cs="Arial Unicode MS"/>
                <w:color w:val="000000"/>
                <w:sz w:val="24"/>
                <w:szCs w:val="24"/>
                <w:lang w:val="ru" w:eastAsia="ru-RU"/>
              </w:rPr>
              <w:t>Перелыгин Олег Николаевич</w:t>
            </w:r>
          </w:p>
        </w:tc>
      </w:tr>
      <w:tr w:rsidR="004E3446" w:rsidRPr="00C36DCC" w14:paraId="0F523241" w14:textId="77777777" w:rsidTr="003E275F">
        <w:trPr>
          <w:trHeight w:val="20"/>
          <w:jc w:val="center"/>
        </w:trPr>
        <w:tc>
          <w:tcPr>
            <w:tcW w:w="1175" w:type="dxa"/>
            <w:vAlign w:val="center"/>
          </w:tcPr>
          <w:p w14:paraId="7FE66AAD" w14:textId="77777777" w:rsidR="00CE7AEA" w:rsidRPr="00AB3AE3" w:rsidRDefault="00CE7AEA" w:rsidP="00C36DCC">
            <w:pPr>
              <w:pStyle w:val="affffb"/>
              <w:numPr>
                <w:ilvl w:val="1"/>
                <w:numId w:val="7"/>
              </w:numPr>
              <w:ind w:left="-22" w:right="179" w:firstLine="142"/>
              <w:jc w:val="both"/>
              <w:rPr>
                <w:szCs w:val="24"/>
              </w:rPr>
            </w:pPr>
          </w:p>
        </w:tc>
        <w:tc>
          <w:tcPr>
            <w:tcW w:w="2458" w:type="dxa"/>
            <w:vAlign w:val="center"/>
          </w:tcPr>
          <w:p w14:paraId="45976F33" w14:textId="524F2047" w:rsidR="007D2396" w:rsidRPr="00C36DCC" w:rsidRDefault="00DC1175" w:rsidP="003E275F">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001929CA" w:rsidRPr="00C36DCC">
              <w:rPr>
                <w:rFonts w:ascii="Times New Roman" w:eastAsia="Times New Roman" w:hAnsi="Times New Roman"/>
                <w:sz w:val="24"/>
                <w:szCs w:val="24"/>
                <w:lang w:eastAsia="ru-RU"/>
              </w:rPr>
              <w:t xml:space="preserve">открытия доступа к заявкам на участие в </w:t>
            </w:r>
            <w:r w:rsidR="003E275F">
              <w:rPr>
                <w:rFonts w:ascii="Times New Roman" w:eastAsia="Times New Roman" w:hAnsi="Times New Roman"/>
                <w:sz w:val="24"/>
                <w:szCs w:val="24"/>
                <w:lang w:eastAsia="ru-RU"/>
              </w:rPr>
              <w:lastRenderedPageBreak/>
              <w:t>сокращенном ценовом отборе</w:t>
            </w:r>
          </w:p>
        </w:tc>
        <w:tc>
          <w:tcPr>
            <w:tcW w:w="5703" w:type="dxa"/>
            <w:gridSpan w:val="2"/>
            <w:vAlign w:val="center"/>
          </w:tcPr>
          <w:p w14:paraId="5D91D736" w14:textId="265C6950" w:rsidR="001D5C79" w:rsidRDefault="004A4862" w:rsidP="00C36DCC">
            <w:pPr>
              <w:spacing w:after="0" w:line="240" w:lineRule="auto"/>
              <w:rPr>
                <w:rFonts w:ascii="Times New Roman" w:eastAsia="Times New Roman" w:hAnsi="Times New Roman"/>
                <w:sz w:val="24"/>
                <w:szCs w:val="24"/>
              </w:rPr>
            </w:pPr>
            <w:r w:rsidRPr="00C36DCC">
              <w:rPr>
                <w:rFonts w:ascii="Times New Roman" w:hAnsi="Times New Roman"/>
                <w:i/>
                <w:sz w:val="24"/>
                <w:szCs w:val="24"/>
              </w:rPr>
              <w:lastRenderedPageBreak/>
              <w:t xml:space="preserve">    </w:t>
            </w:r>
            <w:r w:rsidR="00A96DAA" w:rsidRPr="005D2539">
              <w:rPr>
                <w:rFonts w:ascii="Times New Roman" w:eastAsia="Times New Roman" w:hAnsi="Times New Roman"/>
                <w:sz w:val="24"/>
                <w:szCs w:val="24"/>
              </w:rPr>
              <w:t>125127, Москва, Варшавское шоссе 37</w:t>
            </w:r>
          </w:p>
          <w:p w14:paraId="7B76CE3A" w14:textId="77777777" w:rsidR="00A96DAA" w:rsidRDefault="00A96DAA" w:rsidP="00C36DC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03.07.2026 </w:t>
            </w:r>
          </w:p>
          <w:p w14:paraId="4240D8E9" w14:textId="35FE6509" w:rsidR="00A96DAA" w:rsidRPr="00C36DCC" w:rsidRDefault="00A96DAA" w:rsidP="00C36DCC">
            <w:pPr>
              <w:spacing w:after="0" w:line="240" w:lineRule="auto"/>
              <w:rPr>
                <w:rFonts w:ascii="Times New Roman" w:hAnsi="Times New Roman"/>
                <w:i/>
                <w:sz w:val="24"/>
                <w:szCs w:val="24"/>
              </w:rPr>
            </w:pPr>
            <w:r>
              <w:rPr>
                <w:rFonts w:ascii="Times New Roman" w:eastAsia="Times New Roman" w:hAnsi="Times New Roman"/>
                <w:sz w:val="24"/>
                <w:szCs w:val="24"/>
              </w:rPr>
              <w:t>09-00ч</w:t>
            </w:r>
          </w:p>
          <w:p w14:paraId="197A9927" w14:textId="79EF8016" w:rsidR="00CE7AEA" w:rsidRPr="00C36DCC" w:rsidRDefault="00573225" w:rsidP="00C36DCC">
            <w:pPr>
              <w:tabs>
                <w:tab w:val="left" w:pos="0"/>
              </w:tabs>
              <w:spacing w:after="0" w:line="240" w:lineRule="auto"/>
              <w:ind w:firstLine="285"/>
              <w:jc w:val="both"/>
              <w:rPr>
                <w:rFonts w:ascii="Times New Roman" w:eastAsia="Times New Roman" w:hAnsi="Times New Roman"/>
                <w:sz w:val="24"/>
                <w:szCs w:val="24"/>
                <w:lang w:eastAsia="ru-RU"/>
              </w:rPr>
            </w:pPr>
            <w:r w:rsidRPr="00C36DCC">
              <w:rPr>
                <w:rFonts w:ascii="Times New Roman" w:hAnsi="Times New Roman"/>
                <w:sz w:val="24"/>
                <w:szCs w:val="24"/>
                <w:lang w:eastAsia="ru-RU"/>
              </w:rPr>
              <w:lastRenderedPageBreak/>
              <w:t xml:space="preserve">В срок, установленный в извещении о проведении </w:t>
            </w:r>
            <w:r w:rsidR="00EA2BBF" w:rsidRPr="00C36DCC">
              <w:rPr>
                <w:rFonts w:ascii="Times New Roman" w:hAnsi="Times New Roman"/>
                <w:sz w:val="24"/>
                <w:szCs w:val="24"/>
                <w:lang w:eastAsia="ru-RU"/>
              </w:rPr>
              <w:t>сокращенного ценового отбора</w:t>
            </w:r>
            <w:r w:rsidRPr="00C36DCC">
              <w:rPr>
                <w:rFonts w:ascii="Times New Roman" w:hAnsi="Times New Roman"/>
                <w:sz w:val="24"/>
                <w:szCs w:val="24"/>
                <w:lang w:eastAsia="ru-RU"/>
              </w:rPr>
              <w:t xml:space="preserve">, автоматически с помощью программно-аппаратных средств </w:t>
            </w:r>
            <w:r w:rsidR="00E43AA1" w:rsidRPr="00C36DCC">
              <w:rPr>
                <w:rFonts w:ascii="Times New Roman" w:hAnsi="Times New Roman"/>
                <w:sz w:val="24"/>
                <w:szCs w:val="24"/>
                <w:lang w:eastAsia="ru-RU"/>
              </w:rPr>
              <w:t xml:space="preserve">электронной площадки (далее – </w:t>
            </w:r>
            <w:r w:rsidRPr="00C36DCC">
              <w:rPr>
                <w:rFonts w:ascii="Times New Roman" w:hAnsi="Times New Roman"/>
                <w:sz w:val="24"/>
                <w:szCs w:val="24"/>
                <w:lang w:eastAsia="ru-RU"/>
              </w:rPr>
              <w:t>ЭП</w:t>
            </w:r>
            <w:r w:rsidR="00E43AA1" w:rsidRPr="00C36DCC">
              <w:rPr>
                <w:rFonts w:ascii="Times New Roman" w:hAnsi="Times New Roman"/>
                <w:sz w:val="24"/>
                <w:szCs w:val="24"/>
                <w:lang w:eastAsia="ru-RU"/>
              </w:rPr>
              <w:t>)</w:t>
            </w:r>
            <w:r w:rsidRPr="00C36DCC">
              <w:rPr>
                <w:rFonts w:ascii="Times New Roman" w:hAnsi="Times New Roman"/>
                <w:sz w:val="24"/>
                <w:szCs w:val="24"/>
                <w:lang w:eastAsia="ru-RU"/>
              </w:rPr>
              <w:t>, производится открытие доступа Заказчику ко всем поданным заявкам на участие в закупке и содержащим</w:t>
            </w:r>
            <w:r w:rsidR="004A4862" w:rsidRPr="00C36DCC">
              <w:rPr>
                <w:rFonts w:ascii="Times New Roman" w:hAnsi="Times New Roman"/>
                <w:sz w:val="24"/>
                <w:szCs w:val="24"/>
                <w:lang w:eastAsia="ru-RU"/>
              </w:rPr>
              <w:t>ся в них документам и сведениям</w:t>
            </w:r>
          </w:p>
        </w:tc>
      </w:tr>
      <w:tr w:rsidR="004E3446" w:rsidRPr="00C36DCC" w14:paraId="22490C1F" w14:textId="77777777" w:rsidTr="003E275F">
        <w:trPr>
          <w:trHeight w:val="20"/>
          <w:jc w:val="center"/>
        </w:trPr>
        <w:tc>
          <w:tcPr>
            <w:tcW w:w="1175" w:type="dxa"/>
            <w:vAlign w:val="center"/>
            <w:hideMark/>
          </w:tcPr>
          <w:p w14:paraId="5F5EAD38" w14:textId="77777777" w:rsidR="00CE7AEA" w:rsidRPr="00C36DCC" w:rsidRDefault="00CE7AEA" w:rsidP="00C36DCC">
            <w:pPr>
              <w:pStyle w:val="affffb"/>
              <w:numPr>
                <w:ilvl w:val="1"/>
                <w:numId w:val="7"/>
              </w:numPr>
              <w:ind w:left="-22" w:right="179" w:firstLine="142"/>
              <w:jc w:val="both"/>
              <w:rPr>
                <w:szCs w:val="24"/>
              </w:rPr>
            </w:pPr>
            <w:r w:rsidRPr="00C36DCC">
              <w:rPr>
                <w:szCs w:val="24"/>
              </w:rPr>
              <w:lastRenderedPageBreak/>
              <w:t> </w:t>
            </w:r>
          </w:p>
        </w:tc>
        <w:tc>
          <w:tcPr>
            <w:tcW w:w="2458" w:type="dxa"/>
            <w:vAlign w:val="center"/>
            <w:hideMark/>
          </w:tcPr>
          <w:p w14:paraId="4E2833BB" w14:textId="14E847BA"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w:t>
            </w:r>
            <w:r w:rsidR="00C21D6B" w:rsidRPr="00C36DCC">
              <w:rPr>
                <w:rFonts w:ascii="Times New Roman" w:eastAsia="Times New Roman" w:hAnsi="Times New Roman"/>
                <w:sz w:val="24"/>
                <w:szCs w:val="24"/>
                <w:lang w:eastAsia="ru-RU"/>
              </w:rPr>
              <w:t>о</w:t>
            </w:r>
            <w:r w:rsidR="00A26C42" w:rsidRPr="00C36DCC">
              <w:rPr>
                <w:rFonts w:ascii="Times New Roman" w:eastAsia="Times New Roman" w:hAnsi="Times New Roman"/>
                <w:sz w:val="24"/>
                <w:szCs w:val="24"/>
                <w:lang w:eastAsia="ru-RU"/>
              </w:rPr>
              <w:t xml:space="preserve"> </w:t>
            </w:r>
            <w:r w:rsidR="00C21D6B" w:rsidRPr="00C36DCC">
              <w:rPr>
                <w:rFonts w:ascii="Times New Roman" w:eastAsia="Times New Roman" w:hAnsi="Times New Roman"/>
                <w:sz w:val="24"/>
                <w:szCs w:val="24"/>
                <w:lang w:eastAsia="ru-RU"/>
              </w:rPr>
              <w:t>извещение</w:t>
            </w:r>
            <w:r w:rsidRPr="00C36DCC">
              <w:rPr>
                <w:rFonts w:ascii="Times New Roman" w:eastAsia="Times New Roman" w:hAnsi="Times New Roman"/>
                <w:sz w:val="24"/>
                <w:szCs w:val="24"/>
                <w:lang w:eastAsia="ru-RU"/>
              </w:rPr>
              <w:t xml:space="preserve"> о </w:t>
            </w:r>
            <w:r w:rsidR="00EA2BBF" w:rsidRPr="00C36DCC">
              <w:rPr>
                <w:rFonts w:ascii="Times New Roman" w:eastAsia="Times New Roman" w:hAnsi="Times New Roman"/>
                <w:sz w:val="24"/>
                <w:szCs w:val="24"/>
                <w:lang w:eastAsia="ru-RU"/>
              </w:rPr>
              <w:t>сокращенном ценовом отборе</w:t>
            </w:r>
            <w:r w:rsidR="00C21D6B" w:rsidRPr="00C36DCC">
              <w:rPr>
                <w:rFonts w:ascii="Times New Roman" w:eastAsia="Times New Roman" w:hAnsi="Times New Roman"/>
                <w:sz w:val="24"/>
                <w:szCs w:val="24"/>
                <w:lang w:eastAsia="ru-RU"/>
              </w:rPr>
              <w:t xml:space="preserve"> в электронной форме</w:t>
            </w:r>
          </w:p>
        </w:tc>
        <w:tc>
          <w:tcPr>
            <w:tcW w:w="5703" w:type="dxa"/>
            <w:gridSpan w:val="2"/>
            <w:vAlign w:val="center"/>
            <w:hideMark/>
          </w:tcPr>
          <w:p w14:paraId="77556678" w14:textId="1EAAEC85" w:rsidR="00CE7AEA" w:rsidRPr="00C36DCC" w:rsidRDefault="00BD0AA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 xml:space="preserve">в соответствии с п. 1.9 </w:t>
            </w:r>
            <w:r w:rsidR="001C03E3" w:rsidRPr="00C36DCC">
              <w:rPr>
                <w:rFonts w:ascii="Times New Roman" w:eastAsia="Times New Roman" w:hAnsi="Times New Roman"/>
                <w:color w:val="000000"/>
                <w:sz w:val="24"/>
                <w:szCs w:val="24"/>
                <w:lang w:eastAsia="ru-RU"/>
              </w:rPr>
              <w:t>настоящего Извещения</w:t>
            </w:r>
          </w:p>
        </w:tc>
      </w:tr>
      <w:tr w:rsidR="004E3446" w:rsidRPr="00C36DCC" w14:paraId="04779FB5" w14:textId="77777777" w:rsidTr="003E275F">
        <w:trPr>
          <w:trHeight w:val="20"/>
          <w:jc w:val="center"/>
        </w:trPr>
        <w:tc>
          <w:tcPr>
            <w:tcW w:w="1175" w:type="dxa"/>
            <w:vAlign w:val="center"/>
            <w:hideMark/>
          </w:tcPr>
          <w:p w14:paraId="6762C4EB"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53296C66" w14:textId="77777777"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3" w:type="dxa"/>
            <w:gridSpan w:val="2"/>
            <w:vAlign w:val="center"/>
            <w:hideMark/>
          </w:tcPr>
          <w:p w14:paraId="0217D65A" w14:textId="71B33FF8" w:rsidR="00620981" w:rsidRPr="002B57D1" w:rsidRDefault="00EC1E91" w:rsidP="00620981">
            <w:pPr>
              <w:spacing w:after="0"/>
              <w:jc w:val="both"/>
              <w:rPr>
                <w:rFonts w:ascii="Times New Roman" w:eastAsia="Times New Roman" w:hAnsi="Times New Roman"/>
                <w:sz w:val="24"/>
              </w:rPr>
            </w:pPr>
            <w:hyperlink r:id="rId9" w:history="1">
              <w:r w:rsidR="002B57D1" w:rsidRPr="009A646E">
                <w:rPr>
                  <w:rStyle w:val="af5"/>
                  <w:rFonts w:ascii="Times New Roman" w:eastAsia="Times New Roman" w:hAnsi="Times New Roman"/>
                  <w:sz w:val="24"/>
                  <w:lang w:val="en-US"/>
                </w:rPr>
                <w:t>www</w:t>
              </w:r>
              <w:r w:rsidR="002B57D1" w:rsidRPr="009A646E">
                <w:rPr>
                  <w:rStyle w:val="af5"/>
                  <w:rFonts w:ascii="Times New Roman" w:eastAsia="Times New Roman" w:hAnsi="Times New Roman"/>
                  <w:sz w:val="24"/>
                </w:rPr>
                <w:t>.</w:t>
              </w:r>
              <w:r w:rsidR="002B57D1" w:rsidRPr="009A646E">
                <w:rPr>
                  <w:rStyle w:val="af5"/>
                  <w:rFonts w:ascii="Times New Roman" w:eastAsia="Times New Roman" w:hAnsi="Times New Roman"/>
                  <w:sz w:val="24"/>
                  <w:lang w:val="en-US"/>
                </w:rPr>
                <w:t>tender</w:t>
              </w:r>
              <w:r w:rsidR="002B57D1" w:rsidRPr="009A646E">
                <w:rPr>
                  <w:rStyle w:val="af5"/>
                  <w:rFonts w:ascii="Times New Roman" w:eastAsia="Times New Roman" w:hAnsi="Times New Roman"/>
                  <w:sz w:val="24"/>
                </w:rPr>
                <w:t>.</w:t>
              </w:r>
              <w:r w:rsidR="002B57D1" w:rsidRPr="009A646E">
                <w:rPr>
                  <w:rStyle w:val="af5"/>
                  <w:rFonts w:ascii="Times New Roman" w:eastAsia="Times New Roman" w:hAnsi="Times New Roman"/>
                  <w:sz w:val="24"/>
                  <w:lang w:val="en-US"/>
                </w:rPr>
                <w:t>lot</w:t>
              </w:r>
              <w:r w:rsidR="002B57D1" w:rsidRPr="009A646E">
                <w:rPr>
                  <w:rStyle w:val="af5"/>
                  <w:rFonts w:ascii="Times New Roman" w:eastAsia="Times New Roman" w:hAnsi="Times New Roman"/>
                  <w:sz w:val="24"/>
                </w:rPr>
                <w:t>-</w:t>
              </w:r>
              <w:r w:rsidR="002B57D1" w:rsidRPr="009A646E">
                <w:rPr>
                  <w:rStyle w:val="af5"/>
                  <w:rFonts w:ascii="Times New Roman" w:eastAsia="Times New Roman" w:hAnsi="Times New Roman"/>
                  <w:sz w:val="24"/>
                  <w:lang w:val="en-US"/>
                </w:rPr>
                <w:t>online</w:t>
              </w:r>
              <w:r w:rsidR="002B57D1" w:rsidRPr="009A646E">
                <w:rPr>
                  <w:rStyle w:val="af5"/>
                  <w:rFonts w:ascii="Times New Roman" w:eastAsia="Times New Roman" w:hAnsi="Times New Roman"/>
                  <w:sz w:val="24"/>
                </w:rPr>
                <w:t>.</w:t>
              </w:r>
              <w:r w:rsidR="002B57D1" w:rsidRPr="009A646E">
                <w:rPr>
                  <w:rStyle w:val="af5"/>
                  <w:rFonts w:ascii="Times New Roman" w:eastAsia="Times New Roman" w:hAnsi="Times New Roman"/>
                  <w:sz w:val="24"/>
                  <w:lang w:val="en-US"/>
                </w:rPr>
                <w:t>ru</w:t>
              </w:r>
            </w:hyperlink>
            <w:r w:rsidR="002B57D1">
              <w:rPr>
                <w:rFonts w:ascii="Times New Roman" w:eastAsia="Times New Roman" w:hAnsi="Times New Roman"/>
                <w:sz w:val="24"/>
              </w:rPr>
              <w:t xml:space="preserve">, </w:t>
            </w:r>
            <w:r w:rsidR="00620981" w:rsidRPr="002B57D1">
              <w:rPr>
                <w:rFonts w:ascii="Times New Roman" w:eastAsia="Times New Roman" w:hAnsi="Times New Roman"/>
                <w:sz w:val="24"/>
              </w:rPr>
              <w:t xml:space="preserve"> </w:t>
            </w:r>
          </w:p>
          <w:p w14:paraId="14791718" w14:textId="635BEC6F" w:rsidR="00A15109" w:rsidRPr="00C36DCC" w:rsidRDefault="002B57D1" w:rsidP="00620981">
            <w:pPr>
              <w:spacing w:after="0" w:line="240" w:lineRule="auto"/>
              <w:jc w:val="both"/>
              <w:rPr>
                <w:rFonts w:ascii="Times New Roman" w:eastAsia="Times New Roman" w:hAnsi="Times New Roman"/>
                <w:i/>
                <w:sz w:val="24"/>
                <w:szCs w:val="24"/>
                <w:lang w:eastAsia="ru-RU"/>
              </w:rPr>
            </w:pPr>
            <w:r w:rsidRPr="002B57D1">
              <w:rPr>
                <w:rFonts w:ascii="Times New Roman" w:eastAsia="Times New Roman" w:hAnsi="Times New Roman"/>
                <w:sz w:val="24"/>
              </w:rPr>
              <w:t>АО «РАД»</w:t>
            </w:r>
          </w:p>
        </w:tc>
      </w:tr>
      <w:tr w:rsidR="004E3446" w:rsidRPr="00C36DCC" w14:paraId="5B3ABD8A" w14:textId="77777777" w:rsidTr="003E275F">
        <w:trPr>
          <w:trHeight w:val="20"/>
          <w:jc w:val="center"/>
        </w:trPr>
        <w:tc>
          <w:tcPr>
            <w:tcW w:w="1175" w:type="dxa"/>
            <w:vAlign w:val="center"/>
            <w:hideMark/>
          </w:tcPr>
          <w:p w14:paraId="7C3687C4"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53036011" w14:textId="77777777"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43893B60" w14:textId="1CFE562F" w:rsidR="00C531B7" w:rsidRPr="00C36DCC" w:rsidRDefault="00864C84"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w:t>
            </w:r>
            <w:r w:rsidR="00EA2BBF" w:rsidRPr="00C36DCC">
              <w:rPr>
                <w:rFonts w:ascii="Times New Roman" w:eastAsia="Times New Roman" w:hAnsi="Times New Roman"/>
                <w:sz w:val="24"/>
                <w:szCs w:val="24"/>
                <w:lang w:eastAsia="ru-RU"/>
              </w:rPr>
              <w:t>окращенный ценовой отбор</w:t>
            </w:r>
            <w:r w:rsidR="00CE7AEA" w:rsidRPr="00C36DCC">
              <w:rPr>
                <w:rFonts w:ascii="Times New Roman" w:eastAsia="Times New Roman" w:hAnsi="Times New Roman"/>
                <w:sz w:val="24"/>
                <w:szCs w:val="24"/>
                <w:lang w:eastAsia="ru-RU"/>
              </w:rPr>
              <w:t xml:space="preserve"> в электронной форме</w:t>
            </w:r>
          </w:p>
          <w:p w14:paraId="02B7AB7E" w14:textId="617A6F2B" w:rsidR="00CE7AEA" w:rsidRPr="00C36DCC" w:rsidRDefault="00C531B7"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(далее </w:t>
            </w:r>
            <w:r w:rsidR="00695DEE" w:rsidRPr="00C36DCC">
              <w:rPr>
                <w:rFonts w:ascii="Times New Roman" w:eastAsia="Times New Roman" w:hAnsi="Times New Roman"/>
                <w:sz w:val="24"/>
                <w:szCs w:val="24"/>
                <w:lang w:eastAsia="ru-RU"/>
              </w:rPr>
              <w:t>также</w:t>
            </w:r>
            <w:r w:rsidR="00F33914" w:rsidRPr="00C36DCC">
              <w:rPr>
                <w:rFonts w:ascii="Times New Roman" w:eastAsia="Times New Roman" w:hAnsi="Times New Roman"/>
                <w:sz w:val="24"/>
                <w:szCs w:val="24"/>
                <w:lang w:eastAsia="ru-RU"/>
              </w:rPr>
              <w:t xml:space="preserve"> </w:t>
            </w:r>
            <w:r w:rsidR="005A0A63" w:rsidRPr="00C36DCC">
              <w:rPr>
                <w:rFonts w:ascii="Times New Roman" w:eastAsia="Times New Roman" w:hAnsi="Times New Roman"/>
                <w:sz w:val="24"/>
                <w:szCs w:val="24"/>
                <w:lang w:eastAsia="ru-RU"/>
              </w:rPr>
              <w:t xml:space="preserve">- </w:t>
            </w:r>
            <w:r w:rsidR="00EA2BBF" w:rsidRPr="00C36DCC">
              <w:rPr>
                <w:rFonts w:ascii="Times New Roman" w:eastAsia="Times New Roman" w:hAnsi="Times New Roman"/>
                <w:sz w:val="24"/>
                <w:szCs w:val="24"/>
                <w:lang w:eastAsia="ru-RU"/>
              </w:rPr>
              <w:t>сокращенный ценовой отбор</w:t>
            </w:r>
            <w:r w:rsidRPr="00C36DCC">
              <w:rPr>
                <w:rFonts w:ascii="Times New Roman" w:eastAsia="Times New Roman" w:hAnsi="Times New Roman"/>
                <w:sz w:val="24"/>
                <w:szCs w:val="24"/>
                <w:lang w:eastAsia="ru-RU"/>
              </w:rPr>
              <w:t>)</w:t>
            </w:r>
          </w:p>
        </w:tc>
      </w:tr>
      <w:tr w:rsidR="004E3446" w:rsidRPr="00C36DCC" w14:paraId="762B69EF" w14:textId="77777777" w:rsidTr="003E275F">
        <w:trPr>
          <w:trHeight w:val="20"/>
          <w:jc w:val="center"/>
        </w:trPr>
        <w:tc>
          <w:tcPr>
            <w:tcW w:w="1175" w:type="dxa"/>
            <w:vAlign w:val="center"/>
            <w:hideMark/>
          </w:tcPr>
          <w:p w14:paraId="77863CE2"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73DAB491" w14:textId="77777777" w:rsidR="00CE7AEA" w:rsidRPr="00C36DCC" w:rsidRDefault="001929C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w:t>
            </w:r>
            <w:r w:rsidR="003F15B1" w:rsidRPr="00C36DCC">
              <w:rPr>
                <w:rFonts w:ascii="Times New Roman" w:eastAsia="Times New Roman" w:hAnsi="Times New Roman"/>
                <w:sz w:val="24"/>
                <w:szCs w:val="24"/>
              </w:rPr>
              <w:t xml:space="preserve">извещения </w:t>
            </w:r>
          </w:p>
        </w:tc>
        <w:tc>
          <w:tcPr>
            <w:tcW w:w="5703" w:type="dxa"/>
            <w:gridSpan w:val="2"/>
            <w:vAlign w:val="center"/>
            <w:hideMark/>
          </w:tcPr>
          <w:p w14:paraId="27A738CC" w14:textId="6D665BAC" w:rsidR="00AE235F" w:rsidRPr="00C36DCC" w:rsidRDefault="00AE235F" w:rsidP="00C36DCC">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w:t>
            </w:r>
            <w:r w:rsidR="008A2843" w:rsidRPr="00C36DCC">
              <w:rPr>
                <w:rFonts w:ascii="Times New Roman" w:eastAsia="Times New Roman" w:hAnsi="Times New Roman"/>
                <w:sz w:val="24"/>
                <w:szCs w:val="24"/>
              </w:rPr>
              <w:t>тся в открытом доступе на сайте</w:t>
            </w:r>
            <w:r w:rsidRPr="00C36DCC">
              <w:rPr>
                <w:rFonts w:ascii="Times New Roman" w:eastAsia="Times New Roman" w:hAnsi="Times New Roman"/>
                <w:sz w:val="24"/>
                <w:szCs w:val="24"/>
              </w:rPr>
              <w:t>, указанн</w:t>
            </w:r>
            <w:r w:rsidR="008A2843" w:rsidRPr="00C36DCC">
              <w:rPr>
                <w:rFonts w:ascii="Times New Roman" w:eastAsia="Times New Roman" w:hAnsi="Times New Roman"/>
                <w:sz w:val="24"/>
                <w:szCs w:val="24"/>
              </w:rPr>
              <w:t>ом</w:t>
            </w:r>
            <w:r w:rsidRPr="00C36DCC">
              <w:rPr>
                <w:rFonts w:ascii="Times New Roman" w:eastAsia="Times New Roman" w:hAnsi="Times New Roman"/>
                <w:sz w:val="24"/>
                <w:szCs w:val="24"/>
              </w:rPr>
              <w:t xml:space="preserve"> в п. 1.9 </w:t>
            </w:r>
            <w:r w:rsidR="001C03E3" w:rsidRPr="00C36DCC">
              <w:rPr>
                <w:rFonts w:ascii="Times New Roman" w:eastAsia="Times New Roman" w:hAnsi="Times New Roman"/>
                <w:sz w:val="24"/>
                <w:szCs w:val="24"/>
              </w:rPr>
              <w:t>настоящего Извещения</w:t>
            </w:r>
            <w:r w:rsidRPr="00C36DCC">
              <w:rPr>
                <w:rFonts w:ascii="Times New Roman" w:eastAsia="Times New Roman" w:hAnsi="Times New Roman"/>
                <w:sz w:val="24"/>
                <w:szCs w:val="24"/>
              </w:rPr>
              <w:t>.</w:t>
            </w:r>
          </w:p>
          <w:p w14:paraId="56208536" w14:textId="656580B9" w:rsidR="00A15109" w:rsidRPr="00C36DCC" w:rsidRDefault="00A15109" w:rsidP="00C36DCC">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AE235F" w:rsidRPr="00C36DCC" w:rsidRDefault="00AE235F" w:rsidP="00C36DCC">
            <w:pPr>
              <w:spacing w:after="0" w:line="240" w:lineRule="auto"/>
              <w:ind w:firstLine="235"/>
              <w:rPr>
                <w:rFonts w:ascii="Times New Roman" w:eastAsia="Times New Roman" w:hAnsi="Times New Roman"/>
                <w:sz w:val="24"/>
                <w:szCs w:val="24"/>
                <w:lang w:eastAsia="ru-RU"/>
              </w:rPr>
            </w:pPr>
          </w:p>
          <w:p w14:paraId="38A34AC6" w14:textId="3709C1D8" w:rsidR="00A15109" w:rsidRPr="00C36DCC" w:rsidRDefault="00A15109" w:rsidP="00C36DCC">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766C65" w:rsidRPr="00C36DCC" w:rsidRDefault="00766C65" w:rsidP="00C36DCC">
            <w:pPr>
              <w:spacing w:after="0" w:line="240" w:lineRule="auto"/>
              <w:ind w:firstLine="235"/>
              <w:rPr>
                <w:rFonts w:ascii="Times New Roman" w:eastAsia="Times New Roman" w:hAnsi="Times New Roman"/>
                <w:sz w:val="24"/>
                <w:szCs w:val="24"/>
                <w:lang w:eastAsia="ru-RU"/>
              </w:rPr>
            </w:pPr>
          </w:p>
          <w:p w14:paraId="6B7865D1" w14:textId="77777777" w:rsidR="00A15109" w:rsidRPr="00C36DCC" w:rsidRDefault="00A15109" w:rsidP="00C36DCC">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w:t>
            </w:r>
            <w:r w:rsidR="005E7121" w:rsidRPr="00C36DCC">
              <w:rPr>
                <w:rFonts w:ascii="Times New Roman" w:eastAsia="Times New Roman" w:hAnsi="Times New Roman"/>
                <w:sz w:val="24"/>
                <w:szCs w:val="24"/>
                <w:lang w:eastAsia="ru-RU"/>
              </w:rPr>
              <w:t>извещения</w:t>
            </w:r>
            <w:r w:rsidRPr="00C36DCC">
              <w:rPr>
                <w:rFonts w:ascii="Times New Roman" w:eastAsia="Times New Roman" w:hAnsi="Times New Roman"/>
                <w:sz w:val="24"/>
                <w:szCs w:val="24"/>
                <w:lang w:eastAsia="ru-RU"/>
              </w:rPr>
              <w:t xml:space="preserve">: </w:t>
            </w:r>
          </w:p>
          <w:p w14:paraId="04E7059B" w14:textId="7727C3F9" w:rsidR="00A15109" w:rsidRPr="00C36DCC" w:rsidRDefault="00541BA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 даты размещения извещения в </w:t>
            </w:r>
            <w:r w:rsidR="00977590" w:rsidRPr="00C36DCC">
              <w:rPr>
                <w:rFonts w:ascii="Times New Roman" w:eastAsia="Times New Roman" w:hAnsi="Times New Roman"/>
                <w:sz w:val="24"/>
                <w:szCs w:val="24"/>
                <w:lang w:eastAsia="ru-RU"/>
              </w:rPr>
              <w:t>ЕИС, на ЭП</w:t>
            </w:r>
            <w:r w:rsidRPr="00C36DCC">
              <w:rPr>
                <w:rFonts w:ascii="Times New Roman" w:eastAsia="Times New Roman" w:hAnsi="Times New Roman"/>
                <w:sz w:val="24"/>
                <w:szCs w:val="24"/>
                <w:lang w:eastAsia="ru-RU"/>
              </w:rPr>
              <w:t>;</w:t>
            </w:r>
          </w:p>
          <w:p w14:paraId="4B9631ED" w14:textId="77777777" w:rsidR="00766C65" w:rsidRPr="00C36DCC" w:rsidRDefault="00766C65" w:rsidP="00C36DCC">
            <w:pPr>
              <w:spacing w:after="0" w:line="240" w:lineRule="auto"/>
              <w:jc w:val="both"/>
              <w:rPr>
                <w:rFonts w:ascii="Times New Roman" w:eastAsia="Times New Roman" w:hAnsi="Times New Roman"/>
                <w:sz w:val="24"/>
                <w:szCs w:val="24"/>
                <w:lang w:eastAsia="ru-RU"/>
              </w:rPr>
            </w:pPr>
          </w:p>
          <w:p w14:paraId="2DCEB665" w14:textId="7C170065" w:rsidR="00A15109" w:rsidRPr="00C36DCC" w:rsidRDefault="00A15109"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A96DAA">
              <w:rPr>
                <w:rFonts w:ascii="Times New Roman" w:eastAsia="Times New Roman" w:hAnsi="Times New Roman"/>
                <w:sz w:val="24"/>
                <w:szCs w:val="24"/>
                <w:lang w:eastAsia="ru-RU"/>
              </w:rPr>
              <w:t>03.07.2026</w:t>
            </w:r>
          </w:p>
          <w:p w14:paraId="6E38052C" w14:textId="6B214B1A" w:rsidR="00CE7AEA" w:rsidRPr="00C36DCC" w:rsidRDefault="00ED79C2"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w:t>
            </w:r>
            <w:r w:rsidR="00A15109" w:rsidRPr="00C36DCC">
              <w:rPr>
                <w:rFonts w:ascii="Times New Roman" w:eastAsia="Times New Roman" w:hAnsi="Times New Roman"/>
                <w:sz w:val="24"/>
                <w:szCs w:val="24"/>
                <w:lang w:eastAsia="ru-RU"/>
              </w:rPr>
              <w:t>Плата за предоставление извещения о закупке в электронном виде не взимается.</w:t>
            </w:r>
          </w:p>
        </w:tc>
      </w:tr>
      <w:tr w:rsidR="004E3446" w:rsidRPr="00C36DCC" w14:paraId="550A7F54" w14:textId="77777777" w:rsidTr="003E275F">
        <w:trPr>
          <w:trHeight w:val="20"/>
          <w:jc w:val="center"/>
        </w:trPr>
        <w:tc>
          <w:tcPr>
            <w:tcW w:w="1175" w:type="dxa"/>
            <w:vAlign w:val="center"/>
            <w:hideMark/>
          </w:tcPr>
          <w:p w14:paraId="7A8BE6E3"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64259669" w14:textId="07DA442D" w:rsidR="00CE7AEA" w:rsidRPr="00C36DCC" w:rsidRDefault="00603E45"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Особенности участия в </w:t>
            </w:r>
            <w:r w:rsidR="00EA2BBF" w:rsidRPr="00C36DCC">
              <w:rPr>
                <w:rFonts w:ascii="Times New Roman" w:eastAsia="Times New Roman" w:hAnsi="Times New Roman"/>
                <w:sz w:val="24"/>
                <w:szCs w:val="24"/>
              </w:rPr>
              <w:t>сокращенном ценовом отборе</w:t>
            </w:r>
            <w:r w:rsidRPr="00C36DCC">
              <w:rPr>
                <w:rFonts w:ascii="Times New Roman" w:eastAsia="Times New Roman" w:hAnsi="Times New Roman"/>
                <w:sz w:val="24"/>
                <w:szCs w:val="24"/>
              </w:rPr>
              <w:t xml:space="preserve"> субъектов малого и среднего предпринимательства в соответствии с п. 2 ч. 8 ст. 3 </w:t>
            </w:r>
            <w:r w:rsidR="00522097" w:rsidRPr="00C36DCC">
              <w:rPr>
                <w:rFonts w:ascii="Times New Roman" w:eastAsia="Times New Roman" w:hAnsi="Times New Roman"/>
                <w:sz w:val="24"/>
                <w:szCs w:val="24"/>
              </w:rPr>
              <w:t>Закона</w:t>
            </w:r>
            <w:r w:rsidRPr="00C36DCC">
              <w:rPr>
                <w:rFonts w:ascii="Times New Roman" w:eastAsia="Times New Roman" w:hAnsi="Times New Roman"/>
                <w:sz w:val="24"/>
                <w:szCs w:val="24"/>
              </w:rPr>
              <w:t xml:space="preserve"> № 223-ФЗ</w:t>
            </w:r>
          </w:p>
        </w:tc>
        <w:tc>
          <w:tcPr>
            <w:tcW w:w="5703" w:type="dxa"/>
            <w:gridSpan w:val="2"/>
            <w:vAlign w:val="center"/>
            <w:hideMark/>
          </w:tcPr>
          <w:p w14:paraId="445D942E" w14:textId="2691ADEA" w:rsidR="00F32AD6" w:rsidRPr="00F32AD6" w:rsidRDefault="00CE7AEA" w:rsidP="00F32AD6">
            <w:pPr>
              <w:spacing w:after="0" w:line="240" w:lineRule="auto"/>
              <w:ind w:firstLine="362"/>
              <w:jc w:val="both"/>
              <w:rPr>
                <w:rFonts w:ascii="Times New Roman" w:eastAsia="Times New Roman" w:hAnsi="Times New Roman"/>
                <w:i/>
                <w:sz w:val="24"/>
                <w:szCs w:val="24"/>
              </w:rPr>
            </w:pPr>
            <w:r w:rsidRPr="00C36DCC">
              <w:rPr>
                <w:rFonts w:ascii="Times New Roman" w:hAnsi="Times New Roman"/>
                <w:sz w:val="24"/>
                <w:szCs w:val="24"/>
              </w:rPr>
              <w:t>Участниками закупки являются любые лица, в том числе субъекты малого и среднего предпринимательства</w:t>
            </w:r>
          </w:p>
        </w:tc>
      </w:tr>
      <w:tr w:rsidR="00F37831" w:rsidRPr="00C36DCC" w14:paraId="6A5C6D4A" w14:textId="77777777" w:rsidTr="003E275F">
        <w:trPr>
          <w:trHeight w:val="20"/>
          <w:jc w:val="center"/>
        </w:trPr>
        <w:tc>
          <w:tcPr>
            <w:tcW w:w="1175" w:type="dxa"/>
            <w:vAlign w:val="center"/>
          </w:tcPr>
          <w:p w14:paraId="0EC39275"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7FD65D47" w14:textId="11B02593" w:rsidR="00F37831" w:rsidRPr="00F32AD6" w:rsidRDefault="0040524F" w:rsidP="00C36DCC">
            <w:pPr>
              <w:spacing w:after="0" w:line="240" w:lineRule="auto"/>
              <w:rPr>
                <w:rFonts w:ascii="Times New Roman" w:eastAsia="Times New Roman" w:hAnsi="Times New Roman"/>
                <w:sz w:val="24"/>
                <w:szCs w:val="24"/>
                <w:lang w:val="ru"/>
              </w:rPr>
            </w:pPr>
            <w:r w:rsidRPr="00C36DCC">
              <w:rPr>
                <w:rFonts w:ascii="Times New Roman" w:eastAsia="Times New Roman" w:hAnsi="Times New Roman"/>
                <w:sz w:val="24"/>
                <w:szCs w:val="24"/>
              </w:rPr>
              <w:t>И</w:t>
            </w:r>
            <w:r w:rsidRPr="00C36DCC">
              <w:rPr>
                <w:rFonts w:ascii="Times New Roman" w:eastAsia="Times New Roman" w:hAnsi="Times New Roman"/>
                <w:sz w:val="24"/>
                <w:szCs w:val="24"/>
                <w:lang w:val="ru"/>
              </w:rPr>
              <w:t>нформация</w:t>
            </w:r>
            <w:r w:rsidR="00F37831"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w:t>
            </w:r>
            <w:r w:rsidR="00F37831" w:rsidRPr="00C36DCC">
              <w:rPr>
                <w:rFonts w:ascii="Times New Roman" w:eastAsia="Times New Roman" w:hAnsi="Times New Roman"/>
                <w:sz w:val="24"/>
                <w:szCs w:val="24"/>
                <w:lang w:val="ru"/>
              </w:rPr>
              <w:lastRenderedPageBreak/>
              <w:t xml:space="preserve">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00F37831" w:rsidRPr="00C36DCC">
                <w:rPr>
                  <w:rFonts w:ascii="Times New Roman" w:eastAsia="Times New Roman" w:hAnsi="Times New Roman"/>
                  <w:sz w:val="24"/>
                  <w:szCs w:val="24"/>
                  <w:lang w:val="ru"/>
                </w:rPr>
                <w:t>пунктом 1 части 2 статьи 3.1-4</w:t>
              </w:r>
            </w:hyperlink>
            <w:r w:rsidR="00F37831" w:rsidRPr="00C36DCC">
              <w:rPr>
                <w:rFonts w:ascii="Times New Roman" w:eastAsia="Times New Roman" w:hAnsi="Times New Roman"/>
                <w:sz w:val="24"/>
                <w:szCs w:val="24"/>
                <w:lang w:val="ru"/>
              </w:rPr>
              <w:t xml:space="preserve"> Закона № 223-ФЗ</w:t>
            </w:r>
          </w:p>
        </w:tc>
        <w:tc>
          <w:tcPr>
            <w:tcW w:w="5703" w:type="dxa"/>
            <w:gridSpan w:val="2"/>
            <w:vAlign w:val="center"/>
          </w:tcPr>
          <w:p w14:paraId="52D5AD0B" w14:textId="23A4AACA" w:rsidR="00F37831" w:rsidRPr="00356D68" w:rsidRDefault="00356D68" w:rsidP="00356D68">
            <w:pPr>
              <w:spacing w:after="0" w:line="240" w:lineRule="auto"/>
              <w:jc w:val="both"/>
              <w:rPr>
                <w:rFonts w:ascii="Times New Roman" w:hAnsi="Times New Roman"/>
                <w:sz w:val="24"/>
                <w:szCs w:val="24"/>
              </w:rPr>
            </w:pPr>
            <w:bookmarkStart w:id="3" w:name="p1"/>
            <w:bookmarkEnd w:id="3"/>
            <w:r w:rsidRPr="00356D68">
              <w:rPr>
                <w:rFonts w:ascii="Times New Roman" w:hAnsi="Times New Roman"/>
                <w:sz w:val="24"/>
                <w:szCs w:val="24"/>
              </w:rPr>
              <w:lastRenderedPageBreak/>
              <w:t>Запрет, ограничение или преимущество в соответствии с законодательством Российской Федерации не установлены</w:t>
            </w:r>
          </w:p>
        </w:tc>
      </w:tr>
      <w:tr w:rsidR="00F37831" w:rsidRPr="00C36DCC" w14:paraId="35ABEF7E" w14:textId="77777777" w:rsidTr="003E275F">
        <w:trPr>
          <w:trHeight w:val="20"/>
          <w:jc w:val="center"/>
        </w:trPr>
        <w:tc>
          <w:tcPr>
            <w:tcW w:w="1175" w:type="dxa"/>
            <w:vAlign w:val="center"/>
          </w:tcPr>
          <w:p w14:paraId="76D9981B" w14:textId="77777777" w:rsidR="00F37831" w:rsidRPr="00C36DCC" w:rsidRDefault="00F37831" w:rsidP="00C36DCC">
            <w:pPr>
              <w:pStyle w:val="affffb"/>
              <w:numPr>
                <w:ilvl w:val="1"/>
                <w:numId w:val="7"/>
              </w:numPr>
              <w:ind w:left="-22" w:right="179" w:firstLine="142"/>
              <w:jc w:val="both"/>
              <w:rPr>
                <w:color w:val="000000"/>
                <w:szCs w:val="24"/>
              </w:rPr>
            </w:pPr>
          </w:p>
        </w:tc>
        <w:tc>
          <w:tcPr>
            <w:tcW w:w="2458" w:type="dxa"/>
            <w:vAlign w:val="center"/>
          </w:tcPr>
          <w:p w14:paraId="14AD370D" w14:textId="77777777" w:rsidR="00F37831" w:rsidRPr="00C36DCC" w:rsidRDefault="00F37831"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41C82122" w14:textId="54479D2E" w:rsidR="00F37831" w:rsidRPr="003810CC" w:rsidRDefault="003810CC" w:rsidP="00C36DC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F37831" w:rsidRPr="00C36DCC" w14:paraId="0D132EEA" w14:textId="77777777" w:rsidTr="003E275F">
        <w:trPr>
          <w:trHeight w:val="20"/>
          <w:jc w:val="center"/>
        </w:trPr>
        <w:tc>
          <w:tcPr>
            <w:tcW w:w="9336" w:type="dxa"/>
            <w:gridSpan w:val="4"/>
            <w:vAlign w:val="center"/>
            <w:hideMark/>
          </w:tcPr>
          <w:p w14:paraId="200F7BF5" w14:textId="77777777" w:rsidR="00F37831" w:rsidRPr="00C36DCC" w:rsidRDefault="00F37831" w:rsidP="00C36DCC">
            <w:pPr>
              <w:pStyle w:val="affffb"/>
              <w:numPr>
                <w:ilvl w:val="0"/>
                <w:numId w:val="7"/>
              </w:numPr>
              <w:jc w:val="center"/>
              <w:rPr>
                <w:b/>
                <w:bCs/>
                <w:szCs w:val="24"/>
              </w:rPr>
            </w:pPr>
            <w:r w:rsidRPr="00C36DCC">
              <w:rPr>
                <w:b/>
                <w:bCs/>
                <w:szCs w:val="24"/>
              </w:rPr>
              <w:t>Условия договора</w:t>
            </w:r>
          </w:p>
        </w:tc>
      </w:tr>
      <w:tr w:rsidR="00F37831" w:rsidRPr="00C36DCC" w14:paraId="6D999F31" w14:textId="77777777" w:rsidTr="003E275F">
        <w:trPr>
          <w:trHeight w:val="20"/>
          <w:jc w:val="center"/>
        </w:trPr>
        <w:tc>
          <w:tcPr>
            <w:tcW w:w="1175" w:type="dxa"/>
            <w:vAlign w:val="center"/>
            <w:hideMark/>
          </w:tcPr>
          <w:p w14:paraId="33FB705F"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5012AA2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hideMark/>
          </w:tcPr>
          <w:p w14:paraId="58BD34A6" w14:textId="25433022" w:rsidR="00F37831" w:rsidRPr="00C36DCC" w:rsidRDefault="00356D68" w:rsidP="000D0537">
            <w:pPr>
              <w:spacing w:after="0" w:line="240" w:lineRule="auto"/>
              <w:jc w:val="both"/>
              <w:rPr>
                <w:rFonts w:ascii="Times New Roman" w:eastAsia="Times New Roman" w:hAnsi="Times New Roman"/>
                <w:sz w:val="24"/>
                <w:szCs w:val="24"/>
                <w:lang w:eastAsia="ru-RU"/>
              </w:rPr>
            </w:pPr>
            <w:r w:rsidRPr="00356D68">
              <w:rPr>
                <w:rFonts w:ascii="Times New Roman" w:eastAsia="Times New Roman" w:hAnsi="Times New Roman"/>
                <w:sz w:val="24"/>
                <w:szCs w:val="24"/>
                <w:lang w:eastAsia="ru-RU"/>
              </w:rPr>
              <w:t>Аренда электрического штабелера для нужд УФПС г. Москвы</w:t>
            </w:r>
          </w:p>
        </w:tc>
      </w:tr>
      <w:tr w:rsidR="00F37831" w:rsidRPr="00C36DCC" w14:paraId="154B1513" w14:textId="77777777" w:rsidTr="003E275F">
        <w:trPr>
          <w:trHeight w:val="20"/>
          <w:jc w:val="center"/>
        </w:trPr>
        <w:tc>
          <w:tcPr>
            <w:tcW w:w="1175" w:type="dxa"/>
            <w:vMerge w:val="restart"/>
            <w:vAlign w:val="center"/>
            <w:hideMark/>
          </w:tcPr>
          <w:p w14:paraId="397D014E" w14:textId="77777777" w:rsidR="00F37831" w:rsidRPr="00C36DCC" w:rsidRDefault="00F37831" w:rsidP="00C36DCC">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177" w:type="dxa"/>
            <w:vAlign w:val="center"/>
            <w:hideMark/>
          </w:tcPr>
          <w:p w14:paraId="389EF38B" w14:textId="55413CE0" w:rsidR="00F37831" w:rsidRPr="000D0537" w:rsidRDefault="00F37831" w:rsidP="00C36DCC">
            <w:pPr>
              <w:spacing w:after="0" w:line="240" w:lineRule="auto"/>
              <w:rPr>
                <w:rFonts w:ascii="Times New Roman" w:eastAsia="Times New Roman" w:hAnsi="Times New Roman"/>
                <w:sz w:val="24"/>
                <w:szCs w:val="24"/>
                <w:lang w:eastAsia="ru-RU"/>
              </w:rPr>
            </w:pPr>
            <w:r w:rsidRPr="000D0537">
              <w:rPr>
                <w:rFonts w:ascii="Times New Roman" w:eastAsia="Times New Roman" w:hAnsi="Times New Roman"/>
                <w:sz w:val="24"/>
                <w:szCs w:val="24"/>
                <w:lang w:eastAsia="ru-RU"/>
              </w:rPr>
              <w:t>ОКПД2</w:t>
            </w:r>
          </w:p>
        </w:tc>
        <w:tc>
          <w:tcPr>
            <w:tcW w:w="4526" w:type="dxa"/>
            <w:vAlign w:val="center"/>
          </w:tcPr>
          <w:p w14:paraId="40659D29" w14:textId="41BD1DCB" w:rsidR="00F37831" w:rsidRPr="000D0537" w:rsidRDefault="00356D68" w:rsidP="00920F07">
            <w:pPr>
              <w:spacing w:after="0" w:line="240" w:lineRule="auto"/>
              <w:rPr>
                <w:rFonts w:ascii="Times New Roman" w:eastAsia="Times New Roman" w:hAnsi="Times New Roman"/>
                <w:color w:val="000000" w:themeColor="text1"/>
                <w:szCs w:val="24"/>
                <w:lang w:eastAsia="ru-RU"/>
              </w:rPr>
            </w:pPr>
            <w:r w:rsidRPr="00356D68">
              <w:rPr>
                <w:rFonts w:ascii="Times New Roman" w:eastAsiaTheme="minorHAnsi" w:hAnsi="Times New Roman"/>
                <w:sz w:val="24"/>
                <w:szCs w:val="24"/>
              </w:rPr>
              <w:t>77.39.19.113</w:t>
            </w:r>
            <w:r>
              <w:rPr>
                <w:rFonts w:ascii="Times New Roman" w:eastAsiaTheme="minorHAnsi" w:hAnsi="Times New Roman"/>
                <w:sz w:val="24"/>
                <w:szCs w:val="24"/>
              </w:rPr>
              <w:t xml:space="preserve"> </w:t>
            </w:r>
            <w:r w:rsidRPr="00356D68">
              <w:rPr>
                <w:rFonts w:ascii="Times New Roman" w:eastAsiaTheme="minorHAnsi" w:hAnsi="Times New Roman"/>
                <w:sz w:val="24"/>
                <w:szCs w:val="24"/>
              </w:rPr>
              <w:t>Услуги по аренде и лизингу подъемно-транспортного оборудования</w:t>
            </w:r>
          </w:p>
        </w:tc>
      </w:tr>
      <w:tr w:rsidR="00F37831" w:rsidRPr="00C36DCC" w14:paraId="790C5AE6" w14:textId="77777777" w:rsidTr="003E275F">
        <w:trPr>
          <w:trHeight w:val="20"/>
          <w:jc w:val="center"/>
        </w:trPr>
        <w:tc>
          <w:tcPr>
            <w:tcW w:w="1175" w:type="dxa"/>
            <w:vMerge/>
            <w:vAlign w:val="center"/>
          </w:tcPr>
          <w:p w14:paraId="70328EE3" w14:textId="77777777" w:rsidR="00F37831" w:rsidRPr="00C36DCC" w:rsidRDefault="00F37831" w:rsidP="00C36DCC">
            <w:pPr>
              <w:pStyle w:val="affffb"/>
              <w:numPr>
                <w:ilvl w:val="1"/>
                <w:numId w:val="7"/>
              </w:numPr>
              <w:ind w:left="-22" w:right="179" w:firstLine="142"/>
              <w:jc w:val="both"/>
              <w:rPr>
                <w:szCs w:val="24"/>
              </w:rPr>
            </w:pPr>
          </w:p>
        </w:tc>
        <w:tc>
          <w:tcPr>
            <w:tcW w:w="2458" w:type="dxa"/>
            <w:vMerge/>
            <w:vAlign w:val="center"/>
          </w:tcPr>
          <w:p w14:paraId="5EA0883C" w14:textId="77777777" w:rsidR="00F37831" w:rsidRPr="00C36DCC" w:rsidRDefault="00F37831" w:rsidP="00C36DCC">
            <w:pPr>
              <w:spacing w:after="0" w:line="240" w:lineRule="auto"/>
              <w:rPr>
                <w:rFonts w:ascii="Times New Roman" w:eastAsia="Times New Roman" w:hAnsi="Times New Roman"/>
              </w:rPr>
            </w:pPr>
          </w:p>
        </w:tc>
        <w:tc>
          <w:tcPr>
            <w:tcW w:w="1177" w:type="dxa"/>
            <w:vAlign w:val="center"/>
          </w:tcPr>
          <w:p w14:paraId="35ADE664" w14:textId="4EC1F5F5" w:rsidR="00F37831" w:rsidRPr="000D0537" w:rsidRDefault="00F37831" w:rsidP="00C36DCC">
            <w:pPr>
              <w:spacing w:after="0" w:line="240" w:lineRule="auto"/>
              <w:rPr>
                <w:rFonts w:ascii="Times New Roman" w:eastAsia="Times New Roman" w:hAnsi="Times New Roman"/>
                <w:sz w:val="24"/>
                <w:szCs w:val="24"/>
                <w:lang w:eastAsia="ru-RU"/>
              </w:rPr>
            </w:pPr>
            <w:r w:rsidRPr="000D0537">
              <w:rPr>
                <w:rFonts w:ascii="Times New Roman" w:eastAsia="Times New Roman" w:hAnsi="Times New Roman"/>
                <w:sz w:val="24"/>
                <w:szCs w:val="24"/>
                <w:lang w:eastAsia="ru-RU"/>
              </w:rPr>
              <w:t>ОКВЭД2</w:t>
            </w:r>
          </w:p>
        </w:tc>
        <w:tc>
          <w:tcPr>
            <w:tcW w:w="4526" w:type="dxa"/>
            <w:vAlign w:val="center"/>
          </w:tcPr>
          <w:p w14:paraId="4F9743AE" w14:textId="0CE29EA2" w:rsidR="00F37831" w:rsidRPr="000D0537" w:rsidRDefault="00356D68" w:rsidP="003E275F">
            <w:pPr>
              <w:spacing w:after="0" w:line="240" w:lineRule="auto"/>
              <w:rPr>
                <w:rFonts w:ascii="Times New Roman" w:eastAsia="Times New Roman" w:hAnsi="Times New Roman"/>
                <w:sz w:val="24"/>
                <w:szCs w:val="24"/>
                <w:lang w:eastAsia="ru-RU"/>
              </w:rPr>
            </w:pPr>
            <w:r>
              <w:rPr>
                <w:rFonts w:ascii="Times New Roman" w:eastAsiaTheme="minorHAnsi" w:hAnsi="Times New Roman"/>
                <w:sz w:val="24"/>
                <w:szCs w:val="24"/>
              </w:rPr>
              <w:t xml:space="preserve">77.39 </w:t>
            </w:r>
            <w:r w:rsidRPr="00356D68">
              <w:rPr>
                <w:rFonts w:ascii="Times New Roman" w:eastAsiaTheme="minorHAnsi" w:hAnsi="Times New Roman"/>
                <w:sz w:val="24"/>
                <w:szCs w:val="24"/>
              </w:rPr>
              <w:t>Аренда и лизинг прочих видов транспорта, оборудования и материальных средств, не включенных в другие группировки</w:t>
            </w:r>
          </w:p>
        </w:tc>
      </w:tr>
      <w:tr w:rsidR="00F37831" w:rsidRPr="00C36DCC" w14:paraId="32BE2FED" w14:textId="77777777" w:rsidTr="003E275F">
        <w:trPr>
          <w:trHeight w:val="20"/>
          <w:jc w:val="center"/>
        </w:trPr>
        <w:tc>
          <w:tcPr>
            <w:tcW w:w="1175" w:type="dxa"/>
            <w:vAlign w:val="center"/>
            <w:hideMark/>
          </w:tcPr>
          <w:p w14:paraId="7C7431F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AD0C06"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1DA7358D" w14:textId="14F78781" w:rsidR="00F37831" w:rsidRPr="000D0537" w:rsidRDefault="00356D68" w:rsidP="00356D68">
            <w:pPr>
              <w:spacing w:line="240" w:lineRule="auto"/>
              <w:jc w:val="both"/>
              <w:rPr>
                <w:rFonts w:ascii="Times New Roman" w:eastAsia="Times New Roman" w:hAnsi="Times New Roman"/>
                <w:sz w:val="24"/>
                <w:szCs w:val="24"/>
              </w:rPr>
            </w:pPr>
            <w:r w:rsidRPr="00356D68">
              <w:rPr>
                <w:rFonts w:ascii="Times New Roman" w:hAnsi="Times New Roman"/>
                <w:sz w:val="24"/>
                <w:szCs w:val="24"/>
              </w:rPr>
              <w:t>3 709</w:t>
            </w:r>
            <w:r>
              <w:rPr>
                <w:rFonts w:ascii="Times New Roman" w:hAnsi="Times New Roman"/>
                <w:sz w:val="24"/>
                <w:szCs w:val="24"/>
              </w:rPr>
              <w:t> </w:t>
            </w:r>
            <w:r w:rsidRPr="00356D68">
              <w:rPr>
                <w:rFonts w:ascii="Times New Roman" w:hAnsi="Times New Roman"/>
                <w:sz w:val="24"/>
                <w:szCs w:val="24"/>
              </w:rPr>
              <w:t>794</w:t>
            </w:r>
            <w:r>
              <w:rPr>
                <w:rFonts w:ascii="Times New Roman" w:hAnsi="Times New Roman"/>
                <w:sz w:val="24"/>
                <w:szCs w:val="24"/>
              </w:rPr>
              <w:t xml:space="preserve"> (три миллиона семьсот девять тысяч семьсот девяносто четыре) рубля </w:t>
            </w:r>
            <w:r w:rsidRPr="00356D68">
              <w:rPr>
                <w:rFonts w:ascii="Times New Roman" w:hAnsi="Times New Roman"/>
                <w:sz w:val="24"/>
                <w:szCs w:val="24"/>
              </w:rPr>
              <w:t>30</w:t>
            </w:r>
            <w:r>
              <w:rPr>
                <w:rFonts w:ascii="Times New Roman" w:hAnsi="Times New Roman"/>
                <w:sz w:val="24"/>
                <w:szCs w:val="24"/>
              </w:rPr>
              <w:t xml:space="preserve"> копеек</w:t>
            </w:r>
            <w:r w:rsidR="00EA5FA5" w:rsidRPr="000D0537">
              <w:rPr>
                <w:rFonts w:ascii="Times New Roman" w:eastAsia="Times New Roman" w:hAnsi="Times New Roman"/>
                <w:sz w:val="24"/>
                <w:szCs w:val="24"/>
              </w:rPr>
              <w:t>, с учетом НДС</w:t>
            </w:r>
            <w:r w:rsidR="00F37831" w:rsidRPr="000D0537">
              <w:rPr>
                <w:rFonts w:ascii="Times New Roman" w:eastAsia="Times New Roman" w:hAnsi="Times New Roman"/>
                <w:sz w:val="24"/>
                <w:szCs w:val="24"/>
              </w:rPr>
              <w:t>, включая НДС в размере ставки, определенной в главе 21 Налогово</w:t>
            </w:r>
            <w:r w:rsidR="003810CC" w:rsidRPr="000D0537">
              <w:rPr>
                <w:rFonts w:ascii="Times New Roman" w:eastAsia="Times New Roman" w:hAnsi="Times New Roman"/>
                <w:sz w:val="24"/>
                <w:szCs w:val="24"/>
              </w:rPr>
              <w:t>го кодекса Российской Федерации</w:t>
            </w:r>
          </w:p>
        </w:tc>
      </w:tr>
      <w:tr w:rsidR="00F37831" w:rsidRPr="00C36DCC" w14:paraId="023316BA" w14:textId="77777777" w:rsidTr="003E275F">
        <w:trPr>
          <w:trHeight w:val="20"/>
          <w:jc w:val="center"/>
        </w:trPr>
        <w:tc>
          <w:tcPr>
            <w:tcW w:w="1175" w:type="dxa"/>
            <w:vAlign w:val="center"/>
            <w:hideMark/>
          </w:tcPr>
          <w:p w14:paraId="4541586F"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DB62711" w14:textId="22E27FF1"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3" w:type="dxa"/>
            <w:gridSpan w:val="2"/>
            <w:vAlign w:val="center"/>
            <w:hideMark/>
          </w:tcPr>
          <w:p w14:paraId="68077C29" w14:textId="431D00B3" w:rsidR="00F37831" w:rsidRPr="00C36DCC" w:rsidRDefault="00F37831" w:rsidP="003E275F">
            <w:pPr>
              <w:spacing w:line="240" w:lineRule="auto"/>
              <w:ind w:firstLine="357"/>
              <w:jc w:val="both"/>
              <w:rPr>
                <w:rFonts w:ascii="Times New Roman" w:eastAsia="Times New Roman" w:hAnsi="Times New Roman"/>
                <w:color w:val="000000"/>
                <w:sz w:val="24"/>
                <w:szCs w:val="24"/>
                <w:lang w:eastAsia="ru-RU"/>
              </w:rPr>
            </w:pPr>
            <w:r w:rsidRPr="00C36DCC">
              <w:rPr>
                <w:rFonts w:ascii="Times New Roman" w:eastAsia="Times New Roman" w:hAnsi="Times New Roman"/>
                <w:sz w:val="24"/>
                <w:szCs w:val="24"/>
              </w:rPr>
              <w:t>Не применимо</w:t>
            </w:r>
          </w:p>
        </w:tc>
      </w:tr>
      <w:tr w:rsidR="00F37831" w:rsidRPr="00C36DCC" w14:paraId="4B53EFD0" w14:textId="77777777" w:rsidTr="003E275F">
        <w:trPr>
          <w:trHeight w:val="20"/>
          <w:jc w:val="center"/>
        </w:trPr>
        <w:tc>
          <w:tcPr>
            <w:tcW w:w="1175" w:type="dxa"/>
            <w:vAlign w:val="center"/>
            <w:hideMark/>
          </w:tcPr>
          <w:p w14:paraId="7CFB8B4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A3588B7" w14:textId="6430871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3" w:type="dxa"/>
            <w:gridSpan w:val="2"/>
            <w:vAlign w:val="center"/>
            <w:hideMark/>
          </w:tcPr>
          <w:p w14:paraId="376C2854" w14:textId="754B2D3B" w:rsidR="00F37831" w:rsidRPr="00C36DCC" w:rsidRDefault="00F37831" w:rsidP="003E275F">
            <w:pPr>
              <w:spacing w:line="240" w:lineRule="auto"/>
              <w:jc w:val="both"/>
              <w:rPr>
                <w:rFonts w:ascii="Times New Roman" w:eastAsia="Times New Roman" w:hAnsi="Times New Roman"/>
                <w:sz w:val="24"/>
                <w:szCs w:val="24"/>
                <w:lang w:eastAsia="ru-RU"/>
              </w:rPr>
            </w:pPr>
            <w:r w:rsidRPr="000D0537">
              <w:rPr>
                <w:rFonts w:ascii="Times New Roman" w:eastAsia="Times New Roman" w:hAnsi="Times New Roman"/>
                <w:sz w:val="24"/>
                <w:szCs w:val="24"/>
              </w:rPr>
              <w:t>Обоснование Н</w:t>
            </w:r>
            <w:r w:rsidR="000D0537">
              <w:rPr>
                <w:rFonts w:ascii="Times New Roman" w:eastAsia="Times New Roman" w:hAnsi="Times New Roman"/>
                <w:sz w:val="24"/>
                <w:szCs w:val="24"/>
              </w:rPr>
              <w:t xml:space="preserve">МЦ договора </w:t>
            </w:r>
            <w:r w:rsidRPr="000D0537">
              <w:rPr>
                <w:rFonts w:ascii="Times New Roman" w:eastAsia="Times New Roman" w:hAnsi="Times New Roman"/>
                <w:sz w:val="24"/>
                <w:szCs w:val="24"/>
              </w:rPr>
              <w:t xml:space="preserve">приведено в Приложении № </w:t>
            </w:r>
            <w:r w:rsidR="00A31B07">
              <w:rPr>
                <w:rFonts w:ascii="Times New Roman" w:eastAsia="Times New Roman" w:hAnsi="Times New Roman"/>
                <w:sz w:val="24"/>
                <w:szCs w:val="24"/>
              </w:rPr>
              <w:t>8</w:t>
            </w:r>
            <w:r w:rsidRPr="000D0537">
              <w:rPr>
                <w:rFonts w:ascii="Times New Roman" w:eastAsia="Times New Roman" w:hAnsi="Times New Roman"/>
                <w:sz w:val="24"/>
                <w:szCs w:val="24"/>
              </w:rPr>
              <w:t xml:space="preserve"> к настоящему Извещению</w:t>
            </w:r>
          </w:p>
        </w:tc>
      </w:tr>
      <w:tr w:rsidR="00F37831" w:rsidRPr="00C36DCC" w14:paraId="3611A5DF" w14:textId="77777777" w:rsidTr="003E275F">
        <w:trPr>
          <w:trHeight w:val="20"/>
          <w:jc w:val="center"/>
        </w:trPr>
        <w:tc>
          <w:tcPr>
            <w:tcW w:w="1175" w:type="dxa"/>
            <w:vAlign w:val="center"/>
            <w:hideMark/>
          </w:tcPr>
          <w:p w14:paraId="6E23DB7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0A793C9"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3" w:type="dxa"/>
            <w:gridSpan w:val="2"/>
            <w:vAlign w:val="center"/>
            <w:hideMark/>
          </w:tcPr>
          <w:p w14:paraId="67DD7656" w14:textId="7F311548"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79B282F9" w14:textId="77777777" w:rsidTr="003E275F">
        <w:trPr>
          <w:trHeight w:val="20"/>
          <w:jc w:val="center"/>
        </w:trPr>
        <w:tc>
          <w:tcPr>
            <w:tcW w:w="1175" w:type="dxa"/>
            <w:vAlign w:val="center"/>
            <w:hideMark/>
          </w:tcPr>
          <w:p w14:paraId="5E1533AD"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6E6C61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0121B4D" w14:textId="77777777" w:rsidTr="003E275F">
        <w:trPr>
          <w:trHeight w:val="20"/>
          <w:jc w:val="center"/>
        </w:trPr>
        <w:tc>
          <w:tcPr>
            <w:tcW w:w="1175" w:type="dxa"/>
            <w:vAlign w:val="center"/>
            <w:hideMark/>
          </w:tcPr>
          <w:p w14:paraId="505795F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4B2153B0"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3" w:type="dxa"/>
            <w:gridSpan w:val="2"/>
            <w:vAlign w:val="center"/>
            <w:hideMark/>
          </w:tcPr>
          <w:p w14:paraId="589465CC" w14:textId="03B0F1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16D1341F" w14:textId="77777777" w:rsidTr="003E275F">
        <w:trPr>
          <w:trHeight w:val="20"/>
          <w:jc w:val="center"/>
        </w:trPr>
        <w:tc>
          <w:tcPr>
            <w:tcW w:w="1175" w:type="dxa"/>
            <w:vAlign w:val="center"/>
            <w:hideMark/>
          </w:tcPr>
          <w:p w14:paraId="61AE2ACB"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1AC951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D1B8FB5" w14:textId="77777777" w:rsidTr="003E275F">
        <w:trPr>
          <w:trHeight w:val="20"/>
          <w:jc w:val="center"/>
        </w:trPr>
        <w:tc>
          <w:tcPr>
            <w:tcW w:w="1175" w:type="dxa"/>
            <w:vAlign w:val="center"/>
            <w:hideMark/>
          </w:tcPr>
          <w:p w14:paraId="72C935C4"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2C209C5C"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65DFFDE1" w14:textId="5912F076" w:rsidR="00F37831" w:rsidRPr="003810CC" w:rsidRDefault="00F37831" w:rsidP="00C36DCC">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w:t>
            </w:r>
            <w:r w:rsidR="003810CC">
              <w:rPr>
                <w:rFonts w:ascii="Times New Roman" w:hAnsi="Times New Roman"/>
                <w:sz w:val="24"/>
                <w:szCs w:val="24"/>
              </w:rPr>
              <w:t xml:space="preserve"> к извещению (Проект договора).</w:t>
            </w:r>
          </w:p>
        </w:tc>
      </w:tr>
      <w:tr w:rsidR="00F37831" w:rsidRPr="00C36DCC" w14:paraId="55F119EB" w14:textId="77777777" w:rsidTr="003E275F">
        <w:trPr>
          <w:trHeight w:val="20"/>
          <w:jc w:val="center"/>
        </w:trPr>
        <w:tc>
          <w:tcPr>
            <w:tcW w:w="1175" w:type="dxa"/>
            <w:vAlign w:val="center"/>
            <w:hideMark/>
          </w:tcPr>
          <w:p w14:paraId="056503F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0F562C8B"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04659D4" w14:textId="7B57E893" w:rsidR="00F37831" w:rsidRPr="003810CC" w:rsidRDefault="003810CC" w:rsidP="00C36DC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Средства АО «Почта России»</w:t>
            </w:r>
          </w:p>
        </w:tc>
      </w:tr>
      <w:tr w:rsidR="00F37831" w:rsidRPr="00C36DCC" w14:paraId="58D4F44E" w14:textId="77777777" w:rsidTr="003E275F">
        <w:trPr>
          <w:trHeight w:val="20"/>
          <w:jc w:val="center"/>
        </w:trPr>
        <w:tc>
          <w:tcPr>
            <w:tcW w:w="1175" w:type="dxa"/>
            <w:vAlign w:val="center"/>
            <w:hideMark/>
          </w:tcPr>
          <w:p w14:paraId="1D7C289C"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3F2EB327" w14:textId="57A2E3EA"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3" w:type="dxa"/>
            <w:gridSpan w:val="2"/>
            <w:vAlign w:val="center"/>
            <w:hideMark/>
          </w:tcPr>
          <w:p w14:paraId="3EE45671" w14:textId="08C37D24" w:rsidR="00F37831" w:rsidRPr="003810CC" w:rsidRDefault="003810CC" w:rsidP="00C36DC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Российский рубль </w:t>
            </w:r>
          </w:p>
        </w:tc>
      </w:tr>
      <w:tr w:rsidR="00F37831" w:rsidRPr="00C36DCC" w14:paraId="5AA54938" w14:textId="77777777" w:rsidTr="003E275F">
        <w:trPr>
          <w:trHeight w:val="20"/>
          <w:jc w:val="center"/>
        </w:trPr>
        <w:tc>
          <w:tcPr>
            <w:tcW w:w="1175" w:type="dxa"/>
            <w:vAlign w:val="center"/>
            <w:hideMark/>
          </w:tcPr>
          <w:p w14:paraId="7CAD4A9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F12B50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3B62DC2C" w14:textId="60131F67" w:rsidR="00F37831" w:rsidRPr="00C36DCC" w:rsidRDefault="00F37831" w:rsidP="003E275F">
            <w:pPr>
              <w:spacing w:after="0" w:line="240" w:lineRule="auto"/>
              <w:rPr>
                <w:rFonts w:ascii="Times New Roman" w:eastAsia="Times New Roman" w:hAnsi="Times New Roman"/>
                <w:i/>
                <w:sz w:val="24"/>
                <w:szCs w:val="24"/>
                <w:lang w:eastAsia="ru-RU"/>
              </w:rPr>
            </w:pPr>
            <w:r w:rsidRPr="003810CC">
              <w:rPr>
                <w:rFonts w:ascii="Times New Roman" w:eastAsia="Times New Roman" w:hAnsi="Times New Roman"/>
                <w:sz w:val="24"/>
                <w:szCs w:val="24"/>
                <w:lang w:eastAsia="ru-RU"/>
              </w:rPr>
              <w:t xml:space="preserve">Не применимо </w:t>
            </w:r>
          </w:p>
        </w:tc>
      </w:tr>
      <w:tr w:rsidR="00F37831" w:rsidRPr="00C36DCC" w14:paraId="43710AD3" w14:textId="77777777" w:rsidTr="003E275F">
        <w:trPr>
          <w:trHeight w:val="20"/>
          <w:jc w:val="center"/>
        </w:trPr>
        <w:tc>
          <w:tcPr>
            <w:tcW w:w="9336" w:type="dxa"/>
            <w:gridSpan w:val="4"/>
            <w:vAlign w:val="center"/>
            <w:hideMark/>
          </w:tcPr>
          <w:p w14:paraId="11F6C85B" w14:textId="77777777" w:rsidR="00F37831" w:rsidRPr="00C36DCC" w:rsidRDefault="00F37831" w:rsidP="00C36DCC">
            <w:pPr>
              <w:pStyle w:val="affffb"/>
              <w:numPr>
                <w:ilvl w:val="0"/>
                <w:numId w:val="7"/>
              </w:numPr>
              <w:jc w:val="center"/>
              <w:rPr>
                <w:b/>
                <w:bCs/>
                <w:szCs w:val="24"/>
              </w:rPr>
            </w:pPr>
            <w:r w:rsidRPr="00C36DCC">
              <w:rPr>
                <w:b/>
                <w:bCs/>
                <w:szCs w:val="24"/>
              </w:rPr>
              <w:t>Требования к участникам закупки и заявкам</w:t>
            </w:r>
          </w:p>
        </w:tc>
      </w:tr>
      <w:tr w:rsidR="00F37831" w:rsidRPr="00C36DCC" w14:paraId="16BCFFBE" w14:textId="77777777" w:rsidTr="003E275F">
        <w:trPr>
          <w:trHeight w:val="20"/>
          <w:jc w:val="center"/>
        </w:trPr>
        <w:tc>
          <w:tcPr>
            <w:tcW w:w="1175" w:type="dxa"/>
            <w:vAlign w:val="center"/>
          </w:tcPr>
          <w:p w14:paraId="1D03EC2A"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7087BA11" w14:textId="383B326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tc>
        <w:tc>
          <w:tcPr>
            <w:tcW w:w="5703" w:type="dxa"/>
            <w:gridSpan w:val="2"/>
            <w:vAlign w:val="center"/>
          </w:tcPr>
          <w:p w14:paraId="0125E779" w14:textId="732B04C2" w:rsidR="00F37831" w:rsidRPr="00C36DCC" w:rsidRDefault="00F37831" w:rsidP="00C36DCC">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соответствовать следующим требованиям:</w:t>
            </w:r>
          </w:p>
          <w:p w14:paraId="3F0C4EB7" w14:textId="77777777" w:rsidR="00F37831" w:rsidRPr="00C36DCC" w:rsidRDefault="00F37831" w:rsidP="00C36DCC">
            <w:pPr>
              <w:pStyle w:val="ConsPlusNormal"/>
              <w:widowControl/>
              <w:tabs>
                <w:tab w:val="left" w:pos="459"/>
              </w:tabs>
              <w:ind w:left="153" w:firstLine="284"/>
              <w:jc w:val="both"/>
              <w:rPr>
                <w:rFonts w:ascii="Times New Roman" w:hAnsi="Times New Roman" w:cs="Times New Roman"/>
                <w:color w:val="000000"/>
                <w:sz w:val="24"/>
                <w:szCs w:val="24"/>
              </w:rPr>
            </w:pPr>
          </w:p>
          <w:p w14:paraId="7FE2807A"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C36DCC">
                <w:rPr>
                  <w:color w:val="000000"/>
                  <w:szCs w:val="24"/>
                </w:rPr>
                <w:t>статьями 289</w:t>
              </w:r>
            </w:hyperlink>
            <w:r w:rsidRPr="00C36DCC">
              <w:rPr>
                <w:color w:val="000000"/>
                <w:szCs w:val="24"/>
              </w:rPr>
              <w:t xml:space="preserve">, </w:t>
            </w:r>
            <w:hyperlink r:id="rId12" w:history="1">
              <w:r w:rsidRPr="00C36DCC">
                <w:rPr>
                  <w:color w:val="000000"/>
                  <w:szCs w:val="24"/>
                </w:rPr>
                <w:t>290</w:t>
              </w:r>
            </w:hyperlink>
            <w:r w:rsidRPr="00C36DCC">
              <w:rPr>
                <w:color w:val="000000"/>
                <w:szCs w:val="24"/>
              </w:rPr>
              <w:t xml:space="preserve">, </w:t>
            </w:r>
            <w:hyperlink r:id="rId13" w:history="1">
              <w:r w:rsidRPr="00C36DCC">
                <w:rPr>
                  <w:color w:val="000000"/>
                  <w:szCs w:val="24"/>
                </w:rPr>
                <w:t>291</w:t>
              </w:r>
            </w:hyperlink>
            <w:r w:rsidRPr="00C36DCC">
              <w:rPr>
                <w:color w:val="000000"/>
                <w:szCs w:val="24"/>
              </w:rPr>
              <w:t xml:space="preserve">, </w:t>
            </w:r>
            <w:hyperlink r:id="rId14"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218CAF01" w14:textId="41DC2F52" w:rsidR="00F37831" w:rsidRPr="00C95EBD" w:rsidRDefault="00F37831" w:rsidP="00C95EBD">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227349" w14:textId="0E2D966F"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сведения об участнике закупки должны отсутствовать в реестрах недобросовестных лиц, в том числе:</w:t>
            </w:r>
          </w:p>
          <w:p w14:paraId="1DAD890B" w14:textId="77777777"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3A493BB6"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F37831" w:rsidRPr="00C36DCC" w:rsidRDefault="00F37831" w:rsidP="00C36DCC">
            <w:pPr>
              <w:pStyle w:val="affffb"/>
              <w:numPr>
                <w:ilvl w:val="0"/>
                <w:numId w:val="34"/>
              </w:numPr>
              <w:ind w:left="67" w:firstLine="425"/>
              <w:jc w:val="both"/>
              <w:rPr>
                <w:iCs/>
                <w:color w:val="000000"/>
                <w:szCs w:val="24"/>
                <w:lang w:eastAsia="x-none"/>
              </w:rPr>
            </w:pPr>
            <w:r w:rsidRPr="00C36DCC">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2"/>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F37831" w:rsidRPr="00C36DCC" w:rsidRDefault="00F37831" w:rsidP="00C36DCC">
            <w:pPr>
              <w:pStyle w:val="affffb"/>
              <w:numPr>
                <w:ilvl w:val="0"/>
                <w:numId w:val="34"/>
              </w:numPr>
              <w:ind w:left="67" w:firstLine="425"/>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198F33D0" w14:textId="17C04C5F" w:rsidR="00F37831" w:rsidRDefault="00F37831" w:rsidP="00D479E4">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473E9FFE" w14:textId="77777777" w:rsidR="00D479E4" w:rsidRPr="00D479E4" w:rsidRDefault="00D479E4" w:rsidP="00D479E4">
            <w:pPr>
              <w:pStyle w:val="affffb"/>
              <w:tabs>
                <w:tab w:val="left" w:pos="622"/>
                <w:tab w:val="left" w:pos="764"/>
                <w:tab w:val="left" w:pos="1048"/>
              </w:tabs>
              <w:ind w:left="297" w:right="153"/>
              <w:jc w:val="both"/>
              <w:rPr>
                <w:color w:val="000000"/>
                <w:szCs w:val="24"/>
              </w:rPr>
            </w:pPr>
          </w:p>
          <w:p w14:paraId="06697513" w14:textId="17C7847D" w:rsidR="00F37831" w:rsidRPr="00D479E4" w:rsidRDefault="00F37831" w:rsidP="000D0537">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пп.пп. </w:t>
            </w:r>
            <w:r w:rsidRPr="00C36DCC">
              <w:rPr>
                <w:rFonts w:ascii="Times New Roman" w:hAnsi="Times New Roman"/>
                <w:i/>
                <w:iCs/>
                <w:color w:val="000000" w:themeColor="text1"/>
                <w:sz w:val="24"/>
                <w:szCs w:val="24"/>
              </w:rPr>
              <w:t>1-</w:t>
            </w:r>
            <w:r w:rsidR="000D0537">
              <w:rPr>
                <w:rFonts w:ascii="Times New Roman" w:hAnsi="Times New Roman"/>
                <w:i/>
                <w:iCs/>
                <w:color w:val="000000" w:themeColor="text1"/>
                <w:sz w:val="24"/>
                <w:szCs w:val="24"/>
              </w:rPr>
              <w:t>10</w:t>
            </w:r>
            <w:r w:rsidRPr="00C36DCC">
              <w:rPr>
                <w:rFonts w:ascii="Times New Roman" w:hAnsi="Times New Roman"/>
                <w:iCs/>
                <w:color w:val="000000" w:themeColor="text1"/>
                <w:sz w:val="24"/>
                <w:szCs w:val="24"/>
              </w:rPr>
              <w:t xml:space="preserve">, </w:t>
            </w:r>
            <w:r w:rsidR="00100FE0">
              <w:rPr>
                <w:rFonts w:ascii="Times New Roman" w:hAnsi="Times New Roman"/>
                <w:i/>
                <w:iCs/>
                <w:color w:val="000000" w:themeColor="text1"/>
                <w:sz w:val="24"/>
                <w:szCs w:val="24"/>
              </w:rPr>
              <w:t>13</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пп.пп. </w:t>
            </w:r>
            <w:r w:rsidR="00100FE0">
              <w:rPr>
                <w:rFonts w:ascii="Times New Roman" w:hAnsi="Times New Roman"/>
                <w:i/>
                <w:sz w:val="24"/>
                <w:szCs w:val="24"/>
              </w:rPr>
              <w:t>11, 12</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w:t>
            </w:r>
            <w:r w:rsidR="00D479E4">
              <w:rPr>
                <w:rFonts w:ascii="Times New Roman" w:hAnsi="Times New Roman"/>
                <w:color w:val="000000" w:themeColor="text1"/>
                <w:sz w:val="24"/>
                <w:szCs w:val="24"/>
                <w:lang w:eastAsia="x-none"/>
              </w:rPr>
              <w:t>.4 настоящего Извещения.</w:t>
            </w:r>
          </w:p>
        </w:tc>
      </w:tr>
      <w:tr w:rsidR="00F37831" w:rsidRPr="00C36DCC" w14:paraId="55968E82" w14:textId="77777777" w:rsidTr="003E275F">
        <w:trPr>
          <w:trHeight w:val="20"/>
          <w:jc w:val="center"/>
        </w:trPr>
        <w:tc>
          <w:tcPr>
            <w:tcW w:w="1175" w:type="dxa"/>
            <w:vAlign w:val="center"/>
          </w:tcPr>
          <w:p w14:paraId="1AFA4E9D" w14:textId="4914CDCB" w:rsidR="00F37831" w:rsidRPr="00C36DCC" w:rsidRDefault="00F37831" w:rsidP="00C36DCC">
            <w:pPr>
              <w:ind w:left="164" w:right="179"/>
              <w:jc w:val="both"/>
              <w:rPr>
                <w:rFonts w:ascii="Times New Roman" w:hAnsi="Times New Roman"/>
                <w:sz w:val="24"/>
                <w:szCs w:val="24"/>
              </w:rPr>
            </w:pPr>
            <w:r w:rsidRPr="00C36DCC">
              <w:rPr>
                <w:rFonts w:ascii="Times New Roman" w:hAnsi="Times New Roman"/>
                <w:sz w:val="24"/>
                <w:szCs w:val="24"/>
              </w:rPr>
              <w:t xml:space="preserve">3.1.1. </w:t>
            </w:r>
          </w:p>
        </w:tc>
        <w:tc>
          <w:tcPr>
            <w:tcW w:w="2458" w:type="dxa"/>
            <w:vAlign w:val="center"/>
          </w:tcPr>
          <w:p w14:paraId="0FA690AA" w14:textId="35486856" w:rsidR="00F37831" w:rsidRPr="00C36DCC" w:rsidRDefault="00F37831" w:rsidP="00C36DCC">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2FA92284" w14:textId="085B36F1" w:rsidR="00F37831" w:rsidRDefault="00F37831" w:rsidP="00100FE0">
            <w:pPr>
              <w:pStyle w:val="22"/>
              <w:numPr>
                <w:ilvl w:val="0"/>
                <w:numId w:val="0"/>
              </w:numPr>
              <w:tabs>
                <w:tab w:val="left" w:pos="1276"/>
              </w:tabs>
              <w:ind w:firstLine="504"/>
              <w:rPr>
                <w:i/>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пп.пп. </w:t>
            </w:r>
            <w:r w:rsidR="00100FE0">
              <w:rPr>
                <w:i/>
                <w:sz w:val="24"/>
                <w:szCs w:val="24"/>
              </w:rPr>
              <w:t>1-12</w:t>
            </w:r>
            <w:r w:rsidRPr="00C36DCC">
              <w:rPr>
                <w:sz w:val="24"/>
                <w:szCs w:val="24"/>
              </w:rPr>
              <w:t>, п. 3.1 настоящего Извещения</w:t>
            </w:r>
            <w:r w:rsidR="00D479E4">
              <w:rPr>
                <w:i/>
              </w:rPr>
              <w:t>.</w:t>
            </w:r>
          </w:p>
          <w:p w14:paraId="6B56B0B2" w14:textId="77777777" w:rsidR="000D0537" w:rsidRPr="00C36DCC" w:rsidRDefault="000D0537" w:rsidP="000D0537">
            <w:pPr>
              <w:pStyle w:val="22"/>
              <w:numPr>
                <w:ilvl w:val="0"/>
                <w:numId w:val="0"/>
              </w:numPr>
              <w:tabs>
                <w:tab w:val="left" w:pos="1276"/>
              </w:tabs>
              <w:ind w:firstLine="341"/>
              <w:rPr>
                <w:sz w:val="24"/>
                <w:szCs w:val="24"/>
              </w:rPr>
            </w:pPr>
            <w:r w:rsidRPr="00C36DCC">
              <w:rPr>
                <w:sz w:val="24"/>
                <w:szCs w:val="24"/>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43A2EA6E" w14:textId="1DA86BCE" w:rsidR="00F37831" w:rsidRPr="00100FE0" w:rsidRDefault="00F37831" w:rsidP="00100FE0">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пп.пп. </w:t>
            </w:r>
            <w:r w:rsidR="00100FE0">
              <w:rPr>
                <w:i/>
                <w:sz w:val="24"/>
                <w:szCs w:val="24"/>
              </w:rPr>
              <w:t>1-10, 12</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пп.пп. </w:t>
            </w:r>
            <w:r w:rsidRPr="00C36DCC">
              <w:rPr>
                <w:i/>
                <w:sz w:val="24"/>
                <w:szCs w:val="24"/>
              </w:rPr>
              <w:t xml:space="preserve">2-5, </w:t>
            </w:r>
            <w:r w:rsidR="00D107BD">
              <w:rPr>
                <w:i/>
                <w:sz w:val="24"/>
                <w:szCs w:val="24"/>
              </w:rPr>
              <w:t xml:space="preserve">8 </w:t>
            </w:r>
            <w:r w:rsidRPr="00C36DCC">
              <w:rPr>
                <w:sz w:val="24"/>
                <w:szCs w:val="24"/>
              </w:rPr>
              <w:t>п. 3.4 настоящего Извещения, в отношении каждого лица, входящего в состав коллективного участника</w:t>
            </w:r>
            <w:r w:rsidR="00100FE0">
              <w:rPr>
                <w:i/>
                <w:sz w:val="24"/>
                <w:szCs w:val="24"/>
              </w:rPr>
              <w:t>.</w:t>
            </w:r>
          </w:p>
          <w:p w14:paraId="069DEDC9" w14:textId="77777777" w:rsidR="00F37831" w:rsidRPr="00C36DCC" w:rsidRDefault="00F37831" w:rsidP="00C36DCC">
            <w:pPr>
              <w:pStyle w:val="22"/>
              <w:numPr>
                <w:ilvl w:val="0"/>
                <w:numId w:val="0"/>
              </w:numPr>
              <w:tabs>
                <w:tab w:val="left" w:pos="1276"/>
              </w:tabs>
              <w:ind w:firstLine="341"/>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F37831" w:rsidRPr="00C36DCC" w:rsidRDefault="00F37831" w:rsidP="00C36DCC">
            <w:pPr>
              <w:pStyle w:val="22"/>
              <w:numPr>
                <w:ilvl w:val="0"/>
                <w:numId w:val="0"/>
              </w:numPr>
              <w:ind w:firstLine="341"/>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F37831" w:rsidRPr="00C36DCC" w:rsidRDefault="00F37831" w:rsidP="00C36DCC">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3"/>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7650E9E3" w:rsidR="00F37831" w:rsidRPr="00D479E4" w:rsidRDefault="00F37831" w:rsidP="00D479E4">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D479E4">
              <w:rPr>
                <w:sz w:val="24"/>
                <w:szCs w:val="24"/>
              </w:rPr>
              <w:t xml:space="preserve"> </w:t>
            </w:r>
          </w:p>
        </w:tc>
      </w:tr>
      <w:tr w:rsidR="00F37831" w:rsidRPr="00C36DCC" w14:paraId="0FE9DBBB" w14:textId="77777777" w:rsidTr="003E275F">
        <w:trPr>
          <w:trHeight w:val="20"/>
          <w:jc w:val="center"/>
        </w:trPr>
        <w:tc>
          <w:tcPr>
            <w:tcW w:w="1175" w:type="dxa"/>
            <w:vAlign w:val="center"/>
            <w:hideMark/>
          </w:tcPr>
          <w:p w14:paraId="6BABEB7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3D7462E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4"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4"/>
          </w:p>
          <w:p w14:paraId="7CB4C322" w14:textId="230B035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F580499" w14:textId="4CACCC7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6EB56CB9" w14:textId="1F519649" w:rsidR="00F37831" w:rsidRPr="00C36DCC" w:rsidRDefault="00F37831" w:rsidP="00C36DCC">
            <w:pPr>
              <w:spacing w:line="240" w:lineRule="auto"/>
              <w:ind w:firstLine="355"/>
              <w:jc w:val="both"/>
              <w:rPr>
                <w:rFonts w:ascii="Times New Roman" w:eastAsia="Times New Roman" w:hAnsi="Times New Roman"/>
                <w:sz w:val="24"/>
                <w:szCs w:val="24"/>
              </w:rPr>
            </w:pPr>
            <w:r w:rsidRPr="00C36DCC">
              <w:rPr>
                <w:rFonts w:ascii="Times New Roman" w:hAnsi="Times New Roman"/>
                <w:sz w:val="24"/>
                <w:szCs w:val="24"/>
              </w:rPr>
              <w:t xml:space="preserve">Описание участником сокращенного ценового отбора </w:t>
            </w:r>
            <w:r w:rsidRPr="00C36DCC">
              <w:rPr>
                <w:rFonts w:ascii="Times New Roman" w:eastAsia="Times New Roman" w:hAnsi="Times New Roman"/>
                <w:sz w:val="24"/>
                <w:szCs w:val="24"/>
              </w:rPr>
              <w:t xml:space="preserve">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w:t>
            </w:r>
            <w:r w:rsidR="005D13D3">
              <w:rPr>
                <w:rFonts w:ascii="Times New Roman" w:eastAsia="Times New Roman" w:hAnsi="Times New Roman"/>
                <w:sz w:val="24"/>
                <w:szCs w:val="24"/>
              </w:rPr>
              <w:t>9</w:t>
            </w:r>
            <w:r w:rsidRPr="00C36DCC">
              <w:rPr>
                <w:rFonts w:ascii="Times New Roman" w:eastAsia="Times New Roman" w:hAnsi="Times New Roman"/>
                <w:sz w:val="24"/>
                <w:szCs w:val="24"/>
              </w:rPr>
              <w:t xml:space="preserve"> к настоящему Извещению.</w:t>
            </w:r>
          </w:p>
          <w:p w14:paraId="7191FCAC" w14:textId="1C2F8E35"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F37831" w:rsidRPr="00C36DCC" w:rsidRDefault="00F37831" w:rsidP="00C36DCC">
            <w:pPr>
              <w:pStyle w:val="31"/>
              <w:numPr>
                <w:ilvl w:val="0"/>
                <w:numId w:val="0"/>
              </w:numPr>
              <w:ind w:firstLine="439"/>
              <w:rPr>
                <w:sz w:val="24"/>
                <w:szCs w:val="24"/>
                <w:lang w:eastAsia="en-US"/>
              </w:rPr>
            </w:pPr>
            <w:r w:rsidRPr="00C36DCC">
              <w:rPr>
                <w:sz w:val="24"/>
                <w:szCs w:val="24"/>
              </w:rPr>
              <w:t>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089733E5" w14:textId="187F945F" w:rsidR="00F37831" w:rsidRPr="00C36DCC" w:rsidRDefault="00F37831" w:rsidP="00C36DCC">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F37831" w:rsidRPr="00C36DCC" w:rsidRDefault="00F37831" w:rsidP="00C36DCC">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F37831" w:rsidRPr="00C36DCC" w:rsidRDefault="00F37831" w:rsidP="00C36DCC">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5"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5"/>
          </w:p>
          <w:p w14:paraId="2E0FD64C" w14:textId="77777777" w:rsidR="00F37831" w:rsidRDefault="00F37831" w:rsidP="00C36DCC">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F24DBA2" w:rsidR="006E454C" w:rsidRPr="00C36DCC" w:rsidRDefault="006E454C" w:rsidP="00C36DCC">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6E454C">
              <w:rPr>
                <w:rFonts w:ascii="Times New Roman" w:eastAsia="Times New Roman" w:hAnsi="Times New Roman"/>
                <w:sz w:val="24"/>
                <w:szCs w:val="24"/>
                <w:lang w:eastAsia="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F37831" w:rsidRPr="00C36DCC" w14:paraId="75055634" w14:textId="77777777" w:rsidTr="003E275F">
        <w:trPr>
          <w:trHeight w:val="20"/>
          <w:jc w:val="center"/>
        </w:trPr>
        <w:tc>
          <w:tcPr>
            <w:tcW w:w="1175" w:type="dxa"/>
            <w:vAlign w:val="center"/>
            <w:hideMark/>
          </w:tcPr>
          <w:p w14:paraId="199F576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E89BF4"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F37831" w:rsidRPr="00C36DCC" w:rsidRDefault="00F37831" w:rsidP="00C36DCC">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F37831" w:rsidRPr="00C36DCC" w14:paraId="0C0CE12C" w14:textId="77777777" w:rsidTr="003E275F">
        <w:trPr>
          <w:trHeight w:val="20"/>
          <w:jc w:val="center"/>
        </w:trPr>
        <w:tc>
          <w:tcPr>
            <w:tcW w:w="1175" w:type="dxa"/>
            <w:vAlign w:val="center"/>
            <w:hideMark/>
          </w:tcPr>
          <w:p w14:paraId="68C8ED38"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F415F92" w14:textId="3D4F2B83"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377DC882" w14:textId="3C53091D" w:rsidR="00F37831" w:rsidRPr="00C36DCC" w:rsidRDefault="00F37831" w:rsidP="00C36DCC">
            <w:pPr>
              <w:spacing w:after="0" w:line="240" w:lineRule="auto"/>
              <w:ind w:firstLine="225"/>
              <w:jc w:val="both"/>
              <w:rPr>
                <w:rFonts w:ascii="Times New Roman" w:eastAsia="Times New Roman" w:hAnsi="Times New Roman"/>
                <w:sz w:val="24"/>
                <w:szCs w:val="24"/>
                <w:lang w:eastAsia="ru-RU"/>
              </w:rPr>
            </w:pPr>
            <w:bookmarkStart w:id="6" w:name="ч5аст521"/>
            <w:bookmarkEnd w:id="6"/>
            <w:r w:rsidRPr="00C36DCC">
              <w:rPr>
                <w:rFonts w:ascii="Times New Roman" w:eastAsia="Times New Roman" w:hAnsi="Times New Roman"/>
                <w:sz w:val="24"/>
                <w:szCs w:val="24"/>
                <w:lang w:eastAsia="ru-RU"/>
              </w:rPr>
              <w:t>Заявка на участие в сокращенном ценовом отборе должна содержать:</w:t>
            </w:r>
          </w:p>
          <w:p w14:paraId="04D59F79" w14:textId="77777777" w:rsidR="00F37831" w:rsidRPr="00C36DCC" w:rsidRDefault="00F37831" w:rsidP="00C36DCC">
            <w:pPr>
              <w:spacing w:after="0" w:line="240" w:lineRule="auto"/>
              <w:jc w:val="both"/>
              <w:rPr>
                <w:rFonts w:ascii="Times New Roman" w:hAnsi="Times New Roman"/>
                <w:b/>
                <w:i/>
                <w:sz w:val="24"/>
                <w:szCs w:val="24"/>
              </w:rPr>
            </w:pPr>
          </w:p>
          <w:p w14:paraId="0FC9961B" w14:textId="3D28D8CC"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bookmarkStart w:id="7" w:name="_Ref405791408"/>
            <w:r w:rsidRPr="00C36DCC">
              <w:rPr>
                <w:szCs w:val="24"/>
              </w:rPr>
              <w:t xml:space="preserve"> копии учредительных документов в действующей редакции (для юридических лиц);</w:t>
            </w:r>
            <w:bookmarkEnd w:id="7"/>
          </w:p>
          <w:p w14:paraId="4BFCD17C" w14:textId="32B29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bookmarkStart w:id="8" w:name="_Ref405791406"/>
            <w:r w:rsidRPr="00C36DCC">
              <w:rPr>
                <w:iCs/>
                <w:szCs w:val="24"/>
              </w:rPr>
              <w:t>копии документов о государственной регистрации:</w:t>
            </w:r>
            <w:bookmarkEnd w:id="8"/>
          </w:p>
          <w:p w14:paraId="635C6639" w14:textId="5E51CEB4"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F37831" w:rsidRPr="00C36DCC" w:rsidRDefault="00F37831" w:rsidP="00C36DCC">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6"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F37831" w:rsidRPr="00C36DCC" w:rsidRDefault="00F37831" w:rsidP="00C36DCC">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36F58532" w14:textId="074AFF83"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403A4D0" w14:textId="768B5E7A"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 ненахождении участника закупки в процессе ликвидации (для юридического лица);</w:t>
            </w:r>
          </w:p>
          <w:p w14:paraId="67F1646B"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 неприостановлении деятельности участника закупки;</w:t>
            </w:r>
          </w:p>
          <w:p w14:paraId="659184FE" w14:textId="3B945A38"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9"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20"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1"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22E0258" w14:textId="59605939" w:rsidR="00F37831" w:rsidRPr="0010001C" w:rsidRDefault="00F37831" w:rsidP="00356D68">
            <w:pPr>
              <w:numPr>
                <w:ilvl w:val="0"/>
                <w:numId w:val="16"/>
              </w:numPr>
              <w:tabs>
                <w:tab w:val="left" w:pos="116"/>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1586F379" w14:textId="77777777" w:rsidR="00F37831" w:rsidRPr="00C36DCC" w:rsidRDefault="00F37831" w:rsidP="00356D68">
            <w:pPr>
              <w:tabs>
                <w:tab w:val="left" w:pos="116"/>
                <w:tab w:val="left" w:pos="534"/>
              </w:tabs>
              <w:spacing w:after="0" w:line="240" w:lineRule="auto"/>
              <w:ind w:firstLine="283"/>
              <w:jc w:val="both"/>
              <w:rPr>
                <w:rFonts w:ascii="Times New Roman" w:eastAsia="Times New Roman" w:hAnsi="Times New Roman"/>
                <w:i/>
                <w:iCs/>
                <w:sz w:val="24"/>
                <w:szCs w:val="24"/>
              </w:rPr>
            </w:pPr>
          </w:p>
          <w:p w14:paraId="59E43424" w14:textId="1B3EEE54" w:rsidR="00F37831" w:rsidRPr="0010001C" w:rsidRDefault="00F37831" w:rsidP="00356D68">
            <w:pPr>
              <w:pStyle w:val="affffb"/>
              <w:numPr>
                <w:ilvl w:val="3"/>
                <w:numId w:val="14"/>
              </w:numPr>
              <w:tabs>
                <w:tab w:val="left" w:pos="116"/>
                <w:tab w:val="left" w:pos="339"/>
                <w:tab w:val="left" w:pos="481"/>
              </w:tabs>
              <w:autoSpaceDE w:val="0"/>
              <w:autoSpaceDN w:val="0"/>
              <w:adjustRightInd w:val="0"/>
              <w:ind w:left="55" w:firstLine="283"/>
              <w:jc w:val="both"/>
              <w:rPr>
                <w:szCs w:val="24"/>
              </w:rPr>
            </w:pPr>
            <w:r w:rsidRPr="00C36DCC">
              <w:rPr>
                <w:szCs w:val="24"/>
              </w:rPr>
              <w:t xml:space="preserve">описание участниками закупки </w:t>
            </w:r>
            <w:r w:rsidR="00356D68">
              <w:rPr>
                <w:i/>
                <w:szCs w:val="24"/>
              </w:rPr>
              <w:t>ОКАЗЫВАЕМОЙ УСЛУГИ</w:t>
            </w:r>
            <w:r w:rsidRPr="00C36DCC">
              <w:rPr>
                <w:szCs w:val="24"/>
              </w:rPr>
              <w:t>:</w:t>
            </w:r>
          </w:p>
          <w:p w14:paraId="0F5D9498" w14:textId="2357AA39" w:rsidR="006068A4" w:rsidRPr="00C36DCC" w:rsidRDefault="006068A4" w:rsidP="00356D68">
            <w:pPr>
              <w:numPr>
                <w:ilvl w:val="0"/>
                <w:numId w:val="25"/>
              </w:numPr>
              <w:tabs>
                <w:tab w:val="left" w:pos="116"/>
                <w:tab w:val="left" w:pos="444"/>
              </w:tabs>
              <w:autoSpaceDE w:val="0"/>
              <w:autoSpaceDN w:val="0"/>
              <w:adjustRightInd w:val="0"/>
              <w:spacing w:after="0" w:line="240" w:lineRule="auto"/>
              <w:ind w:left="78" w:firstLine="283"/>
              <w:jc w:val="both"/>
              <w:rPr>
                <w:rFonts w:ascii="Times New Roman" w:hAnsi="Times New Roman"/>
                <w:sz w:val="24"/>
                <w:szCs w:val="24"/>
              </w:rPr>
            </w:pPr>
            <w:r>
              <w:rPr>
                <w:rFonts w:ascii="Times New Roman" w:hAnsi="Times New Roman"/>
                <w:sz w:val="24"/>
                <w:szCs w:val="24"/>
              </w:rPr>
              <w:t xml:space="preserve"> </w:t>
            </w:r>
            <w:r w:rsidR="00356D68" w:rsidRPr="00356D68">
              <w:rPr>
                <w:rFonts w:ascii="Times New Roman" w:hAnsi="Times New Roman"/>
                <w:sz w:val="24"/>
                <w:szCs w:val="24"/>
              </w:rPr>
              <w:t>согласие на ОКАЗАНИЕ УСЛУГ 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2E6D92DF" w14:textId="075040A3" w:rsidR="00F37831" w:rsidRPr="00C36DCC" w:rsidRDefault="00F37831" w:rsidP="00356D68">
            <w:pPr>
              <w:pStyle w:val="affffb"/>
              <w:numPr>
                <w:ilvl w:val="3"/>
                <w:numId w:val="14"/>
              </w:numPr>
              <w:tabs>
                <w:tab w:val="left" w:pos="116"/>
                <w:tab w:val="left" w:pos="481"/>
              </w:tabs>
              <w:autoSpaceDE w:val="0"/>
              <w:autoSpaceDN w:val="0"/>
              <w:adjustRightInd w:val="0"/>
              <w:ind w:left="55" w:firstLine="283"/>
              <w:jc w:val="both"/>
              <w:rPr>
                <w:szCs w:val="24"/>
              </w:rPr>
            </w:pPr>
            <w:r w:rsidRPr="00C36DCC">
              <w:rPr>
                <w:i/>
                <w:szCs w:val="24"/>
              </w:rPr>
              <w:t>предложение</w:t>
            </w:r>
            <w:r w:rsidRPr="00C36DCC">
              <w:rPr>
                <w:szCs w:val="24"/>
              </w:rPr>
              <w:t xml:space="preserve"> о цене договора.</w:t>
            </w:r>
          </w:p>
          <w:p w14:paraId="3CA84F60" w14:textId="77777777" w:rsidR="00F37831" w:rsidRPr="00C36DCC" w:rsidRDefault="00F37831" w:rsidP="00356D68">
            <w:pPr>
              <w:pStyle w:val="affffb"/>
              <w:tabs>
                <w:tab w:val="left" w:pos="116"/>
                <w:tab w:val="left" w:pos="481"/>
              </w:tabs>
              <w:autoSpaceDE w:val="0"/>
              <w:autoSpaceDN w:val="0"/>
              <w:adjustRightInd w:val="0"/>
              <w:ind w:left="55" w:firstLine="283"/>
              <w:jc w:val="both"/>
              <w:rPr>
                <w:szCs w:val="24"/>
              </w:rPr>
            </w:pPr>
            <w:r w:rsidRPr="00C36DCC">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F37831" w:rsidRPr="00C36DCC" w:rsidRDefault="00F37831" w:rsidP="00C36DCC">
            <w:pPr>
              <w:pStyle w:val="affffb"/>
              <w:tabs>
                <w:tab w:val="left" w:pos="481"/>
              </w:tabs>
              <w:autoSpaceDE w:val="0"/>
              <w:autoSpaceDN w:val="0"/>
              <w:adjustRightInd w:val="0"/>
              <w:ind w:left="55" w:firstLine="240"/>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F3783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06DA0A89" w14:textId="77777777" w:rsidR="00E43AA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43AA1" w:rsidRPr="00C36DCC">
              <w:rPr>
                <w:color w:val="000000" w:themeColor="text1"/>
                <w:szCs w:val="24"/>
              </w:rPr>
              <w:t>;</w:t>
            </w:r>
          </w:p>
          <w:p w14:paraId="5503351A" w14:textId="77777777" w:rsidR="00356D68" w:rsidRDefault="00356D68" w:rsidP="00171E85">
            <w:pPr>
              <w:tabs>
                <w:tab w:val="left" w:pos="250"/>
                <w:tab w:val="left" w:pos="534"/>
                <w:tab w:val="left" w:pos="864"/>
              </w:tabs>
              <w:spacing w:after="0" w:line="240" w:lineRule="auto"/>
              <w:ind w:left="14" w:firstLine="318"/>
              <w:jc w:val="both"/>
              <w:rPr>
                <w:rFonts w:ascii="Times New Roman" w:eastAsia="Times New Roman" w:hAnsi="Times New Roman"/>
                <w:sz w:val="24"/>
                <w:szCs w:val="24"/>
                <w:lang w:eastAsia="x-none"/>
              </w:rPr>
            </w:pPr>
          </w:p>
          <w:p w14:paraId="441C4842" w14:textId="331558FA" w:rsidR="005A5F52" w:rsidRPr="00171E85" w:rsidRDefault="005A5F52" w:rsidP="00171E85">
            <w:pPr>
              <w:tabs>
                <w:tab w:val="left" w:pos="250"/>
                <w:tab w:val="left" w:pos="534"/>
                <w:tab w:val="left" w:pos="864"/>
              </w:tabs>
              <w:spacing w:after="0" w:line="240" w:lineRule="auto"/>
              <w:ind w:left="14" w:firstLine="318"/>
              <w:jc w:val="both"/>
              <w:rPr>
                <w:rFonts w:ascii="Times New Roman" w:eastAsia="Times New Roman" w:hAnsi="Times New Roman"/>
                <w:sz w:val="24"/>
                <w:szCs w:val="24"/>
                <w:lang w:eastAsia="x-none"/>
              </w:rPr>
            </w:pPr>
            <w:r w:rsidRPr="006A232D">
              <w:rPr>
                <w:rFonts w:ascii="Times New Roman" w:eastAsia="Times New Roman" w:hAnsi="Times New Roman"/>
                <w:sz w:val="24"/>
                <w:szCs w:val="24"/>
                <w:lang w:eastAsia="x-none"/>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 (на дату составления соответствующего протокола по итогам работы закупочной комиссии).</w:t>
            </w:r>
          </w:p>
        </w:tc>
      </w:tr>
      <w:tr w:rsidR="00F37831" w:rsidRPr="00C36DCC" w14:paraId="653100CC" w14:textId="77777777" w:rsidTr="003E275F">
        <w:trPr>
          <w:trHeight w:val="20"/>
          <w:jc w:val="center"/>
        </w:trPr>
        <w:tc>
          <w:tcPr>
            <w:tcW w:w="1175" w:type="dxa"/>
            <w:vAlign w:val="center"/>
          </w:tcPr>
          <w:p w14:paraId="0E5B3FFC"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5DB26C61" w14:textId="417443B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02D963" w14:textId="6464A99A" w:rsidR="00F37831" w:rsidRPr="00C36DCC" w:rsidRDefault="00F37831" w:rsidP="00C36DCC">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7C7B2011" w:rsidR="00F37831" w:rsidRPr="00C36DCC"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непредоставления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sidRPr="00C36DCC">
              <w:rPr>
                <w:rFonts w:ascii="Times New Roman" w:hAnsi="Times New Roman"/>
                <w:i/>
                <w:sz w:val="24"/>
                <w:szCs w:val="24"/>
              </w:rPr>
              <w:t>ТОВАРАХ</w:t>
            </w:r>
            <w:r w:rsidR="001045A4">
              <w:rPr>
                <w:rFonts w:ascii="Times New Roman" w:hAnsi="Times New Roman"/>
                <w:i/>
                <w:sz w:val="24"/>
                <w:szCs w:val="24"/>
              </w:rPr>
              <w:t>.</w:t>
            </w:r>
          </w:p>
          <w:p w14:paraId="35EF485A" w14:textId="31903B4A" w:rsidR="00F37831" w:rsidRPr="001045A4" w:rsidRDefault="00F37831" w:rsidP="001045A4">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4D535DA4" w14:textId="4848F1DD" w:rsidR="00F37831" w:rsidRPr="00C36DCC" w:rsidRDefault="00F37831" w:rsidP="00C36DCC">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00171E85">
              <w:rPr>
                <w:rFonts w:ascii="Times New Roman" w:hAnsi="Times New Roman"/>
                <w:i/>
                <w:sz w:val="24"/>
                <w:szCs w:val="24"/>
              </w:rPr>
              <w:t xml:space="preserve">ЦЕНЕ ДОГОВОРА </w:t>
            </w:r>
            <w:r w:rsidRPr="00C36DCC">
              <w:rPr>
                <w:rFonts w:ascii="Times New Roman" w:hAnsi="Times New Roman"/>
                <w:i/>
                <w:sz w:val="24"/>
                <w:szCs w:val="24"/>
              </w:rPr>
              <w:t>(ЦЕНЕ ЛОТА</w:t>
            </w:r>
            <w:r w:rsidR="001045A4">
              <w:rPr>
                <w:rFonts w:ascii="Times New Roman" w:hAnsi="Times New Roman"/>
                <w:i/>
                <w:sz w:val="24"/>
                <w:szCs w:val="24"/>
              </w:rPr>
              <w:t>)</w:t>
            </w:r>
            <w:r w:rsidRPr="00C36DCC">
              <w:rPr>
                <w:rFonts w:ascii="Times New Roman" w:hAnsi="Times New Roman"/>
                <w:sz w:val="24"/>
                <w:szCs w:val="24"/>
              </w:rPr>
              <w:t xml:space="preserve">, превышающей </w:t>
            </w:r>
            <w:r w:rsidRPr="00C36DCC">
              <w:rPr>
                <w:rFonts w:ascii="Times New Roman" w:hAnsi="Times New Roman"/>
                <w:i/>
                <w:sz w:val="24"/>
                <w:szCs w:val="24"/>
              </w:rPr>
              <w:t>НАЧАЛЬНУЮ (МАКСИМАЛЬНУЮ) ЦЕНУ ДОГОВОРА (ЦЕНУ ЛОТА</w:t>
            </w:r>
            <w:r w:rsidR="001045A4">
              <w:rPr>
                <w:rFonts w:ascii="Times New Roman" w:hAnsi="Times New Roman"/>
                <w:i/>
                <w:sz w:val="24"/>
                <w:szCs w:val="24"/>
              </w:rPr>
              <w:t>)</w:t>
            </w:r>
            <w:r w:rsidRPr="00C36DCC">
              <w:rPr>
                <w:rFonts w:ascii="Times New Roman" w:hAnsi="Times New Roman"/>
                <w:sz w:val="24"/>
                <w:szCs w:val="24"/>
              </w:rPr>
              <w:t xml:space="preserve">, оформление заявки с нарушением требований извещения, несоответствие предлагаемых </w:t>
            </w:r>
            <w:r w:rsidRPr="00C36DCC">
              <w:rPr>
                <w:rFonts w:ascii="Times New Roman" w:hAnsi="Times New Roman"/>
                <w:i/>
                <w:sz w:val="24"/>
                <w:szCs w:val="24"/>
              </w:rPr>
              <w:t>ТОВАРОВ</w:t>
            </w:r>
            <w:r w:rsidRPr="00C36DCC">
              <w:rPr>
                <w:rFonts w:ascii="Times New Roman" w:hAnsi="Times New Roman"/>
                <w:sz w:val="24"/>
                <w:szCs w:val="24"/>
              </w:rPr>
              <w:t xml:space="preserve"> требованиям настоящего Извещения;</w:t>
            </w:r>
          </w:p>
          <w:p w14:paraId="579C22BA" w14:textId="5E36B7EF" w:rsidR="00F37831" w:rsidRPr="00C36DCC" w:rsidRDefault="00F37831" w:rsidP="00C36DCC">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F37831" w:rsidRPr="00C36DCC" w:rsidRDefault="00F37831" w:rsidP="00C36DCC">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 xml:space="preserve">1.13 </w:t>
            </w:r>
            <w:r w:rsidR="00E60520" w:rsidRPr="00C36DCC">
              <w:t>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DE86F63" w14:textId="63EF95FF" w:rsidR="00F37831" w:rsidRPr="00C36DCC" w:rsidRDefault="00F37831" w:rsidP="00C36DCC">
            <w:pPr>
              <w:pStyle w:val="aff3"/>
              <w:numPr>
                <w:ilvl w:val="0"/>
                <w:numId w:val="50"/>
              </w:numPr>
              <w:spacing w:before="0" w:beforeAutospacing="0" w:after="0" w:afterAutospacing="0"/>
              <w:ind w:left="0" w:firstLine="792"/>
              <w:jc w:val="both"/>
            </w:pPr>
            <w:r w:rsidRPr="00C36DCC">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20F4AA2B" w14:textId="40A29E80" w:rsidR="00F37831" w:rsidRPr="00C36DCC" w:rsidRDefault="00F37831" w:rsidP="001045A4">
            <w:pPr>
              <w:pStyle w:val="aff3"/>
              <w:numPr>
                <w:ilvl w:val="0"/>
                <w:numId w:val="50"/>
              </w:numPr>
              <w:spacing w:before="0" w:beforeAutospacing="0" w:after="0" w:afterAutospacing="0"/>
              <w:ind w:left="0" w:firstLine="792"/>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tc>
      </w:tr>
      <w:tr w:rsidR="00F37831" w:rsidRPr="00C36DCC" w14:paraId="2881A5C1" w14:textId="77777777" w:rsidTr="003E275F">
        <w:trPr>
          <w:trHeight w:val="20"/>
          <w:jc w:val="center"/>
        </w:trPr>
        <w:tc>
          <w:tcPr>
            <w:tcW w:w="9336" w:type="dxa"/>
            <w:gridSpan w:val="4"/>
            <w:vAlign w:val="center"/>
            <w:hideMark/>
          </w:tcPr>
          <w:p w14:paraId="65271C9D" w14:textId="77777777" w:rsidR="00F37831" w:rsidRPr="00C36DCC" w:rsidRDefault="00F37831" w:rsidP="00C36DCC">
            <w:pPr>
              <w:pStyle w:val="affffb"/>
              <w:numPr>
                <w:ilvl w:val="0"/>
                <w:numId w:val="7"/>
              </w:numPr>
              <w:jc w:val="center"/>
              <w:rPr>
                <w:b/>
                <w:bCs/>
                <w:szCs w:val="24"/>
              </w:rPr>
            </w:pPr>
            <w:r w:rsidRPr="00C36DCC">
              <w:rPr>
                <w:b/>
                <w:bCs/>
                <w:szCs w:val="24"/>
              </w:rPr>
              <w:t>Сроки проведения процедуры закупки, определения победителя</w:t>
            </w:r>
          </w:p>
        </w:tc>
      </w:tr>
      <w:tr w:rsidR="00F37831" w:rsidRPr="00C36DCC" w14:paraId="059EA552" w14:textId="77777777" w:rsidTr="003E275F">
        <w:trPr>
          <w:trHeight w:val="20"/>
          <w:jc w:val="center"/>
        </w:trPr>
        <w:tc>
          <w:tcPr>
            <w:tcW w:w="1175" w:type="dxa"/>
            <w:vAlign w:val="center"/>
            <w:hideMark/>
          </w:tcPr>
          <w:p w14:paraId="10C0941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6FEDC73" w14:textId="5F55A6D4"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3" w:type="dxa"/>
            <w:gridSpan w:val="2"/>
            <w:vAlign w:val="center"/>
            <w:hideMark/>
          </w:tcPr>
          <w:p w14:paraId="3A5BFF4B" w14:textId="00E14A0A"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A96DAA">
              <w:rPr>
                <w:rFonts w:ascii="Times New Roman" w:eastAsia="Times New Roman" w:hAnsi="Times New Roman"/>
                <w:sz w:val="24"/>
                <w:szCs w:val="24"/>
                <w:lang w:eastAsia="ru-RU"/>
              </w:rPr>
              <w:t>2</w:t>
            </w:r>
            <w:r w:rsidR="00EC1E91">
              <w:rPr>
                <w:rFonts w:ascii="Times New Roman" w:eastAsia="Times New Roman" w:hAnsi="Times New Roman"/>
                <w:sz w:val="24"/>
                <w:szCs w:val="24"/>
                <w:lang w:eastAsia="ru-RU"/>
              </w:rPr>
              <w:t>6</w:t>
            </w:r>
            <w:r w:rsidR="00A96DAA">
              <w:rPr>
                <w:rFonts w:ascii="Times New Roman" w:eastAsia="Times New Roman" w:hAnsi="Times New Roman"/>
                <w:sz w:val="24"/>
                <w:szCs w:val="24"/>
                <w:lang w:eastAsia="ru-RU"/>
              </w:rPr>
              <w:t>.06.2026</w:t>
            </w:r>
            <w:r w:rsidRPr="00C36DCC">
              <w:rPr>
                <w:rFonts w:ascii="Times New Roman" w:eastAsia="Times New Roman" w:hAnsi="Times New Roman"/>
                <w:sz w:val="24"/>
                <w:szCs w:val="24"/>
                <w:lang w:eastAsia="ru-RU"/>
              </w:rPr>
              <w:br/>
            </w:r>
            <w:r w:rsidRPr="00C36DCC">
              <w:rPr>
                <w:rFonts w:ascii="Times New Roman" w:eastAsia="Times New Roman" w:hAnsi="Times New Roman"/>
                <w:sz w:val="24"/>
                <w:szCs w:val="24"/>
              </w:rPr>
              <w:t>Дата и время окончания</w:t>
            </w:r>
            <w:r w:rsidRPr="00C36DCC">
              <w:rPr>
                <w:rFonts w:ascii="Times New Roman" w:eastAsia="Times New Roman" w:hAnsi="Times New Roman"/>
                <w:sz w:val="24"/>
                <w:szCs w:val="24"/>
                <w:lang w:eastAsia="ru-RU"/>
              </w:rPr>
              <w:t xml:space="preserve"> подачи заявок на участие в сокращенном ценовом отборе: </w:t>
            </w:r>
            <w:r w:rsidR="00A96DAA">
              <w:rPr>
                <w:rFonts w:ascii="Times New Roman" w:eastAsia="Times New Roman" w:hAnsi="Times New Roman"/>
                <w:sz w:val="24"/>
                <w:szCs w:val="24"/>
              </w:rPr>
              <w:t>03.07.2026</w:t>
            </w:r>
          </w:p>
          <w:p w14:paraId="765DC014" w14:textId="77777777" w:rsidR="00F37831" w:rsidRPr="00C36DCC" w:rsidRDefault="00F37831" w:rsidP="00C36DCC">
            <w:pPr>
              <w:spacing w:after="0" w:line="240" w:lineRule="auto"/>
              <w:rPr>
                <w:rFonts w:ascii="Times New Roman" w:eastAsia="Times New Roman" w:hAnsi="Times New Roman"/>
                <w:sz w:val="24"/>
                <w:szCs w:val="24"/>
                <w:lang w:eastAsia="ru-RU"/>
              </w:rPr>
            </w:pPr>
          </w:p>
        </w:tc>
      </w:tr>
      <w:tr w:rsidR="00F37831" w:rsidRPr="00C36DCC" w14:paraId="1B57CF7E" w14:textId="77777777" w:rsidTr="003E275F">
        <w:trPr>
          <w:trHeight w:val="20"/>
          <w:jc w:val="center"/>
        </w:trPr>
        <w:tc>
          <w:tcPr>
            <w:tcW w:w="1175" w:type="dxa"/>
            <w:vAlign w:val="center"/>
            <w:hideMark/>
          </w:tcPr>
          <w:p w14:paraId="3238FD8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F63DDFE" w14:textId="07C30D2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454835F6" w14:textId="465ED8B0"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A96DAA">
              <w:rPr>
                <w:rFonts w:ascii="Times New Roman" w:eastAsia="Times New Roman" w:hAnsi="Times New Roman"/>
                <w:i/>
                <w:sz w:val="24"/>
                <w:szCs w:val="24"/>
                <w:lang w:eastAsia="ru-RU"/>
              </w:rPr>
              <w:t>2</w:t>
            </w:r>
            <w:r w:rsidR="00EC1E91">
              <w:rPr>
                <w:rFonts w:ascii="Times New Roman" w:eastAsia="Times New Roman" w:hAnsi="Times New Roman"/>
                <w:i/>
                <w:sz w:val="24"/>
                <w:szCs w:val="24"/>
                <w:lang w:eastAsia="ru-RU"/>
              </w:rPr>
              <w:t>6</w:t>
            </w:r>
            <w:r w:rsidR="00A96DAA">
              <w:rPr>
                <w:rFonts w:ascii="Times New Roman" w:eastAsia="Times New Roman" w:hAnsi="Times New Roman"/>
                <w:i/>
                <w:sz w:val="24"/>
                <w:szCs w:val="24"/>
                <w:lang w:eastAsia="ru-RU"/>
              </w:rPr>
              <w:t>.06.2026</w:t>
            </w:r>
            <w:r w:rsidRPr="00C36DCC">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A96DAA">
              <w:rPr>
                <w:rFonts w:ascii="Times New Roman" w:eastAsia="Times New Roman" w:hAnsi="Times New Roman"/>
                <w:i/>
                <w:sz w:val="24"/>
                <w:szCs w:val="24"/>
                <w:lang w:eastAsia="ru-RU"/>
              </w:rPr>
              <w:t>02.07.2026</w:t>
            </w:r>
          </w:p>
          <w:p w14:paraId="7E4AEC4A" w14:textId="2C2C3E10" w:rsidR="00F37831" w:rsidRPr="00C36DCC" w:rsidRDefault="00F37831" w:rsidP="00A96DA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A96DAA">
              <w:rPr>
                <w:rFonts w:ascii="Times New Roman" w:eastAsia="Times New Roman" w:hAnsi="Times New Roman"/>
                <w:i/>
                <w:sz w:val="24"/>
                <w:szCs w:val="24"/>
                <w:lang w:eastAsia="ru-RU"/>
              </w:rPr>
              <w:t>30.06.2026</w:t>
            </w:r>
          </w:p>
        </w:tc>
      </w:tr>
      <w:tr w:rsidR="00F37831" w:rsidRPr="00C36DCC" w14:paraId="4199BCC6" w14:textId="77777777" w:rsidTr="003E275F">
        <w:trPr>
          <w:trHeight w:val="20"/>
          <w:jc w:val="center"/>
        </w:trPr>
        <w:tc>
          <w:tcPr>
            <w:tcW w:w="1175" w:type="dxa"/>
            <w:vAlign w:val="center"/>
            <w:hideMark/>
          </w:tcPr>
          <w:p w14:paraId="00ABABE4"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54EE0565" w14:textId="643E73EF" w:rsidR="00F37831" w:rsidRPr="00C36DCC" w:rsidRDefault="00F37831" w:rsidP="001045A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03" w:type="dxa"/>
            <w:gridSpan w:val="2"/>
            <w:vAlign w:val="center"/>
            <w:hideMark/>
          </w:tcPr>
          <w:p w14:paraId="495959B5" w14:textId="2A64D5AE" w:rsidR="00A96DAA" w:rsidRDefault="00A96DAA" w:rsidP="001045A4">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0</w:t>
            </w:r>
            <w:r w:rsidR="001F49B1">
              <w:rPr>
                <w:rFonts w:ascii="Times New Roman" w:eastAsia="Times New Roman" w:hAnsi="Times New Roman"/>
                <w:i/>
                <w:sz w:val="24"/>
                <w:szCs w:val="24"/>
                <w:lang w:eastAsia="ru-RU"/>
              </w:rPr>
              <w:t>7</w:t>
            </w:r>
            <w:r>
              <w:rPr>
                <w:rFonts w:ascii="Times New Roman" w:eastAsia="Times New Roman" w:hAnsi="Times New Roman"/>
                <w:i/>
                <w:sz w:val="24"/>
                <w:szCs w:val="24"/>
                <w:lang w:eastAsia="ru-RU"/>
              </w:rPr>
              <w:t>.07.2026</w:t>
            </w:r>
          </w:p>
          <w:p w14:paraId="4A51DD0B" w14:textId="258F3E72" w:rsidR="00F37831" w:rsidRPr="00C36DCC" w:rsidRDefault="00E03474" w:rsidP="001045A4">
            <w:pPr>
              <w:spacing w:after="0" w:line="240" w:lineRule="auto"/>
              <w:jc w:val="both"/>
              <w:rPr>
                <w:rFonts w:ascii="Times New Roman" w:eastAsia="Times New Roman" w:hAnsi="Times New Roman"/>
                <w:i/>
                <w:sz w:val="24"/>
                <w:szCs w:val="24"/>
                <w:lang w:eastAsia="ru-RU"/>
              </w:rPr>
            </w:pPr>
            <w:r w:rsidRPr="00E03474">
              <w:rPr>
                <w:rFonts w:ascii="Times New Roman" w:eastAsia="Times New Roman" w:hAnsi="Times New Roman"/>
                <w:i/>
                <w:sz w:val="24"/>
                <w:szCs w:val="24"/>
                <w:lang w:eastAsia="ru-RU"/>
              </w:rPr>
              <w:t xml:space="preserve"> </w:t>
            </w:r>
            <w:r w:rsidR="00A96DAA">
              <w:rPr>
                <w:rFonts w:ascii="Times New Roman" w:eastAsia="Times New Roman" w:hAnsi="Times New Roman"/>
                <w:i/>
                <w:sz w:val="24"/>
                <w:szCs w:val="24"/>
                <w:lang w:eastAsia="ru-RU"/>
              </w:rPr>
              <w:t xml:space="preserve">Москва, </w:t>
            </w:r>
            <w:r w:rsidRPr="00E03474">
              <w:rPr>
                <w:rFonts w:ascii="Times New Roman" w:hAnsi="Times New Roman"/>
                <w:sz w:val="24"/>
              </w:rPr>
              <w:t>Варшавское</w:t>
            </w:r>
            <w:r w:rsidR="009D1225" w:rsidRPr="00007F4D">
              <w:rPr>
                <w:rFonts w:ascii="Times New Roman" w:hAnsi="Times New Roman"/>
                <w:sz w:val="24"/>
              </w:rPr>
              <w:t xml:space="preserve"> шоссе, д.37</w:t>
            </w:r>
          </w:p>
        </w:tc>
      </w:tr>
      <w:tr w:rsidR="00F37831" w:rsidRPr="00C36DCC" w14:paraId="7947ECFF" w14:textId="77777777" w:rsidTr="003E275F">
        <w:trPr>
          <w:trHeight w:val="20"/>
          <w:jc w:val="center"/>
        </w:trPr>
        <w:tc>
          <w:tcPr>
            <w:tcW w:w="1175" w:type="dxa"/>
            <w:vAlign w:val="center"/>
            <w:hideMark/>
          </w:tcPr>
          <w:p w14:paraId="41EBC03C"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0C3AA281" w14:textId="570B96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23C9006E" w14:textId="620CF115" w:rsidR="00A96DAA" w:rsidRDefault="00A96DAA" w:rsidP="001045A4">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1</w:t>
            </w:r>
            <w:r w:rsidR="001F49B1">
              <w:rPr>
                <w:rFonts w:ascii="Times New Roman" w:eastAsia="Times New Roman" w:hAnsi="Times New Roman"/>
                <w:i/>
                <w:sz w:val="24"/>
                <w:szCs w:val="24"/>
                <w:lang w:eastAsia="ru-RU"/>
              </w:rPr>
              <w:t>0</w:t>
            </w:r>
            <w:r>
              <w:rPr>
                <w:rFonts w:ascii="Times New Roman" w:eastAsia="Times New Roman" w:hAnsi="Times New Roman"/>
                <w:i/>
                <w:sz w:val="24"/>
                <w:szCs w:val="24"/>
                <w:lang w:eastAsia="ru-RU"/>
              </w:rPr>
              <w:t>.07.2026</w:t>
            </w:r>
          </w:p>
          <w:p w14:paraId="4078E722" w14:textId="6F72319A" w:rsidR="00F37831" w:rsidRPr="00C36DCC" w:rsidRDefault="00A96DAA" w:rsidP="001045A4">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Москва, </w:t>
            </w:r>
            <w:r w:rsidR="009D1225">
              <w:rPr>
                <w:rFonts w:ascii="Times New Roman" w:eastAsia="Times New Roman" w:hAnsi="Times New Roman"/>
                <w:i/>
                <w:sz w:val="24"/>
                <w:szCs w:val="24"/>
                <w:lang w:eastAsia="ru-RU"/>
              </w:rPr>
              <w:t xml:space="preserve"> </w:t>
            </w:r>
            <w:r w:rsidR="009D1225" w:rsidRPr="00007F4D">
              <w:rPr>
                <w:rFonts w:ascii="Times New Roman" w:hAnsi="Times New Roman"/>
                <w:sz w:val="24"/>
              </w:rPr>
              <w:t>Варшавское шоссе, д.37</w:t>
            </w:r>
          </w:p>
        </w:tc>
      </w:tr>
      <w:tr w:rsidR="00F37831" w:rsidRPr="00C36DCC" w14:paraId="107E6759" w14:textId="77777777" w:rsidTr="003E275F">
        <w:trPr>
          <w:trHeight w:val="20"/>
          <w:jc w:val="center"/>
        </w:trPr>
        <w:tc>
          <w:tcPr>
            <w:tcW w:w="1175" w:type="dxa"/>
            <w:vAlign w:val="center"/>
          </w:tcPr>
          <w:p w14:paraId="2A8473E3"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65E9771" w14:textId="3DBE324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55CCBECB"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F37831" w:rsidRPr="00C36DCC" w14:paraId="219A99D4" w14:textId="77777777" w:rsidTr="003E275F">
        <w:trPr>
          <w:trHeight w:val="20"/>
          <w:jc w:val="center"/>
        </w:trPr>
        <w:tc>
          <w:tcPr>
            <w:tcW w:w="1175" w:type="dxa"/>
            <w:vAlign w:val="center"/>
          </w:tcPr>
          <w:p w14:paraId="0FC28727" w14:textId="77777777" w:rsidR="00F37831" w:rsidRPr="00C36DCC" w:rsidRDefault="00F37831" w:rsidP="00C36DCC">
            <w:pPr>
              <w:pStyle w:val="affffb"/>
              <w:numPr>
                <w:ilvl w:val="2"/>
                <w:numId w:val="7"/>
              </w:numPr>
              <w:ind w:left="22" w:firstLine="0"/>
              <w:rPr>
                <w:szCs w:val="24"/>
              </w:rPr>
            </w:pPr>
          </w:p>
        </w:tc>
        <w:tc>
          <w:tcPr>
            <w:tcW w:w="2458" w:type="dxa"/>
            <w:vAlign w:val="center"/>
          </w:tcPr>
          <w:p w14:paraId="34C78B68" w14:textId="533893BC"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244D5559" w:rsidR="00F37831" w:rsidRPr="00C36DCC" w:rsidRDefault="00F37831" w:rsidP="001045A4">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p>
        </w:tc>
      </w:tr>
      <w:tr w:rsidR="00F37831" w:rsidRPr="00C36DCC" w14:paraId="45106963" w14:textId="77777777" w:rsidTr="003E275F">
        <w:trPr>
          <w:trHeight w:val="20"/>
          <w:jc w:val="center"/>
        </w:trPr>
        <w:tc>
          <w:tcPr>
            <w:tcW w:w="1175" w:type="dxa"/>
            <w:vAlign w:val="center"/>
          </w:tcPr>
          <w:p w14:paraId="5C661461" w14:textId="77777777" w:rsidR="00F37831" w:rsidRPr="00C36DCC" w:rsidRDefault="00F37831" w:rsidP="00C36DCC">
            <w:pPr>
              <w:pStyle w:val="affffb"/>
              <w:numPr>
                <w:ilvl w:val="2"/>
                <w:numId w:val="7"/>
              </w:numPr>
              <w:ind w:left="22" w:firstLine="0"/>
              <w:rPr>
                <w:szCs w:val="24"/>
              </w:rPr>
            </w:pPr>
          </w:p>
        </w:tc>
        <w:tc>
          <w:tcPr>
            <w:tcW w:w="2458" w:type="dxa"/>
            <w:vAlign w:val="center"/>
          </w:tcPr>
          <w:p w14:paraId="5328BFE1" w14:textId="709DA922"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082FA9C8" w14:textId="6A5409D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06087779" w14:textId="45D00C3A"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1045A4">
              <w:rPr>
                <w:rFonts w:ascii="Times New Roman" w:eastAsia="Times New Roman" w:hAnsi="Times New Roman"/>
                <w:bCs/>
                <w:iCs/>
                <w:sz w:val="24"/>
                <w:szCs w:val="24"/>
                <w:lang w:eastAsia="ru-RU"/>
              </w:rPr>
              <w:t>цены договора</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F37831" w:rsidRPr="00C36DCC" w:rsidRDefault="00F37831" w:rsidP="00C36DCC">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6B10FB6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58AB9C7" w14:textId="77777777" w:rsidR="00F37831" w:rsidRPr="00C36DCC" w:rsidRDefault="00F37831" w:rsidP="00C36DCC">
            <w:pPr>
              <w:tabs>
                <w:tab w:val="left" w:pos="1560"/>
              </w:tabs>
              <w:spacing w:after="0" w:line="240" w:lineRule="auto"/>
              <w:ind w:firstLine="509"/>
              <w:jc w:val="both"/>
              <w:rPr>
                <w:rFonts w:ascii="Times New Roman" w:eastAsia="Times New Roman" w:hAnsi="Times New Roman"/>
                <w:bCs/>
                <w:iCs/>
                <w:sz w:val="24"/>
                <w:szCs w:val="24"/>
                <w:lang w:eastAsia="ru-RU"/>
              </w:rPr>
            </w:pPr>
          </w:p>
          <w:p w14:paraId="5D55F121" w14:textId="673F1D83"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по результатам проведенной переторжки проводятся в порядке, предусмотренном  ст.ст. 5.7, 6.6  Положения о закупке</w:t>
            </w:r>
          </w:p>
        </w:tc>
      </w:tr>
      <w:tr w:rsidR="00F37831" w:rsidRPr="00C36DCC" w14:paraId="4BCBCC87" w14:textId="77777777" w:rsidTr="003E275F">
        <w:trPr>
          <w:trHeight w:val="20"/>
          <w:jc w:val="center"/>
        </w:trPr>
        <w:tc>
          <w:tcPr>
            <w:tcW w:w="1175" w:type="dxa"/>
            <w:vAlign w:val="center"/>
          </w:tcPr>
          <w:p w14:paraId="7B316519" w14:textId="77777777" w:rsidR="00F37831" w:rsidRPr="00C36DCC" w:rsidRDefault="00F37831" w:rsidP="00C36DCC">
            <w:pPr>
              <w:pStyle w:val="affffb"/>
              <w:numPr>
                <w:ilvl w:val="2"/>
                <w:numId w:val="7"/>
              </w:numPr>
              <w:ind w:left="22" w:firstLine="0"/>
              <w:rPr>
                <w:szCs w:val="24"/>
              </w:rPr>
            </w:pPr>
          </w:p>
        </w:tc>
        <w:tc>
          <w:tcPr>
            <w:tcW w:w="2458" w:type="dxa"/>
            <w:vAlign w:val="center"/>
          </w:tcPr>
          <w:p w14:paraId="31006C8A" w14:textId="32E74EBE"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703" w:type="dxa"/>
            <w:gridSpan w:val="2"/>
            <w:vAlign w:val="center"/>
          </w:tcPr>
          <w:p w14:paraId="7850B8BB" w14:textId="648B5BEE" w:rsidR="00F37831" w:rsidRPr="001045A4" w:rsidRDefault="001045A4" w:rsidP="00C36DCC">
            <w:pPr>
              <w:spacing w:after="0" w:line="240" w:lineRule="auto"/>
              <w:jc w:val="both"/>
              <w:rPr>
                <w:rFonts w:ascii="Times New Roman" w:eastAsia="Times New Roman" w:hAnsi="Times New Roman"/>
                <w:sz w:val="24"/>
                <w:szCs w:val="24"/>
                <w:lang w:eastAsia="ru-RU"/>
              </w:rPr>
            </w:pPr>
            <w:r w:rsidRPr="001045A4">
              <w:rPr>
                <w:rFonts w:ascii="Times New Roman" w:eastAsia="Times New Roman" w:hAnsi="Times New Roman"/>
                <w:bCs/>
                <w:iCs/>
                <w:sz w:val="24"/>
                <w:szCs w:val="24"/>
                <w:lang w:eastAsia="ru-RU"/>
              </w:rPr>
              <w:t>Не установлено</w:t>
            </w:r>
          </w:p>
        </w:tc>
      </w:tr>
      <w:tr w:rsidR="00F37831" w:rsidRPr="00C36DCC" w14:paraId="55FD2DA9" w14:textId="77777777" w:rsidTr="003E275F">
        <w:trPr>
          <w:trHeight w:val="20"/>
          <w:jc w:val="center"/>
        </w:trPr>
        <w:tc>
          <w:tcPr>
            <w:tcW w:w="9336" w:type="dxa"/>
            <w:gridSpan w:val="4"/>
            <w:vAlign w:val="center"/>
            <w:hideMark/>
          </w:tcPr>
          <w:p w14:paraId="14E9520B" w14:textId="77777777" w:rsidR="00F37831" w:rsidRPr="00C36DCC" w:rsidRDefault="00F37831" w:rsidP="00C36DCC">
            <w:pPr>
              <w:pStyle w:val="affffb"/>
              <w:numPr>
                <w:ilvl w:val="0"/>
                <w:numId w:val="7"/>
              </w:numPr>
              <w:jc w:val="center"/>
              <w:rPr>
                <w:b/>
                <w:bCs/>
                <w:szCs w:val="24"/>
              </w:rPr>
            </w:pPr>
            <w:r w:rsidRPr="00C36DCC">
              <w:rPr>
                <w:b/>
                <w:bCs/>
                <w:szCs w:val="24"/>
              </w:rPr>
              <w:t>Оценка</w:t>
            </w:r>
          </w:p>
        </w:tc>
      </w:tr>
      <w:tr w:rsidR="00F37831" w:rsidRPr="00C36DCC" w14:paraId="36593D8A" w14:textId="77777777" w:rsidTr="003E275F">
        <w:trPr>
          <w:trHeight w:val="20"/>
          <w:jc w:val="center"/>
        </w:trPr>
        <w:tc>
          <w:tcPr>
            <w:tcW w:w="1175" w:type="dxa"/>
            <w:vAlign w:val="center"/>
            <w:hideMark/>
          </w:tcPr>
          <w:p w14:paraId="6CCD990A"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2674FD03" w14:textId="7236A740"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F37831" w:rsidRPr="00C36DCC" w14:paraId="4DFD8302" w14:textId="77777777" w:rsidTr="003E275F">
        <w:trPr>
          <w:trHeight w:val="20"/>
          <w:jc w:val="center"/>
        </w:trPr>
        <w:tc>
          <w:tcPr>
            <w:tcW w:w="1175" w:type="dxa"/>
            <w:vAlign w:val="center"/>
            <w:hideMark/>
          </w:tcPr>
          <w:p w14:paraId="189A9D32"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7E8D3444" w14:textId="77777777" w:rsidR="00F37831" w:rsidRPr="00C36DCC" w:rsidRDefault="00F37831" w:rsidP="00C36DCC">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0A1B223F" w14:textId="68CC5219" w:rsidR="00F37831" w:rsidRPr="00C36DCC" w:rsidRDefault="00F37831" w:rsidP="00C36DCC">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ранжировке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F37831" w:rsidRPr="00C36DCC" w14:paraId="0598121E" w14:textId="77777777" w:rsidTr="003E275F">
        <w:trPr>
          <w:trHeight w:val="20"/>
          <w:jc w:val="center"/>
        </w:trPr>
        <w:tc>
          <w:tcPr>
            <w:tcW w:w="9336" w:type="dxa"/>
            <w:gridSpan w:val="4"/>
            <w:vAlign w:val="center"/>
            <w:hideMark/>
          </w:tcPr>
          <w:p w14:paraId="1197BF71" w14:textId="77777777" w:rsidR="00F37831" w:rsidRPr="00C36DCC" w:rsidRDefault="00F37831" w:rsidP="00C36DCC">
            <w:pPr>
              <w:pStyle w:val="affffb"/>
              <w:numPr>
                <w:ilvl w:val="0"/>
                <w:numId w:val="7"/>
              </w:numPr>
              <w:jc w:val="center"/>
              <w:rPr>
                <w:b/>
                <w:bCs/>
                <w:szCs w:val="24"/>
              </w:rPr>
            </w:pPr>
            <w:r w:rsidRPr="00C36DCC">
              <w:rPr>
                <w:b/>
                <w:bCs/>
                <w:szCs w:val="24"/>
              </w:rPr>
              <w:t xml:space="preserve">Обеспечение </w:t>
            </w:r>
          </w:p>
        </w:tc>
      </w:tr>
      <w:tr w:rsidR="00F37831" w:rsidRPr="00C36DCC" w14:paraId="1185FD56" w14:textId="77777777" w:rsidTr="003E275F">
        <w:trPr>
          <w:trHeight w:val="20"/>
          <w:jc w:val="center"/>
        </w:trPr>
        <w:tc>
          <w:tcPr>
            <w:tcW w:w="1175" w:type="dxa"/>
            <w:vAlign w:val="center"/>
            <w:hideMark/>
          </w:tcPr>
          <w:p w14:paraId="35FBC7F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17340C81" w14:textId="5C4EB212"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3" w:type="dxa"/>
            <w:gridSpan w:val="2"/>
            <w:vAlign w:val="center"/>
            <w:hideMark/>
          </w:tcPr>
          <w:p w14:paraId="29CF51E8" w14:textId="6B8290C8" w:rsidR="00F37831" w:rsidRPr="001045A4" w:rsidRDefault="001045A4" w:rsidP="001045A4">
            <w:pPr>
              <w:spacing w:line="240" w:lineRule="auto"/>
              <w:rPr>
                <w:rFonts w:ascii="Times New Roman" w:eastAsia="Times New Roman" w:hAnsi="Times New Roman"/>
                <w:sz w:val="24"/>
                <w:szCs w:val="24"/>
              </w:rPr>
            </w:pPr>
            <w:r>
              <w:rPr>
                <w:rFonts w:ascii="Times New Roman" w:eastAsia="Times New Roman" w:hAnsi="Times New Roman"/>
                <w:sz w:val="24"/>
                <w:szCs w:val="24"/>
              </w:rPr>
              <w:t>Не установлено</w:t>
            </w:r>
          </w:p>
        </w:tc>
      </w:tr>
      <w:tr w:rsidR="00F37831" w:rsidRPr="00C36DCC" w14:paraId="7F74C536" w14:textId="77777777" w:rsidTr="003E275F">
        <w:trPr>
          <w:trHeight w:val="20"/>
          <w:jc w:val="center"/>
        </w:trPr>
        <w:tc>
          <w:tcPr>
            <w:tcW w:w="1175" w:type="dxa"/>
            <w:vAlign w:val="center"/>
            <w:hideMark/>
          </w:tcPr>
          <w:p w14:paraId="5C548DBA"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2CE0F55" w14:textId="25FA10F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vAlign w:val="center"/>
            <w:hideMark/>
          </w:tcPr>
          <w:p w14:paraId="53E47BF8" w14:textId="41E8A1C7" w:rsidR="00F37831" w:rsidRPr="001045A4" w:rsidRDefault="001045A4" w:rsidP="001045A4">
            <w:pPr>
              <w:tabs>
                <w:tab w:val="left" w:pos="170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tc>
      </w:tr>
      <w:tr w:rsidR="00F37831" w:rsidRPr="00C36DCC" w14:paraId="26C72CD7" w14:textId="77777777" w:rsidTr="003E275F">
        <w:trPr>
          <w:trHeight w:val="20"/>
          <w:jc w:val="center"/>
        </w:trPr>
        <w:tc>
          <w:tcPr>
            <w:tcW w:w="1175" w:type="dxa"/>
            <w:vAlign w:val="center"/>
            <w:hideMark/>
          </w:tcPr>
          <w:p w14:paraId="3DBEACF1"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56FD6AF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vAlign w:val="center"/>
            <w:hideMark/>
          </w:tcPr>
          <w:p w14:paraId="615C2368" w14:textId="5C91B41D" w:rsidR="00F37831" w:rsidRPr="001045A4" w:rsidRDefault="001045A4" w:rsidP="001045A4">
            <w:pPr>
              <w:pStyle w:val="Times12"/>
              <w:tabs>
                <w:tab w:val="left" w:pos="615"/>
                <w:tab w:val="left" w:pos="1132"/>
              </w:tabs>
              <w:ind w:right="-2" w:firstLine="0"/>
              <w:rPr>
                <w:bCs w:val="0"/>
                <w:szCs w:val="24"/>
              </w:rPr>
            </w:pPr>
            <w:r>
              <w:rPr>
                <w:bCs w:val="0"/>
                <w:szCs w:val="24"/>
              </w:rPr>
              <w:t>Не применимо</w:t>
            </w:r>
          </w:p>
        </w:tc>
      </w:tr>
      <w:tr w:rsidR="00F37831" w:rsidRPr="00C36DCC" w14:paraId="1D12CA46" w14:textId="77777777" w:rsidTr="003E275F">
        <w:trPr>
          <w:trHeight w:val="20"/>
          <w:jc w:val="center"/>
        </w:trPr>
        <w:tc>
          <w:tcPr>
            <w:tcW w:w="1175" w:type="dxa"/>
            <w:vAlign w:val="center"/>
            <w:hideMark/>
          </w:tcPr>
          <w:p w14:paraId="421008B3"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7C2A97A3" w14:textId="1D6E9A79"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vAlign w:val="center"/>
            <w:hideMark/>
          </w:tcPr>
          <w:p w14:paraId="5F42B47B" w14:textId="0CAB948C" w:rsidR="00F37831" w:rsidRPr="001045A4" w:rsidRDefault="001045A4" w:rsidP="001045A4">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F37831" w:rsidRPr="00C36DCC" w14:paraId="7BFFCB78" w14:textId="77777777" w:rsidTr="003E275F">
        <w:trPr>
          <w:trHeight w:val="20"/>
          <w:jc w:val="center"/>
        </w:trPr>
        <w:tc>
          <w:tcPr>
            <w:tcW w:w="1175" w:type="dxa"/>
            <w:vAlign w:val="center"/>
            <w:hideMark/>
          </w:tcPr>
          <w:p w14:paraId="74E68F02"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C0926AD" w14:textId="144E9718"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hideMark/>
          </w:tcPr>
          <w:p w14:paraId="0BA60AFA" w14:textId="7D04CA26" w:rsidR="00B96BAB" w:rsidRPr="00B96BAB" w:rsidRDefault="006068A4" w:rsidP="006068A4">
            <w:pPr>
              <w:pStyle w:val="31"/>
              <w:numPr>
                <w:ilvl w:val="0"/>
                <w:numId w:val="0"/>
              </w:numPr>
              <w:rPr>
                <w:color w:val="000000"/>
                <w:sz w:val="24"/>
                <w:szCs w:val="24"/>
              </w:rPr>
            </w:pPr>
            <w:r w:rsidRPr="006068A4">
              <w:rPr>
                <w:color w:val="000000"/>
                <w:sz w:val="24"/>
                <w:szCs w:val="24"/>
              </w:rPr>
              <w:t>Не установлено</w:t>
            </w:r>
            <w:r>
              <w:rPr>
                <w:color w:val="000000"/>
                <w:sz w:val="24"/>
                <w:szCs w:val="24"/>
              </w:rPr>
              <w:t xml:space="preserve"> </w:t>
            </w:r>
          </w:p>
        </w:tc>
      </w:tr>
      <w:tr w:rsidR="00F37831" w:rsidRPr="00C36DCC" w14:paraId="56B13864" w14:textId="77777777" w:rsidTr="003E275F">
        <w:trPr>
          <w:trHeight w:val="20"/>
          <w:jc w:val="center"/>
        </w:trPr>
        <w:tc>
          <w:tcPr>
            <w:tcW w:w="1175" w:type="dxa"/>
            <w:vAlign w:val="center"/>
            <w:hideMark/>
          </w:tcPr>
          <w:p w14:paraId="1F2DB2B5"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72D83D3"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vAlign w:val="center"/>
            <w:hideMark/>
          </w:tcPr>
          <w:p w14:paraId="0E045157" w14:textId="2D77116F" w:rsidR="00F37831" w:rsidRPr="00171E85" w:rsidRDefault="006068A4" w:rsidP="00E03474">
            <w:pPr>
              <w:spacing w:after="0" w:line="240" w:lineRule="auto"/>
              <w:jc w:val="both"/>
              <w:rPr>
                <w:rFonts w:ascii="Times New Roman" w:eastAsia="Times New Roman" w:hAnsi="Times New Roman"/>
                <w:color w:val="000000" w:themeColor="text1"/>
                <w:sz w:val="24"/>
                <w:szCs w:val="24"/>
                <w:lang w:eastAsia="ru-RU"/>
              </w:rPr>
            </w:pPr>
            <w:r w:rsidRPr="006068A4">
              <w:rPr>
                <w:rFonts w:ascii="Times New Roman" w:hAnsi="Times New Roman"/>
                <w:color w:val="000000" w:themeColor="text1"/>
                <w:sz w:val="24"/>
                <w:szCs w:val="24"/>
              </w:rPr>
              <w:t>Не применимо</w:t>
            </w:r>
          </w:p>
        </w:tc>
      </w:tr>
      <w:tr w:rsidR="00F37831" w:rsidRPr="00C36DCC" w14:paraId="7FDE835D" w14:textId="77777777" w:rsidTr="003E275F">
        <w:trPr>
          <w:trHeight w:val="20"/>
          <w:jc w:val="center"/>
        </w:trPr>
        <w:tc>
          <w:tcPr>
            <w:tcW w:w="1175" w:type="dxa"/>
            <w:vAlign w:val="center"/>
            <w:hideMark/>
          </w:tcPr>
          <w:p w14:paraId="67CD4099"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4834197B" w14:textId="4F9A54A2"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срок предоставления обеспечения исполнения договора, </w:t>
            </w:r>
            <w:r w:rsidR="001045A4">
              <w:rPr>
                <w:rFonts w:ascii="Times New Roman" w:eastAsia="Times New Roman" w:hAnsi="Times New Roman"/>
                <w:sz w:val="24"/>
                <w:szCs w:val="24"/>
                <w:lang w:eastAsia="ru-RU"/>
              </w:rPr>
              <w:t>требования к такому обеспечению</w:t>
            </w:r>
          </w:p>
        </w:tc>
        <w:tc>
          <w:tcPr>
            <w:tcW w:w="5703" w:type="dxa"/>
            <w:gridSpan w:val="2"/>
            <w:vAlign w:val="center"/>
            <w:hideMark/>
          </w:tcPr>
          <w:p w14:paraId="4BC5D739" w14:textId="58A88CB5" w:rsidR="00F37831" w:rsidRPr="00BB519E" w:rsidRDefault="006068A4" w:rsidP="003E275F">
            <w:pPr>
              <w:pStyle w:val="31"/>
              <w:numPr>
                <w:ilvl w:val="0"/>
                <w:numId w:val="0"/>
              </w:numPr>
              <w:tabs>
                <w:tab w:val="left" w:pos="579"/>
              </w:tabs>
              <w:rPr>
                <w:i/>
                <w:sz w:val="24"/>
                <w:szCs w:val="24"/>
              </w:rPr>
            </w:pPr>
            <w:r w:rsidRPr="006068A4">
              <w:rPr>
                <w:sz w:val="24"/>
                <w:szCs w:val="24"/>
                <w:lang w:eastAsia="en-US"/>
              </w:rPr>
              <w:t>Не применимо</w:t>
            </w:r>
          </w:p>
        </w:tc>
      </w:tr>
      <w:tr w:rsidR="00F37831" w:rsidRPr="00C36DCC" w14:paraId="60AB963E" w14:textId="77777777" w:rsidTr="003E275F">
        <w:trPr>
          <w:trHeight w:val="20"/>
          <w:jc w:val="center"/>
        </w:trPr>
        <w:tc>
          <w:tcPr>
            <w:tcW w:w="1175" w:type="dxa"/>
            <w:vAlign w:val="center"/>
            <w:hideMark/>
          </w:tcPr>
          <w:p w14:paraId="166288F0"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5D2C264B" w14:textId="18F8CF39" w:rsidR="00F37831" w:rsidRPr="001045A4" w:rsidRDefault="00F37831" w:rsidP="00C36DCC">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w:t>
            </w:r>
            <w:r w:rsidR="001045A4">
              <w:rPr>
                <w:rFonts w:ascii="Times New Roman" w:eastAsia="Times New Roman" w:hAnsi="Times New Roman"/>
                <w:color w:val="000000"/>
                <w:sz w:val="24"/>
                <w:szCs w:val="24"/>
                <w:lang w:eastAsia="ru-RU"/>
              </w:rPr>
              <w:t>спечению, и срок его исполнения</w:t>
            </w:r>
          </w:p>
        </w:tc>
        <w:tc>
          <w:tcPr>
            <w:tcW w:w="5703" w:type="dxa"/>
            <w:gridSpan w:val="2"/>
            <w:vAlign w:val="center"/>
            <w:hideMark/>
          </w:tcPr>
          <w:p w14:paraId="2B972678" w14:textId="07D71944" w:rsidR="00F37831" w:rsidRPr="00C36DCC" w:rsidRDefault="006068A4" w:rsidP="00C36DCC">
            <w:pPr>
              <w:spacing w:after="0" w:line="240" w:lineRule="auto"/>
              <w:jc w:val="both"/>
              <w:rPr>
                <w:rFonts w:ascii="Times New Roman" w:eastAsia="Times New Roman" w:hAnsi="Times New Roman"/>
                <w:sz w:val="24"/>
                <w:szCs w:val="24"/>
                <w:lang w:eastAsia="ru-RU"/>
              </w:rPr>
            </w:pPr>
            <w:r w:rsidRPr="006068A4">
              <w:rPr>
                <w:rFonts w:ascii="Times New Roman" w:eastAsia="Times New Roman" w:hAnsi="Times New Roman"/>
                <w:sz w:val="24"/>
                <w:szCs w:val="24"/>
                <w:lang w:eastAsia="ru-RU"/>
              </w:rPr>
              <w:t>Не применимо</w:t>
            </w:r>
          </w:p>
        </w:tc>
      </w:tr>
      <w:tr w:rsidR="00F37831" w:rsidRPr="00C36DCC" w14:paraId="272CC231" w14:textId="77777777" w:rsidTr="003E275F">
        <w:trPr>
          <w:trHeight w:val="20"/>
          <w:jc w:val="center"/>
        </w:trPr>
        <w:tc>
          <w:tcPr>
            <w:tcW w:w="1175" w:type="dxa"/>
            <w:vAlign w:val="center"/>
            <w:hideMark/>
          </w:tcPr>
          <w:p w14:paraId="31AFC1C2"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EA90545" w14:textId="77777777" w:rsidR="00F37831" w:rsidRPr="00B96BAB" w:rsidRDefault="00F37831" w:rsidP="00C36DCC">
            <w:pPr>
              <w:spacing w:after="0" w:line="240" w:lineRule="auto"/>
              <w:jc w:val="both"/>
              <w:rPr>
                <w:rFonts w:ascii="Times New Roman" w:eastAsia="Times New Roman" w:hAnsi="Times New Roman"/>
                <w:sz w:val="24"/>
                <w:szCs w:val="24"/>
                <w:highlight w:val="yellow"/>
                <w:lang w:eastAsia="ru-RU"/>
              </w:rPr>
            </w:pPr>
            <w:r w:rsidRPr="00953D97">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tcPr>
          <w:p w14:paraId="7A804D92" w14:textId="1D02B153" w:rsidR="00F37831" w:rsidRPr="00BB519E" w:rsidRDefault="006068A4" w:rsidP="00B96BAB">
            <w:pPr>
              <w:spacing w:after="0" w:line="240" w:lineRule="auto"/>
              <w:jc w:val="both"/>
              <w:rPr>
                <w:rFonts w:ascii="Times New Roman" w:eastAsia="Times New Roman" w:hAnsi="Times New Roman"/>
                <w:color w:val="000000"/>
                <w:sz w:val="24"/>
                <w:szCs w:val="24"/>
                <w:lang w:eastAsia="ru-RU"/>
              </w:rPr>
            </w:pPr>
            <w:r w:rsidRPr="006068A4">
              <w:rPr>
                <w:rFonts w:ascii="Times New Roman" w:eastAsia="Times New Roman" w:hAnsi="Times New Roman"/>
                <w:color w:val="000000"/>
                <w:sz w:val="24"/>
                <w:szCs w:val="24"/>
                <w:lang w:eastAsia="ru-RU"/>
              </w:rPr>
              <w:t>Не применимо</w:t>
            </w:r>
          </w:p>
        </w:tc>
      </w:tr>
      <w:tr w:rsidR="00F37831" w:rsidRPr="00C36DCC" w14:paraId="7B03CBBD" w14:textId="77777777" w:rsidTr="003E275F">
        <w:trPr>
          <w:trHeight w:val="20"/>
          <w:jc w:val="center"/>
        </w:trPr>
        <w:tc>
          <w:tcPr>
            <w:tcW w:w="1175" w:type="dxa"/>
            <w:vAlign w:val="center"/>
          </w:tcPr>
          <w:p w14:paraId="7B2297DB" w14:textId="77777777" w:rsidR="00F37831" w:rsidRPr="00C36DCC" w:rsidDel="005538B4" w:rsidRDefault="00F37831" w:rsidP="00C36DCC">
            <w:pPr>
              <w:pStyle w:val="affffb"/>
              <w:numPr>
                <w:ilvl w:val="1"/>
                <w:numId w:val="7"/>
              </w:numPr>
              <w:ind w:left="164" w:hanging="39"/>
              <w:rPr>
                <w:szCs w:val="24"/>
              </w:rPr>
            </w:pPr>
          </w:p>
        </w:tc>
        <w:tc>
          <w:tcPr>
            <w:tcW w:w="2458" w:type="dxa"/>
            <w:vAlign w:val="center"/>
          </w:tcPr>
          <w:p w14:paraId="43B92383" w14:textId="77777777" w:rsidR="00F37831" w:rsidRPr="00C36DCC" w:rsidRDefault="00F37831" w:rsidP="00C36DCC">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928A664" w14:textId="2FBAD5C3"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tc>
        <w:tc>
          <w:tcPr>
            <w:tcW w:w="5703" w:type="dxa"/>
            <w:gridSpan w:val="2"/>
            <w:vAlign w:val="center"/>
          </w:tcPr>
          <w:p w14:paraId="198AC066" w14:textId="552AD0DF" w:rsidR="00F37831" w:rsidRPr="00C36DCC" w:rsidRDefault="00F37831" w:rsidP="003E275F">
            <w:pPr>
              <w:tabs>
                <w:tab w:val="left" w:pos="1134"/>
              </w:tabs>
              <w:jc w:val="both"/>
              <w:rPr>
                <w:rFonts w:ascii="Times New Roman" w:eastAsia="Times New Roman" w:hAnsi="Times New Roman"/>
                <w:i/>
                <w:sz w:val="24"/>
                <w:szCs w:val="24"/>
                <w:lang w:eastAsia="ru-RU"/>
              </w:rPr>
            </w:pPr>
            <w:r w:rsidRPr="001045A4">
              <w:rPr>
                <w:rFonts w:ascii="Times New Roman" w:hAnsi="Times New Roman"/>
                <w:sz w:val="24"/>
                <w:szCs w:val="24"/>
              </w:rPr>
              <w:t>Не установлено</w:t>
            </w:r>
          </w:p>
        </w:tc>
      </w:tr>
      <w:tr w:rsidR="00F37831" w:rsidRPr="00C36DCC" w14:paraId="155A75DA" w14:textId="77777777" w:rsidTr="003E275F">
        <w:trPr>
          <w:trHeight w:val="20"/>
          <w:jc w:val="center"/>
        </w:trPr>
        <w:tc>
          <w:tcPr>
            <w:tcW w:w="1175" w:type="dxa"/>
            <w:vAlign w:val="center"/>
          </w:tcPr>
          <w:p w14:paraId="5BAC04D3"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7141F388"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vAlign w:val="center"/>
          </w:tcPr>
          <w:p w14:paraId="54F3503F" w14:textId="186A1A5D" w:rsidR="00F37831" w:rsidRPr="00C36DCC" w:rsidRDefault="003E275F" w:rsidP="003E275F">
            <w:pPr>
              <w:spacing w:after="0" w:line="240" w:lineRule="auto"/>
              <w:jc w:val="both"/>
              <w:rPr>
                <w:sz w:val="24"/>
                <w:szCs w:val="24"/>
              </w:rPr>
            </w:pPr>
            <w:r>
              <w:rPr>
                <w:rFonts w:ascii="Times New Roman" w:eastAsia="Times New Roman" w:hAnsi="Times New Roman"/>
                <w:sz w:val="24"/>
                <w:szCs w:val="24"/>
                <w:lang w:eastAsia="ru-RU"/>
              </w:rPr>
              <w:t>Не применимо</w:t>
            </w:r>
          </w:p>
        </w:tc>
      </w:tr>
      <w:tr w:rsidR="00F37831" w:rsidRPr="00C36DCC" w14:paraId="687BD3A9" w14:textId="77777777" w:rsidTr="003E275F">
        <w:trPr>
          <w:trHeight w:val="20"/>
          <w:jc w:val="center"/>
        </w:trPr>
        <w:tc>
          <w:tcPr>
            <w:tcW w:w="1175" w:type="dxa"/>
            <w:vAlign w:val="center"/>
          </w:tcPr>
          <w:p w14:paraId="4A67F46D"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1118D756"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vAlign w:val="center"/>
          </w:tcPr>
          <w:p w14:paraId="34C79A6B" w14:textId="01A7D78D" w:rsidR="00F37831" w:rsidRPr="00C36DCC" w:rsidRDefault="003E275F" w:rsidP="003E275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tc>
      </w:tr>
      <w:tr w:rsidR="00F37831" w:rsidRPr="00C36DCC" w14:paraId="7BA9A702" w14:textId="77777777" w:rsidTr="003E275F">
        <w:trPr>
          <w:trHeight w:val="20"/>
          <w:jc w:val="center"/>
        </w:trPr>
        <w:tc>
          <w:tcPr>
            <w:tcW w:w="1175" w:type="dxa"/>
            <w:vAlign w:val="center"/>
          </w:tcPr>
          <w:p w14:paraId="7173DD99"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0509234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vAlign w:val="center"/>
          </w:tcPr>
          <w:p w14:paraId="4EA71A52" w14:textId="4EE807E7" w:rsidR="00F37831" w:rsidRPr="00C36DCC" w:rsidRDefault="00F37831" w:rsidP="003E275F">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Не применимо</w:t>
            </w:r>
          </w:p>
        </w:tc>
      </w:tr>
      <w:tr w:rsidR="00F37831" w:rsidRPr="00C36DCC" w14:paraId="58447815" w14:textId="77777777" w:rsidTr="003E275F">
        <w:trPr>
          <w:trHeight w:val="20"/>
          <w:jc w:val="center"/>
        </w:trPr>
        <w:tc>
          <w:tcPr>
            <w:tcW w:w="9336" w:type="dxa"/>
            <w:gridSpan w:val="4"/>
            <w:vAlign w:val="center"/>
          </w:tcPr>
          <w:p w14:paraId="04875E97" w14:textId="77777777" w:rsidR="00F37831" w:rsidRPr="00C36DCC" w:rsidRDefault="00F37831" w:rsidP="00C36DCC">
            <w:pPr>
              <w:pStyle w:val="Default"/>
              <w:numPr>
                <w:ilvl w:val="0"/>
                <w:numId w:val="7"/>
              </w:numPr>
              <w:tabs>
                <w:tab w:val="left" w:pos="242"/>
              </w:tabs>
              <w:jc w:val="center"/>
              <w:rPr>
                <w:iCs/>
              </w:rPr>
            </w:pPr>
            <w:r w:rsidRPr="00C36DCC">
              <w:rPr>
                <w:b/>
              </w:rPr>
              <w:t xml:space="preserve"> Приложения</w:t>
            </w:r>
          </w:p>
        </w:tc>
      </w:tr>
      <w:tr w:rsidR="00F37831" w:rsidRPr="00C36DCC" w14:paraId="63BB2405" w14:textId="77777777" w:rsidTr="003E275F">
        <w:trPr>
          <w:trHeight w:val="20"/>
          <w:jc w:val="center"/>
        </w:trPr>
        <w:tc>
          <w:tcPr>
            <w:tcW w:w="1175" w:type="dxa"/>
            <w:vAlign w:val="center"/>
          </w:tcPr>
          <w:p w14:paraId="55BFA46E"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413F1E5" w14:textId="7777777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vAlign w:val="center"/>
          </w:tcPr>
          <w:p w14:paraId="7C33A12D" w14:textId="33B72FBF" w:rsidR="00F37831" w:rsidRPr="00C36DCC" w:rsidRDefault="00F37831" w:rsidP="00C36DCC">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F37831" w:rsidRPr="00C36DCC" w14:paraId="3349CE26" w14:textId="77777777" w:rsidTr="003E275F">
        <w:trPr>
          <w:trHeight w:val="20"/>
          <w:jc w:val="center"/>
        </w:trPr>
        <w:tc>
          <w:tcPr>
            <w:tcW w:w="1175" w:type="dxa"/>
            <w:vAlign w:val="center"/>
          </w:tcPr>
          <w:p w14:paraId="1D61CA95" w14:textId="77777777" w:rsidR="00F37831" w:rsidRPr="00C36DCC" w:rsidRDefault="00F37831" w:rsidP="00C36DCC">
            <w:pPr>
              <w:pStyle w:val="affffb"/>
              <w:numPr>
                <w:ilvl w:val="1"/>
                <w:numId w:val="7"/>
              </w:numPr>
              <w:ind w:left="164" w:hanging="39"/>
              <w:rPr>
                <w:szCs w:val="24"/>
              </w:rPr>
            </w:pPr>
          </w:p>
        </w:tc>
        <w:tc>
          <w:tcPr>
            <w:tcW w:w="2458" w:type="dxa"/>
            <w:vAlign w:val="center"/>
          </w:tcPr>
          <w:p w14:paraId="4BA565C8"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vAlign w:val="center"/>
          </w:tcPr>
          <w:p w14:paraId="233E9794" w14:textId="77777777" w:rsidR="00F37831" w:rsidRPr="00C36DCC" w:rsidRDefault="00F37831" w:rsidP="00C36DCC">
            <w:pPr>
              <w:pStyle w:val="Default"/>
              <w:tabs>
                <w:tab w:val="left" w:pos="242"/>
              </w:tabs>
              <w:jc w:val="both"/>
            </w:pPr>
            <w:r w:rsidRPr="00C36DCC">
              <w:t xml:space="preserve"> Рекомендуемая Форма ценового предложения </w:t>
            </w:r>
          </w:p>
        </w:tc>
      </w:tr>
      <w:tr w:rsidR="00F37831" w:rsidRPr="00C36DCC" w14:paraId="512D0081" w14:textId="77777777" w:rsidTr="003E275F">
        <w:trPr>
          <w:trHeight w:val="20"/>
          <w:jc w:val="center"/>
        </w:trPr>
        <w:tc>
          <w:tcPr>
            <w:tcW w:w="1175" w:type="dxa"/>
            <w:vAlign w:val="center"/>
          </w:tcPr>
          <w:p w14:paraId="3176694A" w14:textId="77777777" w:rsidR="00F37831" w:rsidRPr="00C36DCC" w:rsidRDefault="00F37831" w:rsidP="00C36DCC">
            <w:pPr>
              <w:pStyle w:val="affffb"/>
              <w:numPr>
                <w:ilvl w:val="1"/>
                <w:numId w:val="7"/>
              </w:numPr>
              <w:ind w:left="164" w:hanging="39"/>
              <w:rPr>
                <w:szCs w:val="24"/>
              </w:rPr>
            </w:pPr>
          </w:p>
        </w:tc>
        <w:tc>
          <w:tcPr>
            <w:tcW w:w="2458" w:type="dxa"/>
            <w:vAlign w:val="center"/>
          </w:tcPr>
          <w:p w14:paraId="26B1FB6D" w14:textId="7777777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vAlign w:val="center"/>
          </w:tcPr>
          <w:p w14:paraId="15073946" w14:textId="78C16A56" w:rsidR="00F37831" w:rsidRPr="00C36DCC" w:rsidRDefault="00F37831" w:rsidP="00C36DCC">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F37831" w:rsidRPr="00C36DCC" w14:paraId="1887011A" w14:textId="77777777" w:rsidTr="003E275F">
        <w:trPr>
          <w:trHeight w:val="20"/>
          <w:jc w:val="center"/>
        </w:trPr>
        <w:tc>
          <w:tcPr>
            <w:tcW w:w="1175" w:type="dxa"/>
            <w:vAlign w:val="center"/>
          </w:tcPr>
          <w:p w14:paraId="4679390B"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38E2F37" w14:textId="0D290E6C"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vAlign w:val="center"/>
          </w:tcPr>
          <w:p w14:paraId="70B6311C" w14:textId="7CDF91F3" w:rsidR="00F37831" w:rsidRPr="00C36DCC" w:rsidRDefault="00F37831" w:rsidP="00C36DCC">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F37831" w:rsidRPr="00C36DCC" w14:paraId="325665F7" w14:textId="77777777" w:rsidTr="003E275F">
        <w:trPr>
          <w:trHeight w:val="20"/>
          <w:jc w:val="center"/>
        </w:trPr>
        <w:tc>
          <w:tcPr>
            <w:tcW w:w="1175" w:type="dxa"/>
            <w:vAlign w:val="center"/>
          </w:tcPr>
          <w:p w14:paraId="0E41F4BA"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356327A" w14:textId="58B7EC20"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vAlign w:val="center"/>
          </w:tcPr>
          <w:p w14:paraId="6CDB40EB" w14:textId="77777777" w:rsidR="00F37831" w:rsidRPr="00C36DCC" w:rsidRDefault="00F37831" w:rsidP="00C36DCC">
            <w:pPr>
              <w:pStyle w:val="Default"/>
              <w:tabs>
                <w:tab w:val="left" w:pos="242"/>
              </w:tabs>
              <w:jc w:val="both"/>
              <w:rPr>
                <w:iCs/>
              </w:rPr>
            </w:pPr>
            <w:r w:rsidRPr="00C36DCC">
              <w:rPr>
                <w:iCs/>
              </w:rPr>
              <w:t>Рекомендуемая форма уведомления об отзыве заявки</w:t>
            </w:r>
          </w:p>
        </w:tc>
      </w:tr>
      <w:tr w:rsidR="00F37831" w:rsidRPr="00C36DCC" w14:paraId="71425EFE" w14:textId="77777777" w:rsidTr="003E275F">
        <w:trPr>
          <w:trHeight w:val="20"/>
          <w:jc w:val="center"/>
        </w:trPr>
        <w:tc>
          <w:tcPr>
            <w:tcW w:w="1175" w:type="dxa"/>
            <w:vAlign w:val="center"/>
          </w:tcPr>
          <w:p w14:paraId="37929277" w14:textId="77777777" w:rsidR="00F37831" w:rsidRPr="00C36DCC" w:rsidRDefault="00F37831" w:rsidP="00C36DCC">
            <w:pPr>
              <w:pStyle w:val="affffb"/>
              <w:numPr>
                <w:ilvl w:val="1"/>
                <w:numId w:val="7"/>
              </w:numPr>
              <w:ind w:left="164" w:hanging="39"/>
              <w:rPr>
                <w:szCs w:val="24"/>
              </w:rPr>
            </w:pPr>
          </w:p>
        </w:tc>
        <w:tc>
          <w:tcPr>
            <w:tcW w:w="2458" w:type="dxa"/>
            <w:vAlign w:val="center"/>
          </w:tcPr>
          <w:p w14:paraId="0D09C1FD" w14:textId="5A9591E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vAlign w:val="center"/>
          </w:tcPr>
          <w:p w14:paraId="4A63C9D2" w14:textId="77777777" w:rsidR="00F37831" w:rsidRPr="00C36DCC" w:rsidRDefault="00F37831" w:rsidP="00C36DCC">
            <w:pPr>
              <w:pStyle w:val="Default"/>
              <w:tabs>
                <w:tab w:val="left" w:pos="242"/>
              </w:tabs>
              <w:jc w:val="both"/>
              <w:rPr>
                <w:iCs/>
              </w:rPr>
            </w:pPr>
            <w:r w:rsidRPr="00C36DCC">
              <w:rPr>
                <w:iCs/>
              </w:rPr>
              <w:t>Описание предмета закупки (техническое задание)</w:t>
            </w:r>
          </w:p>
        </w:tc>
      </w:tr>
      <w:tr w:rsidR="00F37831" w:rsidRPr="00C36DCC" w14:paraId="7B6A7745" w14:textId="77777777" w:rsidTr="003E275F">
        <w:trPr>
          <w:trHeight w:val="20"/>
          <w:jc w:val="center"/>
        </w:trPr>
        <w:tc>
          <w:tcPr>
            <w:tcW w:w="1175" w:type="dxa"/>
            <w:vAlign w:val="center"/>
          </w:tcPr>
          <w:p w14:paraId="1A433115"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EBEC162" w14:textId="30B35BD5" w:rsidR="00F37831" w:rsidRPr="00C36DCC" w:rsidRDefault="00F37831" w:rsidP="00C36DCC">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vAlign w:val="center"/>
          </w:tcPr>
          <w:p w14:paraId="170D7C69" w14:textId="77777777" w:rsidR="00F37831" w:rsidRPr="00C36DCC" w:rsidRDefault="00F37831" w:rsidP="00C36DCC">
            <w:pPr>
              <w:pStyle w:val="Default"/>
              <w:tabs>
                <w:tab w:val="left" w:pos="242"/>
              </w:tabs>
              <w:jc w:val="both"/>
            </w:pPr>
            <w:r w:rsidRPr="00C36DCC">
              <w:t>Проект договора</w:t>
            </w:r>
          </w:p>
        </w:tc>
      </w:tr>
      <w:tr w:rsidR="00F37831" w:rsidRPr="00C36DCC" w14:paraId="78CBC5BC" w14:textId="77777777" w:rsidTr="003E275F">
        <w:trPr>
          <w:trHeight w:val="20"/>
          <w:jc w:val="center"/>
        </w:trPr>
        <w:tc>
          <w:tcPr>
            <w:tcW w:w="1175" w:type="dxa"/>
            <w:vAlign w:val="center"/>
          </w:tcPr>
          <w:p w14:paraId="4891C1D0"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AC534E9" w14:textId="17093529" w:rsidR="00F37831" w:rsidRPr="00C36DCC" w:rsidRDefault="00A31B07" w:rsidP="00C36DC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8</w:t>
            </w:r>
          </w:p>
        </w:tc>
        <w:tc>
          <w:tcPr>
            <w:tcW w:w="5703" w:type="dxa"/>
            <w:gridSpan w:val="2"/>
            <w:vAlign w:val="center"/>
          </w:tcPr>
          <w:p w14:paraId="1A8B9B26" w14:textId="43806A06" w:rsidR="00F37831" w:rsidRPr="00C36DCC" w:rsidRDefault="00F37831" w:rsidP="00AE3952">
            <w:pPr>
              <w:pStyle w:val="Default"/>
            </w:pPr>
            <w:r w:rsidRPr="00C36DCC">
              <w:t>Обоснование начальной (максимальной) цены договора</w:t>
            </w:r>
          </w:p>
        </w:tc>
      </w:tr>
      <w:tr w:rsidR="006068A4" w:rsidRPr="00C36DCC" w14:paraId="0DEB099A" w14:textId="77777777" w:rsidTr="003E275F">
        <w:trPr>
          <w:trHeight w:val="20"/>
          <w:jc w:val="center"/>
        </w:trPr>
        <w:tc>
          <w:tcPr>
            <w:tcW w:w="1175" w:type="dxa"/>
            <w:vAlign w:val="center"/>
          </w:tcPr>
          <w:p w14:paraId="78E6683C" w14:textId="77777777" w:rsidR="006068A4" w:rsidRPr="00C36DCC" w:rsidRDefault="006068A4" w:rsidP="00C36DCC">
            <w:pPr>
              <w:pStyle w:val="affffb"/>
              <w:numPr>
                <w:ilvl w:val="1"/>
                <w:numId w:val="7"/>
              </w:numPr>
              <w:ind w:left="164" w:hanging="39"/>
              <w:rPr>
                <w:szCs w:val="24"/>
              </w:rPr>
            </w:pPr>
          </w:p>
        </w:tc>
        <w:tc>
          <w:tcPr>
            <w:tcW w:w="2458" w:type="dxa"/>
            <w:vAlign w:val="center"/>
          </w:tcPr>
          <w:p w14:paraId="3A39C553" w14:textId="79B772D8" w:rsidR="006068A4" w:rsidRDefault="006068A4" w:rsidP="00C36DC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9</w:t>
            </w:r>
          </w:p>
        </w:tc>
        <w:tc>
          <w:tcPr>
            <w:tcW w:w="5703" w:type="dxa"/>
            <w:gridSpan w:val="2"/>
            <w:vAlign w:val="center"/>
          </w:tcPr>
          <w:p w14:paraId="5553E0FC" w14:textId="7B4C1682" w:rsidR="006068A4" w:rsidRPr="00C36DCC" w:rsidRDefault="001B6EA2" w:rsidP="00AE3952">
            <w:pPr>
              <w:pStyle w:val="Default"/>
            </w:pPr>
            <w:r w:rsidRPr="001B6EA2">
              <w:t>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9" w:name="_Toc375898290"/>
      <w:bookmarkStart w:id="10" w:name="_Toc375898874"/>
      <w:bookmarkStart w:id="11" w:name="_Toc375898291"/>
      <w:bookmarkStart w:id="12" w:name="_Toc375898875"/>
      <w:bookmarkStart w:id="13" w:name="_Toc375898292"/>
      <w:bookmarkStart w:id="14" w:name="_Toc375898876"/>
      <w:bookmarkStart w:id="15" w:name="_Toc375898293"/>
      <w:bookmarkStart w:id="16" w:name="_Toc375898877"/>
      <w:bookmarkStart w:id="17" w:name="_Toc375898294"/>
      <w:bookmarkStart w:id="18" w:name="_Toc375898878"/>
      <w:bookmarkStart w:id="19" w:name="_Toc375898296"/>
      <w:bookmarkStart w:id="20" w:name="_Toc375898880"/>
      <w:bookmarkStart w:id="21" w:name="_Toc375898298"/>
      <w:bookmarkStart w:id="22" w:name="_Toc375898882"/>
      <w:bookmarkStart w:id="23" w:name="_Toc375898299"/>
      <w:bookmarkStart w:id="24" w:name="_Toc375898883"/>
      <w:bookmarkStart w:id="25" w:name="_Toc375898300"/>
      <w:bookmarkStart w:id="26" w:name="_Toc375898884"/>
      <w:bookmarkStart w:id="27" w:name="_Toc375898301"/>
      <w:bookmarkStart w:id="28" w:name="_Toc375898885"/>
      <w:bookmarkStart w:id="29" w:name="_Toc375898302"/>
      <w:bookmarkStart w:id="30" w:name="_Toc375898886"/>
      <w:bookmarkStart w:id="31" w:name="_Toc375898303"/>
      <w:bookmarkStart w:id="32" w:name="_Toc375898887"/>
      <w:bookmarkStart w:id="33" w:name="_Toc375898304"/>
      <w:bookmarkStart w:id="34" w:name="_Toc375898888"/>
      <w:bookmarkStart w:id="35" w:name="_Toc375898306"/>
      <w:bookmarkStart w:id="36" w:name="_Toc375898890"/>
      <w:bookmarkStart w:id="37" w:name="_Toc375898307"/>
      <w:bookmarkStart w:id="38" w:name="_Toc375898891"/>
      <w:bookmarkStart w:id="39" w:name="_Toc375898308"/>
      <w:bookmarkStart w:id="40" w:name="_Toc375898892"/>
      <w:bookmarkStart w:id="41" w:name="_Toc375898309"/>
      <w:bookmarkStart w:id="42" w:name="_Toc375898893"/>
      <w:bookmarkStart w:id="43" w:name="_Toc375898310"/>
      <w:bookmarkStart w:id="44" w:name="_Toc375898894"/>
      <w:bookmarkStart w:id="45" w:name="_Toc375898313"/>
      <w:bookmarkStart w:id="46" w:name="_Toc375898897"/>
      <w:bookmarkStart w:id="47" w:name="_Toc375898314"/>
      <w:bookmarkStart w:id="48" w:name="_Toc375898898"/>
      <w:bookmarkStart w:id="49" w:name="_Toc375898315"/>
      <w:bookmarkStart w:id="50" w:name="_Toc375898899"/>
      <w:bookmarkStart w:id="51" w:name="_Toc375898316"/>
      <w:bookmarkStart w:id="52" w:name="_Toc375898900"/>
      <w:bookmarkStart w:id="53" w:name="_Toc375898317"/>
      <w:bookmarkStart w:id="54" w:name="_Toc375898901"/>
      <w:bookmarkStart w:id="55" w:name="_Toc375898318"/>
      <w:bookmarkStart w:id="56" w:name="_Toc375898902"/>
      <w:bookmarkStart w:id="57" w:name="_Toc375898320"/>
      <w:bookmarkStart w:id="58" w:name="_Toc375898904"/>
      <w:bookmarkStart w:id="59" w:name="_Toc375898321"/>
      <w:bookmarkStart w:id="60" w:name="_Toc375898905"/>
      <w:bookmarkStart w:id="61" w:name="_Toc375898322"/>
      <w:bookmarkStart w:id="62" w:name="_Toc375898906"/>
      <w:bookmarkStart w:id="63" w:name="_Toc375898323"/>
      <w:bookmarkStart w:id="64" w:name="_Toc375898907"/>
      <w:bookmarkStart w:id="65" w:name="_Toc363543597"/>
      <w:bookmarkStart w:id="66" w:name="_Toc363544511"/>
      <w:bookmarkStart w:id="67" w:name="_Toc363547563"/>
      <w:bookmarkStart w:id="68" w:name="_Toc375898334"/>
      <w:bookmarkStart w:id="69" w:name="_Toc375898918"/>
      <w:bookmarkStart w:id="70" w:name="_Ref391898609"/>
      <w:bookmarkStart w:id="71" w:name="_Ref39189997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5"/>
    <w:bookmarkEnd w:id="66"/>
    <w:bookmarkEnd w:id="67"/>
    <w:bookmarkEnd w:id="68"/>
    <w:bookmarkEnd w:id="69"/>
    <w:bookmarkEnd w:id="70"/>
    <w:bookmarkEnd w:id="71"/>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50D55B8B" w14:textId="77777777" w:rsidR="00A172A8" w:rsidRPr="00C36DCC" w:rsidRDefault="000D188B"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i/>
          <w:sz w:val="24"/>
          <w:szCs w:val="24"/>
          <w:lang w:eastAsia="ru-RU"/>
        </w:rPr>
        <w:t>Если подается предложение о цене договора, то столбцы: «единица измерения», «кол-во» и «цена за единицу измерения» подлежат удалению.</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C36DCC" w14:paraId="12BFAC31" w14:textId="77777777" w:rsidTr="00EA3C54">
        <w:trPr>
          <w:trHeight w:val="2040"/>
          <w:tblCellSpacing w:w="5" w:type="nil"/>
        </w:trPr>
        <w:tc>
          <w:tcPr>
            <w:tcW w:w="567" w:type="dxa"/>
            <w:shd w:val="clear" w:color="auto" w:fill="FFFFFF"/>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EA3C54">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EA3C54">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EA3C54">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229EA196"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3AA9BA2E" w14:textId="09CCCB78"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или (в случае если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общей НМЦ за единицу товара, работ, услуг/цены за единицу товара. работ, услуг)</w:t>
            </w:r>
          </w:p>
          <w:p w14:paraId="1C58438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0122D967"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Общая цена за единицу товара, работ, услуг составляет: </w:t>
            </w:r>
          </w:p>
          <w:p w14:paraId="30FAEB9B"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252D7313" w14:textId="59D4117D"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или (в случае если</w:t>
            </w:r>
            <w:r w:rsidR="00722BFB" w:rsidRPr="00C36DCC">
              <w:rPr>
                <w:rFonts w:ascii="Times New Roman" w:eastAsia="Times New Roman" w:hAnsi="Times New Roman"/>
                <w:i/>
                <w:sz w:val="24"/>
                <w:szCs w:val="24"/>
                <w:lang w:eastAsia="ru-RU"/>
              </w:rPr>
              <w:t xml:space="preserve">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НМЦ за единицу товара, работ, услуг): </w:t>
            </w:r>
          </w:p>
          <w:p w14:paraId="5BA4761B"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4F53D5F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Цена за единицу товара, работ, услуг составляет: </w:t>
            </w:r>
          </w:p>
          <w:p w14:paraId="5E445951"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2"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3"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4"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5"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6"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D2387E">
          <w:headerReference w:type="even" r:id="rId27"/>
          <w:headerReference w:type="default" r:id="rId28"/>
          <w:footerReference w:type="even" r:id="rId29"/>
          <w:headerReference w:type="first" r:id="rId30"/>
          <w:pgSz w:w="11907" w:h="16840" w:code="9"/>
          <w:pgMar w:top="1134" w:right="850" w:bottom="1134" w:left="1701" w:header="709" w:footer="709" w:gutter="0"/>
          <w:pgNumType w:start="89"/>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представитель)_______________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__________________  ___________________________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29C63EC" w14:textId="18A120B9" w:rsidR="007D153A" w:rsidRPr="001045A4" w:rsidRDefault="007D153A" w:rsidP="001045A4">
      <w:pPr>
        <w:spacing w:after="0" w:line="240" w:lineRule="auto"/>
        <w:rPr>
          <w:rFonts w:ascii="Times New Roman" w:hAnsi="Times New Roman"/>
          <w:sz w:val="24"/>
          <w:szCs w:val="24"/>
        </w:rPr>
      </w:pPr>
    </w:p>
    <w:p w14:paraId="250B1AC4" w14:textId="77777777" w:rsidR="007645AD" w:rsidRPr="00C36DCC" w:rsidRDefault="007645AD" w:rsidP="00C36DCC">
      <w:pPr>
        <w:spacing w:after="0" w:line="240" w:lineRule="auto"/>
        <w:rPr>
          <w:rFonts w:ascii="Times New Roman" w:hAnsi="Times New Roman"/>
          <w:sz w:val="24"/>
          <w:szCs w:val="24"/>
        </w:rPr>
      </w:pPr>
      <w:r w:rsidRPr="00C36DCC">
        <w:rPr>
          <w:rFonts w:ascii="Times New Roman" w:hAnsi="Times New Roman"/>
          <w:sz w:val="24"/>
          <w:szCs w:val="24"/>
        </w:rPr>
        <w:br w:type="page"/>
      </w:r>
    </w:p>
    <w:p w14:paraId="3CC77047" w14:textId="0C8D5539" w:rsidR="00307B52" w:rsidRPr="00C36DCC" w:rsidRDefault="00DC4465"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2" w:name="_Ref166329536"/>
      <w:bookmarkStart w:id="73" w:name="_Ref166247676"/>
      <w:bookmarkStart w:id="74" w:name="_Toc374530011"/>
      <w:bookmarkStart w:id="75" w:name="_Toc375898348"/>
      <w:bookmarkStart w:id="76" w:name="_Toc375898919"/>
      <w:bookmarkEnd w:id="72"/>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6C7252DD" w14:textId="77777777" w:rsidR="00307B52" w:rsidRPr="00C36DCC" w:rsidRDefault="00307B52" w:rsidP="00C36DCC">
      <w:pPr>
        <w:rPr>
          <w:lang w:eastAsia="ru-RU"/>
        </w:rPr>
      </w:pPr>
    </w:p>
    <w:p w14:paraId="7284E967" w14:textId="200BB370" w:rsidR="008B1056" w:rsidRPr="001045A4" w:rsidRDefault="001045A4" w:rsidP="001045A4">
      <w:pPr>
        <w:tabs>
          <w:tab w:val="left" w:pos="1134"/>
        </w:tabs>
        <w:spacing w:after="0" w:line="240" w:lineRule="auto"/>
        <w:contextualSpacing/>
        <w:jc w:val="both"/>
        <w:rPr>
          <w:rFonts w:ascii="Times New Roman" w:eastAsia="Times New Roman" w:hAnsi="Times New Roman"/>
          <w:bCs/>
          <w:i/>
          <w:sz w:val="24"/>
          <w:szCs w:val="24"/>
        </w:rPr>
      </w:pPr>
      <w:r>
        <w:rPr>
          <w:rFonts w:ascii="Times New Roman" w:eastAsia="Arial Unicode MS" w:hAnsi="Times New Roman"/>
          <w:i/>
          <w:color w:val="000000"/>
          <w:sz w:val="24"/>
          <w:szCs w:val="24"/>
          <w:lang w:eastAsia="ru-RU"/>
        </w:rPr>
        <w:t>Приложено отдельным файлом</w:t>
      </w:r>
    </w:p>
    <w:p w14:paraId="6FFB13DE" w14:textId="77777777" w:rsidR="00EB2BE4" w:rsidRPr="00C36DCC" w:rsidRDefault="00EB2BE4" w:rsidP="00C36DCC">
      <w:pPr>
        <w:spacing w:after="0" w:line="240" w:lineRule="auto"/>
        <w:ind w:firstLine="709"/>
        <w:jc w:val="both"/>
        <w:rPr>
          <w:rFonts w:ascii="Times New Roman" w:hAnsi="Times New Roman"/>
          <w:i/>
          <w:sz w:val="24"/>
          <w:szCs w:val="24"/>
          <w:lang w:eastAsia="ru-RU"/>
        </w:rPr>
      </w:pP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bookmarkEnd w:id="73"/>
    <w:bookmarkEnd w:id="74"/>
    <w:bookmarkEnd w:id="75"/>
    <w:bookmarkEnd w:id="76"/>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03372840" w14:textId="30875CE9" w:rsidR="0088367A" w:rsidRPr="00C36DCC" w:rsidRDefault="001045A4" w:rsidP="00C36DCC">
      <w:pPr>
        <w:spacing w:after="0" w:line="240" w:lineRule="auto"/>
        <w:jc w:val="both"/>
        <w:rPr>
          <w:rFonts w:ascii="Times New Roman" w:eastAsia="Times New Roman" w:hAnsi="Times New Roman"/>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77" w:name="Par681"/>
      <w:bookmarkEnd w:id="77"/>
      <w:r w:rsidRPr="00C36DCC">
        <w:rPr>
          <w:rFonts w:ascii="Times New Roman" w:hAnsi="Times New Roman"/>
          <w:sz w:val="24"/>
          <w:szCs w:val="24"/>
        </w:rPr>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6D5BF76D" w14:textId="77777777" w:rsidR="00EF4378" w:rsidRPr="00C36DCC" w:rsidRDefault="00EF4378" w:rsidP="00C36DCC">
      <w:pPr>
        <w:spacing w:line="240" w:lineRule="auto"/>
        <w:jc w:val="both"/>
        <w:rPr>
          <w:rFonts w:ascii="Times New Roman" w:hAnsi="Times New Roman"/>
          <w:i/>
          <w:sz w:val="24"/>
          <w:szCs w:val="24"/>
        </w:rPr>
      </w:pPr>
    </w:p>
    <w:p w14:paraId="7716CAEF" w14:textId="2A1186AD" w:rsidR="00320A72" w:rsidRPr="00C36DCC" w:rsidRDefault="00320A72" w:rsidP="00C36DCC">
      <w:pPr>
        <w:spacing w:after="0" w:line="240" w:lineRule="auto"/>
        <w:rPr>
          <w:rFonts w:ascii="Times New Roman" w:hAnsi="Times New Roman"/>
          <w:i/>
          <w:sz w:val="24"/>
          <w:szCs w:val="24"/>
        </w:rPr>
      </w:pPr>
    </w:p>
    <w:p w14:paraId="63268FA0" w14:textId="4BB29183" w:rsidR="00953029" w:rsidRPr="00C36DCC"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w:t>
      </w:r>
    </w:p>
    <w:p w14:paraId="175C1D8C" w14:textId="1E38A671" w:rsidR="006215B6" w:rsidRPr="00C36DCC" w:rsidRDefault="006215B6" w:rsidP="00C36DCC">
      <w:pPr>
        <w:spacing w:after="0"/>
        <w:jc w:val="center"/>
        <w:rPr>
          <w:rFonts w:ascii="Times New Roman" w:hAnsi="Times New Roman"/>
          <w:i/>
          <w:sz w:val="24"/>
          <w:szCs w:val="24"/>
        </w:rPr>
      </w:pPr>
    </w:p>
    <w:p w14:paraId="73684964" w14:textId="7FC5BD42" w:rsidR="00173F1E" w:rsidRDefault="001045A4" w:rsidP="001045A4">
      <w:pPr>
        <w:spacing w:after="0" w:line="240" w:lineRule="auto"/>
        <w:rPr>
          <w:rFonts w:ascii="Times New Roman" w:eastAsia="Times New Roman" w:hAnsi="Times New Roman"/>
          <w:i/>
          <w:sz w:val="24"/>
          <w:szCs w:val="24"/>
        </w:rPr>
      </w:pPr>
      <w:r>
        <w:rPr>
          <w:rFonts w:ascii="Times New Roman" w:eastAsia="Arial Unicode MS" w:hAnsi="Times New Roman"/>
          <w:i/>
          <w:color w:val="000000"/>
          <w:sz w:val="24"/>
          <w:szCs w:val="24"/>
          <w:lang w:eastAsia="ru-RU"/>
        </w:rPr>
        <w:t>Приложено отдельным файлом</w:t>
      </w:r>
      <w:r w:rsidRPr="00C36DCC">
        <w:rPr>
          <w:rFonts w:ascii="Times New Roman" w:eastAsia="Times New Roman" w:hAnsi="Times New Roman"/>
          <w:i/>
          <w:sz w:val="24"/>
          <w:szCs w:val="24"/>
        </w:rPr>
        <w:t xml:space="preserve"> </w:t>
      </w:r>
    </w:p>
    <w:p w14:paraId="5FFA94E5" w14:textId="2989062B" w:rsidR="001B6EA2" w:rsidRDefault="001B6EA2" w:rsidP="001045A4">
      <w:pPr>
        <w:spacing w:after="0" w:line="240" w:lineRule="auto"/>
        <w:rPr>
          <w:rFonts w:ascii="Times New Roman" w:eastAsia="Times New Roman" w:hAnsi="Times New Roman"/>
          <w:i/>
          <w:sz w:val="24"/>
          <w:szCs w:val="24"/>
        </w:rPr>
      </w:pPr>
    </w:p>
    <w:p w14:paraId="08BE5AAB" w14:textId="09A90AB2" w:rsidR="001B6EA2" w:rsidRDefault="001B6EA2" w:rsidP="001045A4">
      <w:pPr>
        <w:spacing w:after="0" w:line="240" w:lineRule="auto"/>
        <w:rPr>
          <w:rFonts w:ascii="Times New Roman" w:eastAsia="Times New Roman" w:hAnsi="Times New Roman"/>
          <w:i/>
          <w:sz w:val="24"/>
          <w:szCs w:val="24"/>
        </w:rPr>
      </w:pPr>
    </w:p>
    <w:p w14:paraId="350C0776" w14:textId="29870792" w:rsidR="001B6EA2" w:rsidRDefault="001B6EA2" w:rsidP="001045A4">
      <w:pPr>
        <w:spacing w:after="0" w:line="240" w:lineRule="auto"/>
        <w:rPr>
          <w:rFonts w:ascii="Times New Roman" w:eastAsia="Times New Roman" w:hAnsi="Times New Roman"/>
          <w:i/>
          <w:sz w:val="24"/>
          <w:szCs w:val="24"/>
        </w:rPr>
      </w:pPr>
    </w:p>
    <w:p w14:paraId="02D1EDFD" w14:textId="77777777" w:rsidR="003E275F" w:rsidRDefault="003E275F">
      <w:pPr>
        <w:spacing w:after="0" w:line="240" w:lineRule="auto"/>
        <w:rPr>
          <w:rFonts w:ascii="Times New Roman" w:hAnsi="Times New Roman"/>
          <w:sz w:val="24"/>
          <w:szCs w:val="24"/>
        </w:rPr>
      </w:pPr>
      <w:r>
        <w:rPr>
          <w:rFonts w:ascii="Times New Roman" w:hAnsi="Times New Roman"/>
          <w:sz w:val="24"/>
          <w:szCs w:val="24"/>
        </w:rPr>
        <w:br w:type="page"/>
      </w:r>
    </w:p>
    <w:p w14:paraId="4A5E2301" w14:textId="36840C20" w:rsidR="001B6EA2" w:rsidRPr="00C36DCC" w:rsidRDefault="001B6EA2" w:rsidP="001B6EA2">
      <w:pPr>
        <w:keepNext/>
        <w:keepLines/>
        <w:tabs>
          <w:tab w:val="left" w:pos="6096"/>
        </w:tabs>
        <w:spacing w:after="0" w:line="240" w:lineRule="auto"/>
        <w:ind w:firstLine="6096"/>
        <w:jc w:val="both"/>
        <w:outlineLvl w:val="0"/>
        <w:rPr>
          <w:rFonts w:ascii="Times New Roman" w:hAnsi="Times New Roman"/>
          <w:sz w:val="24"/>
          <w:szCs w:val="24"/>
        </w:rPr>
      </w:pPr>
      <w:bookmarkStart w:id="78" w:name="_GoBack"/>
      <w:bookmarkEnd w:id="78"/>
      <w:r w:rsidRPr="00C36DCC">
        <w:rPr>
          <w:rFonts w:ascii="Times New Roman" w:hAnsi="Times New Roman"/>
          <w:sz w:val="24"/>
          <w:szCs w:val="24"/>
        </w:rPr>
        <w:t xml:space="preserve">Приложение № </w:t>
      </w:r>
      <w:r>
        <w:rPr>
          <w:rFonts w:ascii="Times New Roman" w:hAnsi="Times New Roman"/>
          <w:sz w:val="24"/>
          <w:szCs w:val="24"/>
        </w:rPr>
        <w:t>9</w:t>
      </w:r>
    </w:p>
    <w:p w14:paraId="1871B362" w14:textId="77777777" w:rsidR="001B6EA2" w:rsidRPr="00C36DCC" w:rsidRDefault="001B6EA2" w:rsidP="001B6EA2">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CFB7E28" w14:textId="77777777" w:rsidR="001B6EA2" w:rsidRPr="00C36DCC" w:rsidRDefault="001B6EA2" w:rsidP="001B6EA2">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3723B047" w14:textId="77777777" w:rsidR="001B6EA2" w:rsidRPr="00C36DCC" w:rsidRDefault="001B6EA2" w:rsidP="001B6EA2">
      <w:pPr>
        <w:spacing w:line="240" w:lineRule="auto"/>
        <w:jc w:val="both"/>
        <w:rPr>
          <w:rFonts w:ascii="Times New Roman" w:hAnsi="Times New Roman"/>
          <w:i/>
          <w:sz w:val="24"/>
          <w:szCs w:val="24"/>
        </w:rPr>
      </w:pPr>
    </w:p>
    <w:p w14:paraId="6F2E7546" w14:textId="77777777" w:rsidR="001B6EA2" w:rsidRPr="00C36DCC" w:rsidRDefault="001B6EA2" w:rsidP="001B6EA2">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62B1133E" w14:textId="3E3C2F2E" w:rsidR="001B6EA2" w:rsidRDefault="001B6EA2" w:rsidP="001045A4">
      <w:pPr>
        <w:spacing w:after="0" w:line="240" w:lineRule="auto"/>
        <w:rPr>
          <w:rFonts w:ascii="Times New Roman" w:eastAsia="Times New Roman" w:hAnsi="Times New Roman"/>
          <w:i/>
          <w:sz w:val="24"/>
          <w:szCs w:val="24"/>
        </w:rPr>
      </w:pPr>
    </w:p>
    <w:p w14:paraId="645E3531"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 о ценовом отборе и подлежащих проверке Заказчиком при приемке товара, выполненных работ, оказанных услуг, а также товарном знаке (при наличии).</w:t>
      </w:r>
    </w:p>
    <w:p w14:paraId="0D2B95C9"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5C1DF298"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Участнику закупки необходимо указывать конкретные значения параметров каждого вида (типа) товара.</w:t>
      </w:r>
    </w:p>
    <w:p w14:paraId="03F0A25D"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419187E7"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инструкции по описанию предмета закупки могут быть использованы следующие знаки, символы и обозначения:</w:t>
      </w:r>
    </w:p>
    <w:p w14:paraId="071772A7"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14:paraId="299619F5"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Символ «&lt;» - означает что, участнику следует представить в заявке конкретное значение параметра, менее указанного значения. </w:t>
      </w:r>
    </w:p>
    <w:p w14:paraId="7E6E82B3"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Символ «&gt;» - означает что, участнику следует представить в заявке конкретное значение параметра, более указанного значения. </w:t>
      </w:r>
    </w:p>
    <w:p w14:paraId="7098FDCB"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Символ «≥» - означает что, участнику следует представить в заявке конкретное значение параметра, более указанного значения или равное ему.</w:t>
      </w:r>
    </w:p>
    <w:p w14:paraId="384D3CD3"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Символ «≤»-означает что, участнику следует представить в заявке конкретное значение параметра, менее указанного значения или равное ему.</w:t>
      </w:r>
    </w:p>
    <w:p w14:paraId="062329AC"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Слова «менее» - означает что, участнику следует представить в заявке конкретное значение параметра, менее указанного значения.</w:t>
      </w:r>
    </w:p>
    <w:p w14:paraId="0E0255BF"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Слова «более» - означает что, участнику следует представить в заявке конкретное значение параметра, более указанного значения.</w:t>
      </w:r>
    </w:p>
    <w:p w14:paraId="0AA044F3"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Слова «не менее» - означает что, участнику следует представить в заявке конкретное значение параметра, более указанного значения или равное ему.</w:t>
      </w:r>
    </w:p>
    <w:p w14:paraId="4181D979"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Слова «не более» - означает что, участнику следует представить в заявке конкретное значение параметра, менее указанного значения или равное ему.</w:t>
      </w:r>
    </w:p>
    <w:p w14:paraId="2D80BD77"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14:paraId="3EF15526"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14:paraId="4B5C6141"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14:paraId="320BDB46"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Слова «до» - означает что, участнику следует представить в заявке конкретное значение параметра, менее указанного значения. </w:t>
      </w:r>
    </w:p>
    <w:p w14:paraId="0BE7CC0C"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568BA400"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461F8451"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4223FBFB"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79869CE1"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3C3D55A1"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180ADEED"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7416F0FA"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2F27A095"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1E482E0D"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521B6BDC"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В случае указания требуемого значения параметра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0105A72D"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50EB0B11" w14:textId="77777777" w:rsidR="001B6EA2" w:rsidRPr="0051355B" w:rsidRDefault="001B6EA2" w:rsidP="005647E2">
      <w:pPr>
        <w:spacing w:after="0" w:line="240" w:lineRule="auto"/>
        <w:ind w:left="-567" w:firstLine="567"/>
        <w:jc w:val="both"/>
        <w:rPr>
          <w:rFonts w:ascii="Times New Roman" w:hAnsi="Times New Roman"/>
        </w:rPr>
      </w:pPr>
      <w:r w:rsidRPr="0051355B">
        <w:rPr>
          <w:rFonts w:ascii="Times New Roman" w:hAnsi="Times New Roman"/>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64145AF9" w14:textId="77777777" w:rsidR="001B6EA2" w:rsidRDefault="001B6EA2" w:rsidP="005647E2">
      <w:pPr>
        <w:spacing w:after="0" w:line="240" w:lineRule="auto"/>
        <w:ind w:left="-567" w:firstLine="567"/>
        <w:jc w:val="both"/>
        <w:rPr>
          <w:rFonts w:ascii="Times New Roman" w:hAnsi="Times New Roman"/>
          <w:i/>
        </w:rPr>
      </w:pPr>
      <w:r w:rsidRPr="0051355B">
        <w:rPr>
          <w:rFonts w:ascii="Times New Roman" w:hAnsi="Times New Roman"/>
        </w:rPr>
        <w:t>Ответственность за достоверность сведений о конкретных значениях параметров товара несет участник закупки.</w:t>
      </w:r>
    </w:p>
    <w:p w14:paraId="25EAC2A4" w14:textId="3A39D9A2" w:rsidR="001B6EA2" w:rsidRDefault="001B6EA2" w:rsidP="001045A4">
      <w:pPr>
        <w:spacing w:after="0" w:line="240" w:lineRule="auto"/>
        <w:rPr>
          <w:rFonts w:ascii="Times New Roman" w:eastAsia="Times New Roman" w:hAnsi="Times New Roman"/>
          <w:i/>
          <w:sz w:val="24"/>
          <w:szCs w:val="24"/>
        </w:rPr>
      </w:pPr>
    </w:p>
    <w:p w14:paraId="585EDD56" w14:textId="77777777" w:rsidR="001B6EA2" w:rsidRPr="001045A4" w:rsidRDefault="001B6EA2" w:rsidP="001045A4">
      <w:pPr>
        <w:spacing w:after="0" w:line="240" w:lineRule="auto"/>
        <w:rPr>
          <w:rFonts w:ascii="Times New Roman" w:eastAsia="Times New Roman" w:hAnsi="Times New Roman"/>
          <w:i/>
          <w:sz w:val="24"/>
          <w:szCs w:val="24"/>
        </w:rPr>
      </w:pPr>
    </w:p>
    <w:sectPr w:rsidR="001B6EA2" w:rsidRPr="001045A4"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76992" w14:textId="77777777" w:rsidR="007E59E2" w:rsidRDefault="007E59E2">
      <w:pPr>
        <w:spacing w:after="0" w:line="240" w:lineRule="auto"/>
      </w:pPr>
      <w:r>
        <w:separator/>
      </w:r>
    </w:p>
  </w:endnote>
  <w:endnote w:type="continuationSeparator" w:id="0">
    <w:p w14:paraId="2C2BE367" w14:textId="77777777" w:rsidR="007E59E2" w:rsidRDefault="007E59E2">
      <w:pPr>
        <w:spacing w:after="0" w:line="240" w:lineRule="auto"/>
      </w:pPr>
      <w:r>
        <w:continuationSeparator/>
      </w:r>
    </w:p>
  </w:endnote>
  <w:endnote w:type="continuationNotice" w:id="1">
    <w:p w14:paraId="1888EDDD" w14:textId="77777777" w:rsidR="007E59E2" w:rsidRDefault="007E59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7E59E2" w:rsidRDefault="007E59E2"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7E59E2" w:rsidRDefault="007E59E2">
    <w:pPr>
      <w:pStyle w:val="af3"/>
    </w:pPr>
  </w:p>
  <w:p w14:paraId="6E4BF07D" w14:textId="77777777" w:rsidR="007E59E2" w:rsidRDefault="007E59E2"/>
  <w:p w14:paraId="7255CADE" w14:textId="77777777" w:rsidR="007E59E2" w:rsidRDefault="007E59E2"/>
  <w:p w14:paraId="6054905F" w14:textId="77777777" w:rsidR="007E59E2" w:rsidRDefault="007E59E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770E0" w14:textId="77777777" w:rsidR="007E59E2" w:rsidRDefault="007E59E2">
      <w:pPr>
        <w:spacing w:after="0" w:line="240" w:lineRule="auto"/>
      </w:pPr>
      <w:r>
        <w:separator/>
      </w:r>
    </w:p>
  </w:footnote>
  <w:footnote w:type="continuationSeparator" w:id="0">
    <w:p w14:paraId="00896011" w14:textId="77777777" w:rsidR="007E59E2" w:rsidRDefault="007E59E2">
      <w:pPr>
        <w:spacing w:after="0" w:line="240" w:lineRule="auto"/>
      </w:pPr>
      <w:r>
        <w:continuationSeparator/>
      </w:r>
    </w:p>
  </w:footnote>
  <w:footnote w:type="continuationNotice" w:id="1">
    <w:p w14:paraId="2B69F3F9" w14:textId="77777777" w:rsidR="007E59E2" w:rsidRDefault="007E59E2">
      <w:pPr>
        <w:spacing w:after="0" w:line="240" w:lineRule="auto"/>
      </w:pPr>
    </w:p>
  </w:footnote>
  <w:footnote w:id="2">
    <w:p w14:paraId="51C79864" w14:textId="77777777" w:rsidR="007E59E2" w:rsidRPr="00035360" w:rsidRDefault="007E59E2"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7E59E2" w:rsidRDefault="007E59E2" w:rsidP="0062354A">
      <w:pPr>
        <w:pStyle w:val="afc"/>
      </w:pPr>
    </w:p>
  </w:footnote>
  <w:footnote w:id="3">
    <w:p w14:paraId="0528AFEA" w14:textId="1A1C78E8" w:rsidR="007E59E2" w:rsidRDefault="007E59E2"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7E59E2" w:rsidRDefault="007E59E2"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7E59E2" w:rsidRDefault="007E59E2">
    <w:pPr>
      <w:pStyle w:val="af"/>
    </w:pPr>
  </w:p>
  <w:p w14:paraId="3458C5AD" w14:textId="77777777" w:rsidR="007E59E2" w:rsidRDefault="007E59E2"/>
  <w:p w14:paraId="4CA45656" w14:textId="77777777" w:rsidR="007E59E2" w:rsidRDefault="007E59E2"/>
  <w:p w14:paraId="57910EF0" w14:textId="77777777" w:rsidR="007E59E2" w:rsidRDefault="007E59E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890E5" w14:textId="3D7B7B33" w:rsidR="007E59E2" w:rsidRPr="00FD3013" w:rsidRDefault="007E59E2">
    <w:pPr>
      <w:pStyle w:val="af"/>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E221F" w14:textId="112B89CA" w:rsidR="007E59E2" w:rsidRPr="002E3CA4" w:rsidRDefault="007E59E2" w:rsidP="002E3CA4">
    <w:pPr>
      <w:pStyle w:val="af"/>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0EC66DB9"/>
    <w:multiLevelType w:val="hybridMultilevel"/>
    <w:tmpl w:val="F580C56C"/>
    <w:lvl w:ilvl="0" w:tplc="4A52AFD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1" w15:restartNumberingAfterBreak="0">
    <w:nsid w:val="18610852"/>
    <w:multiLevelType w:val="hybridMultilevel"/>
    <w:tmpl w:val="D9566F44"/>
    <w:lvl w:ilvl="0" w:tplc="C2189206">
      <w:start w:val="1"/>
      <w:numFmt w:val="bullet"/>
      <w:lvlText w:val="˗"/>
      <w:lvlJc w:val="left"/>
      <w:pPr>
        <w:ind w:left="707" w:hanging="360"/>
      </w:pPr>
      <w:rPr>
        <w:rFonts w:ascii="Times New Roman" w:hAnsi="Times New Roman" w:cs="Times New Roman" w:hint="default"/>
      </w:rPr>
    </w:lvl>
    <w:lvl w:ilvl="1" w:tplc="04190019" w:tentative="1">
      <w:start w:val="1"/>
      <w:numFmt w:val="lowerLetter"/>
      <w:lvlText w:val="%2."/>
      <w:lvlJc w:val="left"/>
      <w:pPr>
        <w:ind w:left="1427" w:hanging="360"/>
      </w:pPr>
    </w:lvl>
    <w:lvl w:ilvl="2" w:tplc="0419001B" w:tentative="1">
      <w:start w:val="1"/>
      <w:numFmt w:val="lowerRoman"/>
      <w:lvlText w:val="%3."/>
      <w:lvlJc w:val="right"/>
      <w:pPr>
        <w:ind w:left="2147" w:hanging="180"/>
      </w:pPr>
    </w:lvl>
    <w:lvl w:ilvl="3" w:tplc="0419000F" w:tentative="1">
      <w:start w:val="1"/>
      <w:numFmt w:val="decimal"/>
      <w:lvlText w:val="%4."/>
      <w:lvlJc w:val="left"/>
      <w:pPr>
        <w:ind w:left="2867" w:hanging="360"/>
      </w:pPr>
    </w:lvl>
    <w:lvl w:ilvl="4" w:tplc="04190019" w:tentative="1">
      <w:start w:val="1"/>
      <w:numFmt w:val="lowerLetter"/>
      <w:lvlText w:val="%5."/>
      <w:lvlJc w:val="left"/>
      <w:pPr>
        <w:ind w:left="3587" w:hanging="360"/>
      </w:pPr>
    </w:lvl>
    <w:lvl w:ilvl="5" w:tplc="0419001B" w:tentative="1">
      <w:start w:val="1"/>
      <w:numFmt w:val="lowerRoman"/>
      <w:lvlText w:val="%6."/>
      <w:lvlJc w:val="right"/>
      <w:pPr>
        <w:ind w:left="4307" w:hanging="180"/>
      </w:pPr>
    </w:lvl>
    <w:lvl w:ilvl="6" w:tplc="0419000F" w:tentative="1">
      <w:start w:val="1"/>
      <w:numFmt w:val="decimal"/>
      <w:lvlText w:val="%7."/>
      <w:lvlJc w:val="left"/>
      <w:pPr>
        <w:ind w:left="5027" w:hanging="360"/>
      </w:pPr>
    </w:lvl>
    <w:lvl w:ilvl="7" w:tplc="04190019" w:tentative="1">
      <w:start w:val="1"/>
      <w:numFmt w:val="lowerLetter"/>
      <w:lvlText w:val="%8."/>
      <w:lvlJc w:val="left"/>
      <w:pPr>
        <w:ind w:left="5747" w:hanging="360"/>
      </w:pPr>
    </w:lvl>
    <w:lvl w:ilvl="8" w:tplc="0419001B" w:tentative="1">
      <w:start w:val="1"/>
      <w:numFmt w:val="lowerRoman"/>
      <w:lvlText w:val="%9."/>
      <w:lvlJc w:val="right"/>
      <w:pPr>
        <w:ind w:left="6467" w:hanging="180"/>
      </w:pPr>
    </w:lvl>
  </w:abstractNum>
  <w:abstractNum w:abstractNumId="12"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8"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2"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3"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4"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5" w15:restartNumberingAfterBreak="0">
    <w:nsid w:val="4DC95355"/>
    <w:multiLevelType w:val="hybridMultilevel"/>
    <w:tmpl w:val="5D3097F4"/>
    <w:lvl w:ilvl="0" w:tplc="8550C5E4">
      <w:start w:val="1"/>
      <w:numFmt w:val="decimal"/>
      <w:lvlText w:val="%1)"/>
      <w:lvlJc w:val="left"/>
      <w:pPr>
        <w:ind w:left="1211" w:hanging="360"/>
      </w:pPr>
      <w:rPr>
        <w:rFonts w:hint="default"/>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7"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9"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1"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3"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4"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7"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8"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9"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4"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7"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8"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5"/>
  </w:num>
  <w:num w:numId="2">
    <w:abstractNumId w:val="0"/>
  </w:num>
  <w:num w:numId="3">
    <w:abstractNumId w:val="4"/>
  </w:num>
  <w:num w:numId="4">
    <w:abstractNumId w:val="28"/>
  </w:num>
  <w:num w:numId="5">
    <w:abstractNumId w:val="5"/>
  </w:num>
  <w:num w:numId="6">
    <w:abstractNumId w:val="42"/>
  </w:num>
  <w:num w:numId="7">
    <w:abstractNumId w:val="37"/>
  </w:num>
  <w:num w:numId="8">
    <w:abstractNumId w:val="46"/>
  </w:num>
  <w:num w:numId="9">
    <w:abstractNumId w:val="20"/>
  </w:num>
  <w:num w:numId="10">
    <w:abstractNumId w:val="23"/>
  </w:num>
  <w:num w:numId="11">
    <w:abstractNumId w:val="34"/>
  </w:num>
  <w:num w:numId="12">
    <w:abstractNumId w:val="27"/>
  </w:num>
  <w:num w:numId="13">
    <w:abstractNumId w:val="1"/>
  </w:num>
  <w:num w:numId="14">
    <w:abstractNumId w:val="2"/>
  </w:num>
  <w:num w:numId="15">
    <w:abstractNumId w:val="45"/>
  </w:num>
  <w:num w:numId="16">
    <w:abstractNumId w:val="35"/>
  </w:num>
  <w:num w:numId="17">
    <w:abstractNumId w:val="44"/>
  </w:num>
  <w:num w:numId="18">
    <w:abstractNumId w:val="11"/>
  </w:num>
  <w:num w:numId="19">
    <w:abstractNumId w:val="30"/>
  </w:num>
  <w:num w:numId="20">
    <w:abstractNumId w:val="14"/>
  </w:num>
  <w:num w:numId="21">
    <w:abstractNumId w:val="47"/>
  </w:num>
  <w:num w:numId="22">
    <w:abstractNumId w:val="12"/>
  </w:num>
  <w:num w:numId="23">
    <w:abstractNumId w:val="24"/>
  </w:num>
  <w:num w:numId="24">
    <w:abstractNumId w:val="25"/>
  </w:num>
  <w:num w:numId="25">
    <w:abstractNumId w:val="21"/>
  </w:num>
  <w:num w:numId="26">
    <w:abstractNumId w:val="10"/>
  </w:num>
  <w:num w:numId="27">
    <w:abstractNumId w:val="38"/>
  </w:num>
  <w:num w:numId="28">
    <w:abstractNumId w:val="19"/>
  </w:num>
  <w:num w:numId="29">
    <w:abstractNumId w:val="6"/>
  </w:num>
  <w:num w:numId="30">
    <w:abstractNumId w:val="8"/>
  </w:num>
  <w:num w:numId="31">
    <w:abstractNumId w:val="43"/>
  </w:num>
  <w:num w:numId="32">
    <w:abstractNumId w:val="50"/>
  </w:num>
  <w:num w:numId="33">
    <w:abstractNumId w:val="36"/>
  </w:num>
  <w:num w:numId="34">
    <w:abstractNumId w:val="22"/>
  </w:num>
  <w:num w:numId="35">
    <w:abstractNumId w:val="7"/>
  </w:num>
  <w:num w:numId="36">
    <w:abstractNumId w:val="42"/>
  </w:num>
  <w:num w:numId="37">
    <w:abstractNumId w:val="29"/>
  </w:num>
  <w:num w:numId="38">
    <w:abstractNumId w:val="16"/>
  </w:num>
  <w:num w:numId="39">
    <w:abstractNumId w:val="18"/>
  </w:num>
  <w:num w:numId="40">
    <w:abstractNumId w:val="42"/>
  </w:num>
  <w:num w:numId="41">
    <w:abstractNumId w:val="31"/>
  </w:num>
  <w:num w:numId="42">
    <w:abstractNumId w:val="17"/>
  </w:num>
  <w:num w:numId="43">
    <w:abstractNumId w:val="42"/>
  </w:num>
  <w:num w:numId="44">
    <w:abstractNumId w:val="49"/>
  </w:num>
  <w:num w:numId="45">
    <w:abstractNumId w:val="32"/>
  </w:num>
  <w:num w:numId="46">
    <w:abstractNumId w:val="33"/>
  </w:num>
  <w:num w:numId="47">
    <w:abstractNumId w:val="41"/>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num>
  <w:num w:numId="50">
    <w:abstractNumId w:val="13"/>
  </w:num>
  <w:num w:numId="51">
    <w:abstractNumId w:val="39"/>
  </w:num>
  <w:num w:numId="52">
    <w:abstractNumId w:val="40"/>
  </w:num>
  <w:num w:numId="53">
    <w:abstractNumId w:val="3"/>
  </w:num>
  <w:num w:numId="54">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30177"/>
    <w:rsid w:val="00030F8C"/>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8673D"/>
    <w:rsid w:val="0009022A"/>
    <w:rsid w:val="00094ADF"/>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53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001C"/>
    <w:rsid w:val="00100FE0"/>
    <w:rsid w:val="00101453"/>
    <w:rsid w:val="00101E9C"/>
    <w:rsid w:val="0010208A"/>
    <w:rsid w:val="00102307"/>
    <w:rsid w:val="00102A3B"/>
    <w:rsid w:val="001030E0"/>
    <w:rsid w:val="001039EC"/>
    <w:rsid w:val="001045A4"/>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1E85"/>
    <w:rsid w:val="00172CA6"/>
    <w:rsid w:val="001735BE"/>
    <w:rsid w:val="00173F1E"/>
    <w:rsid w:val="00173FB6"/>
    <w:rsid w:val="0017506B"/>
    <w:rsid w:val="0017517F"/>
    <w:rsid w:val="00175B06"/>
    <w:rsid w:val="00176651"/>
    <w:rsid w:val="001771ED"/>
    <w:rsid w:val="00180594"/>
    <w:rsid w:val="00182C62"/>
    <w:rsid w:val="00183DB3"/>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B6EA2"/>
    <w:rsid w:val="001C03E3"/>
    <w:rsid w:val="001C2499"/>
    <w:rsid w:val="001C36AF"/>
    <w:rsid w:val="001C5343"/>
    <w:rsid w:val="001C6CF6"/>
    <w:rsid w:val="001C776A"/>
    <w:rsid w:val="001D134C"/>
    <w:rsid w:val="001D1DDB"/>
    <w:rsid w:val="001D2945"/>
    <w:rsid w:val="001D3AD3"/>
    <w:rsid w:val="001D48BB"/>
    <w:rsid w:val="001D5BCD"/>
    <w:rsid w:val="001D5C79"/>
    <w:rsid w:val="001E06D7"/>
    <w:rsid w:val="001E08F1"/>
    <w:rsid w:val="001E1ECE"/>
    <w:rsid w:val="001E248F"/>
    <w:rsid w:val="001E436E"/>
    <w:rsid w:val="001E4B48"/>
    <w:rsid w:val="001E5FFE"/>
    <w:rsid w:val="001E607A"/>
    <w:rsid w:val="001E6C54"/>
    <w:rsid w:val="001E6F7B"/>
    <w:rsid w:val="001F073D"/>
    <w:rsid w:val="001F0E77"/>
    <w:rsid w:val="001F389D"/>
    <w:rsid w:val="001F3F65"/>
    <w:rsid w:val="001F49B1"/>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890"/>
    <w:rsid w:val="00235D4D"/>
    <w:rsid w:val="00236077"/>
    <w:rsid w:val="00236CD5"/>
    <w:rsid w:val="00236FCA"/>
    <w:rsid w:val="00242713"/>
    <w:rsid w:val="002434C1"/>
    <w:rsid w:val="00243C50"/>
    <w:rsid w:val="002450D4"/>
    <w:rsid w:val="002451CB"/>
    <w:rsid w:val="00245219"/>
    <w:rsid w:val="00247D1E"/>
    <w:rsid w:val="002507BA"/>
    <w:rsid w:val="002516F6"/>
    <w:rsid w:val="00252939"/>
    <w:rsid w:val="00252C63"/>
    <w:rsid w:val="0025344A"/>
    <w:rsid w:val="00253ECB"/>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7160"/>
    <w:rsid w:val="002A74E2"/>
    <w:rsid w:val="002A7697"/>
    <w:rsid w:val="002B1B52"/>
    <w:rsid w:val="002B21F1"/>
    <w:rsid w:val="002B38D4"/>
    <w:rsid w:val="002B4E88"/>
    <w:rsid w:val="002B57D1"/>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6D68"/>
    <w:rsid w:val="00357524"/>
    <w:rsid w:val="00357A86"/>
    <w:rsid w:val="00361973"/>
    <w:rsid w:val="0036240C"/>
    <w:rsid w:val="0036357F"/>
    <w:rsid w:val="003648D5"/>
    <w:rsid w:val="003655E8"/>
    <w:rsid w:val="00365EA4"/>
    <w:rsid w:val="003707A2"/>
    <w:rsid w:val="00370D56"/>
    <w:rsid w:val="00371B7C"/>
    <w:rsid w:val="00373F70"/>
    <w:rsid w:val="00375197"/>
    <w:rsid w:val="003752B7"/>
    <w:rsid w:val="00376F36"/>
    <w:rsid w:val="003810CC"/>
    <w:rsid w:val="003817BD"/>
    <w:rsid w:val="00382523"/>
    <w:rsid w:val="00382595"/>
    <w:rsid w:val="00383260"/>
    <w:rsid w:val="00383C05"/>
    <w:rsid w:val="00384818"/>
    <w:rsid w:val="00384BF4"/>
    <w:rsid w:val="00384FB2"/>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6B6A"/>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275F"/>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11F1"/>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C47"/>
    <w:rsid w:val="00491DD5"/>
    <w:rsid w:val="00491F55"/>
    <w:rsid w:val="004924B8"/>
    <w:rsid w:val="0049384D"/>
    <w:rsid w:val="004964AE"/>
    <w:rsid w:val="0049726A"/>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223C"/>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1062"/>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47E2"/>
    <w:rsid w:val="00565E7D"/>
    <w:rsid w:val="00567190"/>
    <w:rsid w:val="00567400"/>
    <w:rsid w:val="0057071A"/>
    <w:rsid w:val="005708CB"/>
    <w:rsid w:val="00571774"/>
    <w:rsid w:val="00571F13"/>
    <w:rsid w:val="005720CB"/>
    <w:rsid w:val="00573225"/>
    <w:rsid w:val="00573D2C"/>
    <w:rsid w:val="005746ED"/>
    <w:rsid w:val="00574C91"/>
    <w:rsid w:val="0057723B"/>
    <w:rsid w:val="00580C13"/>
    <w:rsid w:val="00582B70"/>
    <w:rsid w:val="00583ABB"/>
    <w:rsid w:val="00586249"/>
    <w:rsid w:val="00586559"/>
    <w:rsid w:val="005870F9"/>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5F52"/>
    <w:rsid w:val="005A6BDE"/>
    <w:rsid w:val="005A76AB"/>
    <w:rsid w:val="005A7A38"/>
    <w:rsid w:val="005B11F7"/>
    <w:rsid w:val="005B1273"/>
    <w:rsid w:val="005B1556"/>
    <w:rsid w:val="005B1D47"/>
    <w:rsid w:val="005B242C"/>
    <w:rsid w:val="005B24CE"/>
    <w:rsid w:val="005B2776"/>
    <w:rsid w:val="005B48B5"/>
    <w:rsid w:val="005B5F68"/>
    <w:rsid w:val="005B6DC6"/>
    <w:rsid w:val="005B79D5"/>
    <w:rsid w:val="005C0192"/>
    <w:rsid w:val="005C18FA"/>
    <w:rsid w:val="005C2418"/>
    <w:rsid w:val="005C4969"/>
    <w:rsid w:val="005C5CD4"/>
    <w:rsid w:val="005C61D9"/>
    <w:rsid w:val="005C7567"/>
    <w:rsid w:val="005C7952"/>
    <w:rsid w:val="005D13D3"/>
    <w:rsid w:val="005D1773"/>
    <w:rsid w:val="005D19FC"/>
    <w:rsid w:val="005D2539"/>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8A4"/>
    <w:rsid w:val="00606D4D"/>
    <w:rsid w:val="006120E4"/>
    <w:rsid w:val="00613753"/>
    <w:rsid w:val="00615578"/>
    <w:rsid w:val="00617CAA"/>
    <w:rsid w:val="006206B9"/>
    <w:rsid w:val="00620981"/>
    <w:rsid w:val="006215B6"/>
    <w:rsid w:val="0062253C"/>
    <w:rsid w:val="00622FE5"/>
    <w:rsid w:val="0062354A"/>
    <w:rsid w:val="00624519"/>
    <w:rsid w:val="00624899"/>
    <w:rsid w:val="006259D4"/>
    <w:rsid w:val="00627E63"/>
    <w:rsid w:val="00631F68"/>
    <w:rsid w:val="006337D8"/>
    <w:rsid w:val="0063442F"/>
    <w:rsid w:val="00634A02"/>
    <w:rsid w:val="00634A95"/>
    <w:rsid w:val="00634DBF"/>
    <w:rsid w:val="00634E8B"/>
    <w:rsid w:val="006350A8"/>
    <w:rsid w:val="0063582D"/>
    <w:rsid w:val="006366AC"/>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86"/>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232D"/>
    <w:rsid w:val="006A3496"/>
    <w:rsid w:val="006A3D61"/>
    <w:rsid w:val="006A48EB"/>
    <w:rsid w:val="006A5BC4"/>
    <w:rsid w:val="006A609B"/>
    <w:rsid w:val="006B03C3"/>
    <w:rsid w:val="006B22A6"/>
    <w:rsid w:val="006B4AA3"/>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454C"/>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2FAA"/>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5F16"/>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B0046"/>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96"/>
    <w:rsid w:val="007D24FD"/>
    <w:rsid w:val="007D32E8"/>
    <w:rsid w:val="007D4CB2"/>
    <w:rsid w:val="007D5F39"/>
    <w:rsid w:val="007D67BA"/>
    <w:rsid w:val="007D6907"/>
    <w:rsid w:val="007D7AE4"/>
    <w:rsid w:val="007E0CE8"/>
    <w:rsid w:val="007E0F03"/>
    <w:rsid w:val="007E3E08"/>
    <w:rsid w:val="007E449E"/>
    <w:rsid w:val="007E517B"/>
    <w:rsid w:val="007E59E2"/>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2554C"/>
    <w:rsid w:val="008315EF"/>
    <w:rsid w:val="00831FE9"/>
    <w:rsid w:val="00832279"/>
    <w:rsid w:val="008330D8"/>
    <w:rsid w:val="008347D5"/>
    <w:rsid w:val="00834A33"/>
    <w:rsid w:val="00835CCD"/>
    <w:rsid w:val="008365B1"/>
    <w:rsid w:val="008369C8"/>
    <w:rsid w:val="0084024F"/>
    <w:rsid w:val="00840D0C"/>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8A"/>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0F07"/>
    <w:rsid w:val="00921338"/>
    <w:rsid w:val="009228A7"/>
    <w:rsid w:val="009254C3"/>
    <w:rsid w:val="009257AE"/>
    <w:rsid w:val="00930220"/>
    <w:rsid w:val="009303A0"/>
    <w:rsid w:val="00932DC7"/>
    <w:rsid w:val="00935B2B"/>
    <w:rsid w:val="00935FBD"/>
    <w:rsid w:val="00936E0D"/>
    <w:rsid w:val="00936FD1"/>
    <w:rsid w:val="009404A8"/>
    <w:rsid w:val="00940C17"/>
    <w:rsid w:val="0094147E"/>
    <w:rsid w:val="009415D4"/>
    <w:rsid w:val="00941605"/>
    <w:rsid w:val="00945B84"/>
    <w:rsid w:val="00947953"/>
    <w:rsid w:val="00947CBB"/>
    <w:rsid w:val="00952345"/>
    <w:rsid w:val="00953029"/>
    <w:rsid w:val="009538FF"/>
    <w:rsid w:val="00953D97"/>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1225"/>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13CF"/>
    <w:rsid w:val="00A31606"/>
    <w:rsid w:val="00A31B07"/>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DAA"/>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AE3"/>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3952"/>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6BAB"/>
    <w:rsid w:val="00B9745A"/>
    <w:rsid w:val="00BA04D9"/>
    <w:rsid w:val="00BA0E06"/>
    <w:rsid w:val="00BA49BD"/>
    <w:rsid w:val="00BA49BF"/>
    <w:rsid w:val="00BA4D21"/>
    <w:rsid w:val="00BA7F0B"/>
    <w:rsid w:val="00BB0495"/>
    <w:rsid w:val="00BB1655"/>
    <w:rsid w:val="00BB206B"/>
    <w:rsid w:val="00BB21F0"/>
    <w:rsid w:val="00BB2EDE"/>
    <w:rsid w:val="00BB3510"/>
    <w:rsid w:val="00BB3E2F"/>
    <w:rsid w:val="00BB47B2"/>
    <w:rsid w:val="00BB4815"/>
    <w:rsid w:val="00BB519E"/>
    <w:rsid w:val="00BB57A7"/>
    <w:rsid w:val="00BC04B7"/>
    <w:rsid w:val="00BC144A"/>
    <w:rsid w:val="00BC1BDF"/>
    <w:rsid w:val="00BC2A5C"/>
    <w:rsid w:val="00BC2BAA"/>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95EBD"/>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EBD"/>
    <w:rsid w:val="00D107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479E4"/>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06D1"/>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474"/>
    <w:rsid w:val="00E03BA9"/>
    <w:rsid w:val="00E0486F"/>
    <w:rsid w:val="00E054BA"/>
    <w:rsid w:val="00E06D59"/>
    <w:rsid w:val="00E10AFF"/>
    <w:rsid w:val="00E110A7"/>
    <w:rsid w:val="00E11753"/>
    <w:rsid w:val="00E1252F"/>
    <w:rsid w:val="00E131A2"/>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5FA5"/>
    <w:rsid w:val="00EA6AAD"/>
    <w:rsid w:val="00EA6EB9"/>
    <w:rsid w:val="00EB2BE4"/>
    <w:rsid w:val="00EB45A2"/>
    <w:rsid w:val="00EB4F4D"/>
    <w:rsid w:val="00EB7D53"/>
    <w:rsid w:val="00EC145D"/>
    <w:rsid w:val="00EC1E91"/>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EF611A"/>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69D"/>
    <w:rsid w:val="00F3191F"/>
    <w:rsid w:val="00F32AD6"/>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1A69"/>
    <w:rsid w:val="00F4334A"/>
    <w:rsid w:val="00F433B6"/>
    <w:rsid w:val="00F45C5A"/>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83822816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elygin@russianpost.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BB4D41D7BEFD6AC0F3BA2009EF61EDAD&amp;req=doc&amp;base=LAW&amp;n=330816&amp;dst=2054&amp;fld=134&amp;date=27.08.2019" TargetMode="External"/><Relationship Id="rId26"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49&amp;dst=2620&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nd=BB4D41D7BEFD6AC0F3BA2009EF61EDAD&amp;req=doc&amp;base=LAW&amp;n=330816&amp;dst=101897&amp;fld=134&amp;date=27.08.2019" TargetMode="External"/><Relationship Id="rId25" Type="http://schemas.openxmlformats.org/officeDocument/2006/relationships/hyperlink" Target="http://consplus.pochta.ru/?rnd=BB4D41D7BEFD6AC0F3BA2009EF61EDAD&amp;req=doc&amp;base=LAW&amp;n=330816&amp;dst=2086&amp;fld=134&amp;date=27.08.2019" TargetMode="External"/><Relationship Id="rId2" Type="http://schemas.openxmlformats.org/officeDocument/2006/relationships/numbering" Target="numbering.xml"/><Relationship Id="rId16" Type="http://schemas.openxmlformats.org/officeDocument/2006/relationships/hyperlink" Target="http://egrul.nalog.ru/" TargetMode="External"/><Relationship Id="rId20" Type="http://schemas.openxmlformats.org/officeDocument/2006/relationships/hyperlink" Target="http://consplus.pochta.ru/?rnd=BB4D41D7BEFD6AC0F3BA2009EF61EDAD&amp;req=doc&amp;base=LAW&amp;n=330816&amp;dst=2086&amp;fld=134&amp;date=27.08.201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72&amp;fld=134&amp;date=27.08.201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54&amp;fld=134&amp;date=27.08.2019" TargetMode="External"/><Relationship Id="rId28" Type="http://schemas.openxmlformats.org/officeDocument/2006/relationships/header" Target="header2.xml"/><Relationship Id="rId10" Type="http://schemas.openxmlformats.org/officeDocument/2006/relationships/hyperlink" Target="http://consplus.pochta.ru/?req=doc&amp;base=LAW&amp;n=483052&amp;dst=614&amp;field=134&amp;date=09.01.2025" TargetMode="External"/><Relationship Id="rId19" Type="http://schemas.openxmlformats.org/officeDocument/2006/relationships/hyperlink" Target="http://consplus.pochta.ru/?rnd=BB4D41D7BEFD6AC0F3BA2009EF61EDAD&amp;req=doc&amp;base=LAW&amp;n=330816&amp;dst=2072&amp;fld=134&amp;date=27.08.20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lot-online.ru"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101897&amp;fld=134&amp;date=27.08.2019"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6AB39-3D40-4031-B065-85B082595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32</Pages>
  <Words>6517</Words>
  <Characters>48789</Characters>
  <Application>Microsoft Office Word</Application>
  <DocSecurity>0</DocSecurity>
  <Lines>406</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Асатрян Ирина Алексеевна</cp:lastModifiedBy>
  <cp:revision>31</cp:revision>
  <cp:lastPrinted>2020-02-04T14:30:00Z</cp:lastPrinted>
  <dcterms:created xsi:type="dcterms:W3CDTF">2025-04-07T11:55:00Z</dcterms:created>
  <dcterms:modified xsi:type="dcterms:W3CDTF">2026-06-25T06:03:00Z</dcterms:modified>
</cp:coreProperties>
</file>