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b/>
          <w:bCs/>
          <w:sz w:val="28"/>
          <w:szCs w:val="28"/>
        </w:rPr>
      </w:pPr>
      <w:bookmarkStart w:id="0" w:name="_Toc336460124"/>
      <w:bookmarkEnd w:id="0"/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ТЕХНИЧЕСКОЕ ЗАДАНИЕ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 w:ascii="Times New Roman" w:hAnsi="Times New Roman"/>
          <w:b/>
          <w:bCs/>
          <w:color w:val="000000"/>
          <w:sz w:val="28"/>
          <w:szCs w:val="28"/>
          <w:lang w:val="ru-RU" w:eastAsia="en-US" w:bidi="ar-SA"/>
        </w:rPr>
        <w:t>на оказание образовательных услуг по программе обучения:</w:t>
      </w:r>
      <w:r>
        <w:rPr>
          <w:rStyle w:val="Style13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 xml:space="preserve"> 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Style w:val="Style13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«</w:t>
      </w:r>
      <w:r>
        <w:rPr>
          <w:rStyle w:val="Style13"/>
          <w:rFonts w:eastAsia="Calibri" w:cs="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Нормоконтроль технической документации</w:t>
      </w:r>
      <w:r>
        <w:rPr>
          <w:rStyle w:val="Style13"/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»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/>
        <w:tabs>
          <w:tab w:val="left" w:pos="570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  <w:tab/>
        <w:t xml:space="preserve">Наименование оказываемой услуги: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проведение обучения</w:t>
      </w:r>
      <w:r>
        <w:rPr>
          <w:rFonts w:eastAsia="Calibri" w:cs="" w:ascii="Times New Roman" w:hAnsi="Times New Roman"/>
          <w:b w:val="false"/>
          <w:bCs w:val="false"/>
          <w:color w:val="000000"/>
          <w:sz w:val="28"/>
          <w:szCs w:val="28"/>
          <w:lang w:val="ru-RU" w:eastAsia="en-US" w:bidi="ar-SA"/>
        </w:rPr>
        <w:t xml:space="preserve"> по программе </w:t>
      </w:r>
      <w:r>
        <w:rPr>
          <w:rStyle w:val="Style13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«</w:t>
      </w:r>
      <w:r>
        <w:rPr>
          <w:rStyle w:val="Style13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Нормоконтроль технической документации</w:t>
      </w:r>
      <w:r>
        <w:rPr>
          <w:rStyle w:val="Style13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val="ru-RU" w:eastAsia="en-US" w:bidi="ar-SA"/>
        </w:rPr>
        <w:t>».</w:t>
      </w:r>
    </w:p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</w:t>
        <w:tab/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Количество обучающихся: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8-10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человек.</w:t>
      </w:r>
    </w:p>
    <w:p>
      <w:pPr>
        <w:pStyle w:val="Normal"/>
        <w:tabs>
          <w:tab w:val="left" w:pos="570" w:leader="none"/>
        </w:tabs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</w:t>
        <w:tab/>
        <w:t xml:space="preserve">Место оказания услуги: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г. Санкт-Петербург.</w:t>
      </w:r>
    </w:p>
    <w:p>
      <w:pPr>
        <w:pStyle w:val="Normal"/>
        <w:widowControl/>
        <w:tabs>
          <w:tab w:val="left" w:pos="570" w:leader="none"/>
        </w:tabs>
        <w:bidi w:val="0"/>
        <w:spacing w:lineRule="auto" w:line="276" w:before="0" w:after="0"/>
        <w:ind w:left="0" w:right="-5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Формат обучения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д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истанционн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ый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.</w:t>
      </w:r>
    </w:p>
    <w:p>
      <w:pPr>
        <w:pStyle w:val="Normal"/>
        <w:tabs>
          <w:tab w:val="left" w:pos="570" w:leader="none"/>
        </w:tabs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5. </w:t>
        <w:tab/>
        <w:t>Сроки оказания услуги: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72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часа, 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июль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2026 года.</w:t>
      </w:r>
    </w:p>
    <w:p>
      <w:pPr>
        <w:pStyle w:val="Normal"/>
        <w:tabs>
          <w:tab w:val="left" w:pos="570" w:leader="none"/>
        </w:tabs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  <w:tab/>
        <w:t>Требования к содержанию программы обучения: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рограмма обучения должна содержать следующие разделы: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Модуль 1.</w:t>
        <w:tab/>
        <w:t>Нормативно-правовое регулирование в деятельности по нормоконтролю.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1.1.</w:t>
        <w:tab/>
        <w:t>Цели, задачи, содержание нормоконтроля.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1.2.</w:t>
        <w:tab/>
        <w:t>Нормативно-правовое регулирование в деятельности по нормоконтролю. Новые требования в 2026 году.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1.3.</w:t>
        <w:tab/>
        <w:t>Нормоконтроль технической документации.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1.4.</w:t>
        <w:tab/>
        <w:t>Структура организации нормоконтроля.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1.5.</w:t>
        <w:tab/>
        <w:t>Планирование работ по нормоконтролю.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1.6.</w:t>
        <w:tab/>
        <w:t>Порядок проведения нормоконтроля.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1.7.</w:t>
        <w:tab/>
        <w:t>Права и обязанности нормоконтролера. ГОСТ Р 58182-2018 «Требования к экспертам и специалистам. Нормоконтролер технической документации. Общие требования».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Модуль 2.</w:t>
        <w:tab/>
        <w:t>Конструкторская документация. ЕСКД.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2.1.</w:t>
        <w:tab/>
        <w:t>Система стандартов ЕСКД.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2.2.</w:t>
        <w:tab/>
        <w:t>Анализ основных изменений, внесенных в действующие стандарты ЕСКД.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2.3.</w:t>
        <w:tab/>
        <w:t>Правила выполнения текстовых и графических документов.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2.4.</w:t>
        <w:tab/>
        <w:t>Правила выполнения чертежей.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2.5.</w:t>
        <w:tab/>
        <w:t>Основные правила выполнения и оформления электронных КД.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2.6.</w:t>
        <w:tab/>
        <w:t>Виды преобразований электронной КД (ГОСТ Р 2.531-2023).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2.7.</w:t>
        <w:tab/>
        <w:t>Порядок проведения нормоконтроля КД. ГОСТ Р 2.111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2.8.</w:t>
        <w:tab/>
        <w:t>Особенности нормоконтроля ЭД.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Модуль 3.</w:t>
        <w:tab/>
        <w:t>Технологическая документация.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3.1.</w:t>
        <w:tab/>
        <w:t>Классификация и состав технологических документов.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3.2.</w:t>
        <w:tab/>
        <w:t>Технологическая документация общего и специального назначения.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3.3.</w:t>
        <w:tab/>
        <w:t>Стадии разработки технологической документации.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3.4.</w:t>
        <w:tab/>
        <w:t>Правила выполнения и оформления текстовых и графических технологических документов.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3.5.</w:t>
        <w:tab/>
        <w:t>Основные надписи.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3.6.</w:t>
        <w:tab/>
        <w:t>Электронные технологические документы.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3.7.</w:t>
        <w:tab/>
        <w:t>Нормоконтроль технологической документации.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Модуль 4.</w:t>
        <w:tab/>
        <w:t>Стандартизация и техническое регулирование.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4.1.</w:t>
        <w:tab/>
        <w:t>Значение стандартизации в современной экономике.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4.2.</w:t>
        <w:tab/>
        <w:t>Основные принципы и преимущества стандартизации.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4.3.</w:t>
        <w:tab/>
        <w:t>Роль международных стандартов и организаций в стандартизации.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4.4.</w:t>
        <w:tab/>
        <w:t>Влияние стандартизации на качество продукции и услуг.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4.5.</w:t>
        <w:tab/>
        <w:t>Оценка соответствия продукции стандартам.</w:t>
      </w:r>
    </w:p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  <w:tab/>
        <w:t xml:space="preserve">Общие требования к оказанию услуги: </w:t>
      </w:r>
    </w:p>
    <w:p>
      <w:pPr>
        <w:pStyle w:val="Default"/>
        <w:tabs>
          <w:tab w:val="left" w:pos="585" w:leader="none"/>
        </w:tabs>
        <w:spacing w:lineRule="auto" w:line="276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7.1.</w:t>
        <w:tab/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Наличие у Исполнителя лицензии на осуществление образовательной деятельности.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7.2.</w:t>
        <w:tab/>
        <w:t>Для оказания услуг Исполнитель должен привлечь квалифицированных преподавателей, имеющих соответствующую специализацию и опыт работы по образовательной программе, а так же необходимую квалификацию для работы с учебным оборудованием и программным обеспечением, заявленным в содержании программы.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7.3.</w:t>
        <w:tab/>
        <w:t xml:space="preserve">По окончании оказания услуг выдается удостоверение о повышении квалификации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установленного образца.</w:t>
      </w:r>
    </w:p>
    <w:p>
      <w:pPr>
        <w:pStyle w:val="Normal"/>
        <w:spacing w:lineRule="auto" w:line="2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850" w:right="567" w:header="0" w:top="567" w:footer="0" w:bottom="56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4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06736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Style15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semiHidden/>
    <w:unhideWhenUsed/>
    <w:rsid w:val="00d14b88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67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2b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LibreOffice/5.3.6.1$Linux_X86_64 LibreOffice_project/30$Build-1</Application>
  <Pages>2</Pages>
  <Words>320</Words>
  <Characters>2475</Characters>
  <CharactersWithSpaces>2757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2017-06-14T08:04:00Z</dcterms:created>
  <dc:creator>User</dc:creator>
  <dc:description/>
  <dc:language>ru-RU</dc:language>
  <cp:lastModifiedBy/>
  <cp:lastPrinted>2026-06-25T15:18:58Z</cp:lastPrinted>
  <dcterms:modified xsi:type="dcterms:W3CDTF">2026-06-25T15:18:50Z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