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56" w:rsidRPr="00171556" w:rsidRDefault="00171556" w:rsidP="00171556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71556">
        <w:rPr>
          <w:rFonts w:ascii="Times New Roman" w:hAnsi="Times New Roman" w:cs="Times New Roman"/>
          <w:b/>
        </w:rPr>
        <w:t>Запрос о предоставлении ценовой информации</w:t>
      </w:r>
    </w:p>
    <w:p w:rsidR="00171556" w:rsidRPr="00171556" w:rsidRDefault="00171556" w:rsidP="00171556">
      <w:pPr>
        <w:jc w:val="center"/>
        <w:rPr>
          <w:rFonts w:ascii="Times New Roman" w:hAnsi="Times New Roman" w:cs="Times New Roman"/>
          <w:b/>
        </w:rPr>
      </w:pPr>
      <w:r w:rsidRPr="00171556">
        <w:rPr>
          <w:rFonts w:ascii="Times New Roman" w:hAnsi="Times New Roman" w:cs="Times New Roman"/>
          <w:b/>
        </w:rPr>
        <w:t>(предварительный отбор поставщиков)</w:t>
      </w:r>
    </w:p>
    <w:p w:rsidR="00171556" w:rsidRPr="00171556" w:rsidRDefault="00171556" w:rsidP="00171556">
      <w:pPr>
        <w:jc w:val="right"/>
        <w:rPr>
          <w:rFonts w:ascii="Times New Roman" w:hAnsi="Times New Roman" w:cs="Times New Roman"/>
        </w:rPr>
      </w:pPr>
    </w:p>
    <w:p w:rsidR="00171556" w:rsidRPr="00171556" w:rsidRDefault="00171556" w:rsidP="00171556">
      <w:pPr>
        <w:pStyle w:val="Style2"/>
        <w:widowControl/>
        <w:spacing w:line="240" w:lineRule="auto"/>
        <w:ind w:left="706" w:firstLine="0"/>
        <w:jc w:val="left"/>
        <w:rPr>
          <w:rStyle w:val="FontStyle12"/>
          <w:b/>
          <w:bCs/>
          <w:color w:val="000000"/>
        </w:rPr>
      </w:pPr>
      <w:r w:rsidRPr="00171556">
        <w:rPr>
          <w:rStyle w:val="FontStyle12"/>
          <w:b/>
          <w:bCs/>
          <w:color w:val="000000"/>
        </w:rPr>
        <w:t>Информация о заказчике:</w:t>
      </w:r>
    </w:p>
    <w:p w:rsidR="00171556" w:rsidRPr="00171556" w:rsidRDefault="00171556" w:rsidP="00171556">
      <w:pPr>
        <w:pStyle w:val="Style2"/>
        <w:widowControl/>
        <w:spacing w:line="240" w:lineRule="auto"/>
        <w:ind w:left="706" w:firstLine="0"/>
        <w:jc w:val="left"/>
        <w:rPr>
          <w:rStyle w:val="FontStyle12"/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07"/>
        <w:gridCol w:w="6172"/>
      </w:tblGrid>
      <w:tr w:rsidR="00171556" w:rsidRPr="007162C5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Полное, и сокращенное наименование и наименование на иностранном языке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Акционерное общество «Аэропорт Архангельск» </w:t>
            </w:r>
            <w:r w:rsidRPr="00171556">
              <w:rPr>
                <w:rFonts w:ascii="Times New Roman" w:hAnsi="Times New Roman" w:cs="Times New Roman"/>
              </w:rPr>
              <w:br/>
              <w:t>(АО «Аэропорт Архангельск»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171556">
              <w:rPr>
                <w:rFonts w:ascii="Times New Roman" w:hAnsi="Times New Roman" w:cs="Times New Roman"/>
                <w:lang w:val="en-US"/>
              </w:rPr>
              <w:t xml:space="preserve">Joint Stock Company «Arkhangelsk airport» </w:t>
            </w:r>
            <w:r w:rsidRPr="00171556">
              <w:rPr>
                <w:rFonts w:ascii="Times New Roman" w:hAnsi="Times New Roman" w:cs="Times New Roman"/>
                <w:lang w:val="en-US"/>
              </w:rPr>
              <w:br/>
              <w:t>(JSC «Arkhangelsk airport»)</w:t>
            </w:r>
          </w:p>
        </w:tc>
      </w:tr>
      <w:tr w:rsidR="00171556" w:rsidRPr="00171556" w:rsidTr="00171556">
        <w:trPr>
          <w:trHeight w:val="207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Акционерное Общество</w:t>
            </w:r>
          </w:p>
        </w:tc>
      </w:tr>
      <w:tr w:rsidR="00171556" w:rsidRPr="00171556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2901015817</w:t>
            </w:r>
          </w:p>
        </w:tc>
      </w:tr>
      <w:tr w:rsidR="00171556" w:rsidRPr="00171556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Сведения о государственной регистрации: дата, номер, наименование регистрирующего органа, место регистрации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28.03.1996 г. 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№ 5381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Регистрационная палата мэрии г. Архангельска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г. Архангельск 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16.12.2002 г.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№ 1022900525075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Инспекция Министерства Российской Федерации по налогам и сборам по г. Архангельску</w:t>
            </w:r>
          </w:p>
          <w:p w:rsidR="00171556" w:rsidRPr="00171556" w:rsidRDefault="00171556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г. Архангельск</w:t>
            </w:r>
          </w:p>
        </w:tc>
      </w:tr>
      <w:tr w:rsidR="00E316E9" w:rsidRPr="00171556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6E9" w:rsidRPr="00171556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171556" w:rsidRDefault="001B125B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1B125B">
              <w:rPr>
                <w:rFonts w:ascii="Times New Roman" w:hAnsi="Times New Roman" w:cs="Times New Roman"/>
              </w:rPr>
              <w:t xml:space="preserve">163053, Архангельская область, </w:t>
            </w:r>
            <w:proofErr w:type="spellStart"/>
            <w:r w:rsidRPr="001B125B">
              <w:rPr>
                <w:rFonts w:ascii="Times New Roman" w:hAnsi="Times New Roman" w:cs="Times New Roman"/>
              </w:rPr>
              <w:t>г.о</w:t>
            </w:r>
            <w:proofErr w:type="spellEnd"/>
            <w:r w:rsidRPr="001B125B">
              <w:rPr>
                <w:rFonts w:ascii="Times New Roman" w:hAnsi="Times New Roman" w:cs="Times New Roman"/>
              </w:rPr>
              <w:t xml:space="preserve">. город Архангельск, п </w:t>
            </w:r>
            <w:proofErr w:type="spellStart"/>
            <w:r w:rsidRPr="001B125B">
              <w:rPr>
                <w:rFonts w:ascii="Times New Roman" w:hAnsi="Times New Roman" w:cs="Times New Roman"/>
              </w:rPr>
              <w:t>Талажский</w:t>
            </w:r>
            <w:proofErr w:type="spellEnd"/>
            <w:r w:rsidRPr="001B125B">
              <w:rPr>
                <w:rFonts w:ascii="Times New Roman" w:hAnsi="Times New Roman" w:cs="Times New Roman"/>
              </w:rPr>
              <w:t xml:space="preserve"> авиагородок, </w:t>
            </w:r>
            <w:proofErr w:type="spellStart"/>
            <w:r w:rsidRPr="001B125B">
              <w:rPr>
                <w:rFonts w:ascii="Times New Roman" w:hAnsi="Times New Roman" w:cs="Times New Roman"/>
              </w:rPr>
              <w:t>ул</w:t>
            </w:r>
            <w:proofErr w:type="spellEnd"/>
            <w:r w:rsidRPr="001B125B">
              <w:rPr>
                <w:rFonts w:ascii="Times New Roman" w:hAnsi="Times New Roman" w:cs="Times New Roman"/>
              </w:rPr>
              <w:t xml:space="preserve"> Аэропорт Архангельск, д. 8</w:t>
            </w:r>
          </w:p>
        </w:tc>
      </w:tr>
      <w:tr w:rsidR="00E316E9" w:rsidRPr="00171556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6E9" w:rsidRPr="00171556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171556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163053, г. Архангельск, аэропорт Архангельск, д. 10</w:t>
            </w:r>
          </w:p>
        </w:tc>
      </w:tr>
      <w:tr w:rsidR="00E316E9" w:rsidRPr="00171556" w:rsidTr="00171556">
        <w:trPr>
          <w:trHeight w:val="175"/>
        </w:trPr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6E9" w:rsidRPr="00171556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>Номера контактных телефонов и факсов, электронной почты</w:t>
            </w:r>
          </w:p>
          <w:p w:rsidR="00E316E9" w:rsidRPr="00171556" w:rsidRDefault="00E316E9" w:rsidP="00E316E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89D" w:rsidRDefault="00BD189D" w:rsidP="00E316E9">
            <w:pPr>
              <w:snapToGrid w:val="0"/>
              <w:rPr>
                <w:rFonts w:ascii="Times New Roman" w:hAnsi="Times New Roman" w:cs="Times New Roman"/>
              </w:rPr>
            </w:pPr>
            <w:r w:rsidRPr="00BD189D">
              <w:rPr>
                <w:rFonts w:ascii="Times New Roman" w:hAnsi="Times New Roman" w:cs="Times New Roman"/>
              </w:rPr>
              <w:t>(8182) 608-999 (доб.1</w:t>
            </w:r>
            <w:r>
              <w:rPr>
                <w:rFonts w:ascii="Times New Roman" w:hAnsi="Times New Roman" w:cs="Times New Roman"/>
              </w:rPr>
              <w:t>7-2</w:t>
            </w:r>
            <w:r w:rsidRPr="00BD189D">
              <w:rPr>
                <w:rFonts w:ascii="Times New Roman" w:hAnsi="Times New Roman" w:cs="Times New Roman"/>
              </w:rPr>
              <w:t xml:space="preserve">1) </w:t>
            </w:r>
          </w:p>
          <w:p w:rsidR="00E316E9" w:rsidRDefault="001B125B" w:rsidP="00E316E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(8182) 608-999 (доб.15</w:t>
            </w:r>
            <w:r w:rsidR="00C67361">
              <w:rPr>
                <w:rFonts w:ascii="Times New Roman" w:hAnsi="Times New Roman" w:cs="Times New Roman"/>
              </w:rPr>
              <w:t>-34</w:t>
            </w:r>
            <w:r w:rsidR="00E316E9">
              <w:rPr>
                <w:rFonts w:ascii="Times New Roman" w:hAnsi="Times New Roman" w:cs="Times New Roman"/>
              </w:rPr>
              <w:t>) - техническая часть</w:t>
            </w:r>
          </w:p>
          <w:p w:rsidR="00E316E9" w:rsidRPr="00171556" w:rsidRDefault="007162C5" w:rsidP="00E316E9">
            <w:pPr>
              <w:snapToGrid w:val="0"/>
              <w:rPr>
                <w:rFonts w:ascii="Times New Roman" w:hAnsi="Times New Roman" w:cs="Times New Roman"/>
              </w:rPr>
            </w:pPr>
            <w:hyperlink r:id="rId6" w:history="1">
              <w:r w:rsidR="00C67361" w:rsidRPr="00601BAF">
                <w:rPr>
                  <w:rStyle w:val="a3"/>
                  <w:rFonts w:ascii="Times New Roman" w:hAnsi="Times New Roman" w:cs="Times New Roman"/>
                  <w:lang w:val="en-US"/>
                </w:rPr>
                <w:t>otdogovor</w:t>
              </w:r>
              <w:r w:rsidR="00C67361" w:rsidRPr="00601BAF">
                <w:rPr>
                  <w:rStyle w:val="a3"/>
                  <w:rFonts w:ascii="Times New Roman" w:hAnsi="Times New Roman" w:cs="Times New Roman"/>
                </w:rPr>
                <w:t>@arhaero.ru</w:t>
              </w:r>
            </w:hyperlink>
            <w:r w:rsidR="00E316E9" w:rsidRPr="0017155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1556" w:rsidRPr="00171556" w:rsidRDefault="00171556" w:rsidP="00171556">
      <w:pPr>
        <w:jc w:val="both"/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9366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1"/>
        <w:gridCol w:w="2965"/>
      </w:tblGrid>
      <w:tr w:rsidR="00E316E9" w:rsidRPr="00171556" w:rsidTr="00D679E7">
        <w:trPr>
          <w:trHeight w:val="576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6E9" w:rsidRPr="00171556" w:rsidRDefault="00E316E9" w:rsidP="00E316E9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начала срока подачи коммерческих предложений: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3E49E7" w:rsidRDefault="00871F6F" w:rsidP="00871F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6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  <w:r w:rsidR="00C6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8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316E9" w:rsidRPr="003E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316E9" w:rsidRPr="00171556" w:rsidTr="00D679E7">
        <w:trPr>
          <w:trHeight w:val="564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6E9" w:rsidRPr="00171556" w:rsidRDefault="00E316E9" w:rsidP="00E316E9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срока подачи коммерческих предложений: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E9" w:rsidRPr="003E49E7" w:rsidRDefault="00871F6F" w:rsidP="00E31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6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июля</w:t>
            </w:r>
            <w:r w:rsidR="00E3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8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316E9" w:rsidRPr="003E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E316E9" w:rsidRPr="003E49E7" w:rsidRDefault="00C67361" w:rsidP="00716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</w:t>
            </w:r>
            <w:r w:rsidR="0071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316E9" w:rsidRPr="003E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(МСК)</w:t>
            </w:r>
          </w:p>
        </w:tc>
      </w:tr>
      <w:tr w:rsidR="00171556" w:rsidRPr="00171556" w:rsidTr="00D679E7">
        <w:trPr>
          <w:trHeight w:val="564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1556" w:rsidRPr="00171556" w:rsidRDefault="0017155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71556">
              <w:rPr>
                <w:rFonts w:ascii="Times New Roman" w:hAnsi="Times New Roman" w:cs="Times New Roman"/>
              </w:rPr>
              <w:t xml:space="preserve">Прием коммерческих предложений осуществляется по адресу: </w:t>
            </w:r>
          </w:p>
          <w:p w:rsidR="00171556" w:rsidRPr="00171556" w:rsidRDefault="00171556">
            <w:pPr>
              <w:pStyle w:val="ConsPlusNormal"/>
              <w:tabs>
                <w:tab w:val="left" w:pos="5013"/>
              </w:tabs>
              <w:ind w:right="5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37" w:rsidRDefault="00126D37" w:rsidP="00126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ЭТП -  </w:t>
            </w:r>
          </w:p>
          <w:p w:rsidR="00171556" w:rsidRPr="00126D37" w:rsidRDefault="00126D37" w:rsidP="00126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37">
              <w:rPr>
                <w:rFonts w:ascii="Times New Roman" w:hAnsi="Times New Roman" w:cs="Times New Roman"/>
                <w:sz w:val="24"/>
                <w:szCs w:val="24"/>
              </w:rPr>
              <w:t>https://tender.lot-online.ru/</w:t>
            </w:r>
          </w:p>
        </w:tc>
      </w:tr>
    </w:tbl>
    <w:p w:rsidR="00171556" w:rsidRPr="00171556" w:rsidRDefault="00171556" w:rsidP="00171556">
      <w:pPr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512680" w:rsidRPr="003E49E7" w:rsidRDefault="00512680" w:rsidP="00512680">
      <w:pPr>
        <w:spacing w:line="240" w:lineRule="atLeast"/>
        <w:jc w:val="both"/>
        <w:rPr>
          <w:rFonts w:ascii="Times New Roman" w:hAnsi="Times New Roman" w:cs="Times New Roman"/>
        </w:rPr>
      </w:pPr>
      <w:r w:rsidRPr="003E49E7">
        <w:rPr>
          <w:rFonts w:ascii="Times New Roman" w:hAnsi="Times New Roman" w:cs="Times New Roman"/>
        </w:rPr>
        <w:t xml:space="preserve">Документация предоставляется в виде </w:t>
      </w:r>
      <w:r w:rsidRPr="003E49E7">
        <w:rPr>
          <w:rFonts w:ascii="Times New Roman" w:hAnsi="Times New Roman" w:cs="Times New Roman"/>
          <w:highlight w:val="yellow"/>
        </w:rPr>
        <w:t xml:space="preserve">Коммерческого </w:t>
      </w:r>
      <w:r w:rsidRPr="00F618FF">
        <w:rPr>
          <w:rFonts w:ascii="Times New Roman" w:hAnsi="Times New Roman" w:cs="Times New Roman"/>
          <w:highlight w:val="yellow"/>
        </w:rPr>
        <w:t xml:space="preserve">предложения </w:t>
      </w:r>
      <w:r w:rsidRPr="003E49E7">
        <w:rPr>
          <w:rFonts w:ascii="Times New Roman" w:hAnsi="Times New Roman" w:cs="Times New Roman"/>
        </w:rPr>
        <w:t xml:space="preserve">с указанием цены за весь объем </w:t>
      </w:r>
      <w:r w:rsidR="001B125B">
        <w:rPr>
          <w:rFonts w:ascii="Times New Roman" w:hAnsi="Times New Roman" w:cs="Times New Roman"/>
        </w:rPr>
        <w:t>оказываемых услуг</w:t>
      </w:r>
      <w:r w:rsidRPr="003E49E7">
        <w:rPr>
          <w:rFonts w:ascii="Times New Roman" w:hAnsi="Times New Roman" w:cs="Times New Roman"/>
        </w:rPr>
        <w:t xml:space="preserve">, </w:t>
      </w:r>
      <w:r w:rsidRPr="003E49E7">
        <w:rPr>
          <w:rFonts w:ascii="Times New Roman" w:hAnsi="Times New Roman" w:cs="Times New Roman"/>
          <w:bCs/>
        </w:rPr>
        <w:t>включая все налоги и обязательные платежи.</w:t>
      </w:r>
    </w:p>
    <w:p w:rsidR="003F5F29" w:rsidRPr="003E49E7" w:rsidRDefault="003F5F29" w:rsidP="003F5F29">
      <w:pPr>
        <w:jc w:val="both"/>
        <w:rPr>
          <w:rFonts w:ascii="Times New Roman" w:hAnsi="Times New Roman" w:cs="Times New Roman"/>
        </w:rPr>
      </w:pP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</w:rPr>
      </w:pPr>
      <w:r w:rsidRPr="003E49E7">
        <w:rPr>
          <w:rFonts w:ascii="Times New Roman" w:hAnsi="Times New Roman" w:cs="Times New Roman"/>
        </w:rPr>
        <w:t xml:space="preserve">Проведение процедуры Запроса о предоставлении ценовой информации (сбора коммерческих предложений) </w:t>
      </w:r>
      <w:r w:rsidRPr="003E49E7">
        <w:rPr>
          <w:rFonts w:ascii="Times New Roman" w:hAnsi="Times New Roman" w:cs="Times New Roman"/>
          <w:b/>
          <w:u w:val="single"/>
        </w:rPr>
        <w:t>проводится для определения цены договора</w:t>
      </w:r>
      <w:r w:rsidR="00F618FF">
        <w:rPr>
          <w:rFonts w:ascii="Times New Roman" w:hAnsi="Times New Roman" w:cs="Times New Roman"/>
          <w:b/>
          <w:u w:val="single"/>
        </w:rPr>
        <w:t xml:space="preserve"> (НМЦД)</w:t>
      </w:r>
      <w:r w:rsidRPr="003E49E7">
        <w:rPr>
          <w:rFonts w:ascii="Times New Roman" w:hAnsi="Times New Roman" w:cs="Times New Roman"/>
          <w:b/>
          <w:u w:val="single"/>
        </w:rPr>
        <w:t xml:space="preserve"> и потенциального исполнителя (заключаемого отдельной процедурой</w:t>
      </w:r>
      <w:r w:rsidRPr="003E49E7">
        <w:rPr>
          <w:rFonts w:ascii="Times New Roman" w:hAnsi="Times New Roman" w:cs="Times New Roman"/>
          <w:b/>
        </w:rPr>
        <w:t>)</w:t>
      </w:r>
      <w:r w:rsidRPr="003E49E7">
        <w:rPr>
          <w:rFonts w:ascii="Times New Roman" w:hAnsi="Times New Roman" w:cs="Times New Roman"/>
        </w:rPr>
        <w:t xml:space="preserve">, не влечет за собой возникновение каких-либо обязательств Заказчика. </w:t>
      </w: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</w:rPr>
      </w:pPr>
    </w:p>
    <w:p w:rsidR="003F5F29" w:rsidRPr="003E49E7" w:rsidRDefault="003F5F29" w:rsidP="003F5F29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F618FF">
        <w:rPr>
          <w:rFonts w:ascii="Times New Roman" w:hAnsi="Times New Roman" w:cs="Times New Roman"/>
          <w:highlight w:val="yellow"/>
          <w:u w:val="single"/>
        </w:rPr>
        <w:t>Договор по итогам Запроса о предоставлении ценовой информации (сбора ко</w:t>
      </w:r>
      <w:bookmarkStart w:id="0" w:name="_GoBack"/>
      <w:bookmarkEnd w:id="0"/>
      <w:r w:rsidRPr="00F618FF">
        <w:rPr>
          <w:rFonts w:ascii="Times New Roman" w:hAnsi="Times New Roman" w:cs="Times New Roman"/>
          <w:highlight w:val="yellow"/>
          <w:u w:val="single"/>
        </w:rPr>
        <w:t>ммерческих предложений) не заключается.</w:t>
      </w:r>
    </w:p>
    <w:p w:rsidR="00171556" w:rsidRDefault="00171556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C813E1" w:rsidRDefault="00C813E1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F618FF" w:rsidRDefault="00F618FF" w:rsidP="003F5F29">
      <w:pPr>
        <w:jc w:val="both"/>
        <w:rPr>
          <w:rFonts w:ascii="Times New Roman" w:hAnsi="Times New Roman" w:cs="Times New Roman"/>
          <w:u w:val="single"/>
        </w:rPr>
      </w:pPr>
    </w:p>
    <w:p w:rsidR="00BD189D" w:rsidRDefault="00BD189D" w:rsidP="003F5F29">
      <w:pPr>
        <w:jc w:val="both"/>
        <w:rPr>
          <w:rFonts w:ascii="Times New Roman" w:hAnsi="Times New Roman" w:cs="Times New Roman"/>
          <w:u w:val="single"/>
        </w:rPr>
      </w:pPr>
    </w:p>
    <w:p w:rsidR="00C813E1" w:rsidRPr="00203D3D" w:rsidRDefault="00C813E1" w:rsidP="00C813E1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</w:pPr>
      <w:r w:rsidRPr="00203D3D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lastRenderedPageBreak/>
        <w:t>ТЕХНИЧЕСКОЕ ЗАДАНИЕ</w:t>
      </w:r>
    </w:p>
    <w:p w:rsidR="00C813E1" w:rsidRPr="00550312" w:rsidRDefault="00C813E1" w:rsidP="00C813E1">
      <w:pPr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550312">
        <w:rPr>
          <w:rFonts w:ascii="Times New Roman" w:hAnsi="Times New Roman"/>
          <w:sz w:val="26"/>
          <w:szCs w:val="26"/>
          <w:u w:val="single"/>
        </w:rPr>
        <w:t>ОПРЕДЕЛЯЮЩЕЕ ОСНОВНЫЕ УСЛОВИЯ ДОГОВОРА</w:t>
      </w:r>
    </w:p>
    <w:p w:rsidR="00C813E1" w:rsidRPr="00550312" w:rsidRDefault="00C813E1" w:rsidP="00C813E1">
      <w:pPr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71F6F" w:rsidRPr="005F3EBB" w:rsidRDefault="00871F6F" w:rsidP="00871F6F">
      <w:pPr>
        <w:pStyle w:val="a9"/>
        <w:tabs>
          <w:tab w:val="left" w:pos="708"/>
        </w:tabs>
        <w:spacing w:line="360" w:lineRule="auto"/>
        <w:ind w:firstLine="708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>Состав работ:</w:t>
      </w:r>
    </w:p>
    <w:p w:rsidR="00871F6F" w:rsidRPr="005F3EBB" w:rsidRDefault="00871F6F" w:rsidP="00871F6F">
      <w:pPr>
        <w:pStyle w:val="a9"/>
        <w:numPr>
          <w:ilvl w:val="0"/>
          <w:numId w:val="7"/>
        </w:numPr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>Срезка поверхностного слоя асфальтобетонного покрытия;</w:t>
      </w:r>
    </w:p>
    <w:p w:rsidR="00871F6F" w:rsidRPr="005F3EBB" w:rsidRDefault="00871F6F" w:rsidP="00871F6F">
      <w:pPr>
        <w:pStyle w:val="a9"/>
        <w:numPr>
          <w:ilvl w:val="0"/>
          <w:numId w:val="7"/>
        </w:numPr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>Розлив вяжущих материалов;</w:t>
      </w:r>
    </w:p>
    <w:p w:rsidR="00871F6F" w:rsidRPr="005F3EBB" w:rsidRDefault="00871F6F" w:rsidP="00871F6F">
      <w:pPr>
        <w:pStyle w:val="a9"/>
        <w:numPr>
          <w:ilvl w:val="0"/>
          <w:numId w:val="7"/>
        </w:numPr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 xml:space="preserve">Устройство покрытия из горячих асфальтобетонных смесей </w:t>
      </w:r>
      <w:proofErr w:type="spellStart"/>
      <w:r w:rsidRPr="005F3EBB">
        <w:rPr>
          <w:rFonts w:eastAsia="Courier New"/>
          <w:color w:val="000000"/>
          <w:lang w:bidi="ru-RU"/>
        </w:rPr>
        <w:t>асфальтоукладчиками</w:t>
      </w:r>
      <w:proofErr w:type="spellEnd"/>
      <w:r w:rsidRPr="005F3EBB">
        <w:rPr>
          <w:rFonts w:eastAsia="Courier New"/>
          <w:color w:val="000000"/>
          <w:lang w:bidi="ru-RU"/>
        </w:rPr>
        <w:t xml:space="preserve"> второго типоразмера, толщиной слоя 40 мм.</w:t>
      </w:r>
    </w:p>
    <w:p w:rsidR="00871F6F" w:rsidRPr="005F3EBB" w:rsidRDefault="00871F6F" w:rsidP="00871F6F">
      <w:pPr>
        <w:pStyle w:val="a9"/>
        <w:tabs>
          <w:tab w:val="left" w:pos="708"/>
        </w:tabs>
        <w:spacing w:line="360" w:lineRule="auto"/>
        <w:ind w:left="360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>Применяемая спецтехника и материалы за счет исполнителя работ по договору.</w:t>
      </w:r>
    </w:p>
    <w:p w:rsidR="00871F6F" w:rsidRPr="005F3EBB" w:rsidRDefault="00871F6F" w:rsidP="00871F6F">
      <w:pPr>
        <w:pStyle w:val="a9"/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ab/>
        <w:t>Срок исполнения работ не более 14 дней без учета отклонений от графика проведения работ по причине метеорологических условий и/или иных форс-мажорных обстоятельств не по вине исполнителя.</w:t>
      </w:r>
    </w:p>
    <w:p w:rsidR="00871F6F" w:rsidRPr="005F3EBB" w:rsidRDefault="00871F6F" w:rsidP="00871F6F">
      <w:pPr>
        <w:pStyle w:val="a9"/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 xml:space="preserve">Место проведения работ: г. Котлас Архангельской обл., </w:t>
      </w:r>
      <w:proofErr w:type="spellStart"/>
      <w:r w:rsidRPr="005F3EBB">
        <w:rPr>
          <w:rFonts w:eastAsia="Courier New"/>
          <w:color w:val="000000"/>
          <w:lang w:bidi="ru-RU"/>
        </w:rPr>
        <w:t>терр</w:t>
      </w:r>
      <w:proofErr w:type="spellEnd"/>
      <w:r w:rsidRPr="005F3EBB">
        <w:rPr>
          <w:rFonts w:eastAsia="Courier New"/>
          <w:color w:val="000000"/>
          <w:lang w:bidi="ru-RU"/>
        </w:rPr>
        <w:t>. Аэропорт (территория посадочной площадки «Котлас»).</w:t>
      </w:r>
    </w:p>
    <w:p w:rsidR="00871F6F" w:rsidRPr="005F3EBB" w:rsidRDefault="00871F6F" w:rsidP="00871F6F">
      <w:pPr>
        <w:pStyle w:val="a9"/>
        <w:tabs>
          <w:tab w:val="left" w:pos="708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5F3EBB">
        <w:rPr>
          <w:rFonts w:eastAsia="Courier New"/>
          <w:color w:val="000000"/>
          <w:lang w:bidi="ru-RU"/>
        </w:rPr>
        <w:tab/>
        <w:t>Приложение № 1: Схема расположения участков, подлежащих ремонту.</w:t>
      </w:r>
    </w:p>
    <w:p w:rsidR="00BD189D" w:rsidRDefault="00BD189D" w:rsidP="00BD189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u w:val="single"/>
          <w:lang w:bidi="ar-SA"/>
        </w:rPr>
      </w:pPr>
    </w:p>
    <w:sectPr w:rsidR="00BD189D" w:rsidSect="001B125B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302FA0"/>
    <w:multiLevelType w:val="hybridMultilevel"/>
    <w:tmpl w:val="5BE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86C45"/>
    <w:multiLevelType w:val="hybridMultilevel"/>
    <w:tmpl w:val="C4161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72AA4"/>
    <w:multiLevelType w:val="hybridMultilevel"/>
    <w:tmpl w:val="A9BC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A58EE"/>
    <w:multiLevelType w:val="hybridMultilevel"/>
    <w:tmpl w:val="7E62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619F"/>
    <w:multiLevelType w:val="hybridMultilevel"/>
    <w:tmpl w:val="847E6268"/>
    <w:lvl w:ilvl="0" w:tplc="B46AB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C"/>
    <w:rsid w:val="0001621D"/>
    <w:rsid w:val="00126D37"/>
    <w:rsid w:val="00171556"/>
    <w:rsid w:val="001B125B"/>
    <w:rsid w:val="002042AA"/>
    <w:rsid w:val="003843D1"/>
    <w:rsid w:val="003A0A47"/>
    <w:rsid w:val="003F5F29"/>
    <w:rsid w:val="00486904"/>
    <w:rsid w:val="004F5167"/>
    <w:rsid w:val="005073AC"/>
    <w:rsid w:val="00512680"/>
    <w:rsid w:val="005D59E4"/>
    <w:rsid w:val="005D7A2E"/>
    <w:rsid w:val="0064415B"/>
    <w:rsid w:val="007162C5"/>
    <w:rsid w:val="00755A7A"/>
    <w:rsid w:val="00757124"/>
    <w:rsid w:val="00762B28"/>
    <w:rsid w:val="00851EF0"/>
    <w:rsid w:val="00871F6F"/>
    <w:rsid w:val="008D5BA1"/>
    <w:rsid w:val="008E43DC"/>
    <w:rsid w:val="00997278"/>
    <w:rsid w:val="009C02BA"/>
    <w:rsid w:val="009D4F65"/>
    <w:rsid w:val="00A5263C"/>
    <w:rsid w:val="00AB64E7"/>
    <w:rsid w:val="00B37127"/>
    <w:rsid w:val="00BD189D"/>
    <w:rsid w:val="00C67361"/>
    <w:rsid w:val="00C813E1"/>
    <w:rsid w:val="00CB0EA6"/>
    <w:rsid w:val="00D679E7"/>
    <w:rsid w:val="00E177ED"/>
    <w:rsid w:val="00E316E9"/>
    <w:rsid w:val="00E42ACB"/>
    <w:rsid w:val="00F618FF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346D"/>
  <w15:chartTrackingRefBased/>
  <w15:docId w15:val="{C17191BB-F279-4AB8-8D88-928BF884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59E4"/>
    <w:rPr>
      <w:color w:val="0000FF"/>
      <w:u w:val="single"/>
    </w:rPr>
  </w:style>
  <w:style w:type="character" w:customStyle="1" w:styleId="FontStyle12">
    <w:name w:val="Font Style12"/>
    <w:rsid w:val="005D59E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D59E4"/>
    <w:pPr>
      <w:suppressAutoHyphens/>
      <w:autoSpaceDE w:val="0"/>
      <w:spacing w:line="322" w:lineRule="exact"/>
      <w:ind w:firstLine="686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ConsPlusNormal">
    <w:name w:val="ConsPlusNormal"/>
    <w:qFormat/>
    <w:rsid w:val="005D59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4">
    <w:name w:val="Базовый"/>
    <w:uiPriority w:val="99"/>
    <w:rsid w:val="002042A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6"/>
    <w:uiPriority w:val="34"/>
    <w:qFormat/>
    <w:rsid w:val="00E316E9"/>
    <w:pPr>
      <w:ind w:left="720"/>
      <w:contextualSpacing/>
    </w:pPr>
  </w:style>
  <w:style w:type="character" w:customStyle="1" w:styleId="a6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5"/>
    <w:uiPriority w:val="34"/>
    <w:locked/>
    <w:rsid w:val="00E316E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7">
    <w:name w:val="Содержимое таблицы"/>
    <w:basedOn w:val="a"/>
    <w:rsid w:val="00E316E9"/>
    <w:pPr>
      <w:widowControl/>
      <w:suppressLineNumbers/>
      <w:suppressAutoHyphens/>
      <w:spacing w:line="100" w:lineRule="atLeast"/>
    </w:pPr>
    <w:rPr>
      <w:rFonts w:ascii="Times New Roman" w:eastAsia="Times New Roman" w:hAnsi="Times New Roman" w:cs="Times New Roman"/>
      <w:color w:val="auto"/>
      <w:kern w:val="1"/>
      <w:szCs w:val="20"/>
      <w:lang w:eastAsia="ar-SA" w:bidi="ar-SA"/>
    </w:rPr>
  </w:style>
  <w:style w:type="table" w:styleId="a8">
    <w:name w:val="Table Grid"/>
    <w:basedOn w:val="a1"/>
    <w:uiPriority w:val="39"/>
    <w:rsid w:val="001B12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71F6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871F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ogovor@arhae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0139-D0EE-465F-8845-6B9659DB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smirnov_sl</dc:creator>
  <cp:keywords/>
  <dc:description/>
  <cp:lastModifiedBy>user27</cp:lastModifiedBy>
  <cp:revision>34</cp:revision>
  <dcterms:created xsi:type="dcterms:W3CDTF">2021-10-22T08:24:00Z</dcterms:created>
  <dcterms:modified xsi:type="dcterms:W3CDTF">2026-06-25T12:11:00Z</dcterms:modified>
</cp:coreProperties>
</file>