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4918"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Приложение</w:t>
      </w:r>
    </w:p>
    <w:p w14:paraId="3F5812D5"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к распоряжению АО «Почта России»</w:t>
      </w:r>
    </w:p>
    <w:p w14:paraId="30D74B8C"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от __________________ № _______</w:t>
      </w:r>
    </w:p>
    <w:p w14:paraId="4E7A0F5A" w14:textId="77777777" w:rsidR="00192A36" w:rsidRPr="009E1173" w:rsidRDefault="00192A36" w:rsidP="00192A36">
      <w:pPr>
        <w:spacing w:after="0" w:line="240" w:lineRule="auto"/>
        <w:jc w:val="both"/>
        <w:rPr>
          <w:rFonts w:ascii="Times New Roman" w:hAnsi="Times New Roman"/>
          <w:snapToGrid w:val="0"/>
          <w:sz w:val="28"/>
          <w:szCs w:val="28"/>
        </w:rPr>
      </w:pPr>
    </w:p>
    <w:p w14:paraId="3BABD333" w14:textId="77777777" w:rsidR="00192A36" w:rsidRPr="00F93077" w:rsidRDefault="00192A36" w:rsidP="00192A36">
      <w:pPr>
        <w:widowControl w:val="0"/>
        <w:spacing w:after="0" w:line="240" w:lineRule="auto"/>
        <w:jc w:val="right"/>
        <w:rPr>
          <w:rFonts w:ascii="Times New Roman" w:hAnsi="Times New Roman"/>
          <w:snapToGrid w:val="0"/>
          <w:sz w:val="28"/>
          <w:szCs w:val="28"/>
          <w:lang w:eastAsia="ru-RU"/>
        </w:rPr>
      </w:pPr>
    </w:p>
    <w:p w14:paraId="49D22DC2" w14:textId="77777777" w:rsidR="00192A36" w:rsidRPr="00F93077" w:rsidRDefault="00192A36" w:rsidP="00192A36">
      <w:pPr>
        <w:spacing w:after="0" w:line="240" w:lineRule="auto"/>
        <w:jc w:val="both"/>
        <w:rPr>
          <w:rFonts w:ascii="Times New Roman" w:hAnsi="Times New Roman"/>
          <w:snapToGrid w:val="0"/>
          <w:sz w:val="28"/>
          <w:szCs w:val="28"/>
        </w:rPr>
      </w:pPr>
    </w:p>
    <w:p w14:paraId="1F324A57" w14:textId="77777777" w:rsidR="00192A36" w:rsidRPr="00F93077" w:rsidRDefault="00192A36" w:rsidP="00192A36">
      <w:pPr>
        <w:spacing w:after="0" w:line="240" w:lineRule="auto"/>
        <w:jc w:val="both"/>
        <w:rPr>
          <w:rFonts w:ascii="Times New Roman" w:hAnsi="Times New Roman"/>
          <w:sz w:val="28"/>
          <w:szCs w:val="28"/>
        </w:rPr>
      </w:pPr>
    </w:p>
    <w:p w14:paraId="675A9D6E" w14:textId="77777777" w:rsidR="00192A36" w:rsidRPr="00F93077" w:rsidRDefault="00192A36" w:rsidP="00192A36">
      <w:pPr>
        <w:spacing w:after="0" w:line="240" w:lineRule="auto"/>
        <w:jc w:val="both"/>
        <w:rPr>
          <w:rFonts w:ascii="Times New Roman" w:hAnsi="Times New Roman"/>
          <w:sz w:val="28"/>
          <w:szCs w:val="28"/>
        </w:rPr>
      </w:pPr>
    </w:p>
    <w:p w14:paraId="1A567D26" w14:textId="77777777" w:rsidR="00192A36" w:rsidRPr="00F93077" w:rsidRDefault="00192A36" w:rsidP="00192A36">
      <w:pPr>
        <w:spacing w:after="0" w:line="240" w:lineRule="auto"/>
        <w:jc w:val="both"/>
        <w:rPr>
          <w:rFonts w:ascii="Times New Roman" w:hAnsi="Times New Roman"/>
          <w:sz w:val="28"/>
          <w:szCs w:val="28"/>
        </w:rPr>
      </w:pPr>
    </w:p>
    <w:p w14:paraId="030BDBC6" w14:textId="77777777" w:rsidR="00192A36" w:rsidRPr="00F93077" w:rsidRDefault="00192A36" w:rsidP="00192A36">
      <w:pPr>
        <w:spacing w:after="0" w:line="240" w:lineRule="auto"/>
        <w:jc w:val="both"/>
        <w:rPr>
          <w:rFonts w:ascii="Times New Roman" w:hAnsi="Times New Roman"/>
          <w:sz w:val="28"/>
          <w:szCs w:val="28"/>
        </w:rPr>
      </w:pPr>
    </w:p>
    <w:p w14:paraId="78FADA8C" w14:textId="77777777" w:rsidR="00192A36" w:rsidRPr="00F93077" w:rsidRDefault="00192A36" w:rsidP="00192A36">
      <w:pPr>
        <w:spacing w:after="0" w:line="240" w:lineRule="auto"/>
        <w:jc w:val="both"/>
        <w:rPr>
          <w:rFonts w:ascii="Times New Roman" w:hAnsi="Times New Roman"/>
          <w:sz w:val="28"/>
          <w:szCs w:val="28"/>
        </w:rPr>
      </w:pPr>
    </w:p>
    <w:p w14:paraId="4A9F1FBA" w14:textId="77777777" w:rsidR="00192A36" w:rsidRPr="00F93077" w:rsidRDefault="00192A36" w:rsidP="00192A36">
      <w:pPr>
        <w:spacing w:after="0" w:line="240" w:lineRule="auto"/>
        <w:jc w:val="both"/>
        <w:rPr>
          <w:rFonts w:ascii="Times New Roman" w:hAnsi="Times New Roman"/>
          <w:sz w:val="28"/>
          <w:szCs w:val="28"/>
        </w:rPr>
      </w:pPr>
    </w:p>
    <w:p w14:paraId="5590FE82" w14:textId="77777777" w:rsidR="00192A36" w:rsidRPr="00F93077" w:rsidRDefault="00192A36" w:rsidP="00192A36">
      <w:pPr>
        <w:spacing w:after="0" w:line="240" w:lineRule="auto"/>
        <w:jc w:val="both"/>
        <w:rPr>
          <w:rFonts w:ascii="Times New Roman" w:hAnsi="Times New Roman"/>
          <w:sz w:val="28"/>
          <w:szCs w:val="28"/>
        </w:rPr>
      </w:pPr>
    </w:p>
    <w:p w14:paraId="36809632" w14:textId="77777777" w:rsidR="00192A36" w:rsidRPr="00F93077" w:rsidRDefault="00192A36" w:rsidP="00192A36">
      <w:pPr>
        <w:spacing w:after="0" w:line="240" w:lineRule="auto"/>
        <w:jc w:val="both"/>
        <w:rPr>
          <w:rFonts w:ascii="Times New Roman" w:hAnsi="Times New Roman"/>
          <w:sz w:val="28"/>
          <w:szCs w:val="28"/>
        </w:rPr>
      </w:pPr>
    </w:p>
    <w:p w14:paraId="7E0ED540" w14:textId="77777777" w:rsidR="00192A36" w:rsidRPr="00F93077" w:rsidRDefault="00192A36" w:rsidP="00192A36">
      <w:pPr>
        <w:spacing w:after="0" w:line="240" w:lineRule="auto"/>
        <w:jc w:val="both"/>
        <w:rPr>
          <w:rFonts w:ascii="Times New Roman" w:hAnsi="Times New Roman"/>
          <w:sz w:val="28"/>
          <w:szCs w:val="28"/>
        </w:rPr>
      </w:pPr>
    </w:p>
    <w:p w14:paraId="1A17F755" w14:textId="77777777" w:rsidR="00192A36" w:rsidRPr="00F93077" w:rsidRDefault="00192A36" w:rsidP="00192A36">
      <w:pPr>
        <w:spacing w:after="0" w:line="240" w:lineRule="auto"/>
        <w:jc w:val="both"/>
        <w:rPr>
          <w:rFonts w:ascii="Times New Roman" w:hAnsi="Times New Roman"/>
          <w:sz w:val="28"/>
          <w:szCs w:val="28"/>
        </w:rPr>
      </w:pPr>
    </w:p>
    <w:p w14:paraId="24782DC1" w14:textId="77777777" w:rsidR="00192A36" w:rsidRPr="00F93077" w:rsidRDefault="00192A36" w:rsidP="00192A36">
      <w:pPr>
        <w:spacing w:after="0" w:line="240" w:lineRule="auto"/>
        <w:jc w:val="both"/>
        <w:rPr>
          <w:rFonts w:ascii="Times New Roman" w:hAnsi="Times New Roman"/>
          <w:sz w:val="28"/>
          <w:szCs w:val="28"/>
        </w:rPr>
      </w:pPr>
    </w:p>
    <w:p w14:paraId="31800F98" w14:textId="77777777" w:rsidR="00192A36" w:rsidRPr="00F93077" w:rsidRDefault="00192A36" w:rsidP="00192A36">
      <w:pPr>
        <w:spacing w:after="0" w:line="240" w:lineRule="auto"/>
        <w:jc w:val="both"/>
        <w:rPr>
          <w:rFonts w:ascii="Times New Roman" w:hAnsi="Times New Roman"/>
          <w:sz w:val="28"/>
          <w:szCs w:val="28"/>
        </w:rPr>
      </w:pPr>
    </w:p>
    <w:p w14:paraId="18E302D4" w14:textId="77777777" w:rsidR="00192A36" w:rsidRPr="00544F77" w:rsidRDefault="00192A36" w:rsidP="00192A36">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ТИПОВАЯ </w:t>
      </w:r>
      <w:r w:rsidRPr="00544F77">
        <w:rPr>
          <w:rFonts w:ascii="Times New Roman" w:hAnsi="Times New Roman"/>
          <w:sz w:val="28"/>
          <w:szCs w:val="28"/>
          <w:lang w:eastAsia="ru-RU"/>
        </w:rPr>
        <w:t>ФОРМА</w:t>
      </w:r>
    </w:p>
    <w:p w14:paraId="57F032DD" w14:textId="77777777" w:rsidR="00192A36" w:rsidRDefault="00192A36" w:rsidP="00192A36">
      <w:pPr>
        <w:widowControl w:val="0"/>
        <w:autoSpaceDE w:val="0"/>
        <w:autoSpaceDN w:val="0"/>
        <w:adjustRightInd w:val="0"/>
        <w:spacing w:after="0" w:line="240" w:lineRule="auto"/>
        <w:jc w:val="center"/>
        <w:rPr>
          <w:rFonts w:ascii="Times New Roman" w:hAnsi="Times New Roman"/>
          <w:sz w:val="28"/>
          <w:szCs w:val="28"/>
          <w:lang w:eastAsia="ru-RU"/>
        </w:rPr>
      </w:pPr>
      <w:r w:rsidRPr="00544F77">
        <w:rPr>
          <w:rFonts w:ascii="Times New Roman" w:hAnsi="Times New Roman"/>
          <w:sz w:val="28"/>
          <w:szCs w:val="28"/>
          <w:lang w:eastAsia="ru-RU"/>
        </w:rPr>
        <w:t xml:space="preserve">технического задания на поставку и монтаж </w:t>
      </w:r>
    </w:p>
    <w:p w14:paraId="34DC3CCD" w14:textId="77777777" w:rsidR="00192A36" w:rsidRPr="00544F77" w:rsidRDefault="00192A36" w:rsidP="00192A36">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модульных </w:t>
      </w:r>
      <w:r w:rsidRPr="00544F77">
        <w:rPr>
          <w:rFonts w:ascii="Times New Roman" w:hAnsi="Times New Roman"/>
          <w:sz w:val="28"/>
          <w:szCs w:val="28"/>
          <w:lang w:eastAsia="ru-RU"/>
        </w:rPr>
        <w:t>отделени</w:t>
      </w:r>
      <w:r>
        <w:rPr>
          <w:rFonts w:ascii="Times New Roman" w:hAnsi="Times New Roman"/>
          <w:sz w:val="28"/>
          <w:szCs w:val="28"/>
          <w:lang w:eastAsia="ru-RU"/>
        </w:rPr>
        <w:t xml:space="preserve">й </w:t>
      </w:r>
      <w:r w:rsidRPr="00544F77">
        <w:rPr>
          <w:rFonts w:ascii="Times New Roman" w:hAnsi="Times New Roman"/>
          <w:sz w:val="28"/>
          <w:szCs w:val="28"/>
          <w:lang w:eastAsia="ru-RU"/>
        </w:rPr>
        <w:t>почтовой</w:t>
      </w:r>
      <w:r>
        <w:rPr>
          <w:rFonts w:ascii="Times New Roman" w:hAnsi="Times New Roman"/>
          <w:sz w:val="28"/>
          <w:szCs w:val="28"/>
          <w:lang w:eastAsia="ru-RU"/>
        </w:rPr>
        <w:t xml:space="preserve"> связи </w:t>
      </w:r>
    </w:p>
    <w:p w14:paraId="0015494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4BA8391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FA26E6A"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57297D2"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8373FC8"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A96DC74"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89457A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DF2C7AE"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5E33248"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180CC65B"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D224E80"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82A5C3D"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C2184E6"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CF4453E"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211459F"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1BA8C665"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4CFDE3E"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58DCA4A"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4B964396"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5EABAF00"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B658736"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1011842"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20C5659"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D168D73" w14:textId="042A8528" w:rsidR="00192A36" w:rsidRDefault="00192A36" w:rsidP="00192A36">
      <w:pPr>
        <w:widowControl w:val="0"/>
        <w:autoSpaceDE w:val="0"/>
        <w:autoSpaceDN w:val="0"/>
        <w:spacing w:after="0" w:line="240" w:lineRule="auto"/>
        <w:jc w:val="center"/>
        <w:rPr>
          <w:rFonts w:ascii="Times New Roman" w:hAnsi="Times New Roman"/>
          <w:sz w:val="28"/>
          <w:szCs w:val="28"/>
        </w:rPr>
      </w:pPr>
      <w:r w:rsidRPr="00544F77">
        <w:rPr>
          <w:rFonts w:ascii="Times New Roman" w:hAnsi="Times New Roman"/>
          <w:sz w:val="28"/>
          <w:szCs w:val="28"/>
        </w:rPr>
        <w:t>Москва, 202</w:t>
      </w:r>
      <w:r>
        <w:rPr>
          <w:rFonts w:ascii="Times New Roman" w:hAnsi="Times New Roman"/>
          <w:sz w:val="28"/>
          <w:szCs w:val="28"/>
        </w:rPr>
        <w:t>4</w:t>
      </w:r>
    </w:p>
    <w:p w14:paraId="10867FCB" w14:textId="23436F6E"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lastRenderedPageBreak/>
        <w:t>УТВЕРЖДАЮ</w:t>
      </w:r>
    </w:p>
    <w:p w14:paraId="12E147B2"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Заместитель директора</w:t>
      </w:r>
    </w:p>
    <w:p w14:paraId="67882CF0"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Департамент по имущественным</w:t>
      </w:r>
    </w:p>
    <w:p w14:paraId="6E30D2A5"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вопросам</w:t>
      </w:r>
    </w:p>
    <w:p w14:paraId="620DED83"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Рахматуллин Р. К</w:t>
      </w:r>
    </w:p>
    <w:p w14:paraId="7EA851A3" w14:textId="090B9254" w:rsidR="007D2FFA" w:rsidRPr="00544F77" w:rsidRDefault="00F73297"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w:t>
      </w:r>
      <w:r w:rsidR="007D2FFA" w:rsidRPr="00544F77">
        <w:rPr>
          <w:rFonts w:ascii="Times New Roman" w:hAnsi="Times New Roman"/>
          <w:sz w:val="24"/>
          <w:szCs w:val="24"/>
        </w:rPr>
        <w:t>_____________</w:t>
      </w:r>
    </w:p>
    <w:p w14:paraId="1A50E0F0" w14:textId="79B31476" w:rsidR="007D2FFA" w:rsidRPr="00544F77" w:rsidRDefault="00F73297"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подпись     </w:t>
      </w:r>
    </w:p>
    <w:p w14:paraId="2BD22171" w14:textId="77777777" w:rsidR="007D2FFA" w:rsidRPr="00544F77" w:rsidRDefault="007D2FFA" w:rsidP="00F73297">
      <w:pPr>
        <w:widowControl w:val="0"/>
        <w:autoSpaceDE w:val="0"/>
        <w:autoSpaceDN w:val="0"/>
        <w:spacing w:after="0" w:line="240" w:lineRule="auto"/>
        <w:ind w:left="5245"/>
        <w:contextualSpacing/>
        <w:jc w:val="center"/>
        <w:rPr>
          <w:rFonts w:ascii="Times New Roman" w:hAnsi="Times New Roman"/>
          <w:sz w:val="24"/>
          <w:szCs w:val="24"/>
          <w:lang w:eastAsia="ru-RU"/>
        </w:rPr>
      </w:pPr>
    </w:p>
    <w:p w14:paraId="3759C61E" w14:textId="03B31A7C" w:rsidR="007D2FFA" w:rsidRPr="00544F77" w:rsidRDefault="00B66944"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«___» ____________ 2026</w:t>
      </w:r>
      <w:r w:rsidR="007D2FFA" w:rsidRPr="00544F77">
        <w:rPr>
          <w:rFonts w:ascii="Times New Roman" w:hAnsi="Times New Roman"/>
          <w:sz w:val="24"/>
          <w:szCs w:val="24"/>
        </w:rPr>
        <w:t xml:space="preserve"> г.</w:t>
      </w:r>
    </w:p>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056C56E3" w14:textId="531D2FCD" w:rsidR="00192A36" w:rsidRPr="0058358B" w:rsidRDefault="007D2FFA" w:rsidP="00192A36">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192A36" w:rsidRPr="0058358B">
        <w:rPr>
          <w:rFonts w:ascii="Times New Roman" w:hAnsi="Times New Roman"/>
          <w:sz w:val="28"/>
          <w:szCs w:val="24"/>
          <w:lang w:eastAsia="ru-RU"/>
        </w:rPr>
        <w:t>на поставку и монтаж модульн</w:t>
      </w:r>
      <w:r w:rsidR="001B0E4F">
        <w:rPr>
          <w:rFonts w:ascii="Times New Roman" w:hAnsi="Times New Roman"/>
          <w:sz w:val="28"/>
          <w:szCs w:val="24"/>
          <w:lang w:eastAsia="ru-RU"/>
        </w:rPr>
        <w:t>ого</w:t>
      </w:r>
      <w:r w:rsidR="00192A36" w:rsidRPr="0058358B">
        <w:rPr>
          <w:rFonts w:ascii="Times New Roman" w:hAnsi="Times New Roman"/>
          <w:sz w:val="28"/>
          <w:szCs w:val="24"/>
          <w:lang w:eastAsia="ru-RU"/>
        </w:rPr>
        <w:t xml:space="preserve"> отделени</w:t>
      </w:r>
      <w:r w:rsidR="001B0E4F">
        <w:rPr>
          <w:rFonts w:ascii="Times New Roman" w:hAnsi="Times New Roman"/>
          <w:sz w:val="28"/>
          <w:szCs w:val="24"/>
          <w:lang w:eastAsia="ru-RU"/>
        </w:rPr>
        <w:t>я</w:t>
      </w:r>
      <w:r w:rsidR="00192A36" w:rsidRPr="0058358B">
        <w:rPr>
          <w:rFonts w:ascii="Times New Roman" w:hAnsi="Times New Roman"/>
          <w:sz w:val="28"/>
          <w:szCs w:val="24"/>
          <w:lang w:eastAsia="ru-RU"/>
        </w:rPr>
        <w:t xml:space="preserve"> почтовой связи </w:t>
      </w:r>
    </w:p>
    <w:p w14:paraId="284DEBAD" w14:textId="37210249" w:rsidR="00192A36" w:rsidRPr="008A4209" w:rsidRDefault="00192A36" w:rsidP="00192A36">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7146FC">
        <w:rPr>
          <w:rFonts w:ascii="Times New Roman" w:hAnsi="Times New Roman"/>
          <w:sz w:val="28"/>
          <w:szCs w:val="24"/>
          <w:lang w:eastAsia="ru-RU"/>
        </w:rPr>
        <w:t>25,5</w:t>
      </w:r>
      <w:r>
        <w:rPr>
          <w:rFonts w:ascii="Times New Roman" w:hAnsi="Times New Roman"/>
          <w:sz w:val="28"/>
          <w:szCs w:val="24"/>
          <w:lang w:eastAsia="ru-RU"/>
        </w:rPr>
        <w:t xml:space="preserve"> </w:t>
      </w:r>
      <w:r w:rsidRPr="0058358B">
        <w:rPr>
          <w:rFonts w:ascii="Times New Roman" w:hAnsi="Times New Roman"/>
          <w:sz w:val="28"/>
          <w:szCs w:val="24"/>
          <w:lang w:eastAsia="ru-RU"/>
        </w:rPr>
        <w:t xml:space="preserve">кв. м, </w:t>
      </w:r>
      <w:r w:rsidRPr="0058358B">
        <w:rPr>
          <w:rFonts w:ascii="Times New Roman" w:hAnsi="Times New Roman"/>
          <w:sz w:val="28"/>
          <w:szCs w:val="28"/>
          <w:lang w:eastAsia="ru-RU"/>
        </w:rPr>
        <w:t>изготовленн</w:t>
      </w:r>
      <w:r w:rsidR="001B0E4F">
        <w:rPr>
          <w:rFonts w:ascii="Times New Roman" w:hAnsi="Times New Roman"/>
          <w:sz w:val="28"/>
          <w:szCs w:val="28"/>
          <w:lang w:eastAsia="ru-RU"/>
        </w:rPr>
        <w:t>ого</w:t>
      </w:r>
      <w:r w:rsidRPr="0058358B">
        <w:rPr>
          <w:rFonts w:ascii="Times New Roman" w:hAnsi="Times New Roman"/>
          <w:sz w:val="28"/>
          <w:szCs w:val="28"/>
          <w:lang w:eastAsia="ru-RU"/>
        </w:rPr>
        <w:t xml:space="preserve"> из </w:t>
      </w:r>
      <w:r>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p>
    <w:p w14:paraId="505721F1" w14:textId="6C9B586D" w:rsidR="00192A36" w:rsidRDefault="00192A36" w:rsidP="00192A36">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A47F7F">
        <w:rPr>
          <w:rFonts w:ascii="Times New Roman" w:hAnsi="Times New Roman"/>
          <w:sz w:val="28"/>
          <w:szCs w:val="28"/>
          <w:lang w:eastAsia="ru-RU"/>
        </w:rPr>
        <w:t>Амурской области</w:t>
      </w:r>
      <w:r>
        <w:rPr>
          <w:rFonts w:ascii="Times New Roman" w:hAnsi="Times New Roman"/>
          <w:sz w:val="28"/>
          <w:szCs w:val="28"/>
          <w:lang w:eastAsia="ru-RU"/>
        </w:rPr>
        <w:t xml:space="preserve"> </w:t>
      </w:r>
      <w:r w:rsidRPr="008A4209">
        <w:rPr>
          <w:rFonts w:ascii="Times New Roman" w:hAnsi="Times New Roman"/>
          <w:sz w:val="28"/>
          <w:szCs w:val="28"/>
          <w:lang w:eastAsia="ru-RU"/>
        </w:rPr>
        <w:t>АО «Почта России»</w:t>
      </w:r>
      <w:r w:rsidR="00A47F7F">
        <w:rPr>
          <w:rFonts w:ascii="Times New Roman" w:hAnsi="Times New Roman"/>
          <w:sz w:val="28"/>
          <w:szCs w:val="28"/>
          <w:lang w:eastAsia="ru-RU"/>
        </w:rPr>
        <w:t xml:space="preserve"> по адресу</w:t>
      </w:r>
      <w:r>
        <w:rPr>
          <w:rFonts w:ascii="Times New Roman" w:hAnsi="Times New Roman"/>
          <w:sz w:val="28"/>
          <w:szCs w:val="28"/>
          <w:lang w:eastAsia="ru-RU"/>
        </w:rPr>
        <w:t>:</w:t>
      </w:r>
    </w:p>
    <w:p w14:paraId="39BDE914" w14:textId="592C58E4" w:rsidR="00192A36" w:rsidRPr="00943658" w:rsidRDefault="00A47F7F" w:rsidP="00192A36">
      <w:pPr>
        <w:spacing w:after="0"/>
        <w:jc w:val="center"/>
        <w:rPr>
          <w:rFonts w:ascii="Times New Roman" w:hAnsi="Times New Roman"/>
          <w:b/>
          <w:sz w:val="28"/>
          <w:szCs w:val="28"/>
          <w:lang w:eastAsia="ru-RU"/>
        </w:rPr>
      </w:pPr>
      <w:r>
        <w:rPr>
          <w:rFonts w:ascii="Times New Roman" w:hAnsi="Times New Roman"/>
          <w:b/>
          <w:sz w:val="28"/>
          <w:szCs w:val="28"/>
          <w:lang w:eastAsia="ru-RU"/>
        </w:rPr>
        <w:t>676009</w:t>
      </w:r>
      <w:r w:rsidR="00192A36">
        <w:rPr>
          <w:rFonts w:ascii="Times New Roman" w:hAnsi="Times New Roman"/>
          <w:b/>
          <w:sz w:val="28"/>
          <w:szCs w:val="28"/>
          <w:lang w:eastAsia="ru-RU"/>
        </w:rPr>
        <w:t xml:space="preserve">, </w:t>
      </w:r>
      <w:r w:rsidR="00192A36" w:rsidRPr="00943658">
        <w:rPr>
          <w:rFonts w:ascii="Times New Roman" w:hAnsi="Times New Roman"/>
          <w:sz w:val="28"/>
          <w:szCs w:val="28"/>
          <w:lang w:eastAsia="ru-RU"/>
        </w:rPr>
        <w:t xml:space="preserve">Российская Федерация, </w:t>
      </w:r>
      <w:r>
        <w:rPr>
          <w:rFonts w:ascii="Times New Roman" w:hAnsi="Times New Roman"/>
          <w:sz w:val="28"/>
          <w:szCs w:val="28"/>
          <w:lang w:eastAsia="ru-RU"/>
        </w:rPr>
        <w:t>область</w:t>
      </w:r>
      <w:r w:rsidR="00192A36" w:rsidRPr="00943658">
        <w:rPr>
          <w:rFonts w:ascii="Times New Roman" w:hAnsi="Times New Roman"/>
          <w:sz w:val="28"/>
          <w:szCs w:val="28"/>
          <w:lang w:eastAsia="ru-RU"/>
        </w:rPr>
        <w:t xml:space="preserve"> </w:t>
      </w:r>
      <w:r>
        <w:rPr>
          <w:rFonts w:ascii="Times New Roman" w:hAnsi="Times New Roman"/>
          <w:sz w:val="28"/>
          <w:szCs w:val="28"/>
          <w:lang w:eastAsia="ru-RU"/>
        </w:rPr>
        <w:t>Амурская</w:t>
      </w:r>
      <w:r w:rsidR="00192A36" w:rsidRPr="00943658">
        <w:rPr>
          <w:rFonts w:ascii="Times New Roman" w:hAnsi="Times New Roman"/>
          <w:sz w:val="28"/>
          <w:szCs w:val="28"/>
          <w:lang w:eastAsia="ru-RU"/>
        </w:rPr>
        <w:t xml:space="preserve">, р-н </w:t>
      </w:r>
      <w:r>
        <w:rPr>
          <w:rFonts w:ascii="Times New Roman" w:hAnsi="Times New Roman"/>
          <w:sz w:val="28"/>
          <w:szCs w:val="28"/>
          <w:lang w:eastAsia="ru-RU"/>
        </w:rPr>
        <w:t>Сковородинский, с</w:t>
      </w:r>
      <w:r w:rsidR="00192A36">
        <w:rPr>
          <w:rFonts w:ascii="Times New Roman" w:hAnsi="Times New Roman"/>
          <w:sz w:val="28"/>
          <w:szCs w:val="28"/>
          <w:lang w:eastAsia="ru-RU"/>
        </w:rPr>
        <w:t>.</w:t>
      </w:r>
      <w:r w:rsidR="00192A36" w:rsidRPr="00943658">
        <w:rPr>
          <w:rFonts w:ascii="Times New Roman" w:hAnsi="Times New Roman"/>
          <w:sz w:val="28"/>
          <w:szCs w:val="28"/>
          <w:lang w:eastAsia="ru-RU"/>
        </w:rPr>
        <w:t xml:space="preserve"> </w:t>
      </w:r>
      <w:r>
        <w:rPr>
          <w:rFonts w:ascii="Times New Roman" w:hAnsi="Times New Roman"/>
          <w:sz w:val="28"/>
          <w:szCs w:val="28"/>
          <w:lang w:eastAsia="ru-RU"/>
        </w:rPr>
        <w:t>Талдан</w:t>
      </w:r>
    </w:p>
    <w:p w14:paraId="724AAAD1" w14:textId="5B69D063" w:rsidR="007D2FFA" w:rsidRPr="00544F77" w:rsidRDefault="007D2FFA" w:rsidP="00192A36">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29780EE4" w:rsidR="007D2FFA"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7DE00D8D" w14:textId="1E2C6554"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283811C5" w14:textId="0A0E8CA2"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6B35E310" w14:textId="0D54D035"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09C42A3E" w14:textId="45954DB6"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0BD31A02" w14:textId="272C8369"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71BA10E2" w14:textId="3551C846"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1D7CF215" w14:textId="2B068F9B"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35BFF8B0" w14:textId="4D267820"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533EDDF1" w14:textId="15F40F3C" w:rsidR="007D2FFA" w:rsidRDefault="007D2FFA" w:rsidP="00192A36">
      <w:pPr>
        <w:widowControl w:val="0"/>
        <w:autoSpaceDE w:val="0"/>
        <w:autoSpaceDN w:val="0"/>
        <w:adjustRightInd w:val="0"/>
        <w:spacing w:after="0" w:line="240" w:lineRule="auto"/>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9BDA65E" w14:textId="0B561840" w:rsidR="007D2FFA" w:rsidRPr="00544F77" w:rsidRDefault="008B1FB6"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Новосибирск</w:t>
      </w:r>
      <w:r w:rsidR="007D2FFA" w:rsidRPr="00544F77">
        <w:rPr>
          <w:rFonts w:ascii="Times New Roman" w:hAnsi="Times New Roman"/>
          <w:sz w:val="28"/>
          <w:szCs w:val="28"/>
        </w:rPr>
        <w:t>, 20</w:t>
      </w:r>
      <w:r w:rsidR="00C341C6">
        <w:rPr>
          <w:rFonts w:ascii="Times New Roman" w:hAnsi="Times New Roman"/>
          <w:sz w:val="28"/>
          <w:szCs w:val="28"/>
        </w:rPr>
        <w:t xml:space="preserve">26 </w:t>
      </w:r>
    </w:p>
    <w:p w14:paraId="2BA456F1" w14:textId="435170A0"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D2FFA" w:rsidRPr="007B3CE9" w14:paraId="37E2DA37" w14:textId="77777777" w:rsidTr="00BC6319">
        <w:tc>
          <w:tcPr>
            <w:tcW w:w="388" w:type="pct"/>
            <w:shd w:val="clear" w:color="auto" w:fill="auto"/>
            <w:vAlign w:val="center"/>
          </w:tcPr>
          <w:p w14:paraId="27E4607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 под монтаж Товара на земельном участке</w:t>
            </w:r>
          </w:p>
        </w:tc>
      </w:tr>
      <w:tr w:rsidR="007D2FFA" w:rsidRPr="007B3CE9" w14:paraId="78D2F49B" w14:textId="77777777" w:rsidTr="00BC6319">
        <w:tc>
          <w:tcPr>
            <w:tcW w:w="388" w:type="pct"/>
            <w:shd w:val="clear" w:color="auto" w:fill="auto"/>
            <w:vAlign w:val="center"/>
          </w:tcPr>
          <w:p w14:paraId="14DA4C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D2FFA" w:rsidRPr="007B3CE9" w14:paraId="43903591" w14:textId="77777777" w:rsidTr="00BC6319">
        <w:tc>
          <w:tcPr>
            <w:tcW w:w="388" w:type="pct"/>
            <w:shd w:val="clear" w:color="auto" w:fill="auto"/>
            <w:vAlign w:val="center"/>
          </w:tcPr>
          <w:p w14:paraId="4FFEE089"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D2FFA" w:rsidRPr="007B3CE9" w14:paraId="3B154720" w14:textId="77777777" w:rsidTr="00BC6319">
        <w:tc>
          <w:tcPr>
            <w:tcW w:w="388" w:type="pct"/>
            <w:shd w:val="clear" w:color="auto" w:fill="auto"/>
            <w:vAlign w:val="center"/>
          </w:tcPr>
          <w:p w14:paraId="0E63C3C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D2FFA" w:rsidRPr="007B3CE9" w14:paraId="3F815675" w14:textId="77777777" w:rsidTr="00BC6319">
        <w:tc>
          <w:tcPr>
            <w:tcW w:w="388" w:type="pct"/>
            <w:shd w:val="clear" w:color="auto" w:fill="auto"/>
            <w:vAlign w:val="center"/>
          </w:tcPr>
          <w:p w14:paraId="3A56590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D2FFA" w:rsidRPr="007B3CE9" w14:paraId="5411B33C" w14:textId="77777777" w:rsidTr="00BC6319">
        <w:tc>
          <w:tcPr>
            <w:tcW w:w="388" w:type="pct"/>
            <w:shd w:val="clear" w:color="auto" w:fill="auto"/>
            <w:vAlign w:val="center"/>
          </w:tcPr>
          <w:p w14:paraId="5FDEAE5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D2FFA" w:rsidRPr="007B3CE9" w14:paraId="0321CD40" w14:textId="77777777" w:rsidTr="00BC6319">
        <w:tc>
          <w:tcPr>
            <w:tcW w:w="388" w:type="pct"/>
            <w:shd w:val="clear" w:color="auto" w:fill="auto"/>
            <w:vAlign w:val="center"/>
          </w:tcPr>
          <w:p w14:paraId="4615F08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D2FFA" w:rsidRPr="007B3CE9" w14:paraId="5D04A6B2" w14:textId="77777777" w:rsidTr="00BC6319">
        <w:tc>
          <w:tcPr>
            <w:tcW w:w="388" w:type="pct"/>
            <w:shd w:val="clear" w:color="auto" w:fill="auto"/>
            <w:vAlign w:val="center"/>
          </w:tcPr>
          <w:p w14:paraId="42CBB7F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D2FFA" w:rsidRPr="007B3CE9" w14:paraId="2712D104" w14:textId="77777777" w:rsidTr="00BC6319">
        <w:tc>
          <w:tcPr>
            <w:tcW w:w="388" w:type="pct"/>
            <w:shd w:val="clear" w:color="auto" w:fill="auto"/>
            <w:vAlign w:val="center"/>
          </w:tcPr>
          <w:p w14:paraId="167BD70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D2FFA" w:rsidRPr="007B3CE9" w14:paraId="4A416273" w14:textId="77777777" w:rsidTr="00BC6319">
        <w:tc>
          <w:tcPr>
            <w:tcW w:w="388" w:type="pct"/>
            <w:shd w:val="clear" w:color="auto" w:fill="auto"/>
            <w:vAlign w:val="center"/>
          </w:tcPr>
          <w:p w14:paraId="17E94D9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D2FFA" w:rsidRPr="007B3CE9" w14:paraId="369E3127" w14:textId="77777777" w:rsidTr="00BC6319">
        <w:tc>
          <w:tcPr>
            <w:tcW w:w="388" w:type="pct"/>
            <w:shd w:val="clear" w:color="auto" w:fill="auto"/>
            <w:vAlign w:val="center"/>
          </w:tcPr>
          <w:p w14:paraId="496AA68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D2FFA" w:rsidRPr="007B3CE9" w14:paraId="6E7C7B9D" w14:textId="77777777" w:rsidTr="00BC6319">
        <w:tc>
          <w:tcPr>
            <w:tcW w:w="388" w:type="pct"/>
            <w:shd w:val="clear" w:color="auto" w:fill="auto"/>
            <w:vAlign w:val="center"/>
          </w:tcPr>
          <w:p w14:paraId="6DD0750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D2FFA" w:rsidRPr="007B3CE9" w14:paraId="47B1342A" w14:textId="77777777" w:rsidTr="00BC6319">
        <w:tc>
          <w:tcPr>
            <w:tcW w:w="388" w:type="pct"/>
            <w:shd w:val="clear" w:color="auto" w:fill="auto"/>
            <w:vAlign w:val="center"/>
          </w:tcPr>
          <w:p w14:paraId="389F3317"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D2FFA" w:rsidRPr="007B3CE9" w14:paraId="2EC1B4AA" w14:textId="77777777" w:rsidTr="00BC6319">
        <w:tc>
          <w:tcPr>
            <w:tcW w:w="388" w:type="pct"/>
            <w:shd w:val="clear" w:color="auto" w:fill="auto"/>
            <w:vAlign w:val="center"/>
          </w:tcPr>
          <w:p w14:paraId="742B1C3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D2FFA" w:rsidRPr="008A4209" w14:paraId="43CA25C1" w14:textId="77777777" w:rsidTr="00BC6319">
        <w:tc>
          <w:tcPr>
            <w:tcW w:w="388" w:type="pct"/>
            <w:shd w:val="clear" w:color="auto" w:fill="auto"/>
            <w:vAlign w:val="center"/>
          </w:tcPr>
          <w:p w14:paraId="583CBC17"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D2FFA" w:rsidRPr="008A4209" w:rsidRDefault="007D2FFA" w:rsidP="00BC6319">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D2FFA" w:rsidRPr="008A4209" w14:paraId="38BFFB58" w14:textId="77777777" w:rsidTr="00BC6319">
        <w:trPr>
          <w:trHeight w:val="813"/>
        </w:trPr>
        <w:tc>
          <w:tcPr>
            <w:tcW w:w="388" w:type="pct"/>
            <w:shd w:val="clear" w:color="auto" w:fill="auto"/>
            <w:vAlign w:val="center"/>
          </w:tcPr>
          <w:p w14:paraId="3D173BC0"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D2FFA" w:rsidRPr="008A4209" w:rsidRDefault="007D2FFA" w:rsidP="00BC6319">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D2FFA" w:rsidRPr="007B3CE9" w14:paraId="58B83680" w14:textId="77777777" w:rsidTr="00BC6319">
        <w:tc>
          <w:tcPr>
            <w:tcW w:w="388" w:type="pct"/>
            <w:shd w:val="clear" w:color="auto" w:fill="auto"/>
            <w:vAlign w:val="center"/>
          </w:tcPr>
          <w:p w14:paraId="381A2F84"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D2FFA" w:rsidRPr="007B3CE9" w14:paraId="3E86F4EC" w14:textId="77777777" w:rsidTr="00BC6319">
        <w:trPr>
          <w:trHeight w:val="54"/>
        </w:trPr>
        <w:tc>
          <w:tcPr>
            <w:tcW w:w="388" w:type="pct"/>
            <w:shd w:val="clear" w:color="auto" w:fill="auto"/>
            <w:vAlign w:val="center"/>
          </w:tcPr>
          <w:p w14:paraId="2E0FA6F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D2FFA" w:rsidRPr="007B3CE9" w14:paraId="688B12ED" w14:textId="77777777" w:rsidTr="00BC6319">
        <w:tc>
          <w:tcPr>
            <w:tcW w:w="388" w:type="pct"/>
            <w:shd w:val="clear" w:color="auto" w:fill="auto"/>
            <w:vAlign w:val="center"/>
          </w:tcPr>
          <w:p w14:paraId="5A6ED7AD"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7B3CE9">
              <w:rPr>
                <w:rFonts w:ascii="Times New Roman" w:hAnsi="Times New Roman"/>
                <w:sz w:val="24"/>
                <w:szCs w:val="24"/>
              </w:rPr>
              <w:lastRenderedPageBreak/>
              <w:t>и указанное в едином государственном реестре юридических лиц</w:t>
            </w:r>
          </w:p>
        </w:tc>
      </w:tr>
      <w:tr w:rsidR="007D2FFA" w:rsidRPr="007B3CE9" w14:paraId="101B6D77" w14:textId="77777777" w:rsidTr="00BC6319">
        <w:tc>
          <w:tcPr>
            <w:tcW w:w="388" w:type="pct"/>
            <w:shd w:val="clear" w:color="auto" w:fill="auto"/>
            <w:vAlign w:val="center"/>
          </w:tcPr>
          <w:p w14:paraId="3A61F786"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D2FFA" w:rsidRPr="007B3CE9" w14:paraId="3F47C419" w14:textId="77777777" w:rsidTr="00BC6319">
        <w:tc>
          <w:tcPr>
            <w:tcW w:w="388" w:type="pct"/>
            <w:shd w:val="clear" w:color="auto" w:fill="auto"/>
            <w:vAlign w:val="center"/>
          </w:tcPr>
          <w:p w14:paraId="07433664"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D2FFA" w:rsidRPr="007B3CE9" w14:paraId="6E3F3B07" w14:textId="77777777" w:rsidTr="00BC6319">
        <w:tc>
          <w:tcPr>
            <w:tcW w:w="388" w:type="pct"/>
            <w:shd w:val="clear" w:color="auto" w:fill="auto"/>
            <w:vAlign w:val="center"/>
          </w:tcPr>
          <w:p w14:paraId="3F3AD84F"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D2FFA" w:rsidRPr="007B3CE9" w14:paraId="7094E6F7" w14:textId="77777777" w:rsidTr="00BC6319">
        <w:tc>
          <w:tcPr>
            <w:tcW w:w="388" w:type="pct"/>
            <w:shd w:val="clear" w:color="auto" w:fill="auto"/>
            <w:vAlign w:val="center"/>
          </w:tcPr>
          <w:p w14:paraId="0AC86F7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D2FFA" w:rsidRPr="007B3CE9" w14:paraId="761C3DD6" w14:textId="77777777" w:rsidTr="00BC6319">
        <w:tc>
          <w:tcPr>
            <w:tcW w:w="388" w:type="pct"/>
            <w:shd w:val="clear" w:color="auto" w:fill="auto"/>
            <w:vAlign w:val="center"/>
          </w:tcPr>
          <w:p w14:paraId="1B6D865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2D781589" w14:textId="64BFADBF" w:rsidR="00192A36" w:rsidRDefault="007D2FFA" w:rsidP="00192A36">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w:t>
      </w:r>
      <w:r w:rsidR="00192A36" w:rsidRPr="0058358B">
        <w:rPr>
          <w:rFonts w:ascii="Times New Roman" w:hAnsi="Times New Roman"/>
          <w:sz w:val="28"/>
          <w:szCs w:val="28"/>
          <w:lang w:eastAsia="ru-RU"/>
        </w:rPr>
        <w:t>поставка и монтаж модульн</w:t>
      </w:r>
      <w:r w:rsidR="001B0E4F">
        <w:rPr>
          <w:rFonts w:ascii="Times New Roman" w:hAnsi="Times New Roman"/>
          <w:sz w:val="28"/>
          <w:szCs w:val="28"/>
          <w:lang w:eastAsia="ru-RU"/>
        </w:rPr>
        <w:t>ого</w:t>
      </w:r>
      <w:r w:rsidR="00192A36" w:rsidRPr="0058358B">
        <w:rPr>
          <w:rFonts w:ascii="Times New Roman" w:hAnsi="Times New Roman"/>
          <w:sz w:val="28"/>
          <w:szCs w:val="28"/>
          <w:lang w:eastAsia="ru-RU"/>
        </w:rPr>
        <w:t xml:space="preserve"> отделени</w:t>
      </w:r>
      <w:r w:rsidR="001B0E4F">
        <w:rPr>
          <w:rFonts w:ascii="Times New Roman" w:hAnsi="Times New Roman"/>
          <w:sz w:val="28"/>
          <w:szCs w:val="28"/>
          <w:lang w:eastAsia="ru-RU"/>
        </w:rPr>
        <w:t>я</w:t>
      </w:r>
      <w:r w:rsidR="00192A36" w:rsidRPr="0058358B">
        <w:rPr>
          <w:rFonts w:ascii="Times New Roman" w:hAnsi="Times New Roman"/>
          <w:sz w:val="28"/>
          <w:szCs w:val="28"/>
          <w:lang w:eastAsia="ru-RU"/>
        </w:rPr>
        <w:t xml:space="preserve"> почтовой связи </w:t>
      </w:r>
      <w:r w:rsidR="00192A36" w:rsidRPr="0058358B">
        <w:rPr>
          <w:rFonts w:ascii="Times New Roman" w:hAnsi="Times New Roman"/>
          <w:sz w:val="28"/>
          <w:szCs w:val="24"/>
          <w:lang w:eastAsia="ru-RU"/>
        </w:rPr>
        <w:t xml:space="preserve">площадью </w:t>
      </w:r>
      <w:r w:rsidR="007146FC">
        <w:rPr>
          <w:rFonts w:ascii="Times New Roman" w:hAnsi="Times New Roman"/>
          <w:sz w:val="28"/>
          <w:szCs w:val="24"/>
          <w:lang w:eastAsia="ru-RU"/>
        </w:rPr>
        <w:t>25,5</w:t>
      </w:r>
      <w:r w:rsidR="00192A36">
        <w:rPr>
          <w:rFonts w:ascii="Times New Roman" w:hAnsi="Times New Roman"/>
          <w:sz w:val="28"/>
          <w:szCs w:val="24"/>
          <w:lang w:eastAsia="ru-RU"/>
        </w:rPr>
        <w:t xml:space="preserve"> </w:t>
      </w:r>
      <w:r w:rsidR="00192A36" w:rsidRPr="0058358B">
        <w:rPr>
          <w:rFonts w:ascii="Times New Roman" w:hAnsi="Times New Roman"/>
          <w:sz w:val="28"/>
          <w:szCs w:val="24"/>
          <w:lang w:eastAsia="ru-RU"/>
        </w:rPr>
        <w:t>кв. м</w:t>
      </w:r>
      <w:r w:rsidR="00192A36" w:rsidRPr="0058358B">
        <w:rPr>
          <w:rFonts w:ascii="Times New Roman" w:hAnsi="Times New Roman"/>
          <w:sz w:val="28"/>
          <w:szCs w:val="28"/>
          <w:lang w:eastAsia="ru-RU"/>
        </w:rPr>
        <w:t>, изготовленн</w:t>
      </w:r>
      <w:r w:rsidR="001B0E4F">
        <w:rPr>
          <w:rFonts w:ascii="Times New Roman" w:hAnsi="Times New Roman"/>
          <w:sz w:val="28"/>
          <w:szCs w:val="28"/>
          <w:lang w:eastAsia="ru-RU"/>
        </w:rPr>
        <w:t>ого</w:t>
      </w:r>
      <w:r w:rsidR="00192A36" w:rsidRPr="0058358B">
        <w:rPr>
          <w:rFonts w:ascii="Times New Roman" w:hAnsi="Times New Roman"/>
          <w:sz w:val="28"/>
          <w:szCs w:val="28"/>
          <w:lang w:eastAsia="ru-RU"/>
        </w:rPr>
        <w:t xml:space="preserve"> </w:t>
      </w:r>
      <w:r w:rsidR="00192A36" w:rsidRPr="0058358B">
        <w:rPr>
          <w:rFonts w:ascii="Times New Roman" w:eastAsia="Calibri" w:hAnsi="Times New Roman"/>
          <w:sz w:val="28"/>
          <w:szCs w:val="28"/>
        </w:rPr>
        <w:t xml:space="preserve">из </w:t>
      </w:r>
      <w:r w:rsidR="00192A36">
        <w:rPr>
          <w:rFonts w:ascii="Times New Roman" w:eastAsia="Calibri" w:hAnsi="Times New Roman"/>
          <w:sz w:val="28"/>
          <w:szCs w:val="28"/>
        </w:rPr>
        <w:t xml:space="preserve">двух </w:t>
      </w:r>
      <w:r w:rsidR="00192A36" w:rsidRPr="0058358B">
        <w:rPr>
          <w:rFonts w:ascii="Times New Roman" w:eastAsia="Calibri" w:hAnsi="Times New Roman"/>
          <w:sz w:val="28"/>
          <w:szCs w:val="28"/>
        </w:rPr>
        <w:t xml:space="preserve">блок-модулей </w:t>
      </w:r>
      <w:r w:rsidR="00192A36" w:rsidRPr="00ED673A">
        <w:rPr>
          <w:rFonts w:ascii="Times New Roman" w:eastAsia="Calibri" w:hAnsi="Times New Roman"/>
          <w:sz w:val="28"/>
          <w:szCs w:val="28"/>
        </w:rPr>
        <w:t>по</w:t>
      </w:r>
      <w:r w:rsidR="00192A36" w:rsidRPr="0058358B">
        <w:rPr>
          <w:rFonts w:ascii="Times New Roman" w:hAnsi="Times New Roman"/>
          <w:sz w:val="28"/>
          <w:szCs w:val="28"/>
          <w:lang w:eastAsia="ru-RU"/>
        </w:rPr>
        <w:t xml:space="preserve">, для нужд </w:t>
      </w:r>
      <w:r w:rsidR="00192A36" w:rsidRPr="0058358B">
        <w:rPr>
          <w:rFonts w:ascii="Times New Roman" w:hAnsi="Times New Roman"/>
          <w:sz w:val="28"/>
          <w:szCs w:val="28"/>
        </w:rPr>
        <w:t>УФПС</w:t>
      </w:r>
      <w:r w:rsidR="00192A36">
        <w:rPr>
          <w:rFonts w:ascii="Times New Roman" w:hAnsi="Times New Roman"/>
          <w:sz w:val="28"/>
          <w:szCs w:val="28"/>
        </w:rPr>
        <w:t xml:space="preserve"> </w:t>
      </w:r>
      <w:r w:rsidR="00A47F7F">
        <w:rPr>
          <w:rFonts w:ascii="Times New Roman" w:hAnsi="Times New Roman"/>
          <w:sz w:val="28"/>
          <w:szCs w:val="28"/>
        </w:rPr>
        <w:t>Амурской области</w:t>
      </w:r>
      <w:r w:rsidR="00192A36">
        <w:rPr>
          <w:rFonts w:ascii="Times New Roman" w:hAnsi="Times New Roman"/>
          <w:sz w:val="28"/>
          <w:szCs w:val="28"/>
        </w:rPr>
        <w:t xml:space="preserve"> </w:t>
      </w:r>
      <w:r w:rsidR="00192A36" w:rsidRPr="0058358B">
        <w:rPr>
          <w:rFonts w:ascii="Times New Roman" w:hAnsi="Times New Roman"/>
          <w:sz w:val="28"/>
          <w:szCs w:val="28"/>
          <w:lang w:eastAsia="ru-RU"/>
        </w:rPr>
        <w:t>АО «Почта России»</w:t>
      </w:r>
      <w:r w:rsidR="00192A36">
        <w:rPr>
          <w:rFonts w:ascii="Times New Roman" w:hAnsi="Times New Roman"/>
          <w:sz w:val="28"/>
          <w:szCs w:val="28"/>
          <w:lang w:eastAsia="ru-RU"/>
        </w:rPr>
        <w:t xml:space="preserve"> по адресам:</w:t>
      </w:r>
    </w:p>
    <w:p w14:paraId="6D774EBE" w14:textId="70B3997B" w:rsidR="00192A36" w:rsidRPr="00A47F7F" w:rsidRDefault="00192A36" w:rsidP="00A47F7F">
      <w:pPr>
        <w:widowControl w:val="0"/>
        <w:tabs>
          <w:tab w:val="left" w:pos="567"/>
          <w:tab w:val="left" w:pos="1276"/>
        </w:tabs>
        <w:autoSpaceDE w:val="0"/>
        <w:autoSpaceDN w:val="0"/>
        <w:adjustRightInd w:val="0"/>
        <w:spacing w:after="0" w:line="240" w:lineRule="auto"/>
        <w:ind w:left="993"/>
        <w:jc w:val="both"/>
        <w:rPr>
          <w:rFonts w:ascii="Times New Roman" w:hAnsi="Times New Roman"/>
          <w:b/>
          <w:sz w:val="28"/>
          <w:szCs w:val="28"/>
          <w:lang w:eastAsia="ru-RU"/>
        </w:rPr>
      </w:pPr>
      <w:r w:rsidRPr="00220091">
        <w:rPr>
          <w:rFonts w:ascii="Times New Roman" w:hAnsi="Times New Roman"/>
          <w:sz w:val="28"/>
          <w:szCs w:val="28"/>
          <w:lang w:eastAsia="ru-RU"/>
        </w:rPr>
        <w:t>-</w:t>
      </w:r>
      <w:r w:rsidRPr="00220091">
        <w:rPr>
          <w:rFonts w:ascii="Times New Roman" w:hAnsi="Times New Roman"/>
          <w:b/>
          <w:sz w:val="28"/>
          <w:szCs w:val="28"/>
          <w:lang w:eastAsia="ru-RU"/>
        </w:rPr>
        <w:t xml:space="preserve"> </w:t>
      </w:r>
      <w:r w:rsidR="00A47F7F" w:rsidRPr="00A47F7F">
        <w:rPr>
          <w:rFonts w:ascii="Times New Roman" w:hAnsi="Times New Roman"/>
          <w:b/>
          <w:sz w:val="28"/>
          <w:szCs w:val="28"/>
          <w:lang w:eastAsia="ru-RU"/>
        </w:rPr>
        <w:t xml:space="preserve">676009, </w:t>
      </w:r>
      <w:r w:rsidR="00A47F7F" w:rsidRPr="00A47F7F">
        <w:rPr>
          <w:rFonts w:ascii="Times New Roman" w:hAnsi="Times New Roman"/>
          <w:sz w:val="28"/>
          <w:szCs w:val="28"/>
          <w:lang w:eastAsia="ru-RU"/>
        </w:rPr>
        <w:t>Российская Федерация, область Амурская, р-н Сковородинский, с. Талдан.</w:t>
      </w:r>
    </w:p>
    <w:p w14:paraId="1514BE72" w14:textId="661F0056" w:rsidR="00192A36" w:rsidRPr="00220091" w:rsidRDefault="00192A36" w:rsidP="00192A36">
      <w:pPr>
        <w:pStyle w:val="af8"/>
        <w:numPr>
          <w:ilvl w:val="2"/>
          <w:numId w:val="55"/>
        </w:numPr>
        <w:tabs>
          <w:tab w:val="left" w:pos="1560"/>
        </w:tabs>
        <w:ind w:left="0" w:firstLine="709"/>
        <w:jc w:val="both"/>
        <w:rPr>
          <w:b/>
        </w:rPr>
      </w:pPr>
      <w:r w:rsidRPr="00FB7718">
        <w:rPr>
          <w:b/>
        </w:rPr>
        <w:t xml:space="preserve">Структурное подразделение – </w:t>
      </w:r>
      <w:r w:rsidRPr="00FB7718">
        <w:t xml:space="preserve">Грузополучатель: </w:t>
      </w:r>
      <w:r w:rsidR="00A47F7F" w:rsidRPr="00FB7718">
        <w:t xml:space="preserve">УФПС </w:t>
      </w:r>
      <w:r w:rsidR="00A47F7F">
        <w:t>Амурской</w:t>
      </w:r>
      <w:r w:rsidR="00A47F7F" w:rsidRPr="00FB7718">
        <w:t xml:space="preserve"> </w:t>
      </w:r>
      <w:r w:rsidR="00A47F7F">
        <w:t>области</w:t>
      </w:r>
      <w:r w:rsidR="00A47F7F" w:rsidRPr="00FB7718">
        <w:t xml:space="preserve"> юр. адрес: </w:t>
      </w:r>
      <w:r w:rsidR="00A47F7F">
        <w:t>675700</w:t>
      </w:r>
      <w:r w:rsidR="00A47F7F" w:rsidRPr="00FB7718">
        <w:t xml:space="preserve">, г. </w:t>
      </w:r>
      <w:r w:rsidR="00A47F7F">
        <w:t>Благовещенск</w:t>
      </w:r>
      <w:r w:rsidR="00A47F7F" w:rsidRPr="00FB7718">
        <w:t xml:space="preserve">, ул. </w:t>
      </w:r>
      <w:r w:rsidR="00A47F7F">
        <w:t xml:space="preserve">Пионерская, </w:t>
      </w:r>
      <w:r w:rsidR="00A47F7F" w:rsidRPr="00FB7718">
        <w:t>2</w:t>
      </w:r>
      <w:r w:rsidR="00A47F7F">
        <w:t>7</w:t>
      </w:r>
      <w:r w:rsidR="00A47F7F" w:rsidRPr="00FB7718">
        <w:t xml:space="preserve">. ИНН </w:t>
      </w:r>
      <w:r w:rsidR="00A47F7F">
        <w:rPr>
          <w:rFonts w:eastAsiaTheme="minorHAnsi"/>
        </w:rPr>
        <w:t>7724490000</w:t>
      </w:r>
      <w:r w:rsidR="00A47F7F" w:rsidRPr="00FB7718">
        <w:t>; КПП 254043001; р/с 40502810911020003000 Филиал Банка ВТБ (ПАО) в г. Хабаровск БИК 040813727; Кор/счет 30101810400000000727</w:t>
      </w:r>
      <w:r w:rsidRPr="00FB7718">
        <w:t>.</w:t>
      </w:r>
    </w:p>
    <w:p w14:paraId="44F82ED7" w14:textId="4FE208CA" w:rsidR="00D64138" w:rsidRDefault="007D2FFA" w:rsidP="00192A36">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eastAsia="Arial Unicode MS" w:hAnsi="Times New Roman"/>
          <w:b/>
          <w:sz w:val="28"/>
          <w:szCs w:val="28"/>
          <w:lang w:eastAsia="ar-SA"/>
        </w:rPr>
        <w:t>Цель закупки:</w:t>
      </w:r>
      <w:r w:rsidRPr="00D64138">
        <w:rPr>
          <w:rFonts w:ascii="Times New Roman" w:eastAsia="Arial Unicode MS" w:hAnsi="Times New Roman"/>
          <w:sz w:val="28"/>
          <w:szCs w:val="28"/>
          <w:lang w:eastAsia="ar-SA"/>
        </w:rPr>
        <w:t xml:space="preserve"> </w:t>
      </w:r>
      <w:r w:rsidRPr="00D6413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w:t>
      </w:r>
      <w:r w:rsidR="006D7366" w:rsidRPr="00D64138">
        <w:rPr>
          <w:rFonts w:ascii="Times New Roman" w:hAnsi="Times New Roman"/>
          <w:sz w:val="28"/>
          <w:szCs w:val="28"/>
          <w:lang w:eastAsia="ru-RU"/>
        </w:rPr>
        <w:t>.</w:t>
      </w:r>
    </w:p>
    <w:p w14:paraId="7453A356" w14:textId="77777777" w:rsidR="00D64138" w:rsidRDefault="007D2FFA" w:rsidP="00D64138">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hAnsi="Times New Roman"/>
          <w:kern w:val="24"/>
          <w:sz w:val="28"/>
          <w:szCs w:val="28"/>
          <w:lang w:eastAsia="ru-RU"/>
        </w:rPr>
        <w:t xml:space="preserve">Поставка Товара включает в себя Товар в комплектации, указанной в </w:t>
      </w:r>
      <w:r w:rsidRPr="00D64138">
        <w:rPr>
          <w:rFonts w:ascii="Times New Roman" w:eastAsia="Arial Unicode MS" w:hAnsi="Times New Roman"/>
          <w:iCs/>
          <w:snapToGrid w:val="0"/>
          <w:sz w:val="28"/>
          <w:szCs w:val="28"/>
          <w:lang w:eastAsia="ru-RU"/>
        </w:rPr>
        <w:t>приложениях № 2 и № 3 к ТЗ</w:t>
      </w:r>
      <w:r w:rsidRPr="00D64138">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36EB1A10" w:rsidR="007D2FFA" w:rsidRPr="00D64138" w:rsidRDefault="007D2FFA" w:rsidP="00D64138">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hAnsi="Times New Roman"/>
          <w:kern w:val="24"/>
          <w:sz w:val="28"/>
          <w:szCs w:val="28"/>
          <w:lang w:eastAsia="ru-RU"/>
        </w:rPr>
        <w:t xml:space="preserve">В монтаж Товара </w:t>
      </w:r>
      <w:r w:rsidRPr="00D64138">
        <w:rPr>
          <w:rFonts w:ascii="Times New Roman" w:eastAsia="Arial Unicode MS" w:hAnsi="Times New Roman"/>
          <w:iCs/>
          <w:snapToGrid w:val="0"/>
          <w:sz w:val="28"/>
          <w:szCs w:val="28"/>
          <w:lang w:eastAsia="ru-RU"/>
        </w:rPr>
        <w:t>в</w:t>
      </w:r>
      <w:r w:rsidRPr="00D64138">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77777777"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r w:rsidRPr="00A73F5D">
        <w:rPr>
          <w:rFonts w:ascii="Times New Roman" w:eastAsia="Arial Unicode MS" w:hAnsi="Times New Roman"/>
          <w:iCs/>
          <w:snapToGrid w:val="0"/>
          <w:sz w:val="28"/>
          <w:szCs w:val="28"/>
          <w:vertAlign w:val="superscript"/>
          <w:lang w:eastAsia="ru-RU"/>
        </w:rPr>
        <w:footnoteReference w:id="1"/>
      </w:r>
      <w:r w:rsidRPr="0058358B">
        <w:rPr>
          <w:rFonts w:ascii="Times New Roman" w:eastAsia="Arial Unicode MS" w:hAnsi="Times New Roman"/>
          <w:iCs/>
          <w:snapToGrid w:val="0"/>
          <w:sz w:val="28"/>
          <w:szCs w:val="28"/>
          <w:lang w:eastAsia="ru-RU"/>
        </w:rPr>
        <w:t>)</w:t>
      </w:r>
    </w:p>
    <w:p w14:paraId="24E74AFA" w14:textId="7AA9064A" w:rsidR="007D2FFA" w:rsidRPr="008A4209" w:rsidRDefault="007D2FFA" w:rsidP="006D7366">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w:t>
      </w:r>
      <w:r w:rsidR="006D7366">
        <w:rPr>
          <w:rFonts w:ascii="Times New Roman" w:eastAsia="Arial Unicode MS" w:hAnsi="Times New Roman"/>
          <w:iCs/>
          <w:snapToGrid w:val="0"/>
          <w:sz w:val="28"/>
          <w:szCs w:val="28"/>
          <w:lang w:eastAsia="ru-RU"/>
        </w:rPr>
        <w:t>исле подключение к внешним сетям</w:t>
      </w:r>
      <w:r w:rsidRPr="008A4209">
        <w:rPr>
          <w:rFonts w:ascii="Times New Roman" w:eastAsia="Arial Unicode MS" w:hAnsi="Times New Roman"/>
          <w:iCs/>
          <w:snapToGrid w:val="0"/>
          <w:sz w:val="28"/>
          <w:szCs w:val="28"/>
          <w:lang w:eastAsia="ru-RU"/>
        </w:rPr>
        <w:t xml:space="preserve">: </w:t>
      </w:r>
      <w:r w:rsidR="006D7366" w:rsidRPr="006D7366">
        <w:rPr>
          <w:rFonts w:ascii="Times New Roman" w:eastAsia="Arial Unicode MS" w:hAnsi="Times New Roman"/>
          <w:iCs/>
          <w:snapToGrid w:val="0"/>
          <w:sz w:val="28"/>
          <w:szCs w:val="28"/>
          <w:lang w:eastAsia="ru-RU"/>
        </w:rPr>
        <w:t>септик, скважина, электроснабжение.</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 xml:space="preserve">и материалы, используемые для изготовления и комплектации Товара, должны </w:t>
      </w:r>
      <w:r w:rsidRPr="00335F13">
        <w:lastRenderedPageBreak/>
        <w:t>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2FCA0A6" w:rsidR="007D2FFA" w:rsidRPr="00335F13" w:rsidRDefault="006D7366" w:rsidP="007D2FFA">
      <w:pPr>
        <w:pStyle w:val="af8"/>
        <w:widowControl w:val="0"/>
        <w:numPr>
          <w:ilvl w:val="0"/>
          <w:numId w:val="42"/>
        </w:numPr>
        <w:autoSpaceDE w:val="0"/>
        <w:autoSpaceDN w:val="0"/>
        <w:adjustRightInd w:val="0"/>
        <w:ind w:left="0" w:firstLine="709"/>
        <w:jc w:val="both"/>
      </w:pPr>
      <w:r>
        <w:t>Товар изготавливается из 2-х (двух)</w:t>
      </w:r>
      <w:r w:rsidR="007D2FFA">
        <w:t xml:space="preserve"> </w:t>
      </w:r>
      <w:r w:rsidR="007D2FFA" w:rsidRPr="00544F77">
        <w:t>блок-модулей</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419E741D"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xml:space="preserve">№ 304-р «Об утверждении перечня национальных стандартов, содержащих правила и методы исследований (испытаний) и измерений, в том числе </w:t>
      </w:r>
      <w:r w:rsidRPr="00E409CB">
        <w:rPr>
          <w:rFonts w:ascii="Times New Roman" w:hAnsi="Times New Roman"/>
          <w:sz w:val="28"/>
          <w:szCs w:val="28"/>
          <w:lang w:eastAsia="ru-RU"/>
        </w:rPr>
        <w:lastRenderedPageBreak/>
        <w:t>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4EA3E519" w:rsidR="007D2FFA" w:rsidRPr="00E409CB" w:rsidRDefault="00356A87" w:rsidP="00356A87">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56A87">
        <w:rPr>
          <w:rFonts w:ascii="Times New Roman" w:hAnsi="Times New Roman"/>
          <w:sz w:val="28"/>
          <w:szCs w:val="28"/>
          <w:lang w:eastAsia="ru-RU"/>
        </w:rPr>
        <w:t>ГОСТ 20850-2025 «Конструкции деревянные клееные несущие. Общие технические условия»</w:t>
      </w:r>
      <w:r w:rsidR="007D2FFA" w:rsidRPr="00E409CB">
        <w:rPr>
          <w:rFonts w:ascii="Times New Roman" w:hAnsi="Times New Roman"/>
          <w:sz w:val="28"/>
          <w:szCs w:val="28"/>
          <w:lang w:eastAsia="ru-RU"/>
        </w:rPr>
        <w:t>;</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52131-2019 «Национальный стандарт Российской Федерации. Средства отображения информации знаковые для инвалидов. Технические </w:t>
      </w:r>
      <w:r w:rsidRPr="00E409CB">
        <w:rPr>
          <w:rFonts w:ascii="Times New Roman" w:hAnsi="Times New Roman"/>
          <w:sz w:val="28"/>
          <w:szCs w:val="28"/>
          <w:lang w:eastAsia="ru-RU"/>
        </w:rPr>
        <w:lastRenderedPageBreak/>
        <w:t>требования»;</w:t>
      </w:r>
    </w:p>
    <w:p w14:paraId="26184F8B" w14:textId="529E40A3" w:rsidR="007D2FFA" w:rsidRPr="00E409CB" w:rsidRDefault="002A00A5" w:rsidP="002A00A5">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A00A5">
        <w:rPr>
          <w:rFonts w:ascii="Times New Roman" w:hAnsi="Times New Roman"/>
          <w:sz w:val="28"/>
          <w:szCs w:val="28"/>
          <w:lang w:eastAsia="ru-RU"/>
        </w:rPr>
        <w:t>ГОСТ Р 58759-2024 «</w:t>
      </w:r>
      <w:r w:rsidRPr="00E409CB">
        <w:rPr>
          <w:rFonts w:ascii="Times New Roman" w:hAnsi="Times New Roman"/>
          <w:sz w:val="28"/>
          <w:szCs w:val="28"/>
          <w:lang w:eastAsia="ru-RU"/>
        </w:rPr>
        <w:t xml:space="preserve">Национальный стандарт Российской Федерации. </w:t>
      </w:r>
      <w:r w:rsidRPr="002A00A5">
        <w:rPr>
          <w:rFonts w:ascii="Times New Roman" w:hAnsi="Times New Roman"/>
          <w:sz w:val="28"/>
          <w:szCs w:val="28"/>
          <w:lang w:eastAsia="ru-RU"/>
        </w:rPr>
        <w:t>Здания и сооружения мобильные (инвентарные). Классификация. Термины и определения»</w:t>
      </w:r>
      <w:r w:rsidR="007D2FFA" w:rsidRPr="00E409CB">
        <w:rPr>
          <w:rFonts w:ascii="Times New Roman" w:hAnsi="Times New Roman"/>
          <w:sz w:val="28"/>
          <w:szCs w:val="28"/>
          <w:lang w:eastAsia="ru-RU"/>
        </w:rPr>
        <w:t>;</w:t>
      </w:r>
    </w:p>
    <w:p w14:paraId="0DB05AD2" w14:textId="0BF10008" w:rsidR="007D2FFA" w:rsidRPr="00E409CB" w:rsidRDefault="009D2CE1" w:rsidP="002A00A5">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ГОСТ Р 58760-2024 </w:t>
      </w:r>
      <w:r w:rsidR="007D2FFA"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7A9A134E" w:rsidR="007D2FFA" w:rsidRPr="00E409CB" w:rsidRDefault="00C819EC" w:rsidP="00C819E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819EC">
        <w:rPr>
          <w:rFonts w:ascii="Times New Roman" w:hAnsi="Times New Roman"/>
          <w:sz w:val="28"/>
          <w:szCs w:val="28"/>
          <w:lang w:eastAsia="ru-RU"/>
        </w:rPr>
        <w:lastRenderedPageBreak/>
        <w:t>ГОСТ Р 53246-2025</w:t>
      </w:r>
      <w:r>
        <w:rPr>
          <w:rFonts w:ascii="Times New Roman" w:hAnsi="Times New Roman"/>
          <w:sz w:val="28"/>
          <w:szCs w:val="28"/>
          <w:lang w:eastAsia="ru-RU"/>
        </w:rPr>
        <w:t xml:space="preserve"> «</w:t>
      </w:r>
      <w:r w:rsidRPr="00C819EC">
        <w:rPr>
          <w:rFonts w:ascii="Times New Roman" w:hAnsi="Times New Roman"/>
          <w:sz w:val="28"/>
          <w:szCs w:val="28"/>
          <w:lang w:eastAsia="ru-RU"/>
        </w:rPr>
        <w:t>Информационные технологии (ИТ). Системы кабельные структурированные. Общие технические требования</w:t>
      </w:r>
      <w:r>
        <w:rPr>
          <w:rFonts w:ascii="Times New Roman" w:hAnsi="Times New Roman"/>
          <w:sz w:val="28"/>
          <w:szCs w:val="28"/>
          <w:lang w:eastAsia="ru-RU"/>
        </w:rPr>
        <w:t>»</w:t>
      </w:r>
      <w:r w:rsidR="007D2FFA" w:rsidRPr="00E409CB">
        <w:rPr>
          <w:rFonts w:ascii="Times New Roman" w:hAnsi="Times New Roman"/>
          <w:sz w:val="28"/>
          <w:szCs w:val="28"/>
          <w:lang w:eastAsia="ru-RU"/>
        </w:rPr>
        <w:t>;</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F68BF00"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2C2649B8" w:rsidR="007D2FFA" w:rsidRPr="00E409CB" w:rsidRDefault="00D84AC6" w:rsidP="00D84AC6">
      <w:pPr>
        <w:pStyle w:val="af2"/>
        <w:numPr>
          <w:ilvl w:val="0"/>
          <w:numId w:val="15"/>
        </w:numPr>
        <w:spacing w:after="0"/>
        <w:jc w:val="both"/>
        <w:rPr>
          <w:rFonts w:ascii="Times New Roman" w:hAnsi="Times New Roman"/>
          <w:sz w:val="28"/>
          <w:szCs w:val="28"/>
        </w:rPr>
      </w:pPr>
      <w:r w:rsidRPr="00D84AC6">
        <w:rPr>
          <w:rFonts w:ascii="Times New Roman" w:hAnsi="Times New Roman"/>
          <w:sz w:val="28"/>
          <w:szCs w:val="28"/>
        </w:rPr>
        <w:t xml:space="preserve">ГОСТ Р 2.102-2023 </w:t>
      </w:r>
      <w:r w:rsidR="007D2FFA" w:rsidRPr="00E409CB">
        <w:rPr>
          <w:rFonts w:ascii="Times New Roman" w:hAnsi="Times New Roman"/>
          <w:sz w:val="28"/>
          <w:szCs w:val="28"/>
        </w:rPr>
        <w:t>«</w:t>
      </w:r>
      <w:r w:rsidRPr="00D84AC6">
        <w:rPr>
          <w:rFonts w:ascii="Times New Roman" w:hAnsi="Times New Roman"/>
          <w:sz w:val="28"/>
          <w:szCs w:val="28"/>
        </w:rPr>
        <w:t xml:space="preserve">Национальный стандарт Российской Федерации. </w:t>
      </w:r>
      <w:r w:rsidR="007D2FFA" w:rsidRPr="00E409CB">
        <w:rPr>
          <w:rFonts w:ascii="Times New Roman" w:hAnsi="Times New Roman"/>
          <w:sz w:val="28"/>
          <w:szCs w:val="28"/>
        </w:rPr>
        <w:t>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7430D9D"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142DD84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4ADD3EE5" w:rsidR="007D2FFA" w:rsidRPr="00544F77" w:rsidRDefault="00A21B01" w:rsidP="00A21B0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 102-2024 «</w:t>
      </w:r>
      <w:r w:rsidRPr="00A21B01">
        <w:rPr>
          <w:rFonts w:ascii="Times New Roman" w:hAnsi="Times New Roman"/>
          <w:sz w:val="28"/>
          <w:szCs w:val="28"/>
          <w:lang w:eastAsia="ru-RU"/>
        </w:rPr>
        <w:t xml:space="preserve">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w:t>
      </w:r>
      <w:r w:rsidRPr="00A21B01">
        <w:rPr>
          <w:rFonts w:ascii="Times New Roman" w:hAnsi="Times New Roman"/>
          <w:sz w:val="28"/>
          <w:szCs w:val="28"/>
          <w:lang w:eastAsia="ru-RU"/>
        </w:rPr>
        <w:lastRenderedPageBreak/>
        <w:t>подразделениями вневедомственной охраны войск национальн</w:t>
      </w:r>
      <w:r>
        <w:rPr>
          <w:rFonts w:ascii="Times New Roman" w:hAnsi="Times New Roman"/>
          <w:sz w:val="28"/>
          <w:szCs w:val="28"/>
          <w:lang w:eastAsia="ru-RU"/>
        </w:rPr>
        <w:t>ой гвардии Российской Федерации»</w:t>
      </w:r>
      <w:r w:rsidR="007D2FFA" w:rsidRPr="00544F77">
        <w:rPr>
          <w:rFonts w:ascii="Times New Roman" w:hAnsi="Times New Roman"/>
          <w:sz w:val="28"/>
          <w:szCs w:val="28"/>
          <w:lang w:eastAsia="ru-RU"/>
        </w:rPr>
        <w:t>;</w:t>
      </w:r>
    </w:p>
    <w:p w14:paraId="467F34B0" w14:textId="41AFB824"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125359C4" w:rsidR="007D2FFA" w:rsidRPr="00E57BA9"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E57BA9">
        <w:rPr>
          <w:rFonts w:ascii="Times New Roman" w:hAnsi="Times New Roman"/>
          <w:sz w:val="28"/>
          <w:szCs w:val="28"/>
          <w:lang w:eastAsia="ru-RU"/>
        </w:rPr>
        <w:t>Стандарт «Технические средства охраны», утвержденный приказом АО «Почта России» от</w:t>
      </w:r>
      <w:r w:rsidR="00E57BA9" w:rsidRPr="00E57BA9">
        <w:rPr>
          <w:rFonts w:ascii="Times New Roman" w:hAnsi="Times New Roman"/>
          <w:sz w:val="28"/>
          <w:szCs w:val="28"/>
          <w:lang w:eastAsia="ru-RU"/>
        </w:rPr>
        <w:t xml:space="preserve"> 08</w:t>
      </w:r>
      <w:r w:rsidRPr="00E57BA9">
        <w:rPr>
          <w:rFonts w:ascii="Times New Roman" w:hAnsi="Times New Roman"/>
          <w:sz w:val="28"/>
          <w:szCs w:val="28"/>
          <w:lang w:eastAsia="ru-RU"/>
        </w:rPr>
        <w:t>.0</w:t>
      </w:r>
      <w:r w:rsidR="00E57BA9" w:rsidRPr="00E57BA9">
        <w:rPr>
          <w:rFonts w:ascii="Times New Roman" w:hAnsi="Times New Roman"/>
          <w:sz w:val="28"/>
          <w:szCs w:val="28"/>
          <w:lang w:eastAsia="ru-RU"/>
        </w:rPr>
        <w:t>4</w:t>
      </w:r>
      <w:r w:rsidRPr="00E57BA9">
        <w:rPr>
          <w:rFonts w:ascii="Times New Roman" w:hAnsi="Times New Roman"/>
          <w:sz w:val="28"/>
          <w:szCs w:val="28"/>
          <w:lang w:eastAsia="ru-RU"/>
        </w:rPr>
        <w:t>.202</w:t>
      </w:r>
      <w:r w:rsidR="00E57BA9" w:rsidRPr="00E57BA9">
        <w:rPr>
          <w:rFonts w:ascii="Times New Roman" w:hAnsi="Times New Roman"/>
          <w:sz w:val="28"/>
          <w:szCs w:val="28"/>
          <w:lang w:eastAsia="ru-RU"/>
        </w:rPr>
        <w:t>5</w:t>
      </w:r>
      <w:r w:rsidRPr="00E57BA9">
        <w:rPr>
          <w:rFonts w:ascii="Times New Roman" w:hAnsi="Times New Roman"/>
          <w:sz w:val="28"/>
          <w:szCs w:val="28"/>
          <w:lang w:eastAsia="ru-RU"/>
        </w:rPr>
        <w:t xml:space="preserve"> № </w:t>
      </w:r>
      <w:r w:rsidR="00E57BA9" w:rsidRPr="00E57BA9">
        <w:rPr>
          <w:rFonts w:ascii="Times New Roman" w:hAnsi="Times New Roman"/>
          <w:sz w:val="28"/>
          <w:szCs w:val="28"/>
          <w:lang w:eastAsia="ru-RU"/>
        </w:rPr>
        <w:t>101</w:t>
      </w:r>
      <w:r w:rsidRPr="00E57BA9">
        <w:rPr>
          <w:rFonts w:ascii="Times New Roman" w:hAnsi="Times New Roman"/>
          <w:sz w:val="28"/>
          <w:szCs w:val="28"/>
          <w:lang w:eastAsia="ru-RU"/>
        </w:rPr>
        <w:t>-п.</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lastRenderedPageBreak/>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3106C86" w:rsidR="007D2FFA" w:rsidRPr="00D90612" w:rsidRDefault="007D6027"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срок</w:t>
      </w:r>
      <w:r w:rsidR="007D2FFA" w:rsidRPr="00D90612">
        <w:rPr>
          <w:rFonts w:ascii="Times New Roman" w:hAnsi="Times New Roman"/>
          <w:sz w:val="28"/>
          <w:szCs w:val="28"/>
          <w:lang w:eastAsia="ru-RU"/>
        </w:rPr>
        <w:t xml:space="preserve"> поставки и монтажа Товара: </w:t>
      </w:r>
      <w:r w:rsidR="00D90612" w:rsidRPr="00D90612">
        <w:rPr>
          <w:rFonts w:ascii="Times New Roman" w:hAnsi="Times New Roman"/>
          <w:sz w:val="28"/>
          <w:szCs w:val="28"/>
          <w:lang w:eastAsia="ru-RU"/>
        </w:rPr>
        <w:t>85 (</w:t>
      </w:r>
      <w:r w:rsidR="00D90612" w:rsidRPr="00D90612">
        <w:rPr>
          <w:rFonts w:ascii="Times New Roman" w:hAnsi="Times New Roman"/>
          <w:i/>
          <w:sz w:val="28"/>
          <w:szCs w:val="28"/>
          <w:lang w:eastAsia="ru-RU"/>
        </w:rPr>
        <w:t>восемьдесят пять)</w:t>
      </w:r>
      <w:r w:rsidR="00D90612" w:rsidRPr="00D90612">
        <w:rPr>
          <w:rFonts w:ascii="Times New Roman" w:hAnsi="Times New Roman"/>
          <w:sz w:val="28"/>
          <w:szCs w:val="28"/>
          <w:lang w:eastAsia="ru-RU"/>
        </w:rPr>
        <w:t xml:space="preserve"> </w:t>
      </w:r>
      <w:r w:rsidR="007D2FFA" w:rsidRPr="00D90612">
        <w:rPr>
          <w:rFonts w:ascii="Times New Roman" w:hAnsi="Times New Roman"/>
          <w:sz w:val="28"/>
          <w:szCs w:val="28"/>
          <w:lang w:eastAsia="ru-RU"/>
        </w:rPr>
        <w:t>рабочих дней с даты заключения договора.</w:t>
      </w:r>
    </w:p>
    <w:p w14:paraId="2BF18600" w14:textId="3A9334D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w:t>
      </w:r>
      <w:r w:rsidR="007D6027">
        <w:rPr>
          <w:rFonts w:ascii="Times New Roman" w:hAnsi="Times New Roman"/>
          <w:sz w:val="28"/>
          <w:szCs w:val="28"/>
          <w:lang w:eastAsia="ru-RU"/>
        </w:rPr>
        <w:t>онтаж Товара осуществляются по з</w:t>
      </w:r>
      <w:r w:rsidRPr="00544F77">
        <w:rPr>
          <w:rFonts w:ascii="Times New Roman" w:hAnsi="Times New Roman"/>
          <w:sz w:val="28"/>
          <w:szCs w:val="28"/>
          <w:lang w:eastAsia="ru-RU"/>
        </w:rPr>
        <w:t xml:space="preserve">аявке Заказчика в течение </w:t>
      </w:r>
      <w:r w:rsidR="00587CCF" w:rsidRPr="004D5D35">
        <w:rPr>
          <w:rFonts w:ascii="Times New Roman" w:hAnsi="Times New Roman"/>
          <w:color w:val="212121"/>
          <w:sz w:val="28"/>
          <w:szCs w:val="28"/>
          <w:shd w:val="clear" w:color="auto" w:fill="FFFFFF"/>
        </w:rPr>
        <w:t>80 </w:t>
      </w:r>
      <w:r w:rsidR="00172959">
        <w:rPr>
          <w:rFonts w:ascii="Times New Roman" w:hAnsi="Times New Roman"/>
          <w:i/>
          <w:iCs/>
          <w:color w:val="212121"/>
          <w:sz w:val="28"/>
          <w:szCs w:val="28"/>
          <w:shd w:val="clear" w:color="auto" w:fill="FFFFFF"/>
        </w:rPr>
        <w:t>(восьми</w:t>
      </w:r>
      <w:r w:rsidR="00587CCF" w:rsidRPr="004D5D35">
        <w:rPr>
          <w:rFonts w:ascii="Times New Roman" w:hAnsi="Times New Roman"/>
          <w:i/>
          <w:iCs/>
          <w:color w:val="212121"/>
          <w:sz w:val="28"/>
          <w:szCs w:val="28"/>
          <w:shd w:val="clear" w:color="auto" w:fill="FFFFFF"/>
        </w:rPr>
        <w:t>десят</w:t>
      </w:r>
      <w:r w:rsidR="007D6027">
        <w:rPr>
          <w:rFonts w:ascii="Times New Roman" w:hAnsi="Times New Roman"/>
          <w:i/>
          <w:iCs/>
          <w:color w:val="212121"/>
          <w:sz w:val="28"/>
          <w:szCs w:val="28"/>
          <w:shd w:val="clear" w:color="auto" w:fill="FFFFFF"/>
        </w:rPr>
        <w:t>и</w:t>
      </w:r>
      <w:r w:rsidR="00587CCF" w:rsidRPr="004D5D35">
        <w:rPr>
          <w:rFonts w:ascii="Times New Roman" w:hAnsi="Times New Roman"/>
          <w:i/>
          <w:iCs/>
          <w:color w:val="212121"/>
          <w:sz w:val="28"/>
          <w:szCs w:val="28"/>
          <w:shd w:val="clear" w:color="auto" w:fill="FFFFFF"/>
        </w:rPr>
        <w:t>)</w:t>
      </w:r>
      <w:r w:rsidR="00587CCF"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007D6027">
        <w:rPr>
          <w:rFonts w:ascii="Times New Roman" w:hAnsi="Times New Roman"/>
          <w:sz w:val="28"/>
          <w:szCs w:val="28"/>
          <w:lang w:eastAsia="ru-RU"/>
        </w:rPr>
        <w:t>Поставщиком з</w:t>
      </w:r>
      <w:r w:rsidRPr="00544F77">
        <w:rPr>
          <w:rFonts w:ascii="Times New Roman" w:hAnsi="Times New Roman"/>
          <w:sz w:val="28"/>
          <w:szCs w:val="28"/>
          <w:lang w:eastAsia="ru-RU"/>
        </w:rPr>
        <w:t>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5310D553"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587CCF" w:rsidRPr="00587CCF">
        <w:rPr>
          <w:rFonts w:ascii="Times New Roman" w:hAnsi="Times New Roman"/>
          <w:snapToGrid w:val="0"/>
          <w:sz w:val="28"/>
          <w:szCs w:val="28"/>
          <w:lang w:eastAsia="ru-RU"/>
        </w:rPr>
        <w:t xml:space="preserve"> 30 </w:t>
      </w:r>
      <w:r w:rsidR="00587CCF" w:rsidRPr="00587CCF">
        <w:rPr>
          <w:rFonts w:ascii="Times New Roman" w:hAnsi="Times New Roman"/>
          <w:i/>
          <w:snapToGrid w:val="0"/>
          <w:sz w:val="28"/>
          <w:szCs w:val="28"/>
          <w:lang w:eastAsia="ru-RU"/>
        </w:rPr>
        <w:t>(тридцати)</w:t>
      </w:r>
      <w:r w:rsidR="00587CCF" w:rsidRPr="00587CCF">
        <w:rPr>
          <w:rFonts w:ascii="Times New Roman" w:hAnsi="Times New Roman"/>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205C2344" w14:textId="757F37BE" w:rsidR="007D2FFA" w:rsidRPr="001D4D75" w:rsidRDefault="007D2FFA"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Адрес</w:t>
      </w:r>
      <w:r w:rsidR="004B5E8C">
        <w:rPr>
          <w:rFonts w:ascii="Times New Roman" w:hAnsi="Times New Roman"/>
          <w:sz w:val="28"/>
          <w:szCs w:val="28"/>
          <w:lang w:eastAsia="ru-RU"/>
        </w:rPr>
        <w:t>а</w:t>
      </w:r>
      <w:r w:rsidRPr="001D4D75">
        <w:rPr>
          <w:rFonts w:ascii="Times New Roman" w:hAnsi="Times New Roman"/>
          <w:sz w:val="28"/>
          <w:szCs w:val="28"/>
          <w:lang w:eastAsia="ru-RU"/>
        </w:rPr>
        <w:t xml:space="preserve"> п</w:t>
      </w:r>
      <w:r w:rsidR="004B5E8C">
        <w:rPr>
          <w:rFonts w:ascii="Times New Roman" w:hAnsi="Times New Roman"/>
          <w:sz w:val="28"/>
          <w:szCs w:val="28"/>
          <w:lang w:eastAsia="ru-RU"/>
        </w:rPr>
        <w:t>оставки и монтажа Товара указаны</w:t>
      </w:r>
      <w:r w:rsidRPr="001D4D75">
        <w:rPr>
          <w:rFonts w:ascii="Times New Roman" w:hAnsi="Times New Roman"/>
          <w:sz w:val="28"/>
          <w:szCs w:val="28"/>
          <w:lang w:eastAsia="ru-RU"/>
        </w:rPr>
        <w:t xml:space="preserve">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38D83D4" w14:textId="77777777" w:rsidR="007D2FFA" w:rsidRPr="0020342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203427">
        <w:rPr>
          <w:rFonts w:ascii="Times New Roman" w:hAnsi="Times New Roman"/>
          <w:iCs/>
          <w:snapToGrid w:val="0"/>
          <w:sz w:val="28"/>
          <w:szCs w:val="28"/>
          <w:lang w:eastAsia="ru-RU"/>
        </w:rPr>
        <w:t>При поставке и монтаже Товара по одному адресу:</w:t>
      </w:r>
    </w:p>
    <w:p w14:paraId="470750AE" w14:textId="680A251B"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w:t>
      </w:r>
      <w:r w:rsidRPr="00544F77">
        <w:rPr>
          <w:rFonts w:ascii="Times New Roman" w:hAnsi="Times New Roman"/>
          <w:iCs/>
          <w:snapToGrid w:val="0"/>
          <w:sz w:val="28"/>
          <w:szCs w:val="28"/>
          <w:lang w:eastAsia="ru-RU"/>
        </w:rPr>
        <w:t>уведомляет</w:t>
      </w:r>
      <w:r w:rsidRPr="00544F77">
        <w:rPr>
          <w:rFonts w:ascii="Times New Roman" w:hAnsi="Times New Roman"/>
          <w:sz w:val="28"/>
          <w:szCs w:val="28"/>
          <w:lang w:eastAsia="ru-RU"/>
        </w:rPr>
        <w:t xml:space="preserve"> Заказчика </w:t>
      </w:r>
      <w:r w:rsidRPr="00544F77">
        <w:rPr>
          <w:rFonts w:ascii="Times New Roman" w:hAnsi="Times New Roman"/>
          <w:iCs/>
          <w:snapToGrid w:val="0"/>
          <w:sz w:val="28"/>
          <w:szCs w:val="28"/>
          <w:lang w:eastAsia="ru-RU"/>
        </w:rPr>
        <w:t>посредством электронной почты, указанной в договоре</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о </w:t>
      </w:r>
      <w:r w:rsidRPr="00544F77">
        <w:rPr>
          <w:rFonts w:ascii="Times New Roman" w:hAnsi="Times New Roman"/>
          <w:iCs/>
          <w:snapToGrid w:val="0"/>
          <w:sz w:val="28"/>
          <w:szCs w:val="28"/>
          <w:lang w:eastAsia="ru-RU"/>
        </w:rPr>
        <w:t xml:space="preserve">дате, </w:t>
      </w:r>
      <w:r w:rsidRPr="00544F77">
        <w:rPr>
          <w:rFonts w:ascii="Times New Roman" w:hAnsi="Times New Roman"/>
          <w:sz w:val="28"/>
          <w:szCs w:val="28"/>
          <w:lang w:eastAsia="ru-RU"/>
        </w:rPr>
        <w:t xml:space="preserve">времени поставки и монтажа </w:t>
      </w:r>
      <w:r w:rsidRPr="00544F77">
        <w:rPr>
          <w:rFonts w:ascii="Times New Roman" w:hAnsi="Times New Roman"/>
          <w:iCs/>
          <w:snapToGrid w:val="0"/>
          <w:sz w:val="28"/>
          <w:szCs w:val="28"/>
          <w:lang w:eastAsia="ru-RU"/>
        </w:rPr>
        <w:t xml:space="preserve">Товара по </w:t>
      </w:r>
      <w:r w:rsidRPr="00544F77">
        <w:rPr>
          <w:rFonts w:ascii="Times New Roman" w:hAnsi="Times New Roman"/>
          <w:iCs/>
          <w:snapToGrid w:val="0"/>
          <w:sz w:val="28"/>
          <w:szCs w:val="28"/>
          <w:lang w:eastAsia="ru-RU"/>
        </w:rPr>
        <w:lastRenderedPageBreak/>
        <w:t xml:space="preserve">указанному в заявке адресу не позднее </w:t>
      </w:r>
      <w:r w:rsidR="0004414F">
        <w:rPr>
          <w:rFonts w:ascii="Times New Roman" w:hAnsi="Times New Roman"/>
          <w:sz w:val="28"/>
          <w:szCs w:val="28"/>
          <w:lang w:eastAsia="ru-RU"/>
        </w:rPr>
        <w:t>семи</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календарных дней до момента поставки</w:t>
      </w:r>
      <w:r w:rsidRPr="00544F77">
        <w:rPr>
          <w:rFonts w:ascii="Times New Roman" w:hAnsi="Times New Roman"/>
          <w:sz w:val="28"/>
          <w:szCs w:val="28"/>
          <w:lang w:eastAsia="ru-RU"/>
        </w:rPr>
        <w:t xml:space="preserve"> и </w:t>
      </w:r>
      <w:r w:rsidRPr="00544F77">
        <w:rPr>
          <w:rFonts w:ascii="Times New Roman" w:hAnsi="Times New Roman"/>
          <w:iCs/>
          <w:snapToGrid w:val="0"/>
          <w:sz w:val="28"/>
          <w:szCs w:val="28"/>
          <w:lang w:eastAsia="ru-RU"/>
        </w:rPr>
        <w:t>монтажа Товара (за исключением подготовки Площадки).</w:t>
      </w:r>
    </w:p>
    <w:p w14:paraId="7EAEF5EE" w14:textId="5C6D84E6"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203427">
        <w:rPr>
          <w:rFonts w:ascii="Times New Roman" w:hAnsi="Times New Roman"/>
          <w:iCs/>
          <w:snapToGrid w:val="0"/>
          <w:sz w:val="28"/>
          <w:szCs w:val="28"/>
          <w:lang w:eastAsia="ru-RU"/>
        </w:rPr>
        <w:t>7</w:t>
      </w:r>
      <w:r>
        <w:rPr>
          <w:rFonts w:ascii="Times New Roman" w:hAnsi="Times New Roman"/>
          <w:iCs/>
          <w:snapToGrid w:val="0"/>
          <w:sz w:val="28"/>
          <w:szCs w:val="28"/>
          <w:lang w:eastAsia="ru-RU"/>
        </w:rPr>
        <w:t xml:space="preserve"> (</w:t>
      </w:r>
      <w:r w:rsidR="00203427">
        <w:rPr>
          <w:rFonts w:ascii="Times New Roman" w:hAnsi="Times New Roman"/>
          <w:i/>
          <w:iCs/>
          <w:snapToGrid w:val="0"/>
          <w:sz w:val="28"/>
          <w:szCs w:val="28"/>
          <w:lang w:eastAsia="ru-RU"/>
        </w:rPr>
        <w:t>семи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54350661"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Pr="00515095">
        <w:rPr>
          <w:rFonts w:ascii="Times New Roman" w:hAnsi="Times New Roman"/>
          <w:iCs/>
          <w:snapToGrid w:val="0"/>
          <w:sz w:val="28"/>
          <w:szCs w:val="28"/>
          <w:vertAlign w:val="superscript"/>
          <w:lang w:eastAsia="ru-RU"/>
        </w:rPr>
        <w:footnoteReference w:id="2"/>
      </w:r>
      <w:r w:rsidRPr="00515095">
        <w:rPr>
          <w:rFonts w:ascii="Times New Roman" w:hAnsi="Times New Roman"/>
          <w:iCs/>
          <w:snapToGrid w:val="0"/>
          <w:sz w:val="28"/>
          <w:szCs w:val="28"/>
          <w:lang w:eastAsia="ru-RU"/>
        </w:rPr>
        <w:t xml:space="preserve"> 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6C74256"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0F1EA2">
        <w:rPr>
          <w:rFonts w:ascii="Times New Roman" w:hAnsi="Times New Roman"/>
          <w:sz w:val="28"/>
          <w:szCs w:val="28"/>
          <w:lang w:eastAsia="ru-RU"/>
        </w:rPr>
        <w:t xml:space="preserve"> 1.36</w:t>
      </w:r>
      <w:r w:rsidRPr="00515095">
        <w:rPr>
          <w:rFonts w:ascii="Times New Roman" w:hAnsi="Times New Roman"/>
          <w:sz w:val="28"/>
          <w:szCs w:val="28"/>
          <w:lang w:eastAsia="ru-RU"/>
        </w:rPr>
        <w:t xml:space="preserve">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0F1EA2">
        <w:rPr>
          <w:rFonts w:ascii="Times New Roman" w:hAnsi="Times New Roman"/>
          <w:sz w:val="28"/>
          <w:szCs w:val="28"/>
          <w:lang w:eastAsia="ru-RU"/>
        </w:rPr>
        <w:t xml:space="preserve">30 </w:t>
      </w:r>
      <w:r w:rsidRPr="00515095">
        <w:rPr>
          <w:rFonts w:ascii="Times New Roman" w:hAnsi="Times New Roman"/>
          <w:sz w:val="28"/>
          <w:szCs w:val="28"/>
          <w:lang w:eastAsia="ru-RU"/>
        </w:rPr>
        <w:t>(</w:t>
      </w:r>
      <w:r w:rsidR="000F1EA2">
        <w:rPr>
          <w:rFonts w:ascii="Times New Roman" w:hAnsi="Times New Roman"/>
          <w:i/>
          <w:sz w:val="28"/>
          <w:szCs w:val="28"/>
          <w:lang w:eastAsia="ru-RU"/>
        </w:rPr>
        <w:t>тридцати</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sidR="000F1EA2">
        <w:rPr>
          <w:rFonts w:ascii="Times New Roman" w:hAnsi="Times New Roman"/>
          <w:sz w:val="28"/>
          <w:szCs w:val="28"/>
          <w:lang w:eastAsia="ru-RU"/>
        </w:rPr>
        <w:t>е</w:t>
      </w:r>
      <w:r w:rsidRPr="00515095">
        <w:rPr>
          <w:rFonts w:ascii="Times New Roman" w:hAnsi="Times New Roman"/>
          <w:sz w:val="28"/>
          <w:szCs w:val="28"/>
          <w:lang w:eastAsia="ru-RU"/>
        </w:rPr>
        <w:t xml:space="preserve">  </w:t>
      </w:r>
      <w:r w:rsidR="000F1EA2">
        <w:rPr>
          <w:rFonts w:ascii="Times New Roman" w:hAnsi="Times New Roman"/>
          <w:sz w:val="28"/>
          <w:szCs w:val="28"/>
          <w:lang w:eastAsia="ru-RU"/>
        </w:rPr>
        <w:t>1.36</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lastRenderedPageBreak/>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B6A92D0"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Монтаж Товара выполняется по адрес</w:t>
      </w:r>
      <w:r w:rsidR="0027145C">
        <w:rPr>
          <w:rFonts w:ascii="Times New Roman" w:hAnsi="Times New Roman"/>
          <w:iCs/>
          <w:snapToGrid w:val="0"/>
          <w:sz w:val="28"/>
          <w:szCs w:val="28"/>
          <w:lang w:eastAsia="ru-RU"/>
        </w:rPr>
        <w:t>у</w:t>
      </w:r>
      <w:r w:rsidRPr="00544F77">
        <w:rPr>
          <w:rFonts w:ascii="Times New Roman" w:hAnsi="Times New Roman"/>
          <w:iCs/>
          <w:snapToGrid w:val="0"/>
          <w:sz w:val="28"/>
          <w:szCs w:val="28"/>
          <w:lang w:eastAsia="ru-RU"/>
        </w:rPr>
        <w:t>, указанн</w:t>
      </w:r>
      <w:r w:rsidR="0027145C">
        <w:rPr>
          <w:rFonts w:ascii="Times New Roman" w:hAnsi="Times New Roman"/>
          <w:iCs/>
          <w:snapToGrid w:val="0"/>
          <w:sz w:val="28"/>
          <w:szCs w:val="28"/>
          <w:lang w:eastAsia="ru-RU"/>
        </w:rPr>
        <w:t>ому</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5A2965E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xml:space="preserve">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4C02EB24"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241BBB24"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 xml:space="preserve">Межгосударственный стандарт. Системы </w:t>
      </w:r>
      <w:r w:rsidRPr="00BD62DE">
        <w:rPr>
          <w:rFonts w:ascii="Times New Roman" w:hAnsi="Times New Roman"/>
          <w:sz w:val="28"/>
          <w:szCs w:val="28"/>
          <w:lang w:eastAsia="ru-RU"/>
        </w:rPr>
        <w:lastRenderedPageBreak/>
        <w:t>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12EDA0E3"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w:t>
      </w:r>
      <w:r w:rsidRPr="00544F77">
        <w:rPr>
          <w:rFonts w:ascii="Times New Roman" w:hAnsi="Times New Roman"/>
          <w:sz w:val="28"/>
          <w:szCs w:val="28"/>
          <w:lang w:eastAsia="ru-RU"/>
        </w:rPr>
        <w:lastRenderedPageBreak/>
        <w:t xml:space="preserve">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26350383"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w:t>
      </w:r>
      <w:r w:rsidRPr="00544F77">
        <w:rPr>
          <w:rFonts w:ascii="Times New Roman" w:hAnsi="Times New Roman"/>
          <w:sz w:val="28"/>
          <w:szCs w:val="28"/>
          <w:lang w:eastAsia="ru-RU"/>
        </w:rPr>
        <w:lastRenderedPageBreak/>
        <w:t xml:space="preserve">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4DFF394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61482EA2"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Досрочная поставка и монтаж Товара возможны при условии </w:t>
      </w:r>
      <w:r w:rsidRPr="00544F77">
        <w:rPr>
          <w:rFonts w:ascii="Times New Roman" w:hAnsi="Times New Roman"/>
          <w:sz w:val="28"/>
          <w:szCs w:val="28"/>
          <w:lang w:eastAsia="ru-RU"/>
        </w:rPr>
        <w:lastRenderedPageBreak/>
        <w:t>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143B4381" w14:textId="2354B7C4"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79995C"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5587549E" w:rsidR="007D2FFA" w:rsidRDefault="007D2FFA" w:rsidP="00C010AC">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0249FC6F" w:rsidR="007D2FFA" w:rsidRPr="00C010AC" w:rsidRDefault="00C010AC" w:rsidP="00C010AC">
      <w:pPr>
        <w:pStyle w:val="af2"/>
        <w:numPr>
          <w:ilvl w:val="0"/>
          <w:numId w:val="45"/>
        </w:numPr>
        <w:tabs>
          <w:tab w:val="left" w:pos="993"/>
        </w:tabs>
        <w:spacing w:after="0"/>
        <w:ind w:left="0" w:firstLine="709"/>
        <w:jc w:val="both"/>
        <w:rPr>
          <w:rFonts w:ascii="Times New Roman" w:hAnsi="Times New Roman"/>
          <w:sz w:val="28"/>
          <w:szCs w:val="28"/>
        </w:rPr>
      </w:pPr>
      <w:r w:rsidRPr="00C010AC">
        <w:rPr>
          <w:rFonts w:ascii="Times New Roman" w:hAnsi="Times New Roman"/>
          <w:sz w:val="28"/>
          <w:szCs w:val="28"/>
        </w:rPr>
        <w:t>ГОСТ Р 2.102-2023</w:t>
      </w:r>
      <w:r>
        <w:rPr>
          <w:rFonts w:ascii="Times New Roman" w:hAnsi="Times New Roman"/>
          <w:sz w:val="28"/>
          <w:szCs w:val="28"/>
        </w:rPr>
        <w:t xml:space="preserve"> «Национальный стандарт Российской Федерации. </w:t>
      </w:r>
      <w:r w:rsidRPr="00C010AC">
        <w:rPr>
          <w:rFonts w:ascii="Times New Roman" w:hAnsi="Times New Roman"/>
          <w:sz w:val="28"/>
          <w:szCs w:val="28"/>
        </w:rPr>
        <w:t>Единая система конструкторской документации</w:t>
      </w:r>
      <w:r>
        <w:rPr>
          <w:rFonts w:ascii="Times New Roman" w:hAnsi="Times New Roman"/>
          <w:sz w:val="28"/>
          <w:szCs w:val="28"/>
        </w:rPr>
        <w:t xml:space="preserve">. </w:t>
      </w:r>
      <w:r w:rsidRPr="00C010AC">
        <w:rPr>
          <w:rFonts w:ascii="Times New Roman" w:hAnsi="Times New Roman"/>
          <w:sz w:val="28"/>
          <w:szCs w:val="28"/>
        </w:rPr>
        <w:t>Виды и комплектность конструкторских документов</w:t>
      </w:r>
      <w:r>
        <w:rPr>
          <w:rFonts w:ascii="Times New Roman" w:hAnsi="Times New Roman"/>
          <w:sz w:val="28"/>
          <w:szCs w:val="28"/>
        </w:rPr>
        <w:t>»</w:t>
      </w:r>
      <w:r w:rsidR="007D2FFA" w:rsidRPr="00C010AC">
        <w:rPr>
          <w:rFonts w:ascii="Times New Roman" w:hAnsi="Times New Roman"/>
          <w:sz w:val="28"/>
          <w:szCs w:val="28"/>
        </w:rPr>
        <w:t xml:space="preserve">, ГОСТ Р 2.601-2019 «Единая система конструкторской документации. Эксплуатационные документы»;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lastRenderedPageBreak/>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131ACE19" w:rsidR="007D2FFA" w:rsidRPr="00544F77" w:rsidRDefault="007D2FFA" w:rsidP="00A87801">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00A87801" w:rsidRPr="00A87801">
        <w:rPr>
          <w:rFonts w:ascii="Times New Roman" w:hAnsi="Times New Roman"/>
          <w:sz w:val="28"/>
          <w:szCs w:val="28"/>
          <w:lang w:eastAsia="ru-RU"/>
        </w:rPr>
        <w:t xml:space="preserve">ГОСТ 9238-2022 </w:t>
      </w:r>
      <w:r w:rsidRPr="00544F77">
        <w:rPr>
          <w:rFonts w:ascii="Times New Roman" w:hAnsi="Times New Roman"/>
          <w:sz w:val="28"/>
          <w:szCs w:val="28"/>
          <w:lang w:eastAsia="ru-RU"/>
        </w:rPr>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3095C208"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Требования не установлены.</w:t>
      </w:r>
    </w:p>
    <w:p w14:paraId="1C8D16DA" w14:textId="6F77DA1A"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A699B75" w:rsidR="007D2FFA" w:rsidRPr="00AF32E8" w:rsidRDefault="007D2FFA" w:rsidP="00C52AFA">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68799E9A"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7F4706DA"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67CFB610" w:rsidR="007D2FFA" w:rsidRPr="00AF32E8" w:rsidRDefault="007D2FFA" w:rsidP="00C52AFA">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4A32E5FF"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9762018" w:rsidR="007D2FFA" w:rsidRPr="00AF32E8" w:rsidRDefault="0074365F"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EED5A04"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6B9FA84" w14:textId="401BDF50" w:rsidR="00D16F7D" w:rsidRDefault="00D16F7D" w:rsidP="007E18EA">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45EF329E" w14:textId="77777777" w:rsidR="007E18EA" w:rsidRDefault="007E18EA" w:rsidP="007E18E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A069CFB" w14:textId="77777777" w:rsidR="00D16F7D" w:rsidRDefault="00D16F7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44FCFC" w14:textId="77777777" w:rsidR="00D16F7D" w:rsidRDefault="00D16F7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0641A8"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030961"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891F0D"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CF738E"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248A2F"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19CF904"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B156C3"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54D5B5E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782" w:type="dxa"/>
        <w:tblInd w:w="-289" w:type="dxa"/>
        <w:tblLayout w:type="fixed"/>
        <w:tblCellMar>
          <w:top w:w="113" w:type="dxa"/>
          <w:left w:w="85" w:type="dxa"/>
          <w:bottom w:w="113" w:type="dxa"/>
          <w:right w:w="85" w:type="dxa"/>
        </w:tblCellMar>
        <w:tblLook w:val="04A0" w:firstRow="1" w:lastRow="0" w:firstColumn="1" w:lastColumn="0" w:noHBand="0" w:noVBand="1"/>
      </w:tblPr>
      <w:tblGrid>
        <w:gridCol w:w="2411"/>
        <w:gridCol w:w="1984"/>
        <w:gridCol w:w="992"/>
        <w:gridCol w:w="2127"/>
        <w:gridCol w:w="2268"/>
      </w:tblGrid>
      <w:tr w:rsidR="007D2FFA" w:rsidRPr="00544F77" w14:paraId="14E4282A" w14:textId="77777777" w:rsidTr="00565DFB">
        <w:trPr>
          <w:trHeight w:val="855"/>
        </w:trPr>
        <w:tc>
          <w:tcPr>
            <w:tcW w:w="2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2A40D97C" w14:textId="3521F1D0" w:rsidR="007D2FFA" w:rsidRPr="004B253C" w:rsidRDefault="007D2FFA" w:rsidP="00565DFB">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565DFB">
        <w:trPr>
          <w:trHeight w:val="855"/>
        </w:trPr>
        <w:tc>
          <w:tcPr>
            <w:tcW w:w="2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59CFE" w14:textId="72E1AE17" w:rsidR="007D2FFA" w:rsidRPr="00544F77" w:rsidRDefault="007D2FFA" w:rsidP="005A6B6A">
            <w:pPr>
              <w:spacing w:after="0" w:line="240" w:lineRule="auto"/>
              <w:rPr>
                <w:rFonts w:ascii="Times New Roman" w:hAnsi="Times New Roman"/>
                <w:b/>
                <w:bCs/>
                <w:lang w:eastAsia="ru-RU"/>
              </w:rPr>
            </w:pPr>
            <w:r w:rsidRPr="004D732F">
              <w:rPr>
                <w:rFonts w:ascii="Times New Roman" w:hAnsi="Times New Roman"/>
                <w:sz w:val="24"/>
                <w:szCs w:val="24"/>
              </w:rPr>
              <w:t>М</w:t>
            </w:r>
            <w:r w:rsidR="007179E5">
              <w:rPr>
                <w:rFonts w:ascii="Times New Roman" w:hAnsi="Times New Roman"/>
                <w:sz w:val="24"/>
                <w:szCs w:val="24"/>
              </w:rPr>
              <w:t>одульное отделение почтовой связи</w:t>
            </w:r>
            <w:r w:rsidRPr="00544F77" w:rsidDel="004F220B">
              <w:rPr>
                <w:rFonts w:ascii="Times New Roman" w:hAnsi="Times New Roman"/>
                <w:sz w:val="24"/>
                <w:szCs w:val="24"/>
              </w:rPr>
              <w:t xml:space="preserve"> </w:t>
            </w:r>
            <w:r w:rsidR="004857AA">
              <w:rPr>
                <w:rFonts w:ascii="Times New Roman" w:hAnsi="Times New Roman"/>
                <w:sz w:val="24"/>
                <w:szCs w:val="24"/>
              </w:rPr>
              <w:t xml:space="preserve">(тип ОПС </w:t>
            </w:r>
            <w:r w:rsidR="007179E5" w:rsidRPr="00B56F06">
              <w:rPr>
                <w:rFonts w:ascii="Times New Roman" w:hAnsi="Times New Roman"/>
                <w:b/>
                <w:sz w:val="24"/>
                <w:szCs w:val="24"/>
              </w:rPr>
              <w:t>МОПС_</w:t>
            </w:r>
            <w:r w:rsidR="00E758D1">
              <w:rPr>
                <w:rFonts w:ascii="Times New Roman" w:hAnsi="Times New Roman"/>
                <w:b/>
                <w:sz w:val="24"/>
                <w:szCs w:val="24"/>
              </w:rPr>
              <w:t>О1_П</w:t>
            </w:r>
            <w:r w:rsidR="005A6B6A">
              <w:rPr>
                <w:rFonts w:ascii="Times New Roman" w:hAnsi="Times New Roman"/>
                <w:b/>
                <w:sz w:val="24"/>
                <w:szCs w:val="24"/>
              </w:rPr>
              <w:t>1</w:t>
            </w:r>
            <w:r w:rsidR="00970C10">
              <w:rPr>
                <w:rFonts w:ascii="Times New Roman" w:hAnsi="Times New Roman"/>
                <w:b/>
                <w:sz w:val="24"/>
                <w:szCs w:val="24"/>
              </w:rPr>
              <w:t>_Т</w:t>
            </w:r>
            <w:r w:rsidRPr="00544F77">
              <w:rPr>
                <w:rFonts w:ascii="Times New Roman" w:hAnsi="Times New Roman"/>
                <w:sz w:val="24"/>
                <w:szCs w:val="24"/>
              </w:rPr>
              <w:t>, толщина утеплит</w:t>
            </w:r>
            <w:r w:rsidR="002808AE">
              <w:rPr>
                <w:rFonts w:ascii="Times New Roman" w:hAnsi="Times New Roman"/>
                <w:sz w:val="24"/>
                <w:szCs w:val="24"/>
              </w:rPr>
              <w:t>еля наружной (ограждающей)</w:t>
            </w:r>
            <w:r w:rsidR="002808AE">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7179E5">
              <w:rPr>
                <w:rFonts w:ascii="Times New Roman" w:hAnsi="Times New Roman"/>
                <w:sz w:val="24"/>
                <w:szCs w:val="24"/>
              </w:rPr>
              <w:t xml:space="preserve">150 </w:t>
            </w:r>
            <w:r w:rsidRPr="00544F77">
              <w:rPr>
                <w:rFonts w:ascii="Times New Roman" w:hAnsi="Times New Roman"/>
                <w:sz w:val="24"/>
                <w:szCs w:val="24"/>
              </w:rPr>
              <w:t>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76C4658E" w14:textId="36DBE5D7" w:rsidR="007D2FFA" w:rsidRPr="007179E5" w:rsidRDefault="000B5DC2" w:rsidP="004857AA">
            <w:pPr>
              <w:spacing w:after="0" w:line="240" w:lineRule="auto"/>
              <w:rPr>
                <w:rFonts w:ascii="Times New Roman" w:hAnsi="Times New Roman"/>
                <w:bCs/>
                <w:lang w:eastAsia="ru-RU"/>
              </w:rPr>
            </w:pPr>
            <w:r w:rsidRPr="000B5DC2">
              <w:rPr>
                <w:rFonts w:ascii="Times New Roman" w:hAnsi="Times New Roman"/>
                <w:bCs/>
                <w:lang w:eastAsia="ru-RU"/>
              </w:rPr>
              <w:t>676009, Российская Федерация, область Амурская, р-н Сковородинский, с. Талдан</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778FC02" w14:textId="7F5C5C19" w:rsidR="007D2FFA" w:rsidRPr="007179E5" w:rsidRDefault="007179E5" w:rsidP="007179E5">
            <w:pPr>
              <w:spacing w:after="0" w:line="240" w:lineRule="auto"/>
              <w:jc w:val="center"/>
              <w:rPr>
                <w:rFonts w:ascii="Times New Roman" w:hAnsi="Times New Roman"/>
                <w:bCs/>
                <w:lang w:eastAsia="ru-RU"/>
              </w:rPr>
            </w:pPr>
            <w:r w:rsidRPr="007179E5">
              <w:rPr>
                <w:rFonts w:ascii="Times New Roman" w:hAnsi="Times New Roman"/>
                <w:bCs/>
                <w:lang w:eastAsia="ru-RU"/>
              </w:rPr>
              <w:t>1 (один)</w:t>
            </w:r>
          </w:p>
        </w:tc>
        <w:tc>
          <w:tcPr>
            <w:tcW w:w="2127" w:type="dxa"/>
            <w:tcBorders>
              <w:top w:val="single" w:sz="4" w:space="0" w:color="auto"/>
              <w:left w:val="nil"/>
              <w:bottom w:val="single" w:sz="4" w:space="0" w:color="auto"/>
              <w:right w:val="single" w:sz="4" w:space="0" w:color="auto"/>
            </w:tcBorders>
            <w:shd w:val="clear" w:color="auto" w:fill="FFFFFF"/>
            <w:vAlign w:val="center"/>
          </w:tcPr>
          <w:p w14:paraId="340D17E2" w14:textId="77777777" w:rsidR="000B5DC2" w:rsidRPr="0070333B" w:rsidRDefault="000B5DC2" w:rsidP="000B5DC2">
            <w:pPr>
              <w:spacing w:after="0" w:line="240" w:lineRule="auto"/>
              <w:contextualSpacing/>
              <w:jc w:val="center"/>
              <w:rPr>
                <w:rFonts w:ascii="Times New Roman" w:hAnsi="Times New Roman"/>
                <w:bCs/>
                <w:lang w:eastAsia="ru-RU"/>
              </w:rPr>
            </w:pPr>
            <w:r>
              <w:rPr>
                <w:rFonts w:ascii="Times New Roman" w:hAnsi="Times New Roman"/>
                <w:bCs/>
                <w:lang w:eastAsia="ru-RU"/>
              </w:rPr>
              <w:t>Маючих Виктория Дмитриевна</w:t>
            </w:r>
          </w:p>
          <w:p w14:paraId="7559FBC9" w14:textId="77777777" w:rsidR="000B5DC2" w:rsidRDefault="000B5DC2" w:rsidP="000B5DC2">
            <w:pPr>
              <w:contextualSpacing/>
              <w:rPr>
                <w:color w:val="323E4F"/>
                <w:lang w:eastAsia="ru-RU"/>
              </w:rPr>
            </w:pPr>
            <w:r>
              <w:rPr>
                <w:color w:val="323E4F"/>
                <w:lang w:eastAsia="ru-RU"/>
              </w:rPr>
              <w:t>Раб. +7 (4162) 49-</w:t>
            </w:r>
            <w:proofErr w:type="gramStart"/>
            <w:r>
              <w:rPr>
                <w:color w:val="323E4F"/>
                <w:lang w:eastAsia="ru-RU"/>
              </w:rPr>
              <w:t>4372,,</w:t>
            </w:r>
            <w:proofErr w:type="gramEnd"/>
            <w:r>
              <w:rPr>
                <w:color w:val="323E4F"/>
                <w:lang w:eastAsia="ru-RU"/>
              </w:rPr>
              <w:t>02169</w:t>
            </w:r>
          </w:p>
          <w:p w14:paraId="181D4130" w14:textId="77777777" w:rsidR="000B5DC2" w:rsidRDefault="000B5DC2" w:rsidP="000B5DC2">
            <w:pPr>
              <w:contextualSpacing/>
              <w:rPr>
                <w:color w:val="323E4F"/>
                <w:lang w:eastAsia="ru-RU"/>
              </w:rPr>
            </w:pPr>
            <w:proofErr w:type="spellStart"/>
            <w:r>
              <w:rPr>
                <w:color w:val="323E4F"/>
                <w:lang w:eastAsia="ru-RU"/>
              </w:rPr>
              <w:t>Внут</w:t>
            </w:r>
            <w:proofErr w:type="spellEnd"/>
            <w:r>
              <w:rPr>
                <w:color w:val="323E4F"/>
                <w:lang w:eastAsia="ru-RU"/>
              </w:rPr>
              <w:t>. 82802169</w:t>
            </w:r>
          </w:p>
          <w:p w14:paraId="355A88F5" w14:textId="77777777" w:rsidR="000B5DC2" w:rsidRDefault="008242D8" w:rsidP="000B5DC2">
            <w:pPr>
              <w:contextualSpacing/>
              <w:rPr>
                <w:color w:val="323E4F"/>
                <w:lang w:eastAsia="ru-RU"/>
              </w:rPr>
            </w:pPr>
            <w:hyperlink r:id="rId8" w:history="1">
              <w:r w:rsidR="000B5DC2">
                <w:rPr>
                  <w:rStyle w:val="affff2"/>
                  <w:lang w:eastAsia="ru-RU"/>
                </w:rPr>
                <w:t>V.Mayuchikh@russianpost.ru</w:t>
              </w:r>
            </w:hyperlink>
          </w:p>
          <w:p w14:paraId="2768C9A5" w14:textId="6D44F385" w:rsidR="007E18EA" w:rsidRPr="007179E5" w:rsidRDefault="000B5DC2" w:rsidP="000B5DC2">
            <w:pPr>
              <w:spacing w:after="0" w:line="240" w:lineRule="auto"/>
              <w:rPr>
                <w:rFonts w:ascii="Times New Roman" w:hAnsi="Times New Roman"/>
                <w:bCs/>
                <w:lang w:eastAsia="ru-RU"/>
              </w:rPr>
            </w:pPr>
            <w:r>
              <w:rPr>
                <w:rFonts w:ascii="Times New Roman" w:hAnsi="Times New Roman"/>
                <w:bCs/>
                <w:lang w:eastAsia="ru-RU"/>
              </w:rPr>
              <w:t>89143967992</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ED2ABBE" w14:textId="77777777" w:rsidR="000B5DC2" w:rsidRPr="000B5DC2" w:rsidRDefault="000B5DC2" w:rsidP="000B5DC2">
            <w:pPr>
              <w:spacing w:after="0" w:line="240" w:lineRule="auto"/>
              <w:jc w:val="center"/>
              <w:rPr>
                <w:rFonts w:ascii="Times New Roman" w:hAnsi="Times New Roman"/>
                <w:bCs/>
                <w:lang w:eastAsia="ru-RU"/>
              </w:rPr>
            </w:pPr>
            <w:r w:rsidRPr="000B5DC2">
              <w:rPr>
                <w:rFonts w:ascii="Times New Roman" w:hAnsi="Times New Roman"/>
                <w:bCs/>
                <w:lang w:eastAsia="ru-RU"/>
              </w:rPr>
              <w:t>При выставлении</w:t>
            </w:r>
          </w:p>
          <w:p w14:paraId="231387F8" w14:textId="77777777" w:rsidR="000B5DC2" w:rsidRPr="000B5DC2" w:rsidRDefault="000B5DC2" w:rsidP="000B5DC2">
            <w:pPr>
              <w:spacing w:after="0" w:line="240" w:lineRule="auto"/>
              <w:jc w:val="center"/>
              <w:rPr>
                <w:rFonts w:ascii="Times New Roman" w:hAnsi="Times New Roman"/>
                <w:bCs/>
                <w:lang w:eastAsia="ru-RU"/>
              </w:rPr>
            </w:pPr>
            <w:r w:rsidRPr="000B5DC2">
              <w:rPr>
                <w:rFonts w:ascii="Times New Roman" w:hAnsi="Times New Roman"/>
                <w:bCs/>
                <w:lang w:eastAsia="ru-RU"/>
              </w:rPr>
              <w:t>Подрядчик указывает</w:t>
            </w:r>
          </w:p>
          <w:p w14:paraId="3F53F6F5" w14:textId="77777777" w:rsidR="000B5DC2" w:rsidRPr="000B5DC2" w:rsidRDefault="000B5DC2" w:rsidP="000B5DC2">
            <w:pPr>
              <w:spacing w:after="0" w:line="240" w:lineRule="auto"/>
              <w:jc w:val="center"/>
              <w:rPr>
                <w:rFonts w:ascii="Times New Roman" w:hAnsi="Times New Roman"/>
                <w:bCs/>
                <w:lang w:eastAsia="ru-RU"/>
              </w:rPr>
            </w:pPr>
            <w:r w:rsidRPr="000B5DC2">
              <w:rPr>
                <w:rFonts w:ascii="Times New Roman" w:hAnsi="Times New Roman"/>
                <w:bCs/>
                <w:lang w:eastAsia="ru-RU"/>
              </w:rPr>
              <w:t>в строке «Покупатель» - АО</w:t>
            </w:r>
          </w:p>
          <w:p w14:paraId="1335E1E2" w14:textId="77777777" w:rsidR="000B5DC2" w:rsidRPr="000B5DC2" w:rsidRDefault="000B5DC2" w:rsidP="000B5DC2">
            <w:pPr>
              <w:spacing w:after="0" w:line="240" w:lineRule="auto"/>
              <w:jc w:val="center"/>
              <w:rPr>
                <w:rFonts w:ascii="Times New Roman" w:hAnsi="Times New Roman"/>
                <w:bCs/>
                <w:lang w:eastAsia="ru-RU"/>
              </w:rPr>
            </w:pPr>
            <w:r w:rsidRPr="000B5DC2">
              <w:rPr>
                <w:rFonts w:ascii="Times New Roman" w:hAnsi="Times New Roman"/>
                <w:bCs/>
                <w:lang w:eastAsia="ru-RU"/>
              </w:rPr>
              <w:t>«Почта России»,</w:t>
            </w:r>
          </w:p>
          <w:p w14:paraId="7A0C8E83" w14:textId="15275C84" w:rsidR="007D2FFA" w:rsidRPr="007179E5" w:rsidRDefault="000B5DC2" w:rsidP="000B5DC2">
            <w:pPr>
              <w:spacing w:after="0" w:line="240" w:lineRule="auto"/>
              <w:jc w:val="center"/>
              <w:rPr>
                <w:rFonts w:ascii="Times New Roman" w:hAnsi="Times New Roman"/>
                <w:bCs/>
                <w:lang w:eastAsia="ru-RU"/>
              </w:rPr>
            </w:pPr>
            <w:r w:rsidRPr="000B5DC2">
              <w:rPr>
                <w:rFonts w:ascii="Times New Roman" w:hAnsi="Times New Roman"/>
                <w:bCs/>
                <w:lang w:eastAsia="ru-RU"/>
              </w:rPr>
              <w:t>Грузополучатель – УФПС Амурской области юр. адрес: 675700, г. Благовещенск, ул. Пионерская, 27. ИНН 7724490000; КПП 254043001; р/с 40502810911020003000 Филиал Банка ВТБ (ПАО) в г. Хабаровск БИК 040813727; Кор/счет 30101810400000000727</w:t>
            </w:r>
          </w:p>
        </w:tc>
      </w:tr>
    </w:tbl>
    <w:p w14:paraId="3741E31D"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C0BF93F"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DDBB07"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1D79B55"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D2DC0C"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EB16AC"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5523AC6"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CB3293"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4EF49A2"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32C750"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B05207"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4D01DE"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33AA3F5"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9A5DD7"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7374AF"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82CB76"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0328DF"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16AC63" w14:textId="77777777" w:rsidR="000B5DC2" w:rsidRDefault="000B5DC2"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CC6B9A" w14:textId="7DEE1E8B"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0F1ACC08"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5"/>
        <w:gridCol w:w="1845"/>
        <w:gridCol w:w="706"/>
        <w:gridCol w:w="972"/>
        <w:gridCol w:w="22"/>
        <w:gridCol w:w="2807"/>
        <w:gridCol w:w="22"/>
        <w:gridCol w:w="2243"/>
        <w:gridCol w:w="22"/>
      </w:tblGrid>
      <w:tr w:rsidR="007D2FFA" w:rsidRPr="00544F77" w14:paraId="3CE08565" w14:textId="77777777" w:rsidTr="00414092">
        <w:trPr>
          <w:gridAfter w:val="1"/>
          <w:wAfter w:w="12" w:type="pct"/>
          <w:cantSplit/>
          <w:trHeight w:val="1285"/>
          <w:tblHeader/>
          <w:jc w:val="center"/>
        </w:trPr>
        <w:tc>
          <w:tcPr>
            <w:tcW w:w="377"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987"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7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20"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6" w:type="pct"/>
            <w:gridSpan w:val="4"/>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414092">
        <w:trPr>
          <w:trHeight w:val="20"/>
          <w:jc w:val="center"/>
        </w:trPr>
        <w:tc>
          <w:tcPr>
            <w:tcW w:w="1364" w:type="pct"/>
            <w:gridSpan w:val="2"/>
          </w:tcPr>
          <w:p w14:paraId="0C6A48D0" w14:textId="1974EFB5" w:rsidR="007D2FFA" w:rsidRDefault="007D2FFA" w:rsidP="00BC6319">
            <w:pPr>
              <w:spacing w:after="0" w:line="240" w:lineRule="auto"/>
              <w:jc w:val="center"/>
              <w:rPr>
                <w:rFonts w:ascii="Times New Roman" w:hAnsi="Times New Roman"/>
                <w:b/>
                <w:spacing w:val="-4"/>
              </w:rPr>
            </w:pPr>
            <w:r w:rsidRPr="00395AA6">
              <w:rPr>
                <w:rFonts w:ascii="Times New Roman" w:hAnsi="Times New Roman"/>
                <w:b/>
                <w:spacing w:val="-4"/>
              </w:rPr>
              <w:t>М</w:t>
            </w:r>
            <w:r w:rsidR="00F148F9">
              <w:rPr>
                <w:rFonts w:ascii="Times New Roman" w:hAnsi="Times New Roman"/>
                <w:b/>
                <w:spacing w:val="-4"/>
              </w:rPr>
              <w:t>одульное отделение почтовой связи</w:t>
            </w:r>
          </w:p>
          <w:p w14:paraId="64781439" w14:textId="08CC23C5" w:rsidR="007D2FFA" w:rsidRPr="00395AA6" w:rsidRDefault="00611195" w:rsidP="00E75B38">
            <w:pPr>
              <w:spacing w:after="0" w:line="240" w:lineRule="auto"/>
              <w:jc w:val="center"/>
              <w:rPr>
                <w:rFonts w:ascii="Times New Roman" w:hAnsi="Times New Roman"/>
                <w:b/>
                <w:spacing w:val="-4"/>
              </w:rPr>
            </w:pPr>
            <w:r>
              <w:rPr>
                <w:rFonts w:ascii="Times New Roman" w:hAnsi="Times New Roman"/>
                <w:b/>
                <w:spacing w:val="-4"/>
              </w:rPr>
              <w:t>(площадью 25,</w:t>
            </w:r>
            <w:r w:rsidR="007146FC">
              <w:rPr>
                <w:rFonts w:ascii="Times New Roman" w:hAnsi="Times New Roman"/>
                <w:b/>
                <w:spacing w:val="-4"/>
              </w:rPr>
              <w:t>5</w:t>
            </w:r>
            <w:r w:rsidR="004B5E8C">
              <w:rPr>
                <w:rFonts w:ascii="Times New Roman" w:hAnsi="Times New Roman"/>
                <w:b/>
                <w:spacing w:val="-4"/>
              </w:rPr>
              <w:t xml:space="preserve"> </w:t>
            </w:r>
            <w:r w:rsidR="00362D71" w:rsidRPr="00362D71">
              <w:rPr>
                <w:rFonts w:ascii="Times New Roman" w:hAnsi="Times New Roman"/>
                <w:b/>
                <w:spacing w:val="-4"/>
              </w:rPr>
              <w:t>кв. м, изготовленного из 2-х (двух) блок-модулей, пл</w:t>
            </w:r>
            <w:r w:rsidR="005A6B6A">
              <w:rPr>
                <w:rFonts w:ascii="Times New Roman" w:hAnsi="Times New Roman"/>
                <w:b/>
                <w:spacing w:val="-4"/>
              </w:rPr>
              <w:t>анировочное решение МОПС_О1_П1</w:t>
            </w:r>
            <w:r w:rsidR="00E75B38">
              <w:rPr>
                <w:rFonts w:ascii="Times New Roman" w:hAnsi="Times New Roman"/>
                <w:b/>
                <w:spacing w:val="-4"/>
              </w:rPr>
              <w:t>_Т</w:t>
            </w:r>
            <w:r w:rsidR="00362D71" w:rsidRPr="00362D71">
              <w:rPr>
                <w:rFonts w:ascii="Times New Roman" w:hAnsi="Times New Roman"/>
                <w:b/>
                <w:spacing w:val="-4"/>
              </w:rPr>
              <w:t>)</w:t>
            </w:r>
          </w:p>
        </w:tc>
        <w:tc>
          <w:tcPr>
            <w:tcW w:w="378" w:type="pct"/>
            <w:hideMark/>
          </w:tcPr>
          <w:p w14:paraId="6DACC58A" w14:textId="7C2EE0EB" w:rsidR="007D2FFA" w:rsidRPr="00544F77" w:rsidRDefault="00362D71"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 (один)</w:t>
            </w:r>
          </w:p>
        </w:tc>
        <w:tc>
          <w:tcPr>
            <w:tcW w:w="532" w:type="pct"/>
            <w:gridSpan w:val="2"/>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gridSpan w:val="2"/>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414092" w:rsidRPr="00544F77" w14:paraId="7D2A1D04" w14:textId="77777777" w:rsidTr="00414092">
        <w:trPr>
          <w:gridAfter w:val="1"/>
          <w:wAfter w:w="12" w:type="pct"/>
          <w:trHeight w:val="20"/>
          <w:jc w:val="center"/>
        </w:trPr>
        <w:tc>
          <w:tcPr>
            <w:tcW w:w="377"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987"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val="restart"/>
            <w:hideMark/>
          </w:tcPr>
          <w:p w14:paraId="72070862"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gridSpan w:val="2"/>
            <w:vAlign w:val="center"/>
          </w:tcPr>
          <w:p w14:paraId="743700E4" w14:textId="77777777" w:rsidR="007D2FFA" w:rsidRPr="00544F77" w:rsidRDefault="007D2FFA"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414092" w:rsidRPr="00544F77" w14:paraId="6838D6C1" w14:textId="77777777" w:rsidTr="00414092">
        <w:trPr>
          <w:gridAfter w:val="1"/>
          <w:wAfter w:w="12" w:type="pct"/>
          <w:trHeight w:val="20"/>
          <w:jc w:val="center"/>
        </w:trPr>
        <w:tc>
          <w:tcPr>
            <w:tcW w:w="377"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gridSpan w:val="2"/>
            <w:vAlign w:val="center"/>
          </w:tcPr>
          <w:p w14:paraId="5E150A4B" w14:textId="176FA149" w:rsidR="007D2FFA" w:rsidRPr="00362D71" w:rsidRDefault="00362D71" w:rsidP="00362D7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362D71">
              <w:rPr>
                <w:rFonts w:ascii="Times New Roman" w:eastAsia="Arial Unicode MS" w:hAnsi="Times New Roman"/>
                <w:b/>
                <w:spacing w:val="-4"/>
                <w:lang w:eastAsia="ru-RU"/>
              </w:rPr>
              <w:t>сборно-разборный</w:t>
            </w:r>
          </w:p>
        </w:tc>
      </w:tr>
      <w:tr w:rsidR="00414092" w:rsidRPr="00544F77" w14:paraId="14F4A3C3" w14:textId="77777777" w:rsidTr="00414092">
        <w:trPr>
          <w:gridAfter w:val="1"/>
          <w:wAfter w:w="12" w:type="pct"/>
          <w:trHeight w:val="20"/>
          <w:jc w:val="center"/>
        </w:trPr>
        <w:tc>
          <w:tcPr>
            <w:tcW w:w="377"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gridSpan w:val="2"/>
            <w:vAlign w:val="center"/>
          </w:tcPr>
          <w:p w14:paraId="04463890" w14:textId="112FA3AA" w:rsidR="007D2FFA" w:rsidRPr="00362D71" w:rsidRDefault="009644B1" w:rsidP="00362D7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B56F06">
              <w:rPr>
                <w:rFonts w:ascii="Times New Roman" w:hAnsi="Times New Roman"/>
                <w:b/>
              </w:rPr>
              <w:t>О2 –для подрайона IIГ</w:t>
            </w:r>
          </w:p>
        </w:tc>
      </w:tr>
      <w:tr w:rsidR="00414092" w:rsidRPr="00544F77" w14:paraId="588F6BE6" w14:textId="77777777" w:rsidTr="00414092">
        <w:trPr>
          <w:gridAfter w:val="1"/>
          <w:wAfter w:w="12" w:type="pct"/>
          <w:trHeight w:val="20"/>
          <w:jc w:val="center"/>
        </w:trPr>
        <w:tc>
          <w:tcPr>
            <w:tcW w:w="377" w:type="pct"/>
            <w:vMerge/>
            <w:hideMark/>
          </w:tcPr>
          <w:p w14:paraId="083B333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622810AE"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3614C54B"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55E19F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BA4150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gridSpan w:val="2"/>
            <w:vAlign w:val="center"/>
          </w:tcPr>
          <w:p w14:paraId="70C88B28" w14:textId="2B336C7E"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общественный</w:t>
            </w:r>
          </w:p>
        </w:tc>
      </w:tr>
      <w:tr w:rsidR="00414092" w:rsidRPr="00544F77" w14:paraId="6E915210" w14:textId="77777777" w:rsidTr="00414092">
        <w:trPr>
          <w:gridAfter w:val="1"/>
          <w:wAfter w:w="12" w:type="pct"/>
          <w:trHeight w:val="20"/>
          <w:jc w:val="center"/>
        </w:trPr>
        <w:tc>
          <w:tcPr>
            <w:tcW w:w="377" w:type="pct"/>
            <w:vMerge/>
            <w:hideMark/>
          </w:tcPr>
          <w:p w14:paraId="112B45D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44227F6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7A7D69E7"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3854AF91"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23E00F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gridSpan w:val="2"/>
            <w:vAlign w:val="center"/>
          </w:tcPr>
          <w:p w14:paraId="65CC6D7D" w14:textId="260541E5" w:rsidR="007D2FFA" w:rsidRPr="003D5A5A"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414092" w:rsidRPr="00544F77" w14:paraId="46FC3A4E" w14:textId="77777777" w:rsidTr="00414092">
        <w:trPr>
          <w:gridAfter w:val="1"/>
          <w:wAfter w:w="12" w:type="pct"/>
          <w:trHeight w:val="20"/>
          <w:jc w:val="center"/>
        </w:trPr>
        <w:tc>
          <w:tcPr>
            <w:tcW w:w="377" w:type="pct"/>
            <w:vMerge/>
            <w:hideMark/>
          </w:tcPr>
          <w:p w14:paraId="5806211A"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7E30D4D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3262E3C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16C8F37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36317347" w14:textId="77777777" w:rsidR="007D2FFA" w:rsidRPr="00544F77" w:rsidRDefault="007D2FFA" w:rsidP="00BC631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gridSpan w:val="2"/>
            <w:vAlign w:val="bottom"/>
          </w:tcPr>
          <w:p w14:paraId="22202A1C" w14:textId="290C348C"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414092" w:rsidRPr="00544F77" w14:paraId="681AD9E0" w14:textId="77777777" w:rsidTr="00414092">
        <w:trPr>
          <w:gridAfter w:val="1"/>
          <w:wAfter w:w="12" w:type="pct"/>
          <w:trHeight w:val="20"/>
          <w:jc w:val="center"/>
        </w:trPr>
        <w:tc>
          <w:tcPr>
            <w:tcW w:w="377" w:type="pct"/>
            <w:vMerge/>
            <w:hideMark/>
          </w:tcPr>
          <w:p w14:paraId="55559CC6"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506C3AF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631FB45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5255F21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635A56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gridSpan w:val="2"/>
            <w:vAlign w:val="bottom"/>
          </w:tcPr>
          <w:p w14:paraId="1316ADEB" w14:textId="50B5CBF4"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414092" w:rsidRPr="00544F77" w14:paraId="0812CC9A" w14:textId="77777777" w:rsidTr="00414092">
        <w:trPr>
          <w:gridAfter w:val="1"/>
          <w:wAfter w:w="12" w:type="pct"/>
          <w:trHeight w:val="20"/>
          <w:jc w:val="center"/>
        </w:trPr>
        <w:tc>
          <w:tcPr>
            <w:tcW w:w="377" w:type="pct"/>
            <w:vMerge/>
            <w:hideMark/>
          </w:tcPr>
          <w:p w14:paraId="6925477B"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5634231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2933B27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3F51D858"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1E5776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gridSpan w:val="2"/>
            <w:vAlign w:val="center"/>
          </w:tcPr>
          <w:p w14:paraId="1B2225DA" w14:textId="3EDAA0D6" w:rsidR="007D2FFA" w:rsidRPr="00544F77" w:rsidRDefault="00C637FC" w:rsidP="00C637F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МОПС</w:t>
            </w:r>
            <w:r>
              <w:rPr>
                <w:rFonts w:ascii="Times New Roman" w:eastAsia="Arial Unicode MS" w:hAnsi="Times New Roman"/>
                <w:b/>
                <w:spacing w:val="-4"/>
                <w:lang w:eastAsia="ru-RU"/>
              </w:rPr>
              <w:t>_О</w:t>
            </w:r>
            <w:r w:rsidRPr="00B56F06">
              <w:rPr>
                <w:rFonts w:ascii="Times New Roman" w:eastAsia="Arial Unicode MS" w:hAnsi="Times New Roman"/>
                <w:b/>
                <w:spacing w:val="-4"/>
                <w:lang w:eastAsia="ru-RU"/>
              </w:rPr>
              <w:t>1</w:t>
            </w:r>
            <w:r>
              <w:rPr>
                <w:rFonts w:ascii="Times New Roman" w:eastAsia="Arial Unicode MS" w:hAnsi="Times New Roman"/>
                <w:b/>
                <w:spacing w:val="-4"/>
                <w:lang w:eastAsia="ru-RU"/>
              </w:rPr>
              <w:t>_</w:t>
            </w:r>
            <w:r w:rsidRPr="00B56F06">
              <w:rPr>
                <w:rFonts w:ascii="Times New Roman" w:eastAsia="Arial Unicode MS" w:hAnsi="Times New Roman"/>
                <w:b/>
                <w:spacing w:val="-4"/>
                <w:lang w:eastAsia="ru-RU"/>
              </w:rPr>
              <w:t>П</w:t>
            </w:r>
            <w:r w:rsidR="005A6B6A">
              <w:rPr>
                <w:rFonts w:ascii="Times New Roman" w:eastAsia="Arial Unicode MS" w:hAnsi="Times New Roman"/>
                <w:b/>
                <w:spacing w:val="-4"/>
                <w:lang w:eastAsia="ru-RU"/>
              </w:rPr>
              <w:t>1</w:t>
            </w:r>
            <w:r>
              <w:rPr>
                <w:rFonts w:ascii="Times New Roman" w:eastAsia="Arial Unicode MS" w:hAnsi="Times New Roman"/>
                <w:b/>
                <w:spacing w:val="-4"/>
                <w:lang w:eastAsia="ru-RU"/>
              </w:rPr>
              <w:t>_</w:t>
            </w:r>
            <w:r w:rsidR="004577A7">
              <w:rPr>
                <w:rFonts w:ascii="Times New Roman" w:eastAsia="Arial Unicode MS" w:hAnsi="Times New Roman"/>
                <w:b/>
                <w:spacing w:val="-4"/>
                <w:lang w:eastAsia="ru-RU"/>
              </w:rPr>
              <w:t>Т</w:t>
            </w:r>
          </w:p>
        </w:tc>
      </w:tr>
      <w:tr w:rsidR="00414092" w:rsidRPr="00544F77" w14:paraId="2E0E98A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543FF075" w14:textId="5F51BA1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987" w:type="pct"/>
            <w:tcBorders>
              <w:top w:val="single" w:sz="4" w:space="0" w:color="auto"/>
              <w:left w:val="single" w:sz="4" w:space="0" w:color="auto"/>
              <w:bottom w:val="single" w:sz="4" w:space="0" w:color="auto"/>
              <w:right w:val="single" w:sz="4" w:space="0" w:color="auto"/>
            </w:tcBorders>
          </w:tcPr>
          <w:p w14:paraId="33F8A16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78" w:type="pct"/>
            <w:tcBorders>
              <w:top w:val="single" w:sz="4" w:space="0" w:color="auto"/>
              <w:left w:val="single" w:sz="4" w:space="0" w:color="auto"/>
              <w:bottom w:val="single" w:sz="4" w:space="0" w:color="auto"/>
              <w:right w:val="single" w:sz="4" w:space="0" w:color="auto"/>
            </w:tcBorders>
          </w:tcPr>
          <w:p w14:paraId="6454D1A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24FB8FF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61CFD01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C6E49B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371B7C5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103B1F7" w14:textId="0D4166C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987" w:type="pct"/>
            <w:tcBorders>
              <w:top w:val="single" w:sz="4" w:space="0" w:color="auto"/>
              <w:left w:val="single" w:sz="4" w:space="0" w:color="auto"/>
              <w:bottom w:val="single" w:sz="4" w:space="0" w:color="auto"/>
              <w:right w:val="single" w:sz="4" w:space="0" w:color="auto"/>
            </w:tcBorders>
          </w:tcPr>
          <w:p w14:paraId="05CEFC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78" w:type="pct"/>
            <w:tcBorders>
              <w:top w:val="single" w:sz="4" w:space="0" w:color="auto"/>
              <w:left w:val="single" w:sz="4" w:space="0" w:color="auto"/>
              <w:bottom w:val="single" w:sz="4" w:space="0" w:color="auto"/>
              <w:right w:val="single" w:sz="4" w:space="0" w:color="auto"/>
            </w:tcBorders>
          </w:tcPr>
          <w:p w14:paraId="70A7E50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409F0E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3C6BA0B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8015B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40C83F83"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347E0939" w14:textId="5E16F99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987" w:type="pct"/>
            <w:tcBorders>
              <w:top w:val="single" w:sz="4" w:space="0" w:color="auto"/>
              <w:left w:val="single" w:sz="4" w:space="0" w:color="auto"/>
              <w:bottom w:val="single" w:sz="4" w:space="0" w:color="auto"/>
              <w:right w:val="single" w:sz="4" w:space="0" w:color="auto"/>
            </w:tcBorders>
          </w:tcPr>
          <w:p w14:paraId="62348D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78" w:type="pct"/>
            <w:tcBorders>
              <w:top w:val="single" w:sz="4" w:space="0" w:color="auto"/>
              <w:left w:val="single" w:sz="4" w:space="0" w:color="auto"/>
              <w:bottom w:val="single" w:sz="4" w:space="0" w:color="auto"/>
              <w:right w:val="single" w:sz="4" w:space="0" w:color="auto"/>
            </w:tcBorders>
          </w:tcPr>
          <w:p w14:paraId="152901C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6135BE9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65DD0F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CB0415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50BCD8E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5D395D61" w14:textId="1E60E92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987" w:type="pct"/>
            <w:tcBorders>
              <w:top w:val="single" w:sz="4" w:space="0" w:color="auto"/>
              <w:left w:val="single" w:sz="4" w:space="0" w:color="auto"/>
              <w:bottom w:val="single" w:sz="4" w:space="0" w:color="auto"/>
              <w:right w:val="single" w:sz="4" w:space="0" w:color="auto"/>
            </w:tcBorders>
          </w:tcPr>
          <w:p w14:paraId="7CC0357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78" w:type="pct"/>
            <w:tcBorders>
              <w:top w:val="single" w:sz="4" w:space="0" w:color="auto"/>
              <w:left w:val="single" w:sz="4" w:space="0" w:color="auto"/>
              <w:bottom w:val="single" w:sz="4" w:space="0" w:color="auto"/>
              <w:right w:val="single" w:sz="4" w:space="0" w:color="auto"/>
            </w:tcBorders>
          </w:tcPr>
          <w:p w14:paraId="74CF1C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488FA0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91FC1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246C9E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1F64C9E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7DA9113" w14:textId="79B95F3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987" w:type="pct"/>
            <w:tcBorders>
              <w:top w:val="single" w:sz="4" w:space="0" w:color="auto"/>
              <w:left w:val="single" w:sz="4" w:space="0" w:color="auto"/>
              <w:bottom w:val="single" w:sz="4" w:space="0" w:color="auto"/>
              <w:right w:val="single" w:sz="4" w:space="0" w:color="auto"/>
            </w:tcBorders>
          </w:tcPr>
          <w:p w14:paraId="16FC80B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78" w:type="pct"/>
            <w:tcBorders>
              <w:top w:val="single" w:sz="4" w:space="0" w:color="auto"/>
              <w:left w:val="single" w:sz="4" w:space="0" w:color="auto"/>
              <w:bottom w:val="single" w:sz="4" w:space="0" w:color="auto"/>
              <w:right w:val="single" w:sz="4" w:space="0" w:color="auto"/>
            </w:tcBorders>
          </w:tcPr>
          <w:p w14:paraId="6FE294D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6275DED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5EF1CD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D6825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3EC46C2D" w14:textId="77777777" w:rsidTr="00414092">
        <w:trPr>
          <w:gridAfter w:val="1"/>
          <w:wAfter w:w="12" w:type="pct"/>
          <w:trHeight w:val="20"/>
          <w:jc w:val="center"/>
        </w:trPr>
        <w:tc>
          <w:tcPr>
            <w:tcW w:w="377" w:type="pct"/>
            <w:vMerge w:val="restart"/>
            <w:tcBorders>
              <w:top w:val="single" w:sz="4" w:space="0" w:color="auto"/>
              <w:left w:val="single" w:sz="4" w:space="0" w:color="auto"/>
              <w:bottom w:val="single" w:sz="4" w:space="0" w:color="auto"/>
              <w:right w:val="single" w:sz="4" w:space="0" w:color="auto"/>
            </w:tcBorders>
            <w:hideMark/>
          </w:tcPr>
          <w:p w14:paraId="78A1E925" w14:textId="483E34F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987" w:type="pct"/>
            <w:vMerge w:val="restart"/>
            <w:tcBorders>
              <w:top w:val="single" w:sz="4" w:space="0" w:color="auto"/>
              <w:left w:val="single" w:sz="4" w:space="0" w:color="auto"/>
              <w:bottom w:val="single" w:sz="4" w:space="0" w:color="auto"/>
              <w:right w:val="single" w:sz="4" w:space="0" w:color="auto"/>
            </w:tcBorders>
          </w:tcPr>
          <w:p w14:paraId="767A2EEB" w14:textId="66644B79"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val="restart"/>
            <w:tcBorders>
              <w:top w:val="single" w:sz="4" w:space="0" w:color="auto"/>
              <w:left w:val="single" w:sz="4" w:space="0" w:color="auto"/>
              <w:bottom w:val="single" w:sz="4" w:space="0" w:color="auto"/>
              <w:right w:val="single" w:sz="4" w:space="0" w:color="auto"/>
            </w:tcBorders>
          </w:tcPr>
          <w:p w14:paraId="2D760C0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hideMark/>
          </w:tcPr>
          <w:p w14:paraId="389B78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F76771D" w14:textId="1313DA48" w:rsidR="007D2FFA" w:rsidRPr="00544F77" w:rsidRDefault="00F35AE7" w:rsidP="00F35AE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414092" w:rsidRPr="00544F77" w14:paraId="47BA813D" w14:textId="77777777" w:rsidTr="00414092">
        <w:trPr>
          <w:gridAfter w:val="1"/>
          <w:wAfter w:w="12" w:type="pct"/>
          <w:trHeight w:val="20"/>
          <w:jc w:val="center"/>
        </w:trPr>
        <w:tc>
          <w:tcPr>
            <w:tcW w:w="377" w:type="pct"/>
            <w:vMerge/>
            <w:tcBorders>
              <w:top w:val="single" w:sz="4" w:space="0" w:color="auto"/>
              <w:left w:val="single" w:sz="4" w:space="0" w:color="auto"/>
              <w:bottom w:val="single" w:sz="4" w:space="0" w:color="auto"/>
              <w:right w:val="single" w:sz="4" w:space="0" w:color="auto"/>
            </w:tcBorders>
            <w:hideMark/>
          </w:tcPr>
          <w:p w14:paraId="1076CF9F"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top w:val="single" w:sz="4" w:space="0" w:color="auto"/>
              <w:left w:val="single" w:sz="4" w:space="0" w:color="auto"/>
              <w:bottom w:val="single" w:sz="4" w:space="0" w:color="auto"/>
              <w:right w:val="single" w:sz="4" w:space="0" w:color="auto"/>
            </w:tcBorders>
            <w:hideMark/>
          </w:tcPr>
          <w:p w14:paraId="3907AF0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Borders>
              <w:top w:val="single" w:sz="4" w:space="0" w:color="auto"/>
              <w:left w:val="single" w:sz="4" w:space="0" w:color="auto"/>
              <w:bottom w:val="single" w:sz="4" w:space="0" w:color="auto"/>
              <w:right w:val="single" w:sz="4" w:space="0" w:color="auto"/>
            </w:tcBorders>
            <w:hideMark/>
          </w:tcPr>
          <w:p w14:paraId="76D15B3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20" w:type="pct"/>
            <w:vMerge/>
            <w:tcBorders>
              <w:top w:val="single" w:sz="4" w:space="0" w:color="auto"/>
              <w:left w:val="single" w:sz="4" w:space="0" w:color="auto"/>
              <w:bottom w:val="single" w:sz="4" w:space="0" w:color="auto"/>
              <w:right w:val="single" w:sz="4" w:space="0" w:color="auto"/>
            </w:tcBorders>
            <w:hideMark/>
          </w:tcPr>
          <w:p w14:paraId="58A5C4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hideMark/>
          </w:tcPr>
          <w:p w14:paraId="6A63887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B196166" w14:textId="22964ABF" w:rsidR="007D2FFA" w:rsidRPr="00544F77" w:rsidRDefault="00F35AE7" w:rsidP="00F35AE7">
            <w:pPr>
              <w:spacing w:after="0" w:line="240" w:lineRule="auto"/>
              <w:jc w:val="center"/>
              <w:rPr>
                <w:rFonts w:ascii="Times New Roman" w:eastAsia="Arial Unicode MS" w:hAnsi="Times New Roman"/>
                <w:spacing w:val="-4"/>
                <w:lang w:eastAsia="ru-RU"/>
              </w:rPr>
            </w:pPr>
            <w:r w:rsidRPr="00B56F06">
              <w:rPr>
                <w:rFonts w:ascii="Times New Roman" w:hAnsi="Times New Roman"/>
                <w:b/>
              </w:rPr>
              <w:t>9000/0,9</w:t>
            </w:r>
          </w:p>
        </w:tc>
      </w:tr>
      <w:tr w:rsidR="00414092" w:rsidRPr="00544F77" w14:paraId="5CDD9D2C" w14:textId="77777777" w:rsidTr="00414092">
        <w:trPr>
          <w:gridAfter w:val="1"/>
          <w:wAfter w:w="12" w:type="pct"/>
          <w:trHeight w:val="20"/>
          <w:jc w:val="center"/>
        </w:trPr>
        <w:tc>
          <w:tcPr>
            <w:tcW w:w="377" w:type="pct"/>
            <w:vMerge w:val="restart"/>
            <w:tcBorders>
              <w:top w:val="single" w:sz="4" w:space="0" w:color="auto"/>
              <w:left w:val="single" w:sz="4" w:space="0" w:color="auto"/>
              <w:right w:val="single" w:sz="4" w:space="0" w:color="auto"/>
            </w:tcBorders>
          </w:tcPr>
          <w:p w14:paraId="58FCCC50" w14:textId="602AD4C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987" w:type="pct"/>
            <w:vMerge w:val="restart"/>
            <w:tcBorders>
              <w:top w:val="single" w:sz="4" w:space="0" w:color="auto"/>
              <w:left w:val="single" w:sz="4" w:space="0" w:color="auto"/>
              <w:right w:val="single" w:sz="4" w:space="0" w:color="auto"/>
            </w:tcBorders>
          </w:tcPr>
          <w:p w14:paraId="7536FA04" w14:textId="150705E7" w:rsidR="007D2FFA" w:rsidRPr="00544F77" w:rsidRDefault="007D2FFA" w:rsidP="00F35AE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78" w:type="pct"/>
            <w:vMerge w:val="restart"/>
            <w:tcBorders>
              <w:top w:val="single" w:sz="4" w:space="0" w:color="auto"/>
              <w:left w:val="single" w:sz="4" w:space="0" w:color="auto"/>
              <w:right w:val="single" w:sz="4" w:space="0" w:color="auto"/>
            </w:tcBorders>
          </w:tcPr>
          <w:p w14:paraId="59226D4D"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right w:val="single" w:sz="4" w:space="0" w:color="auto"/>
            </w:tcBorders>
          </w:tcPr>
          <w:p w14:paraId="18C81AF0"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FBE153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A41E43C" w14:textId="53AC162A" w:rsidR="007D2FFA" w:rsidRPr="00544F77" w:rsidRDefault="00F35AE7" w:rsidP="00F35AE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414092" w:rsidRPr="00544F77" w14:paraId="627C96F1" w14:textId="77777777" w:rsidTr="00414092">
        <w:trPr>
          <w:gridAfter w:val="1"/>
          <w:wAfter w:w="12" w:type="pct"/>
          <w:trHeight w:val="20"/>
          <w:jc w:val="center"/>
        </w:trPr>
        <w:tc>
          <w:tcPr>
            <w:tcW w:w="377" w:type="pct"/>
            <w:vMerge/>
            <w:tcBorders>
              <w:left w:val="single" w:sz="4" w:space="0" w:color="auto"/>
              <w:bottom w:val="single" w:sz="4" w:space="0" w:color="auto"/>
              <w:right w:val="single" w:sz="4" w:space="0" w:color="auto"/>
            </w:tcBorders>
          </w:tcPr>
          <w:p w14:paraId="3CE396D9"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bottom w:val="single" w:sz="4" w:space="0" w:color="auto"/>
              <w:right w:val="single" w:sz="4" w:space="0" w:color="auto"/>
            </w:tcBorders>
          </w:tcPr>
          <w:p w14:paraId="021ED1F6"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Borders>
              <w:left w:val="single" w:sz="4" w:space="0" w:color="auto"/>
              <w:bottom w:val="single" w:sz="4" w:space="0" w:color="auto"/>
              <w:right w:val="single" w:sz="4" w:space="0" w:color="auto"/>
            </w:tcBorders>
          </w:tcPr>
          <w:p w14:paraId="736976A6"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bottom w:val="single" w:sz="4" w:space="0" w:color="auto"/>
              <w:right w:val="single" w:sz="4" w:space="0" w:color="auto"/>
            </w:tcBorders>
          </w:tcPr>
          <w:p w14:paraId="2FF9A58F"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175135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16CB586" w14:textId="1B138905" w:rsidR="007D2FFA" w:rsidRPr="00544F77" w:rsidRDefault="00F35AE7" w:rsidP="00F35AE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414092" w:rsidRPr="00544F77" w14:paraId="271004AF"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0B77D68" w14:textId="782211B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987" w:type="pct"/>
            <w:tcBorders>
              <w:top w:val="single" w:sz="4" w:space="0" w:color="auto"/>
              <w:left w:val="single" w:sz="4" w:space="0" w:color="auto"/>
              <w:bottom w:val="single" w:sz="4" w:space="0" w:color="auto"/>
              <w:right w:val="single" w:sz="4" w:space="0" w:color="auto"/>
            </w:tcBorders>
          </w:tcPr>
          <w:p w14:paraId="7A52E129"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78" w:type="pct"/>
            <w:tcBorders>
              <w:top w:val="single" w:sz="4" w:space="0" w:color="auto"/>
              <w:left w:val="single" w:sz="4" w:space="0" w:color="auto"/>
              <w:bottom w:val="single" w:sz="4" w:space="0" w:color="auto"/>
              <w:right w:val="single" w:sz="4" w:space="0" w:color="auto"/>
            </w:tcBorders>
          </w:tcPr>
          <w:p w14:paraId="6A1065D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1F0993"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4BBF0F8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BC3F161"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414092" w:rsidRPr="006724E1" w14:paraId="4F582D1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2C907D86" w14:textId="062449E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987" w:type="pct"/>
            <w:tcBorders>
              <w:top w:val="single" w:sz="4" w:space="0" w:color="auto"/>
              <w:left w:val="single" w:sz="4" w:space="0" w:color="auto"/>
              <w:bottom w:val="single" w:sz="4" w:space="0" w:color="auto"/>
              <w:right w:val="single" w:sz="4" w:space="0" w:color="auto"/>
            </w:tcBorders>
          </w:tcPr>
          <w:p w14:paraId="3E2C5040" w14:textId="77777777" w:rsidR="007D2FFA" w:rsidRPr="006724E1" w:rsidRDefault="007D2FFA" w:rsidP="00BC631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78" w:type="pct"/>
            <w:tcBorders>
              <w:top w:val="single" w:sz="4" w:space="0" w:color="auto"/>
              <w:left w:val="single" w:sz="4" w:space="0" w:color="auto"/>
              <w:bottom w:val="single" w:sz="4" w:space="0" w:color="auto"/>
              <w:right w:val="single" w:sz="4" w:space="0" w:color="auto"/>
            </w:tcBorders>
          </w:tcPr>
          <w:p w14:paraId="450F8788"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FCF55E7"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501F7587" w14:textId="77777777" w:rsidR="007D2FFA" w:rsidRPr="006724E1"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1ECAA8F" w14:textId="77777777" w:rsidR="007D2FFA" w:rsidRPr="006724E1" w:rsidRDefault="007D2FFA" w:rsidP="00BC6319">
            <w:pPr>
              <w:spacing w:after="0" w:line="240" w:lineRule="auto"/>
              <w:rPr>
                <w:rFonts w:ascii="Times New Roman" w:eastAsia="Arial Unicode MS" w:hAnsi="Times New Roman"/>
                <w:spacing w:val="-4"/>
                <w:lang w:eastAsia="ru-RU"/>
              </w:rPr>
            </w:pPr>
          </w:p>
        </w:tc>
      </w:tr>
      <w:tr w:rsidR="00414092" w:rsidRPr="00544F77" w14:paraId="600577C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4C63F25" w14:textId="699703D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11.10</w:t>
            </w:r>
          </w:p>
        </w:tc>
        <w:tc>
          <w:tcPr>
            <w:tcW w:w="987" w:type="pct"/>
            <w:tcBorders>
              <w:top w:val="single" w:sz="4" w:space="0" w:color="auto"/>
              <w:left w:val="single" w:sz="4" w:space="0" w:color="auto"/>
              <w:bottom w:val="single" w:sz="4" w:space="0" w:color="auto"/>
              <w:right w:val="single" w:sz="4" w:space="0" w:color="auto"/>
            </w:tcBorders>
          </w:tcPr>
          <w:p w14:paraId="447130FA"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78" w:type="pct"/>
            <w:tcBorders>
              <w:top w:val="single" w:sz="4" w:space="0" w:color="auto"/>
              <w:left w:val="single" w:sz="4" w:space="0" w:color="auto"/>
              <w:bottom w:val="single" w:sz="4" w:space="0" w:color="auto"/>
              <w:right w:val="single" w:sz="4" w:space="0" w:color="auto"/>
            </w:tcBorders>
          </w:tcPr>
          <w:p w14:paraId="4570CC0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350D16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1E7E75F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47FA5B8"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414092" w:rsidRPr="00544F77" w14:paraId="452DAF2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4CD02751" w14:textId="340A5E1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11.11</w:t>
            </w:r>
          </w:p>
        </w:tc>
        <w:tc>
          <w:tcPr>
            <w:tcW w:w="987" w:type="pct"/>
            <w:tcBorders>
              <w:top w:val="single" w:sz="4" w:space="0" w:color="auto"/>
              <w:left w:val="single" w:sz="4" w:space="0" w:color="auto"/>
              <w:bottom w:val="single" w:sz="4" w:space="0" w:color="auto"/>
              <w:right w:val="single" w:sz="4" w:space="0" w:color="auto"/>
            </w:tcBorders>
          </w:tcPr>
          <w:p w14:paraId="68812018"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78" w:type="pct"/>
            <w:tcBorders>
              <w:top w:val="single" w:sz="4" w:space="0" w:color="auto"/>
              <w:left w:val="single" w:sz="4" w:space="0" w:color="auto"/>
              <w:bottom w:val="single" w:sz="4" w:space="0" w:color="auto"/>
              <w:right w:val="single" w:sz="4" w:space="0" w:color="auto"/>
            </w:tcBorders>
          </w:tcPr>
          <w:p w14:paraId="3CB9387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20" w:type="pct"/>
            <w:tcBorders>
              <w:top w:val="single" w:sz="4" w:space="0" w:color="auto"/>
              <w:left w:val="single" w:sz="4" w:space="0" w:color="auto"/>
              <w:bottom w:val="single" w:sz="4" w:space="0" w:color="auto"/>
              <w:right w:val="single" w:sz="4" w:space="0" w:color="auto"/>
            </w:tcBorders>
          </w:tcPr>
          <w:p w14:paraId="28B8482F"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0B5FED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0FDD6FF"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414092" w:rsidRPr="00544F77" w14:paraId="4F17D37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4A5660E" w14:textId="0F10655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11.12</w:t>
            </w:r>
          </w:p>
        </w:tc>
        <w:tc>
          <w:tcPr>
            <w:tcW w:w="987" w:type="pct"/>
            <w:tcBorders>
              <w:top w:val="single" w:sz="4" w:space="0" w:color="auto"/>
              <w:left w:val="single" w:sz="4" w:space="0" w:color="auto"/>
              <w:bottom w:val="single" w:sz="4" w:space="0" w:color="auto"/>
              <w:right w:val="single" w:sz="4" w:space="0" w:color="auto"/>
            </w:tcBorders>
          </w:tcPr>
          <w:p w14:paraId="5848D65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78" w:type="pct"/>
            <w:tcBorders>
              <w:top w:val="single" w:sz="4" w:space="0" w:color="auto"/>
              <w:left w:val="single" w:sz="4" w:space="0" w:color="auto"/>
              <w:bottom w:val="single" w:sz="4" w:space="0" w:color="auto"/>
              <w:right w:val="single" w:sz="4" w:space="0" w:color="auto"/>
            </w:tcBorders>
          </w:tcPr>
          <w:p w14:paraId="7D549F3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326D4E0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2658752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A92717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1006E8E5"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017A7DC" w14:textId="6F588D74"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r w:rsidR="00F35AE7">
              <w:rPr>
                <w:rFonts w:ascii="Times New Roman" w:eastAsia="Arial Unicode MS" w:hAnsi="Times New Roman"/>
                <w:spacing w:val="-4"/>
                <w:lang w:eastAsia="ru-RU"/>
              </w:rPr>
              <w:t>3</w:t>
            </w:r>
          </w:p>
        </w:tc>
        <w:tc>
          <w:tcPr>
            <w:tcW w:w="987" w:type="pct"/>
            <w:tcBorders>
              <w:top w:val="single" w:sz="4" w:space="0" w:color="auto"/>
              <w:left w:val="single" w:sz="4" w:space="0" w:color="auto"/>
              <w:bottom w:val="single" w:sz="4" w:space="0" w:color="auto"/>
              <w:right w:val="single" w:sz="4" w:space="0" w:color="auto"/>
            </w:tcBorders>
          </w:tcPr>
          <w:p w14:paraId="068F8EE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погружным </w:t>
            </w:r>
            <w:r w:rsidRPr="00544F77">
              <w:rPr>
                <w:rFonts w:ascii="Times New Roman" w:eastAsia="Arial Unicode MS" w:hAnsi="Times New Roman"/>
                <w:spacing w:val="-4"/>
                <w:lang w:eastAsia="ru-RU"/>
              </w:rPr>
              <w:lastRenderedPageBreak/>
              <w:t>насосом</w:t>
            </w:r>
            <w:r w:rsidRPr="00544F77">
              <w:rPr>
                <w:rFonts w:ascii="Times New Roman" w:eastAsia="Arial Unicode MS" w:hAnsi="Times New Roman"/>
                <w:spacing w:val="-4"/>
                <w:vertAlign w:val="superscript"/>
                <w:lang w:eastAsia="ru-RU"/>
              </w:rPr>
              <w:footnoteReference w:id="7"/>
            </w:r>
          </w:p>
        </w:tc>
        <w:tc>
          <w:tcPr>
            <w:tcW w:w="378" w:type="pct"/>
            <w:tcBorders>
              <w:top w:val="single" w:sz="4" w:space="0" w:color="auto"/>
              <w:left w:val="single" w:sz="4" w:space="0" w:color="auto"/>
              <w:bottom w:val="single" w:sz="4" w:space="0" w:color="auto"/>
              <w:right w:val="single" w:sz="4" w:space="0" w:color="auto"/>
            </w:tcBorders>
          </w:tcPr>
          <w:p w14:paraId="4C69B73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20" w:type="pct"/>
            <w:tcBorders>
              <w:top w:val="single" w:sz="4" w:space="0" w:color="auto"/>
              <w:left w:val="single" w:sz="4" w:space="0" w:color="auto"/>
              <w:bottom w:val="single" w:sz="4" w:space="0" w:color="auto"/>
              <w:right w:val="single" w:sz="4" w:space="0" w:color="auto"/>
            </w:tcBorders>
          </w:tcPr>
          <w:p w14:paraId="0EA6928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274FD47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gridSpan w:val="2"/>
            <w:tcBorders>
              <w:top w:val="single" w:sz="4" w:space="0" w:color="auto"/>
              <w:left w:val="single" w:sz="4" w:space="0" w:color="auto"/>
              <w:bottom w:val="single" w:sz="4" w:space="0" w:color="auto"/>
              <w:right w:val="single" w:sz="4" w:space="0" w:color="auto"/>
            </w:tcBorders>
          </w:tcPr>
          <w:p w14:paraId="3C973632" w14:textId="5A954E5A" w:rsidR="007D2FFA" w:rsidRPr="00236FF8" w:rsidRDefault="00F35AE7" w:rsidP="00F35AE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414092" w:rsidRPr="00544F77" w14:paraId="377723AF"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4214CAA" w14:textId="0A7224EA"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11.14</w:t>
            </w:r>
          </w:p>
        </w:tc>
        <w:tc>
          <w:tcPr>
            <w:tcW w:w="987" w:type="pct"/>
            <w:tcBorders>
              <w:top w:val="single" w:sz="4" w:space="0" w:color="auto"/>
              <w:left w:val="single" w:sz="4" w:space="0" w:color="auto"/>
              <w:bottom w:val="single" w:sz="4" w:space="0" w:color="auto"/>
              <w:right w:val="single" w:sz="4" w:space="0" w:color="auto"/>
            </w:tcBorders>
            <w:hideMark/>
          </w:tcPr>
          <w:p w14:paraId="3C870DC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78" w:type="pct"/>
            <w:tcBorders>
              <w:top w:val="single" w:sz="4" w:space="0" w:color="auto"/>
              <w:left w:val="single" w:sz="4" w:space="0" w:color="auto"/>
              <w:bottom w:val="single" w:sz="4" w:space="0" w:color="auto"/>
              <w:right w:val="single" w:sz="4" w:space="0" w:color="auto"/>
            </w:tcBorders>
            <w:hideMark/>
          </w:tcPr>
          <w:p w14:paraId="2428FE4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53B012A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right w:val="single" w:sz="4" w:space="0" w:color="auto"/>
            </w:tcBorders>
          </w:tcPr>
          <w:p w14:paraId="24C9871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right w:val="single" w:sz="4" w:space="0" w:color="auto"/>
            </w:tcBorders>
            <w:vAlign w:val="center"/>
          </w:tcPr>
          <w:p w14:paraId="625023B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0FD9F32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0A0C23E" w14:textId="2547AE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11.15</w:t>
            </w:r>
          </w:p>
        </w:tc>
        <w:tc>
          <w:tcPr>
            <w:tcW w:w="987" w:type="pct"/>
            <w:tcBorders>
              <w:top w:val="single" w:sz="4" w:space="0" w:color="auto"/>
              <w:left w:val="single" w:sz="4" w:space="0" w:color="auto"/>
              <w:bottom w:val="single" w:sz="4" w:space="0" w:color="auto"/>
              <w:right w:val="single" w:sz="4" w:space="0" w:color="auto"/>
            </w:tcBorders>
            <w:hideMark/>
          </w:tcPr>
          <w:p w14:paraId="6248C44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78" w:type="pct"/>
            <w:tcBorders>
              <w:top w:val="single" w:sz="4" w:space="0" w:color="auto"/>
              <w:left w:val="single" w:sz="4" w:space="0" w:color="auto"/>
              <w:bottom w:val="single" w:sz="4" w:space="0" w:color="auto"/>
              <w:right w:val="single" w:sz="4" w:space="0" w:color="auto"/>
            </w:tcBorders>
            <w:hideMark/>
          </w:tcPr>
          <w:p w14:paraId="1C9EA61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0D56B97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right w:val="single" w:sz="4" w:space="0" w:color="auto"/>
            </w:tcBorders>
          </w:tcPr>
          <w:p w14:paraId="5314EBE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right w:val="single" w:sz="4" w:space="0" w:color="auto"/>
            </w:tcBorders>
            <w:vAlign w:val="center"/>
          </w:tcPr>
          <w:p w14:paraId="64AB048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2FD9FAE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37512064" w14:textId="7B34F2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11.16</w:t>
            </w:r>
          </w:p>
        </w:tc>
        <w:tc>
          <w:tcPr>
            <w:tcW w:w="987" w:type="pct"/>
            <w:tcBorders>
              <w:top w:val="single" w:sz="4" w:space="0" w:color="auto"/>
              <w:left w:val="single" w:sz="4" w:space="0" w:color="auto"/>
              <w:bottom w:val="single" w:sz="4" w:space="0" w:color="auto"/>
              <w:right w:val="single" w:sz="4" w:space="0" w:color="auto"/>
            </w:tcBorders>
          </w:tcPr>
          <w:p w14:paraId="3E5469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78" w:type="pct"/>
            <w:tcBorders>
              <w:top w:val="single" w:sz="4" w:space="0" w:color="auto"/>
              <w:left w:val="single" w:sz="4" w:space="0" w:color="auto"/>
              <w:bottom w:val="single" w:sz="4" w:space="0" w:color="auto"/>
              <w:right w:val="single" w:sz="4" w:space="0" w:color="auto"/>
            </w:tcBorders>
          </w:tcPr>
          <w:p w14:paraId="4757B78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0B28EE7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C503F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DA361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2256FA77"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hideMark/>
          </w:tcPr>
          <w:p w14:paraId="587B6807" w14:textId="77F96D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11.17</w:t>
            </w:r>
          </w:p>
        </w:tc>
        <w:tc>
          <w:tcPr>
            <w:tcW w:w="987" w:type="pct"/>
            <w:tcBorders>
              <w:top w:val="single" w:sz="4" w:space="0" w:color="auto"/>
              <w:left w:val="single" w:sz="4" w:space="0" w:color="auto"/>
              <w:bottom w:val="single" w:sz="4" w:space="0" w:color="auto"/>
              <w:right w:val="single" w:sz="4" w:space="0" w:color="auto"/>
            </w:tcBorders>
            <w:hideMark/>
          </w:tcPr>
          <w:p w14:paraId="1152B4E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78" w:type="pct"/>
            <w:tcBorders>
              <w:top w:val="single" w:sz="4" w:space="0" w:color="auto"/>
              <w:left w:val="single" w:sz="4" w:space="0" w:color="auto"/>
              <w:bottom w:val="single" w:sz="4" w:space="0" w:color="auto"/>
              <w:right w:val="single" w:sz="4" w:space="0" w:color="auto"/>
            </w:tcBorders>
            <w:hideMark/>
          </w:tcPr>
          <w:p w14:paraId="2CF2CC0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7989CE4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6BC752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6E74BE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5E12BC9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DD3674A" w14:textId="6E8946C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11.18</w:t>
            </w:r>
          </w:p>
        </w:tc>
        <w:tc>
          <w:tcPr>
            <w:tcW w:w="987" w:type="pct"/>
            <w:tcBorders>
              <w:top w:val="single" w:sz="4" w:space="0" w:color="auto"/>
              <w:left w:val="single" w:sz="4" w:space="0" w:color="auto"/>
              <w:bottom w:val="single" w:sz="4" w:space="0" w:color="auto"/>
              <w:right w:val="single" w:sz="4" w:space="0" w:color="auto"/>
            </w:tcBorders>
          </w:tcPr>
          <w:p w14:paraId="322E8D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78" w:type="pct"/>
            <w:tcBorders>
              <w:top w:val="single" w:sz="4" w:space="0" w:color="auto"/>
              <w:left w:val="single" w:sz="4" w:space="0" w:color="auto"/>
              <w:bottom w:val="single" w:sz="4" w:space="0" w:color="auto"/>
              <w:right w:val="single" w:sz="4" w:space="0" w:color="auto"/>
            </w:tcBorders>
          </w:tcPr>
          <w:p w14:paraId="3EFEE3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5374CAF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29A593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65E634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75117F0A"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FDA7A27" w14:textId="7DA7C99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11.19</w:t>
            </w:r>
          </w:p>
        </w:tc>
        <w:tc>
          <w:tcPr>
            <w:tcW w:w="987" w:type="pct"/>
            <w:tcBorders>
              <w:top w:val="single" w:sz="4" w:space="0" w:color="auto"/>
              <w:left w:val="single" w:sz="4" w:space="0" w:color="auto"/>
              <w:bottom w:val="single" w:sz="4" w:space="0" w:color="auto"/>
              <w:right w:val="single" w:sz="4" w:space="0" w:color="auto"/>
            </w:tcBorders>
          </w:tcPr>
          <w:p w14:paraId="4B8CD69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78" w:type="pct"/>
            <w:tcBorders>
              <w:top w:val="single" w:sz="4" w:space="0" w:color="auto"/>
              <w:left w:val="single" w:sz="4" w:space="0" w:color="auto"/>
              <w:bottom w:val="single" w:sz="4" w:space="0" w:color="auto"/>
              <w:right w:val="single" w:sz="4" w:space="0" w:color="auto"/>
            </w:tcBorders>
          </w:tcPr>
          <w:p w14:paraId="7511A0C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1004D7" w14:textId="3444E3AC" w:rsidR="007D2FFA" w:rsidRPr="00544F77" w:rsidRDefault="007D2FFA" w:rsidP="00040948">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0B96709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56A2B7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54C03497"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hideMark/>
          </w:tcPr>
          <w:p w14:paraId="3B439F8A" w14:textId="6E2A605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11.20</w:t>
            </w:r>
          </w:p>
        </w:tc>
        <w:tc>
          <w:tcPr>
            <w:tcW w:w="987" w:type="pct"/>
            <w:tcBorders>
              <w:top w:val="single" w:sz="4" w:space="0" w:color="auto"/>
              <w:left w:val="single" w:sz="4" w:space="0" w:color="auto"/>
              <w:bottom w:val="single" w:sz="4" w:space="0" w:color="auto"/>
              <w:right w:val="single" w:sz="4" w:space="0" w:color="auto"/>
            </w:tcBorders>
            <w:hideMark/>
          </w:tcPr>
          <w:p w14:paraId="2C4C432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78" w:type="pct"/>
            <w:tcBorders>
              <w:top w:val="single" w:sz="4" w:space="0" w:color="auto"/>
              <w:left w:val="single" w:sz="4" w:space="0" w:color="auto"/>
              <w:bottom w:val="single" w:sz="4" w:space="0" w:color="auto"/>
              <w:right w:val="single" w:sz="4" w:space="0" w:color="auto"/>
            </w:tcBorders>
            <w:hideMark/>
          </w:tcPr>
          <w:p w14:paraId="04BA119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71413AB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hideMark/>
          </w:tcPr>
          <w:p w14:paraId="6E77A5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B744DCF" w14:textId="77777777" w:rsidR="00F35AE7" w:rsidRPr="00F35AE7" w:rsidRDefault="00F35AE7" w:rsidP="00F35AE7">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27D9C276" w14:textId="77777777" w:rsidR="00F35AE7" w:rsidRPr="00F35AE7" w:rsidRDefault="00F35AE7" w:rsidP="00F35AE7">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6805EE8C" w14:textId="77777777" w:rsidR="00F35AE7" w:rsidRPr="00F35AE7" w:rsidRDefault="00F35AE7" w:rsidP="00F35AE7">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 xml:space="preserve">Класс </w:t>
            </w:r>
            <w:proofErr w:type="spellStart"/>
            <w:r w:rsidRPr="00F35AE7">
              <w:rPr>
                <w:rFonts w:ascii="Times New Roman" w:hAnsi="Times New Roman"/>
                <w:b/>
                <w:spacing w:val="-4"/>
                <w:lang w:eastAsia="x-none"/>
              </w:rPr>
              <w:t>энергозащиты</w:t>
            </w:r>
            <w:proofErr w:type="spellEnd"/>
            <w:r w:rsidRPr="00F35AE7">
              <w:rPr>
                <w:rFonts w:ascii="Times New Roman" w:hAnsi="Times New Roman"/>
                <w:b/>
                <w:spacing w:val="-4"/>
                <w:lang w:eastAsia="x-none"/>
              </w:rPr>
              <w:t xml:space="preserve"> – 1,</w:t>
            </w:r>
          </w:p>
          <w:p w14:paraId="5B227A71" w14:textId="469D6E37" w:rsidR="007D2FFA" w:rsidRPr="00544F77" w:rsidRDefault="00F35AE7" w:rsidP="00F35AE7">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414092" w:rsidRPr="00544F77" w14:paraId="71E8C9D6"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CAE6224" w14:textId="7A03C80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11.21</w:t>
            </w:r>
          </w:p>
        </w:tc>
        <w:tc>
          <w:tcPr>
            <w:tcW w:w="987" w:type="pct"/>
            <w:tcBorders>
              <w:top w:val="single" w:sz="4" w:space="0" w:color="auto"/>
              <w:left w:val="single" w:sz="4" w:space="0" w:color="auto"/>
              <w:bottom w:val="single" w:sz="4" w:space="0" w:color="auto"/>
              <w:right w:val="single" w:sz="4" w:space="0" w:color="auto"/>
            </w:tcBorders>
          </w:tcPr>
          <w:p w14:paraId="78F7DE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r w:rsidRPr="00544F77">
              <w:rPr>
                <w:rFonts w:ascii="Times New Roman" w:eastAsia="Arial Unicode MS" w:hAnsi="Times New Roman"/>
                <w:spacing w:val="-4"/>
                <w:vertAlign w:val="superscript"/>
                <w:lang w:eastAsia="ru-RU"/>
              </w:rPr>
              <w:footnoteReference w:id="8"/>
            </w:r>
          </w:p>
        </w:tc>
        <w:tc>
          <w:tcPr>
            <w:tcW w:w="378" w:type="pct"/>
            <w:tcBorders>
              <w:top w:val="single" w:sz="4" w:space="0" w:color="auto"/>
              <w:left w:val="single" w:sz="4" w:space="0" w:color="auto"/>
              <w:bottom w:val="single" w:sz="4" w:space="0" w:color="auto"/>
              <w:right w:val="single" w:sz="4" w:space="0" w:color="auto"/>
            </w:tcBorders>
          </w:tcPr>
          <w:p w14:paraId="581B579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F2CEDE" w14:textId="0D654563"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07F6C7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14BBEF0"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414092" w:rsidRPr="00544F77" w14:paraId="64E6FA53"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A940FFB" w14:textId="5D4B22F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11.22</w:t>
            </w:r>
          </w:p>
        </w:tc>
        <w:tc>
          <w:tcPr>
            <w:tcW w:w="987" w:type="pct"/>
            <w:tcBorders>
              <w:top w:val="single" w:sz="4" w:space="0" w:color="auto"/>
              <w:left w:val="single" w:sz="4" w:space="0" w:color="auto"/>
              <w:bottom w:val="single" w:sz="4" w:space="0" w:color="auto"/>
              <w:right w:val="single" w:sz="4" w:space="0" w:color="auto"/>
            </w:tcBorders>
          </w:tcPr>
          <w:p w14:paraId="6D35BFC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78" w:type="pct"/>
            <w:tcBorders>
              <w:top w:val="single" w:sz="4" w:space="0" w:color="auto"/>
              <w:left w:val="single" w:sz="4" w:space="0" w:color="auto"/>
              <w:bottom w:val="single" w:sz="4" w:space="0" w:color="auto"/>
              <w:right w:val="single" w:sz="4" w:space="0" w:color="auto"/>
            </w:tcBorders>
          </w:tcPr>
          <w:p w14:paraId="420A82C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DE68B18" w14:textId="4334CA39"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10731F4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B833D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66769F80" w14:textId="77777777" w:rsidTr="00414092">
        <w:trPr>
          <w:gridAfter w:val="1"/>
          <w:wAfter w:w="12" w:type="pct"/>
          <w:trHeight w:val="20"/>
          <w:jc w:val="center"/>
        </w:trPr>
        <w:tc>
          <w:tcPr>
            <w:tcW w:w="377" w:type="pct"/>
            <w:vMerge w:val="restart"/>
            <w:tcBorders>
              <w:top w:val="single" w:sz="4" w:space="0" w:color="auto"/>
              <w:left w:val="single" w:sz="4" w:space="0" w:color="auto"/>
              <w:right w:val="single" w:sz="4" w:space="0" w:color="auto"/>
            </w:tcBorders>
          </w:tcPr>
          <w:p w14:paraId="0C1E30FA" w14:textId="21CAD5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11.23</w:t>
            </w:r>
          </w:p>
        </w:tc>
        <w:tc>
          <w:tcPr>
            <w:tcW w:w="987" w:type="pct"/>
            <w:vMerge w:val="restart"/>
            <w:tcBorders>
              <w:top w:val="single" w:sz="4" w:space="0" w:color="auto"/>
              <w:left w:val="single" w:sz="4" w:space="0" w:color="auto"/>
              <w:right w:val="single" w:sz="4" w:space="0" w:color="auto"/>
            </w:tcBorders>
          </w:tcPr>
          <w:p w14:paraId="7D498CB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78" w:type="pct"/>
            <w:vMerge w:val="restart"/>
            <w:tcBorders>
              <w:top w:val="single" w:sz="4" w:space="0" w:color="auto"/>
              <w:left w:val="single" w:sz="4" w:space="0" w:color="auto"/>
              <w:right w:val="single" w:sz="4" w:space="0" w:color="auto"/>
            </w:tcBorders>
          </w:tcPr>
          <w:p w14:paraId="09A8DEB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right w:val="single" w:sz="4" w:space="0" w:color="auto"/>
            </w:tcBorders>
          </w:tcPr>
          <w:p w14:paraId="2E73F06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0DACA4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548DFED9" w14:textId="7A026B79" w:rsidR="007D2FFA" w:rsidRPr="00F35AE7" w:rsidRDefault="00F35AE7" w:rsidP="00F35AE7">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100</w:t>
            </w:r>
          </w:p>
        </w:tc>
      </w:tr>
      <w:tr w:rsidR="00414092" w:rsidRPr="00544F77" w14:paraId="61CFFBC0" w14:textId="77777777" w:rsidTr="00414092">
        <w:trPr>
          <w:gridAfter w:val="1"/>
          <w:wAfter w:w="12" w:type="pct"/>
          <w:trHeight w:val="20"/>
          <w:jc w:val="center"/>
        </w:trPr>
        <w:tc>
          <w:tcPr>
            <w:tcW w:w="377" w:type="pct"/>
            <w:vMerge/>
            <w:tcBorders>
              <w:left w:val="single" w:sz="4" w:space="0" w:color="auto"/>
              <w:right w:val="single" w:sz="4" w:space="0" w:color="auto"/>
            </w:tcBorders>
          </w:tcPr>
          <w:p w14:paraId="6FD1D514"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right w:val="single" w:sz="4" w:space="0" w:color="auto"/>
            </w:tcBorders>
          </w:tcPr>
          <w:p w14:paraId="5FE8497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tcBorders>
              <w:left w:val="single" w:sz="4" w:space="0" w:color="auto"/>
              <w:right w:val="single" w:sz="4" w:space="0" w:color="auto"/>
            </w:tcBorders>
          </w:tcPr>
          <w:p w14:paraId="6D5734F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right w:val="single" w:sz="4" w:space="0" w:color="auto"/>
            </w:tcBorders>
          </w:tcPr>
          <w:p w14:paraId="4597E6A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6F78AFD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3FED221" w14:textId="54AC1EA7" w:rsidR="007D2FFA" w:rsidRPr="00F35AE7" w:rsidRDefault="00F35AE7" w:rsidP="00F35AE7">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Не менее 13</w:t>
            </w:r>
          </w:p>
        </w:tc>
      </w:tr>
      <w:tr w:rsidR="00414092" w:rsidRPr="00544F77" w14:paraId="5FF380CE" w14:textId="77777777" w:rsidTr="00414092">
        <w:trPr>
          <w:gridAfter w:val="1"/>
          <w:wAfter w:w="12" w:type="pct"/>
          <w:trHeight w:val="20"/>
          <w:jc w:val="center"/>
        </w:trPr>
        <w:tc>
          <w:tcPr>
            <w:tcW w:w="377" w:type="pct"/>
            <w:vMerge/>
            <w:tcBorders>
              <w:left w:val="single" w:sz="4" w:space="0" w:color="auto"/>
              <w:bottom w:val="single" w:sz="4" w:space="0" w:color="auto"/>
              <w:right w:val="single" w:sz="4" w:space="0" w:color="auto"/>
            </w:tcBorders>
          </w:tcPr>
          <w:p w14:paraId="02F9E4B2"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bottom w:val="single" w:sz="4" w:space="0" w:color="auto"/>
              <w:right w:val="single" w:sz="4" w:space="0" w:color="auto"/>
            </w:tcBorders>
          </w:tcPr>
          <w:p w14:paraId="47C742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tcBorders>
              <w:left w:val="single" w:sz="4" w:space="0" w:color="auto"/>
              <w:bottom w:val="single" w:sz="4" w:space="0" w:color="auto"/>
              <w:right w:val="single" w:sz="4" w:space="0" w:color="auto"/>
            </w:tcBorders>
          </w:tcPr>
          <w:p w14:paraId="424A422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bottom w:val="single" w:sz="4" w:space="0" w:color="auto"/>
              <w:right w:val="single" w:sz="4" w:space="0" w:color="auto"/>
            </w:tcBorders>
          </w:tcPr>
          <w:p w14:paraId="35D9BF5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7D8F5F1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04130A3" w14:textId="5D6F6F7B" w:rsidR="007D2FFA" w:rsidRPr="00F35AE7" w:rsidRDefault="00F35AE7" w:rsidP="00F35AE7">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Не менее 100</w:t>
            </w:r>
          </w:p>
        </w:tc>
      </w:tr>
      <w:tr w:rsidR="00414092" w:rsidRPr="00544F77" w14:paraId="37C8A54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1BA14365" w14:textId="77777777" w:rsidR="007D2FFA" w:rsidRPr="004925CE"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11.24</w:t>
            </w:r>
          </w:p>
        </w:tc>
        <w:tc>
          <w:tcPr>
            <w:tcW w:w="987" w:type="pct"/>
            <w:tcBorders>
              <w:top w:val="single" w:sz="4" w:space="0" w:color="auto"/>
              <w:left w:val="single" w:sz="4" w:space="0" w:color="auto"/>
              <w:bottom w:val="single" w:sz="4" w:space="0" w:color="auto"/>
              <w:right w:val="single" w:sz="4" w:space="0" w:color="auto"/>
            </w:tcBorders>
          </w:tcPr>
          <w:p w14:paraId="14A3326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78" w:type="pct"/>
            <w:tcBorders>
              <w:top w:val="single" w:sz="4" w:space="0" w:color="auto"/>
              <w:left w:val="single" w:sz="4" w:space="0" w:color="auto"/>
              <w:bottom w:val="single" w:sz="4" w:space="0" w:color="auto"/>
              <w:right w:val="single" w:sz="4" w:space="0" w:color="auto"/>
            </w:tcBorders>
          </w:tcPr>
          <w:p w14:paraId="53D1D33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33A1B6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5DF5A3A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3935FA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AEB04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AE9B8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9108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FEC48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2C730B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A487B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F749E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DAF54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FFFD1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9CDE2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702671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A962F" w14:textId="091EFD4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4E74D29" w14:textId="45C17AAB"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A8BDC85" w14:textId="7E83B1C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48CF0E" w14:textId="51D78E3A"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82FD2" w14:textId="622F6D55"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8241A0" w14:textId="22118E6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918680" w14:textId="67E65702"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4C9A9" w14:textId="69EC0464"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715329" w14:textId="2DF3A6BE"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508968" w14:textId="526981D6"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6DF6F" w14:textId="7FB3B2F4"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BE53C0B" w14:textId="4F5DFD8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3D4D201" w14:textId="7B3FB1E9"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993AEB" w14:textId="5215B060"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39118D3" w14:textId="4510D25A"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A049F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4247B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C7520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07E26A14"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05462C52"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52DFB719"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60DD4B8D"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094D3CB0"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7E9DC845"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0139C363"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267DA0F5"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E515592"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7C5123F1" w14:textId="66D9D871" w:rsidR="007D2FFA" w:rsidRPr="000070AA" w:rsidRDefault="007D2FFA"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r w:rsidRPr="000070AA">
        <w:rPr>
          <w:rFonts w:ascii="Times New Roman" w:hAnsi="Times New Roman"/>
          <w:sz w:val="28"/>
          <w:szCs w:val="28"/>
          <w:vertAlign w:val="superscript"/>
        </w:rPr>
        <w:footnoteReference w:id="9"/>
      </w:r>
    </w:p>
    <w:p w14:paraId="4FDCCD7C" w14:textId="7387B551" w:rsidR="007D2FFA" w:rsidRDefault="00372C18" w:rsidP="00372C18">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(приложены отдельным файлом)</w:t>
      </w: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50B12" w14:textId="34C58B47" w:rsidR="007D2FFA" w:rsidRPr="00544F77" w:rsidRDefault="007D2FFA" w:rsidP="00372C18">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6A6675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11"/>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12"/>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3"/>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D491963" w14:textId="056903A7" w:rsidR="007D2FFA" w:rsidRPr="00094F4D"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385FB61E" w14:textId="77777777" w:rsidR="007D2FFA" w:rsidRPr="00094F4D" w:rsidRDefault="007D2FFA" w:rsidP="007D2FFA">
      <w:pPr>
        <w:tabs>
          <w:tab w:val="left" w:pos="5103"/>
        </w:tabs>
        <w:spacing w:after="0" w:line="240" w:lineRule="auto"/>
        <w:jc w:val="both"/>
        <w:rPr>
          <w:rFonts w:ascii="Times New Roman" w:hAnsi="Times New Roman"/>
          <w:lang w:eastAsia="ru-RU"/>
        </w:rPr>
      </w:pPr>
    </w:p>
    <w:p w14:paraId="4ADA7DDB" w14:textId="77777777" w:rsidR="007D2FFA" w:rsidRDefault="007D2FFA" w:rsidP="007D2FFA">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1F12B9E9" w14:textId="4C2D7B66" w:rsidR="00896A27" w:rsidRDefault="009D176D" w:rsidP="00896A27">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для ОПС </w:t>
      </w:r>
      <w:r w:rsidR="000B5DC2" w:rsidRPr="000B5DC2">
        <w:rPr>
          <w:rFonts w:ascii="Times New Roman" w:hAnsi="Times New Roman"/>
          <w:b/>
          <w:sz w:val="28"/>
          <w:szCs w:val="28"/>
          <w:lang w:eastAsia="ru-RU"/>
        </w:rPr>
        <w:t xml:space="preserve">676009, </w:t>
      </w:r>
      <w:r w:rsidR="000B5DC2" w:rsidRPr="000B5DC2">
        <w:rPr>
          <w:rFonts w:ascii="Times New Roman" w:hAnsi="Times New Roman"/>
          <w:sz w:val="28"/>
          <w:szCs w:val="28"/>
          <w:lang w:eastAsia="ru-RU"/>
        </w:rPr>
        <w:t>Российская Федерация, область Амурская, р-н Сковородинский, с. Талдан</w:t>
      </w:r>
      <w:r w:rsidR="00896A27" w:rsidRPr="000B5DC2">
        <w:rPr>
          <w:rFonts w:ascii="Times New Roman" w:hAnsi="Times New Roman"/>
          <w:sz w:val="28"/>
          <w:szCs w:val="28"/>
          <w:lang w:eastAsia="ru-RU"/>
        </w:rPr>
        <w:t>.</w:t>
      </w:r>
    </w:p>
    <w:p w14:paraId="19299BE2" w14:textId="2AB5CDCC" w:rsidR="007D2FFA" w:rsidRDefault="007D2FFA" w:rsidP="004857AA">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3DF7A1D8" w14:textId="77777777" w:rsidR="004857AA" w:rsidDel="00367A52" w:rsidRDefault="004857AA" w:rsidP="004857AA">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D2FFA" w:rsidRPr="008E1236" w14:paraId="1165D091" w14:textId="77777777" w:rsidTr="00BC6319">
        <w:tc>
          <w:tcPr>
            <w:tcW w:w="704" w:type="dxa"/>
            <w:vAlign w:val="center"/>
          </w:tcPr>
          <w:p w14:paraId="6C4DF88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645360F"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837823E"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748C3F1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435E3D63"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7D2FFA" w:rsidRPr="008E1236" w14:paraId="51F03402" w14:textId="77777777" w:rsidTr="00B80E72">
        <w:tc>
          <w:tcPr>
            <w:tcW w:w="704" w:type="dxa"/>
          </w:tcPr>
          <w:p w14:paraId="09FEF6BD" w14:textId="71485541" w:rsidR="007D2FFA"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154C5CA5" w14:textId="2535C923" w:rsidR="007D2FFA"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sidRPr="00615680">
              <w:rPr>
                <w:rFonts w:ascii="Times New Roman" w:hAnsi="Times New Roman"/>
                <w:sz w:val="24"/>
                <w:szCs w:val="28"/>
              </w:rPr>
              <w:t>Согласно технических требований к Товару и Альбому чертежей МОПС_</w:t>
            </w:r>
            <w:r>
              <w:rPr>
                <w:rFonts w:ascii="Times New Roman" w:hAnsi="Times New Roman"/>
                <w:sz w:val="24"/>
                <w:szCs w:val="28"/>
              </w:rPr>
              <w:t>О</w:t>
            </w:r>
            <w:r w:rsidRPr="00615680">
              <w:rPr>
                <w:rFonts w:ascii="Times New Roman" w:hAnsi="Times New Roman"/>
                <w:sz w:val="24"/>
                <w:szCs w:val="28"/>
              </w:rPr>
              <w:t>1_П</w:t>
            </w:r>
            <w:r w:rsidR="005A6B6A">
              <w:rPr>
                <w:rFonts w:ascii="Times New Roman" w:hAnsi="Times New Roman"/>
                <w:sz w:val="24"/>
                <w:szCs w:val="28"/>
              </w:rPr>
              <w:t>1</w:t>
            </w:r>
            <w:r w:rsidR="0021690D">
              <w:rPr>
                <w:rFonts w:ascii="Times New Roman" w:hAnsi="Times New Roman"/>
                <w:sz w:val="24"/>
                <w:szCs w:val="28"/>
              </w:rPr>
              <w:t>_Т</w:t>
            </w:r>
          </w:p>
        </w:tc>
        <w:tc>
          <w:tcPr>
            <w:tcW w:w="2336" w:type="dxa"/>
            <w:vAlign w:val="center"/>
          </w:tcPr>
          <w:p w14:paraId="2D8AF152" w14:textId="313E3864" w:rsidR="007D2FFA"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4658A64A" w14:textId="35EB2A34" w:rsidR="007D2FFA"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5BEBCED6" w14:textId="77777777" w:rsidTr="00B80E72">
        <w:tc>
          <w:tcPr>
            <w:tcW w:w="704" w:type="dxa"/>
          </w:tcPr>
          <w:p w14:paraId="2AFDA585" w14:textId="6156CA91"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5FC39D95" w14:textId="565E79D3" w:rsidR="00B80E72" w:rsidRPr="00B80E72" w:rsidRDefault="00B80E72" w:rsidP="00BC6319">
            <w:pPr>
              <w:tabs>
                <w:tab w:val="left" w:pos="6663"/>
              </w:tabs>
              <w:autoSpaceDE w:val="0"/>
              <w:autoSpaceDN w:val="0"/>
              <w:adjustRightInd w:val="0"/>
              <w:contextualSpacing/>
              <w:jc w:val="both"/>
              <w:rPr>
                <w:rFonts w:ascii="Times New Roman" w:hAnsi="Times New Roman"/>
                <w:sz w:val="24"/>
                <w:szCs w:val="28"/>
              </w:rPr>
            </w:pPr>
            <w:r w:rsidRPr="00B80E72">
              <w:rPr>
                <w:rFonts w:ascii="Times New Roman" w:hAnsi="Times New Roman"/>
                <w:sz w:val="24"/>
                <w:szCs w:val="28"/>
              </w:rPr>
              <w:t>Скважина водозабора</w:t>
            </w:r>
          </w:p>
        </w:tc>
        <w:tc>
          <w:tcPr>
            <w:tcW w:w="2336" w:type="dxa"/>
            <w:vAlign w:val="center"/>
          </w:tcPr>
          <w:p w14:paraId="6E8134CB" w14:textId="07FB86DE"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6DD33D83" w14:textId="5AA9DCEF"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26EF70B1" w14:textId="77777777" w:rsidTr="00B80E72">
        <w:tc>
          <w:tcPr>
            <w:tcW w:w="704" w:type="dxa"/>
          </w:tcPr>
          <w:p w14:paraId="1502CD73" w14:textId="53CA2215"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27906F86" w14:textId="56B4D23D"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sz w:val="24"/>
                <w:szCs w:val="28"/>
              </w:rPr>
              <w:t>Септик</w:t>
            </w:r>
          </w:p>
        </w:tc>
        <w:tc>
          <w:tcPr>
            <w:tcW w:w="2336" w:type="dxa"/>
            <w:vAlign w:val="center"/>
          </w:tcPr>
          <w:p w14:paraId="6B132ABD" w14:textId="42713193"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595B844D" w14:textId="4ED7F374"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14D2F980" w14:textId="77777777" w:rsidTr="00B80E72">
        <w:trPr>
          <w:trHeight w:val="805"/>
        </w:trPr>
        <w:tc>
          <w:tcPr>
            <w:tcW w:w="704" w:type="dxa"/>
          </w:tcPr>
          <w:p w14:paraId="1D1EB092" w14:textId="7E53947C"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3D688D22" w14:textId="611D99FD" w:rsidR="00B80E72" w:rsidRPr="00B80E72" w:rsidRDefault="00B80E72" w:rsidP="00B80E72">
            <w:pPr>
              <w:tabs>
                <w:tab w:val="left" w:pos="6663"/>
              </w:tabs>
              <w:autoSpaceDE w:val="0"/>
              <w:autoSpaceDN w:val="0"/>
              <w:adjustRightInd w:val="0"/>
              <w:contextualSpacing/>
              <w:jc w:val="both"/>
              <w:rPr>
                <w:rFonts w:ascii="Times New Roman" w:hAnsi="Times New Roman"/>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 </w:t>
            </w:r>
          </w:p>
        </w:tc>
        <w:tc>
          <w:tcPr>
            <w:tcW w:w="2336" w:type="dxa"/>
            <w:vAlign w:val="center"/>
          </w:tcPr>
          <w:p w14:paraId="6EFB1EC0" w14:textId="395E380B"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32D79DF1" w14:textId="3A19A4E2"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bl>
    <w:p w14:paraId="07080360" w14:textId="77777777" w:rsidR="007D2FFA" w:rsidRDefault="007D2FFA" w:rsidP="007D2FFA">
      <w:pPr>
        <w:jc w:val="both"/>
        <w:rPr>
          <w:rFonts w:ascii="Times New Roman" w:hAnsi="Times New Roman"/>
          <w:b/>
          <w:sz w:val="28"/>
          <w:szCs w:val="28"/>
        </w:rPr>
      </w:pPr>
    </w:p>
    <w:p w14:paraId="6B022449" w14:textId="77777777" w:rsidR="00A06A1E" w:rsidRDefault="009F3C1F" w:rsidP="009F3C1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5F5E2DD7" w14:textId="1D5130B1" w:rsidR="009F3C1F" w:rsidRPr="00DF2D31" w:rsidRDefault="00A06A1E" w:rsidP="009F3C1F">
      <w:pPr>
        <w:ind w:firstLine="708"/>
        <w:jc w:val="both"/>
        <w:rPr>
          <w:rFonts w:ascii="Times New Roman" w:hAnsi="Times New Roman"/>
          <w:sz w:val="28"/>
          <w:szCs w:val="28"/>
        </w:rPr>
      </w:pPr>
      <w:r>
        <w:rPr>
          <w:rFonts w:ascii="Times New Roman" w:hAnsi="Times New Roman"/>
          <w:sz w:val="28"/>
          <w:szCs w:val="28"/>
        </w:rPr>
        <w:t>Кроме того:</w:t>
      </w:r>
    </w:p>
    <w:p w14:paraId="3B117DE7" w14:textId="77777777" w:rsidR="009F3C1F" w:rsidRPr="00F676CF" w:rsidRDefault="009F3C1F" w:rsidP="009F3C1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2917D6DE" w14:textId="77777777" w:rsidR="009F3C1F" w:rsidRPr="00F676CF" w:rsidRDefault="009F3C1F" w:rsidP="009F3C1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7E606839" w14:textId="77777777" w:rsidR="00A06A1E" w:rsidRDefault="009F3C1F" w:rsidP="00A06A1E">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18D988C8" w14:textId="081DE82B" w:rsidR="00A06A1E" w:rsidRPr="00A06A1E" w:rsidRDefault="00A06A1E" w:rsidP="00A06A1E">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DBFE313" w14:textId="41F23D46" w:rsidR="00A06A1E" w:rsidRPr="00F676CF" w:rsidRDefault="00A06A1E" w:rsidP="009F3C1F">
      <w:pPr>
        <w:ind w:firstLine="708"/>
        <w:jc w:val="both"/>
        <w:rPr>
          <w:rFonts w:ascii="Times New Roman" w:hAnsi="Times New Roman"/>
          <w:sz w:val="28"/>
          <w:szCs w:val="28"/>
        </w:rPr>
      </w:pPr>
    </w:p>
    <w:p w14:paraId="59763AC3" w14:textId="77777777" w:rsidR="007D2FFA" w:rsidRDefault="007D2FFA" w:rsidP="009F3C1F">
      <w:pPr>
        <w:tabs>
          <w:tab w:val="left" w:pos="6663"/>
        </w:tabs>
        <w:autoSpaceDE w:val="0"/>
        <w:autoSpaceDN w:val="0"/>
        <w:adjustRightInd w:val="0"/>
        <w:spacing w:after="0" w:line="240" w:lineRule="auto"/>
        <w:contextualSpacing/>
        <w:jc w:val="both"/>
        <w:rPr>
          <w:rFonts w:ascii="Times New Roman" w:hAnsi="Times New Roman"/>
          <w:b/>
          <w:sz w:val="28"/>
          <w:szCs w:val="28"/>
        </w:rPr>
      </w:pPr>
    </w:p>
    <w:p w14:paraId="7741B273" w14:textId="6DD1AEF5" w:rsidR="002D140B" w:rsidRPr="007D2FFA" w:rsidRDefault="002D140B" w:rsidP="007D2FFA"/>
    <w:sectPr w:rsidR="002D140B"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9CD0" w14:textId="77777777" w:rsidR="008242D8" w:rsidRDefault="008242D8" w:rsidP="008067A7">
      <w:pPr>
        <w:spacing w:after="0" w:line="240" w:lineRule="auto"/>
      </w:pPr>
      <w:r>
        <w:separator/>
      </w:r>
    </w:p>
  </w:endnote>
  <w:endnote w:type="continuationSeparator" w:id="0">
    <w:p w14:paraId="7612D393" w14:textId="77777777" w:rsidR="008242D8" w:rsidRDefault="008242D8"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A766" w14:textId="77777777" w:rsidR="008242D8" w:rsidRDefault="008242D8" w:rsidP="008067A7">
      <w:pPr>
        <w:spacing w:after="0" w:line="240" w:lineRule="auto"/>
      </w:pPr>
      <w:r>
        <w:separator/>
      </w:r>
    </w:p>
  </w:footnote>
  <w:footnote w:type="continuationSeparator" w:id="0">
    <w:p w14:paraId="557AB6B5" w14:textId="77777777" w:rsidR="008242D8" w:rsidRDefault="008242D8" w:rsidP="008067A7">
      <w:pPr>
        <w:spacing w:after="0" w:line="240" w:lineRule="auto"/>
      </w:pPr>
      <w:r>
        <w:continuationSeparator/>
      </w:r>
    </w:p>
  </w:footnote>
  <w:footnote w:id="1">
    <w:p w14:paraId="5D824E4D" w14:textId="77777777" w:rsidR="00A47F7F" w:rsidRPr="008A4209" w:rsidRDefault="00A47F7F" w:rsidP="007D2FFA">
      <w:pPr>
        <w:pStyle w:val="aa"/>
        <w:ind w:firstLine="709"/>
        <w:rPr>
          <w:rFonts w:ascii="Times New Roman" w:hAnsi="Times New Roman"/>
        </w:rPr>
      </w:pPr>
      <w:r w:rsidRPr="008A4209">
        <w:rPr>
          <w:rStyle w:val="ac"/>
          <w:rFonts w:ascii="Times New Roman" w:hAnsi="Times New Roman"/>
        </w:rPr>
        <w:footnoteRef/>
      </w:r>
      <w:r w:rsidRPr="008A4209">
        <w:rPr>
          <w:rFonts w:ascii="Times New Roman" w:hAnsi="Times New Roman"/>
        </w:rPr>
        <w:t xml:space="preserve"> Виды и объемы работ указываются в приложении № 5 к ТЗ при проведении конкретной закупки.</w:t>
      </w:r>
    </w:p>
  </w:footnote>
  <w:footnote w:id="2">
    <w:p w14:paraId="193B4D0F" w14:textId="77777777" w:rsidR="00A47F7F" w:rsidRDefault="00A47F7F" w:rsidP="007D2FFA">
      <w:pPr>
        <w:pStyle w:val="aa"/>
        <w:ind w:firstLine="709"/>
        <w:jc w:val="both"/>
      </w:pPr>
      <w:r w:rsidRPr="004257B5">
        <w:rPr>
          <w:rStyle w:val="ac"/>
          <w:rFonts w:ascii="Times New Roman" w:hAnsi="Times New Roman"/>
        </w:rPr>
        <w:footnoteRef/>
      </w:r>
      <w:r w:rsidRPr="004257B5">
        <w:rPr>
          <w:rFonts w:ascii="Times New Roman" w:hAnsi="Times New Roman"/>
        </w:rPr>
        <w:t xml:space="preserve"> В соответствии</w:t>
      </w:r>
      <w:r>
        <w:rPr>
          <w:rFonts w:ascii="Times New Roman" w:hAnsi="Times New Roman"/>
        </w:rPr>
        <w:t xml:space="preserve"> с типовой формой договора. Установка Товара на подготовленную Площадку </w:t>
      </w:r>
      <w:r>
        <w:rPr>
          <w:rFonts w:ascii="Times New Roman" w:hAnsi="Times New Roman"/>
        </w:rPr>
        <w:br/>
        <w:t>с монтажом всех внутренних систем и комплектующих возможна только при условии подписания Сторонами акта о завершении работ по подготовке Площадки.</w:t>
      </w:r>
    </w:p>
  </w:footnote>
  <w:footnote w:id="3">
    <w:p w14:paraId="1307E6E8" w14:textId="77777777" w:rsidR="00A47F7F" w:rsidRPr="00515095" w:rsidRDefault="00A47F7F" w:rsidP="007D2FFA">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4">
    <w:p w14:paraId="2EFC580B" w14:textId="77777777" w:rsidR="00A47F7F" w:rsidRPr="00865843" w:rsidRDefault="00A47F7F"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21CA6900" w14:textId="77777777" w:rsidR="00A47F7F" w:rsidRPr="007C6DB2" w:rsidRDefault="00A47F7F"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2479BB8C" w14:textId="77777777" w:rsidR="00A47F7F" w:rsidRPr="00865843" w:rsidRDefault="00A47F7F"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6956BEED" w14:textId="77777777" w:rsidR="00A47F7F" w:rsidRDefault="00A47F7F"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п</w:t>
      </w:r>
      <w:r w:rsidRPr="00064A29">
        <w:rPr>
          <w:rFonts w:ascii="Times New Roman" w:hAnsi="Times New Roman"/>
        </w:rPr>
        <w:t xml:space="preserve">риложением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8">
    <w:p w14:paraId="3FE785CE" w14:textId="77777777" w:rsidR="00A47F7F" w:rsidRDefault="00A47F7F"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w:t>
      </w:r>
      <w:r>
        <w:rPr>
          <w:rFonts w:ascii="Times New Roman" w:hAnsi="Times New Roman"/>
        </w:rPr>
        <w:t xml:space="preserve">учае невозможности подключения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 xml:space="preserve"> требованиями п</w:t>
      </w:r>
      <w:r w:rsidRPr="00064A29">
        <w:rPr>
          <w:rFonts w:ascii="Times New Roman" w:hAnsi="Times New Roman"/>
        </w:rPr>
        <w:t>риложени</w:t>
      </w:r>
      <w:r>
        <w:rPr>
          <w:rFonts w:ascii="Times New Roman" w:hAnsi="Times New Roman"/>
        </w:rPr>
        <w:t>я</w:t>
      </w:r>
      <w:r w:rsidRPr="00064A29">
        <w:rPr>
          <w:rFonts w:ascii="Times New Roman" w:hAnsi="Times New Roman"/>
        </w:rPr>
        <w:t xml:space="preserve">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9">
    <w:p w14:paraId="6F6FC155" w14:textId="77777777" w:rsidR="00A47F7F" w:rsidRDefault="00A47F7F" w:rsidP="007D2FFA">
      <w:pPr>
        <w:pStyle w:val="aa"/>
        <w:ind w:firstLine="709"/>
        <w:jc w:val="both"/>
      </w:pPr>
      <w:r w:rsidRPr="00064A29">
        <w:rPr>
          <w:rStyle w:val="ac"/>
          <w:rFonts w:ascii="Times New Roman" w:hAnsi="Times New Roman"/>
          <w:sz w:val="22"/>
          <w:szCs w:val="22"/>
        </w:rPr>
        <w:footnoteRef/>
      </w:r>
      <w:r w:rsidRPr="00064A29">
        <w:rPr>
          <w:rFonts w:ascii="Times New Roman" w:hAnsi="Times New Roman"/>
        </w:rPr>
        <w:t xml:space="preserve"> </w:t>
      </w:r>
      <w:r>
        <w:rPr>
          <w:rFonts w:ascii="Times New Roman" w:hAnsi="Times New Roman"/>
        </w:rPr>
        <w:t>П</w:t>
      </w:r>
      <w:r w:rsidRPr="00064A29">
        <w:rPr>
          <w:rFonts w:ascii="Times New Roman" w:hAnsi="Times New Roman"/>
        </w:rPr>
        <w:t>ри проведении конкретной закупки</w:t>
      </w:r>
      <w:r>
        <w:rPr>
          <w:rFonts w:ascii="Times New Roman" w:hAnsi="Times New Roman"/>
        </w:rPr>
        <w:t xml:space="preserve"> к ТЗ должны быть приложены ТТ.</w:t>
      </w:r>
    </w:p>
  </w:footnote>
  <w:footnote w:id="10">
    <w:p w14:paraId="2D58DAFB" w14:textId="0D20B7DA" w:rsidR="00A47F7F" w:rsidRPr="003D4755" w:rsidRDefault="00A47F7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1">
    <w:p w14:paraId="44D5A7D3" w14:textId="77777777" w:rsidR="00A47F7F" w:rsidRPr="003D4755" w:rsidRDefault="00A47F7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12">
    <w:p w14:paraId="53941EEB" w14:textId="2B19DD28" w:rsidR="00A47F7F" w:rsidRPr="003D4755" w:rsidRDefault="00A47F7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3">
    <w:p w14:paraId="74731255" w14:textId="77777777" w:rsidR="00A47F7F" w:rsidRDefault="00A47F7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7750"/>
      <w:docPartObj>
        <w:docPartGallery w:val="Page Numbers (Top of Page)"/>
        <w:docPartUnique/>
      </w:docPartObj>
    </w:sdtPr>
    <w:sdtEndPr>
      <w:rPr>
        <w:rFonts w:ascii="Times New Roman" w:hAnsi="Times New Roman"/>
        <w:sz w:val="24"/>
        <w:szCs w:val="24"/>
      </w:rPr>
    </w:sdtEndPr>
    <w:sdtContent>
      <w:p w14:paraId="6557538E" w14:textId="2CA8F985" w:rsidR="00A47F7F" w:rsidRPr="00B93F40" w:rsidRDefault="00A47F7F">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A6B6A">
          <w:rPr>
            <w:rFonts w:ascii="Times New Roman" w:hAnsi="Times New Roman"/>
            <w:noProof/>
            <w:sz w:val="24"/>
            <w:szCs w:val="24"/>
          </w:rPr>
          <w:t>30</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095BE5"/>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1"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2"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6"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8"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C106BC"/>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3"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4"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7"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3"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5"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6"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8"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1"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5"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8"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9"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9"/>
  </w:num>
  <w:num w:numId="2">
    <w:abstractNumId w:val="0"/>
  </w:num>
  <w:num w:numId="3">
    <w:abstractNumId w:val="41"/>
  </w:num>
  <w:num w:numId="4">
    <w:abstractNumId w:val="37"/>
  </w:num>
  <w:num w:numId="5">
    <w:abstractNumId w:val="22"/>
  </w:num>
  <w:num w:numId="6">
    <w:abstractNumId w:val="34"/>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29"/>
  </w:num>
  <w:num w:numId="12">
    <w:abstractNumId w:val="44"/>
  </w:num>
  <w:num w:numId="13">
    <w:abstractNumId w:val="2"/>
  </w:num>
  <w:num w:numId="14">
    <w:abstractNumId w:val="1"/>
  </w:num>
  <w:num w:numId="15">
    <w:abstractNumId w:val="33"/>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24"/>
  </w:num>
  <w:num w:numId="28">
    <w:abstractNumId w:val="31"/>
  </w:num>
  <w:num w:numId="29">
    <w:abstractNumId w:val="12"/>
  </w:num>
  <w:num w:numId="30">
    <w:abstractNumId w:val="25"/>
  </w:num>
  <w:num w:numId="31">
    <w:abstractNumId w:val="14"/>
  </w:num>
  <w:num w:numId="32">
    <w:abstractNumId w:val="21"/>
  </w:num>
  <w:num w:numId="33">
    <w:abstractNumId w:val="15"/>
  </w:num>
  <w:num w:numId="34">
    <w:abstractNumId w:val="32"/>
  </w:num>
  <w:num w:numId="35">
    <w:abstractNumId w:val="50"/>
  </w:num>
  <w:num w:numId="36">
    <w:abstractNumId w:val="42"/>
  </w:num>
  <w:num w:numId="37">
    <w:abstractNumId w:val="16"/>
  </w:num>
  <w:num w:numId="38">
    <w:abstractNumId w:val="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
  </w:num>
  <w:num w:numId="42">
    <w:abstractNumId w:val="9"/>
  </w:num>
  <w:num w:numId="43">
    <w:abstractNumId w:val="45"/>
  </w:num>
  <w:num w:numId="44">
    <w:abstractNumId w:val="26"/>
  </w:num>
  <w:num w:numId="45">
    <w:abstractNumId w:val="43"/>
  </w:num>
  <w:num w:numId="46">
    <w:abstractNumId w:val="3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28"/>
  </w:num>
  <w:num w:numId="51">
    <w:abstractNumId w:val="8"/>
  </w:num>
  <w:num w:numId="52">
    <w:abstractNumId w:val="17"/>
  </w:num>
  <w:num w:numId="53">
    <w:abstractNumId w:val="20"/>
  </w:num>
  <w:num w:numId="54">
    <w:abstractNumId w:val="5"/>
  </w:num>
  <w:num w:numId="55">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58"/>
    <w:rsid w:val="000161E6"/>
    <w:rsid w:val="00024EB0"/>
    <w:rsid w:val="00030920"/>
    <w:rsid w:val="00040948"/>
    <w:rsid w:val="0004414F"/>
    <w:rsid w:val="000628A7"/>
    <w:rsid w:val="000671D4"/>
    <w:rsid w:val="00072F32"/>
    <w:rsid w:val="0007595B"/>
    <w:rsid w:val="00077472"/>
    <w:rsid w:val="00085CE6"/>
    <w:rsid w:val="00086E29"/>
    <w:rsid w:val="000B4DF7"/>
    <w:rsid w:val="000B5DC2"/>
    <w:rsid w:val="000C59AC"/>
    <w:rsid w:val="000D5A16"/>
    <w:rsid w:val="000F1EA2"/>
    <w:rsid w:val="000F5A2A"/>
    <w:rsid w:val="001318E4"/>
    <w:rsid w:val="00131C47"/>
    <w:rsid w:val="00136C48"/>
    <w:rsid w:val="00141E0C"/>
    <w:rsid w:val="00146892"/>
    <w:rsid w:val="00147A74"/>
    <w:rsid w:val="00172959"/>
    <w:rsid w:val="00174E19"/>
    <w:rsid w:val="00192A36"/>
    <w:rsid w:val="00195392"/>
    <w:rsid w:val="001A6595"/>
    <w:rsid w:val="001B0E4F"/>
    <w:rsid w:val="001D4D75"/>
    <w:rsid w:val="001E3401"/>
    <w:rsid w:val="001E3551"/>
    <w:rsid w:val="001E36B7"/>
    <w:rsid w:val="001E4FF5"/>
    <w:rsid w:val="001F038E"/>
    <w:rsid w:val="00203427"/>
    <w:rsid w:val="0021690D"/>
    <w:rsid w:val="002173BF"/>
    <w:rsid w:val="00225AE8"/>
    <w:rsid w:val="00227BFB"/>
    <w:rsid w:val="002635CE"/>
    <w:rsid w:val="00264528"/>
    <w:rsid w:val="0027145C"/>
    <w:rsid w:val="00276062"/>
    <w:rsid w:val="00277748"/>
    <w:rsid w:val="002808AE"/>
    <w:rsid w:val="002A00A5"/>
    <w:rsid w:val="002B4BAE"/>
    <w:rsid w:val="002D140B"/>
    <w:rsid w:val="002E49B7"/>
    <w:rsid w:val="002F55EF"/>
    <w:rsid w:val="00345914"/>
    <w:rsid w:val="00346952"/>
    <w:rsid w:val="00356A87"/>
    <w:rsid w:val="00362D71"/>
    <w:rsid w:val="00372C18"/>
    <w:rsid w:val="0038495F"/>
    <w:rsid w:val="00393970"/>
    <w:rsid w:val="003A14DC"/>
    <w:rsid w:val="003B0BFD"/>
    <w:rsid w:val="003C2DB5"/>
    <w:rsid w:val="003D4755"/>
    <w:rsid w:val="003F2A08"/>
    <w:rsid w:val="00414092"/>
    <w:rsid w:val="00420CE5"/>
    <w:rsid w:val="004577A7"/>
    <w:rsid w:val="0046700C"/>
    <w:rsid w:val="00475AC2"/>
    <w:rsid w:val="00477E22"/>
    <w:rsid w:val="004857AA"/>
    <w:rsid w:val="004925CE"/>
    <w:rsid w:val="00493D52"/>
    <w:rsid w:val="00496CBD"/>
    <w:rsid w:val="004B253C"/>
    <w:rsid w:val="004B507D"/>
    <w:rsid w:val="004B5E8C"/>
    <w:rsid w:val="00515095"/>
    <w:rsid w:val="00516997"/>
    <w:rsid w:val="00521CE8"/>
    <w:rsid w:val="005252B5"/>
    <w:rsid w:val="0056469B"/>
    <w:rsid w:val="00565DFB"/>
    <w:rsid w:val="00576DB5"/>
    <w:rsid w:val="00582A4D"/>
    <w:rsid w:val="00587CCF"/>
    <w:rsid w:val="005A0DCD"/>
    <w:rsid w:val="005A6B6A"/>
    <w:rsid w:val="005B0663"/>
    <w:rsid w:val="005C1E3A"/>
    <w:rsid w:val="005C7C69"/>
    <w:rsid w:val="00611195"/>
    <w:rsid w:val="006114BA"/>
    <w:rsid w:val="00617556"/>
    <w:rsid w:val="006323AF"/>
    <w:rsid w:val="00673558"/>
    <w:rsid w:val="00676B74"/>
    <w:rsid w:val="006A2B69"/>
    <w:rsid w:val="006A2EC7"/>
    <w:rsid w:val="006D11B8"/>
    <w:rsid w:val="006D7366"/>
    <w:rsid w:val="0070333B"/>
    <w:rsid w:val="007146FC"/>
    <w:rsid w:val="007179E5"/>
    <w:rsid w:val="0074365F"/>
    <w:rsid w:val="00772003"/>
    <w:rsid w:val="00774B90"/>
    <w:rsid w:val="00780674"/>
    <w:rsid w:val="007844BF"/>
    <w:rsid w:val="00792CB3"/>
    <w:rsid w:val="00796561"/>
    <w:rsid w:val="00796C0F"/>
    <w:rsid w:val="007A4698"/>
    <w:rsid w:val="007B2886"/>
    <w:rsid w:val="007B3CE9"/>
    <w:rsid w:val="007C38C0"/>
    <w:rsid w:val="007C6187"/>
    <w:rsid w:val="007D2FFA"/>
    <w:rsid w:val="007D6027"/>
    <w:rsid w:val="007E18EA"/>
    <w:rsid w:val="007F2CAC"/>
    <w:rsid w:val="008067A7"/>
    <w:rsid w:val="008242D8"/>
    <w:rsid w:val="00840D87"/>
    <w:rsid w:val="008642B1"/>
    <w:rsid w:val="00893AC9"/>
    <w:rsid w:val="00896A27"/>
    <w:rsid w:val="008A4209"/>
    <w:rsid w:val="008B1FB6"/>
    <w:rsid w:val="008B6B81"/>
    <w:rsid w:val="009644B1"/>
    <w:rsid w:val="00965D99"/>
    <w:rsid w:val="00970C10"/>
    <w:rsid w:val="00970EE1"/>
    <w:rsid w:val="00971868"/>
    <w:rsid w:val="009740A4"/>
    <w:rsid w:val="00995ED4"/>
    <w:rsid w:val="009A3DB6"/>
    <w:rsid w:val="009B159E"/>
    <w:rsid w:val="009C49C3"/>
    <w:rsid w:val="009D176D"/>
    <w:rsid w:val="009D2CE1"/>
    <w:rsid w:val="009F3909"/>
    <w:rsid w:val="009F3C1F"/>
    <w:rsid w:val="00A03825"/>
    <w:rsid w:val="00A06A1E"/>
    <w:rsid w:val="00A13D63"/>
    <w:rsid w:val="00A21B01"/>
    <w:rsid w:val="00A31DBC"/>
    <w:rsid w:val="00A37029"/>
    <w:rsid w:val="00A43BAC"/>
    <w:rsid w:val="00A46141"/>
    <w:rsid w:val="00A47F7F"/>
    <w:rsid w:val="00A575C5"/>
    <w:rsid w:val="00A840A1"/>
    <w:rsid w:val="00A87801"/>
    <w:rsid w:val="00AA70F1"/>
    <w:rsid w:val="00AF32E8"/>
    <w:rsid w:val="00AF5D00"/>
    <w:rsid w:val="00B05309"/>
    <w:rsid w:val="00B42224"/>
    <w:rsid w:val="00B66944"/>
    <w:rsid w:val="00B70D98"/>
    <w:rsid w:val="00B728F2"/>
    <w:rsid w:val="00B764BA"/>
    <w:rsid w:val="00B80E72"/>
    <w:rsid w:val="00B822F2"/>
    <w:rsid w:val="00B85265"/>
    <w:rsid w:val="00B93F40"/>
    <w:rsid w:val="00BA660B"/>
    <w:rsid w:val="00BC6319"/>
    <w:rsid w:val="00BE5B3E"/>
    <w:rsid w:val="00C00F47"/>
    <w:rsid w:val="00C010AC"/>
    <w:rsid w:val="00C014CB"/>
    <w:rsid w:val="00C160C8"/>
    <w:rsid w:val="00C25B95"/>
    <w:rsid w:val="00C341C6"/>
    <w:rsid w:val="00C43A03"/>
    <w:rsid w:val="00C441E3"/>
    <w:rsid w:val="00C51F74"/>
    <w:rsid w:val="00C52AFA"/>
    <w:rsid w:val="00C62E05"/>
    <w:rsid w:val="00C637FC"/>
    <w:rsid w:val="00C70FEC"/>
    <w:rsid w:val="00C80701"/>
    <w:rsid w:val="00C819EC"/>
    <w:rsid w:val="00C97859"/>
    <w:rsid w:val="00CA52AC"/>
    <w:rsid w:val="00CA6A9C"/>
    <w:rsid w:val="00CB4120"/>
    <w:rsid w:val="00CB7AD0"/>
    <w:rsid w:val="00CF3C7B"/>
    <w:rsid w:val="00CF58C2"/>
    <w:rsid w:val="00D1212F"/>
    <w:rsid w:val="00D12EDF"/>
    <w:rsid w:val="00D16F7D"/>
    <w:rsid w:val="00D345C2"/>
    <w:rsid w:val="00D40984"/>
    <w:rsid w:val="00D417BB"/>
    <w:rsid w:val="00D41803"/>
    <w:rsid w:val="00D64138"/>
    <w:rsid w:val="00D84AC6"/>
    <w:rsid w:val="00D90612"/>
    <w:rsid w:val="00DA3527"/>
    <w:rsid w:val="00DA41AA"/>
    <w:rsid w:val="00DB3815"/>
    <w:rsid w:val="00DC19DF"/>
    <w:rsid w:val="00DC37AE"/>
    <w:rsid w:val="00E10F53"/>
    <w:rsid w:val="00E57BA9"/>
    <w:rsid w:val="00E758D1"/>
    <w:rsid w:val="00E75B38"/>
    <w:rsid w:val="00EA17B8"/>
    <w:rsid w:val="00EB029C"/>
    <w:rsid w:val="00EB0DAA"/>
    <w:rsid w:val="00EB3BD5"/>
    <w:rsid w:val="00EC4211"/>
    <w:rsid w:val="00ED673A"/>
    <w:rsid w:val="00ED7B96"/>
    <w:rsid w:val="00EE3634"/>
    <w:rsid w:val="00EF13B5"/>
    <w:rsid w:val="00F148F9"/>
    <w:rsid w:val="00F22456"/>
    <w:rsid w:val="00F35AE7"/>
    <w:rsid w:val="00F370E5"/>
    <w:rsid w:val="00F422F7"/>
    <w:rsid w:val="00F44DE2"/>
    <w:rsid w:val="00F44F74"/>
    <w:rsid w:val="00F518C7"/>
    <w:rsid w:val="00F650A9"/>
    <w:rsid w:val="00F73297"/>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A47F7F"/>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ayuchikh@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D7DE6-28FE-46DD-B63C-097B542C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7999</Words>
  <Characters>45599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Портнова Елена Юрьевна</cp:lastModifiedBy>
  <cp:revision>2</cp:revision>
  <dcterms:created xsi:type="dcterms:W3CDTF">2026-06-25T23:40:00Z</dcterms:created>
  <dcterms:modified xsi:type="dcterms:W3CDTF">2026-06-25T23:40:00Z</dcterms:modified>
</cp:coreProperties>
</file>