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header6.xml" ContentType="application/vnd.openxmlformats-officedocument.wordprocessingml.head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r>
        <w:rPr>
          <w:rStyle w:val="FootnoteReference"/>
          <w:b/>
          <w:bCs/>
          <w:sz w:val="24"/>
          <w:szCs w:val="24"/>
        </w:rPr>
        <w:footnoteReference w:id="2"/>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Петропавловск-Камчатский</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pacing w:val="4"/>
          <w:sz w:val="24"/>
          <w:szCs w:val="24"/>
        </w:rPr>
        <w:t xml:space="preserve">Акционерное общество «Транспортная компания РусГидро» </w:t>
      </w:r>
      <w:r>
        <w:rPr>
          <w:spacing w:val="4"/>
          <w:sz w:val="24"/>
          <w:szCs w:val="24"/>
        </w:rPr>
        <w:t>(АО «ТК РусГидро»)</w:t>
      </w:r>
      <w:r>
        <w:rPr>
          <w:spacing w:val="2"/>
          <w:sz w:val="24"/>
          <w:szCs w:val="24"/>
        </w:rPr>
        <w:t xml:space="preserve"> (далее – </w:t>
      </w:r>
      <w:r>
        <w:rPr>
          <w:spacing w:val="4"/>
          <w:sz w:val="24"/>
          <w:szCs w:val="24"/>
        </w:rPr>
        <w:t>«Покупатель»),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конкурентной процедуры по лоту № 2052-АХР ДОР-202</w:t>
      </w:r>
      <w:r>
        <w:rPr>
          <w:sz w:val="24"/>
          <w:szCs w:val="24"/>
          <w:lang w:eastAsia="en-US"/>
        </w:rPr>
        <w:t>7</w:t>
      </w:r>
      <w:r>
        <w:rPr>
          <w:sz w:val="24"/>
          <w:szCs w:val="24"/>
          <w:lang w:eastAsia="en-US"/>
        </w:rPr>
        <w:t>-ТК-КФ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9"/>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ListParagraph"/>
        <w:numPr>
          <w:ilvl w:val="1"/>
          <w:numId w:val="2"/>
        </w:numPr>
        <w:shd w:val="clear" w:color="auto" w:fill="FFFFFF"/>
        <w:ind w:left="0" w:firstLine="851"/>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смывающие и защитные средства индивидуальной защиты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Камчатского филиала АО «ТК РусГидро».</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с даты получения заявки.</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Окончание: не позднее 65 календарных дней с даты направления Заявки.</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твердая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ind w:left="0" w:firstLine="709"/>
        <w:jc w:val="both"/>
        <w:rPr>
          <w:bCs/>
          <w:sz w:val="24"/>
        </w:rPr>
      </w:pPr>
      <w:r>
        <w:rPr>
          <w:bCs/>
          <w:sz w:val="24"/>
        </w:rPr>
        <w:t xml:space="preserve">Оплата по Договору осуществляется Покупателем в течение </w:t>
      </w:r>
      <w:r>
        <w:rPr>
          <w:sz w:val="24"/>
          <w:szCs w:val="24"/>
        </w:rPr>
        <w:t>20 (двадцати) календарных дней</w:t>
      </w:r>
      <w:r>
        <w:rPr>
          <w:rStyle w:val="FootnoteReference"/>
          <w:sz w:val="24"/>
          <w:szCs w:val="24"/>
        </w:rPr>
        <w:footnoteReference w:id="3"/>
      </w:r>
      <w:r>
        <w:rPr>
          <w:sz w:val="24"/>
          <w:szCs w:val="24"/>
        </w:rPr>
        <w:t xml:space="preserve"> / 7 (семи) рабочих дней</w:t>
      </w:r>
      <w:r>
        <w:rPr>
          <w:rStyle w:val="FootnoteReference"/>
          <w:sz w:val="24"/>
          <w:szCs w:val="24"/>
        </w:rPr>
        <w:footnoteReference w:id="4"/>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фактуры в течение 3 (трех) рабочих дней с даты получения соответствующего письменного требования Покупателя.</w:t>
      </w:r>
      <w:r>
        <w:rPr>
          <w:rStyle w:val="FootnoteReference"/>
          <w:sz w:val="24"/>
          <w:szCs w:val="24"/>
        </w:rPr>
        <w:footnoteReference w:id="5"/>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Покупатель в срок не позднее 65 (шестидесяти пяти) календарных дней до предполагаемой даты поставки Товара (партии Товара) направляет Поставщику Заявку по электронной почте на адрес: _______________ с последующим направлением оригинала Заявки по адресу, указанному в разделе 16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Gritskikhea@rushydro.ru с последующим направлением письменного ответа по адресу, указанному в разделе 16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Покупатель не позднее 60 (шестидесяти) календарных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Заверенные копии действующих сертификатов соответствия ТР ТС 019/2011;</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Датой поставки Товара является дата подписания Сторонами Накладной</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rPr>
      </w:pPr>
      <w:r>
        <w:rPr>
          <w:b/>
          <w:sz w:val="24"/>
          <w:szCs w:val="24"/>
        </w:rPr>
        <w:t>Гарантийный срок</w:t>
      </w:r>
    </w:p>
    <w:p>
      <w:pPr>
        <w:pStyle w:val="ListParagraph"/>
        <w:numPr>
          <w:ilvl w:val="1"/>
          <w:numId w:val="2"/>
        </w:numPr>
        <w:tabs>
          <w:tab w:val="clear" w:pos="709"/>
          <w:tab w:val="left" w:pos="1134" w:leader="none"/>
        </w:tabs>
        <w:ind w:left="0" w:firstLine="709"/>
        <w:jc w:val="both"/>
        <w:rPr>
          <w:sz w:val="24"/>
          <w:szCs w:val="24"/>
        </w:rPr>
      </w:pPr>
      <w:r>
        <w:rPr>
          <w:sz w:val="24"/>
          <w:szCs w:val="24"/>
        </w:rPr>
        <w:t>Гарантийный срок на Товар, поставленный по Договору, должен быть в соответствии с установленным производителем товара сроком гарантии на товар, либо быть установлен поставщиком на срок не менее года. Остаточный срок годности на момент поставки товара должен составлять не менее 80%.</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 xml:space="preserve">начиная с 31 (тридцать первого) календарного дня просрочки (неустойка с 1 по 30 день просрочки не начисляется), </w:t>
      </w:r>
      <w:r>
        <w:rPr>
          <w:bCs/>
          <w:sz w:val="24"/>
          <w:szCs w:val="24"/>
        </w:rPr>
        <w:t xml:space="preserve">но не более 5% от несвоевременно уплаченной суммы.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6"/>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8"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Normal"/>
        <w:widowControl/>
        <w:numPr>
          <w:ilvl w:val="1"/>
          <w:numId w:val="2"/>
        </w:numPr>
        <w:snapToGrid w:val="false"/>
        <w:ind w:left="0" w:firstLine="709"/>
        <w:jc w:val="both"/>
        <w:rPr>
          <w:i/>
          <w:i/>
          <w:sz w:val="24"/>
          <w:szCs w:val="24"/>
        </w:rPr>
      </w:pPr>
      <w:r>
        <w:rPr>
          <w:sz w:val="24"/>
          <w:szCs w:val="24"/>
        </w:rPr>
        <w:t>Договор заключается в электронной форме с использованием программно-аппаратных средств</w:t>
      </w:r>
      <w:r>
        <w:rPr>
          <w:i/>
          <w:sz w:val="24"/>
          <w:szCs w:val="24"/>
        </w:rPr>
        <w:t xml:space="preserve"> информационной системы электронного документооборота общего пользования</w:t>
      </w:r>
      <w:r>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7"/>
      </w:r>
      <w:r>
        <w:rPr>
          <w:sz w:val="24"/>
          <w:szCs w:val="24"/>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4"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14"/>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8"/>
      </w:r>
      <w:r>
        <w:rPr>
          <w:sz w:val="24"/>
          <w:szCs w:val="24"/>
        </w:rPr>
        <w:t>.</w:t>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5"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5"/>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t>Приложение №4 – Требования к продукции на поставку МТР</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71"/>
        <w:gridCol w:w="141"/>
        <w:gridCol w:w="4633"/>
        <w:gridCol w:w="236"/>
      </w:tblGrid>
      <w:tr>
        <w:trPr/>
        <w:tc>
          <w:tcPr>
            <w:tcW w:w="4912" w:type="dxa"/>
            <w:gridSpan w:val="2"/>
            <w:tcBorders/>
          </w:tcPr>
          <w:p>
            <w:pPr>
              <w:pStyle w:val="Normal"/>
              <w:widowControl w:val="false"/>
              <w:rPr>
                <w:b/>
                <w:sz w:val="24"/>
                <w:szCs w:val="24"/>
              </w:rPr>
            </w:pPr>
            <w:r>
              <w:rPr>
                <w:b/>
                <w:sz w:val="24"/>
                <w:szCs w:val="24"/>
              </w:rPr>
              <w:t>Покупатель:</w:t>
            </w:r>
          </w:p>
        </w:tc>
        <w:tc>
          <w:tcPr>
            <w:tcW w:w="4869" w:type="dxa"/>
            <w:gridSpan w:val="2"/>
            <w:tcBorders/>
          </w:tcPr>
          <w:p>
            <w:pPr>
              <w:pStyle w:val="Normal"/>
              <w:widowControl w:val="false"/>
              <w:rPr>
                <w:b/>
                <w:sz w:val="24"/>
                <w:szCs w:val="24"/>
              </w:rPr>
            </w:pPr>
            <w:r>
              <w:rPr>
                <w:b/>
                <w:sz w:val="24"/>
                <w:szCs w:val="24"/>
              </w:rPr>
              <w:t>Поставщик:</w:t>
            </w:r>
          </w:p>
        </w:tc>
      </w:tr>
      <w:tr>
        <w:trPr/>
        <w:tc>
          <w:tcPr>
            <w:tcW w:w="4912" w:type="dxa"/>
            <w:gridSpan w:val="2"/>
            <w:tcBorders/>
            <w:shd w:color="auto" w:fill="BFBFBF" w:val="clear"/>
          </w:tcPr>
          <w:p>
            <w:pPr>
              <w:pStyle w:val="Normal"/>
              <w:widowControl w:val="false"/>
              <w:rPr>
                <w:rFonts w:eastAsia="Calibri"/>
                <w:b/>
                <w:bCs/>
              </w:rPr>
            </w:pPr>
            <w:r>
              <w:rPr>
                <w:rFonts w:eastAsia="Calibri"/>
                <w:b/>
                <w:bCs/>
              </w:rPr>
              <w:t>Акционерное общество</w:t>
            </w:r>
          </w:p>
          <w:p>
            <w:pPr>
              <w:pStyle w:val="Normal"/>
              <w:widowControl w:val="false"/>
              <w:rPr>
                <w:rFonts w:eastAsia="Calibri"/>
                <w:b/>
                <w:bCs/>
              </w:rPr>
            </w:pPr>
            <w:r>
              <w:rPr>
                <w:rFonts w:eastAsia="Calibri"/>
                <w:b/>
                <w:bCs/>
              </w:rPr>
              <w:t>«Транспортная компания РусГидро»</w:t>
            </w:r>
          </w:p>
          <w:p>
            <w:pPr>
              <w:pStyle w:val="Normal"/>
              <w:widowControl w:val="false"/>
              <w:rPr>
                <w:rFonts w:eastAsia="Calibri"/>
                <w:b/>
                <w:bCs/>
                <w:u w:val="single"/>
              </w:rPr>
            </w:pPr>
            <w:r>
              <w:rPr>
                <w:rFonts w:eastAsia="Calibri"/>
                <w:b/>
                <w:bCs/>
              </w:rPr>
              <w:t>(АО «ТК РусГидро»)</w:t>
            </w:r>
          </w:p>
          <w:p>
            <w:pPr>
              <w:pStyle w:val="Normal"/>
              <w:widowControl w:val="false"/>
              <w:rPr>
                <w:rFonts w:eastAsia="Calibri"/>
              </w:rPr>
            </w:pPr>
            <w:r>
              <w:rPr>
                <w:rFonts w:eastAsia="Calibri"/>
              </w:rPr>
              <w:t>Юридический адрес: 655619, Республика Хакасия, г. Саяногорск, рп. Черемушки, стр. 101</w:t>
            </w:r>
          </w:p>
          <w:p>
            <w:pPr>
              <w:pStyle w:val="Normal"/>
              <w:widowControl w:val="false"/>
              <w:rPr>
                <w:rFonts w:eastAsia="Calibri"/>
              </w:rPr>
            </w:pPr>
            <w:r>
              <w:rPr>
                <w:rFonts w:eastAsia="Calibri"/>
              </w:rPr>
              <w:t>ОГРН: 1031900676356;</w:t>
            </w:r>
          </w:p>
          <w:p>
            <w:pPr>
              <w:pStyle w:val="Normal"/>
              <w:widowControl w:val="false"/>
              <w:rPr>
                <w:rFonts w:eastAsia="Calibri"/>
              </w:rPr>
            </w:pPr>
            <w:r>
              <w:rPr>
                <w:rFonts w:eastAsia="Calibri"/>
              </w:rPr>
              <w:t>ИНН: 1902018248; КПП: 190201001;</w:t>
            </w:r>
          </w:p>
          <w:p>
            <w:pPr>
              <w:pStyle w:val="Normal"/>
              <w:widowControl w:val="false"/>
              <w:rPr>
                <w:rFonts w:eastAsia="Calibri"/>
                <w:lang w:eastAsia="en-US"/>
              </w:rPr>
            </w:pPr>
            <w:r>
              <w:rPr>
                <w:rFonts w:eastAsia="Calibri"/>
              </w:rPr>
              <w:t>р/с 40702 810 7 9500 0000002</w:t>
            </w:r>
          </w:p>
          <w:p>
            <w:pPr>
              <w:pStyle w:val="Normal"/>
              <w:widowControl w:val="false"/>
              <w:rPr>
                <w:rFonts w:eastAsia="Calibri"/>
              </w:rPr>
            </w:pPr>
            <w:r>
              <w:rPr>
                <w:rFonts w:eastAsia="Calibri"/>
              </w:rPr>
              <w:t xml:space="preserve">«Газпромбанк» (Акционерное общество) </w:t>
            </w:r>
          </w:p>
          <w:p>
            <w:pPr>
              <w:pStyle w:val="Normal"/>
              <w:widowControl w:val="false"/>
              <w:rPr>
                <w:rFonts w:eastAsia="Calibri"/>
              </w:rPr>
            </w:pPr>
            <w:r>
              <w:rPr>
                <w:rFonts w:eastAsia="Calibri"/>
              </w:rPr>
              <w:t xml:space="preserve">ГПБ (АО) г. Москва </w:t>
            </w:r>
          </w:p>
          <w:p>
            <w:pPr>
              <w:pStyle w:val="Normal"/>
              <w:widowControl w:val="false"/>
              <w:rPr>
                <w:rFonts w:eastAsia="Calibri"/>
              </w:rPr>
            </w:pPr>
            <w:r>
              <w:rPr>
                <w:rFonts w:eastAsia="Calibri"/>
              </w:rPr>
              <w:t xml:space="preserve">к/с 30101 810 2 0000 0000823 </w:t>
            </w:r>
          </w:p>
          <w:p>
            <w:pPr>
              <w:pStyle w:val="Normal"/>
              <w:widowControl w:val="false"/>
              <w:rPr>
                <w:rFonts w:eastAsia="Calibri"/>
              </w:rPr>
            </w:pPr>
            <w:r>
              <w:rPr>
                <w:rFonts w:eastAsia="Calibri"/>
              </w:rPr>
              <w:t>БИК 044525823</w:t>
            </w:r>
          </w:p>
          <w:p>
            <w:pPr>
              <w:pStyle w:val="Normal"/>
              <w:widowControl w:val="false"/>
              <w:spacing w:before="0" w:after="0"/>
              <w:ind w:left="34" w:right="104" w:hanging="0"/>
              <w:contextualSpacing/>
              <w:rPr>
                <w:rFonts w:eastAsia="Calibri"/>
                <w:b/>
                <w:bCs/>
              </w:rPr>
            </w:pPr>
            <w:r>
              <w:rPr>
                <w:rFonts w:eastAsia="Calibri"/>
                <w:b/>
                <w:bCs/>
              </w:rPr>
            </w:r>
          </w:p>
          <w:p>
            <w:pPr>
              <w:pStyle w:val="Normal"/>
              <w:widowControl w:val="false"/>
              <w:spacing w:before="0" w:after="0"/>
              <w:ind w:left="34" w:right="104" w:hanging="0"/>
              <w:contextualSpacing/>
              <w:rPr>
                <w:rFonts w:eastAsia="Calibri"/>
                <w:b/>
                <w:bCs/>
              </w:rPr>
            </w:pPr>
            <w:r>
              <w:rPr>
                <w:rFonts w:eastAsia="Calibri"/>
                <w:b/>
                <w:bCs/>
              </w:rPr>
              <w:t xml:space="preserve">Камчатский филиал </w:t>
            </w:r>
          </w:p>
          <w:p>
            <w:pPr>
              <w:pStyle w:val="Normal"/>
              <w:widowControl w:val="false"/>
              <w:spacing w:before="0" w:after="0"/>
              <w:ind w:left="34" w:right="104" w:hanging="0"/>
              <w:contextualSpacing/>
              <w:rPr>
                <w:rFonts w:eastAsia="Calibri"/>
                <w:b/>
                <w:bCs/>
                <w:u w:val="single"/>
              </w:rPr>
            </w:pPr>
            <w:r>
              <w:rPr>
                <w:rFonts w:eastAsia="Calibri"/>
                <w:b/>
                <w:bCs/>
              </w:rPr>
              <w:t>АО «ТК РусГидро»</w:t>
            </w:r>
          </w:p>
          <w:p>
            <w:pPr>
              <w:pStyle w:val="Normal"/>
              <w:widowControl w:val="false"/>
              <w:spacing w:before="0" w:after="0"/>
              <w:ind w:left="29" w:hanging="0"/>
              <w:contextualSpacing/>
              <w:rPr>
                <w:rFonts w:eastAsia="Calibri"/>
              </w:rPr>
            </w:pPr>
            <w:r>
              <w:rPr>
                <w:rFonts w:eastAsia="Calibri"/>
              </w:rPr>
              <w:t>Почтовый адрес: 683032, Камчатский край, г. Петропавловск-Камчатский, ул. Пограничная, д. 14а</w:t>
            </w:r>
          </w:p>
          <w:p>
            <w:pPr>
              <w:pStyle w:val="Normal"/>
              <w:widowControl w:val="false"/>
              <w:spacing w:before="0" w:after="0"/>
              <w:ind w:left="29" w:hanging="0"/>
              <w:contextualSpacing/>
              <w:rPr>
                <w:rFonts w:eastAsia="Calibri"/>
              </w:rPr>
            </w:pPr>
            <w:r>
              <w:rPr>
                <w:rFonts w:eastAsia="Calibri"/>
                <w:b/>
                <w:sz w:val="24"/>
                <w:szCs w:val="24"/>
              </w:rPr>
              <w:t>ИНН: 1902018248; КПП: 410143001.</w:t>
            </w:r>
          </w:p>
        </w:tc>
        <w:tc>
          <w:tcPr>
            <w:tcW w:w="4869"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1" w:type="dxa"/>
            <w:tcBorders/>
          </w:tcPr>
          <w:p>
            <w:pPr>
              <w:pStyle w:val="Normal"/>
              <w:widowControl w:val="false"/>
              <w:rPr>
                <w:lang w:val="en-US"/>
              </w:rPr>
            </w:pPr>
            <w:r>
              <w:rPr/>
              <w:t xml:space="preserve">_______________ / </w:t>
            </w:r>
            <w:r>
              <w:rPr>
                <w:lang w:val="en-US"/>
              </w:rPr>
              <w:t>М.В. Нешев</w:t>
            </w:r>
          </w:p>
        </w:tc>
        <w:tc>
          <w:tcPr>
            <w:tcW w:w="4774" w:type="dxa"/>
            <w:gridSpan w:val="2"/>
            <w:tcBorders/>
          </w:tcPr>
          <w:p>
            <w:pPr>
              <w:pStyle w:val="Normal"/>
              <w:widowControl w:val="false"/>
              <w:rPr>
                <w:sz w:val="24"/>
                <w:szCs w:val="24"/>
              </w:rPr>
            </w:pPr>
            <w:r>
              <w:rPr>
                <w:sz w:val="24"/>
                <w:szCs w:val="24"/>
              </w:rPr>
              <w:t xml:space="preserve">_______________ / _______________ </w:t>
            </w:r>
          </w:p>
        </w:tc>
        <w:tc>
          <w:tcPr>
            <w:tcW w:w="23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32768"/>
        </w:sectPr>
      </w:pPr>
    </w:p>
    <w:p>
      <w:pPr>
        <w:pStyle w:val="Normal"/>
        <w:ind w:firstLine="4820"/>
        <w:rPr>
          <w:sz w:val="22"/>
          <w:szCs w:val="22"/>
        </w:rPr>
      </w:pPr>
      <w:r>
        <w:rPr>
          <w:sz w:val="22"/>
          <w:szCs w:val="22"/>
        </w:rPr>
        <w:t>Приложение № 1</w:t>
      </w:r>
    </w:p>
    <w:p>
      <w:pPr>
        <w:pStyle w:val="Normal"/>
        <w:ind w:firstLine="4820"/>
        <w:rPr>
          <w:sz w:val="22"/>
          <w:szCs w:val="22"/>
        </w:rPr>
      </w:pPr>
      <w:r>
        <w:rPr>
          <w:sz w:val="22"/>
          <w:szCs w:val="22"/>
        </w:rPr>
        <w:t>к Договору поставки</w:t>
      </w:r>
    </w:p>
    <w:p>
      <w:pPr>
        <w:pStyle w:val="Normal"/>
        <w:ind w:firstLine="4820"/>
        <w:rPr>
          <w:sz w:val="22"/>
          <w:szCs w:val="22"/>
        </w:rPr>
      </w:pPr>
      <w:r>
        <w:rPr>
          <w:sz w:val="22"/>
          <w:szCs w:val="22"/>
        </w:rPr>
        <w:t>от «____» _____20 _ г. № _____</w:t>
      </w:r>
    </w:p>
    <w:p>
      <w:pPr>
        <w:pStyle w:val="Normal"/>
        <w:widowControl/>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noVBand="1" w:val="04a0" w:noHBand="0" w:lastColumn="0" w:firstColumn="1" w:lastRow="0" w:firstRow="1"/>
      </w:tblPr>
      <w:tblGrid>
        <w:gridCol w:w="454"/>
        <w:gridCol w:w="388"/>
        <w:gridCol w:w="602"/>
        <w:gridCol w:w="614"/>
        <w:gridCol w:w="612"/>
        <w:gridCol w:w="772"/>
        <w:gridCol w:w="726"/>
        <w:gridCol w:w="622"/>
        <w:gridCol w:w="732"/>
        <w:gridCol w:w="689"/>
        <w:gridCol w:w="513"/>
        <w:gridCol w:w="648"/>
        <w:gridCol w:w="554"/>
        <w:gridCol w:w="516"/>
        <w:gridCol w:w="713"/>
        <w:gridCol w:w="479"/>
      </w:tblGrid>
      <w:tr>
        <w:trPr>
          <w:trHeight w:val="526" w:hRule="atLeast"/>
        </w:trPr>
        <w:tc>
          <w:tcPr>
            <w:tcW w:w="4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10"/>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1</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844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партии Товара №1, руб. с НДС</w:t>
            </w:r>
          </w:p>
        </w:tc>
        <w:tc>
          <w:tcPr>
            <w:tcW w:w="119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2</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4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1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844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партии Товара №2, руб. с НДС</w:t>
            </w:r>
          </w:p>
        </w:tc>
        <w:tc>
          <w:tcPr>
            <w:tcW w:w="119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844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119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jc w:val="both"/>
        <w:rPr>
          <w:i/>
          <w:i/>
          <w:sz w:val="24"/>
          <w:szCs w:val="24"/>
        </w:rPr>
      </w:pPr>
      <w:r>
        <w:rPr>
          <w:i/>
          <w:sz w:val="24"/>
          <w:szCs w:val="24"/>
        </w:rPr>
        <w:t>]</w:t>
      </w:r>
    </w:p>
    <w:p>
      <w:pPr>
        <w:pStyle w:val="Normal"/>
        <w:ind w:firstLine="709"/>
        <w:jc w:val="both"/>
        <w:rPr>
          <w:i/>
          <w:i/>
          <w:sz w:val="24"/>
          <w:szCs w:val="24"/>
        </w:rPr>
      </w:pPr>
      <w:r>
        <w:rPr>
          <w:i/>
          <w:sz w:val="24"/>
          <w:szCs w:val="24"/>
        </w:rPr>
        <w:t xml:space="preserve"> </w:t>
      </w:r>
    </w:p>
    <w:p>
      <w:pPr>
        <w:pStyle w:val="Normal"/>
        <w:widowControl/>
        <w:ind w:firstLine="709"/>
        <w:rPr>
          <w:rFonts w:eastAsia="Calibri"/>
          <w:b/>
          <w:sz w:val="24"/>
          <w:szCs w:val="24"/>
          <w:lang w:eastAsia="en-US"/>
        </w:rPr>
      </w:pPr>
      <w:r>
        <w:rPr>
          <w:rFonts w:eastAsia="Calibri"/>
          <w:b/>
          <w:sz w:val="24"/>
          <w:szCs w:val="24"/>
          <w:lang w:eastAsia="en-US"/>
        </w:rPr>
      </w:r>
    </w:p>
    <w:p>
      <w:pPr>
        <w:pStyle w:val="Normal"/>
        <w:widowControl/>
        <w:ind w:firstLine="709"/>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lang w:val="en-US"/>
              </w:rPr>
            </w:pPr>
            <w:r>
              <w:rPr>
                <w:sz w:val="24"/>
                <w:szCs w:val="24"/>
              </w:rPr>
              <w:t>_____________________/</w:t>
            </w:r>
            <w:r>
              <w:rPr>
                <w:sz w:val="24"/>
                <w:szCs w:val="24"/>
                <w:lang w:val="en-US"/>
              </w:rPr>
              <w:t>М.В. Нешев</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ind w:firstLine="709"/>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32768"/>
        </w:sectPr>
        <w:pStyle w:val="Normal"/>
        <w:widowControl/>
        <w:ind w:firstLine="709"/>
        <w:rPr>
          <w:rFonts w:eastAsia="Calibri"/>
          <w:b/>
          <w:sz w:val="24"/>
          <w:szCs w:val="24"/>
          <w:lang w:eastAsia="en-US"/>
        </w:rPr>
      </w:pPr>
      <w:r>
        <w:rPr>
          <w:rFonts w:eastAsia="Calibri"/>
          <w:b/>
          <w:sz w:val="24"/>
          <w:szCs w:val="24"/>
          <w:lang w:eastAsia="en-US"/>
        </w:rPr>
      </w:r>
    </w:p>
    <w:p>
      <w:pPr>
        <w:pStyle w:val="Normal"/>
        <w:ind w:firstLine="4820"/>
        <w:rPr>
          <w:sz w:val="22"/>
          <w:szCs w:val="22"/>
        </w:rPr>
      </w:pPr>
      <w:r>
        <w:rPr>
          <w:sz w:val="22"/>
          <w:szCs w:val="22"/>
        </w:rPr>
        <w:t>Приложение № 2</w:t>
      </w:r>
    </w:p>
    <w:p>
      <w:pPr>
        <w:pStyle w:val="Normal"/>
        <w:ind w:firstLine="4820"/>
        <w:rPr>
          <w:sz w:val="22"/>
          <w:szCs w:val="22"/>
        </w:rPr>
      </w:pPr>
      <w:r>
        <w:rPr>
          <w:sz w:val="22"/>
          <w:szCs w:val="22"/>
        </w:rPr>
        <w:t>к Договору поставки</w:t>
      </w:r>
    </w:p>
    <w:p>
      <w:pPr>
        <w:pStyle w:val="Normal"/>
        <w:ind w:firstLine="4820"/>
        <w:rPr>
          <w:sz w:val="22"/>
          <w:szCs w:val="22"/>
        </w:rPr>
      </w:pPr>
      <w:r>
        <w:rPr>
          <w:sz w:val="22"/>
          <w:szCs w:val="22"/>
        </w:rPr>
        <w:t>от «____» __________ 20 _ г. № ____</w:t>
      </w:r>
    </w:p>
    <w:p>
      <w:pPr>
        <w:pStyle w:val="Normal"/>
        <w:ind w:firstLine="5812"/>
        <w:jc w:val="center"/>
        <w:rPr>
          <w:b/>
          <w:sz w:val="24"/>
          <w:szCs w:val="24"/>
        </w:rPr>
      </w:pPr>
      <w:r>
        <w:rPr>
          <w:b/>
          <w:sz w:val="24"/>
          <w:szCs w:val="24"/>
        </w:rPr>
      </w:r>
    </w:p>
    <w:p>
      <w:pPr>
        <w:pStyle w:val="Normal"/>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_____2026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noVBand="1" w:val="04a0" w:noHBand="0" w:lastColumn="0" w:firstColumn="1" w:lastRow="0" w:firstRow="1"/>
      </w:tblPr>
      <w:tblGrid>
        <w:gridCol w:w="535"/>
        <w:gridCol w:w="996"/>
        <w:gridCol w:w="1135"/>
        <w:gridCol w:w="714"/>
        <w:gridCol w:w="1082"/>
        <w:gridCol w:w="1192"/>
        <w:gridCol w:w="996"/>
        <w:gridCol w:w="1426"/>
        <w:gridCol w:w="850"/>
        <w:gridCol w:w="852"/>
      </w:tblGrid>
      <w:tr>
        <w:trPr>
          <w:trHeight w:val="543"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rPr>
            </w:pPr>
            <w:r>
              <w:rPr>
                <w:color w:val="000000"/>
                <w:sz w:val="22"/>
                <w:szCs w:val="22"/>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rPr>
            </w:pPr>
            <w:r>
              <w:rPr>
                <w:color w:val="000000"/>
                <w:sz w:val="22"/>
                <w:szCs w:val="22"/>
              </w:rPr>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rPr>
            </w:pPr>
            <w:r>
              <w:rPr>
                <w:color w:val="000000"/>
                <w:sz w:val="22"/>
                <w:szCs w:val="22"/>
              </w:rPr>
            </w:r>
          </w:p>
        </w:tc>
        <w:tc>
          <w:tcPr>
            <w:tcW w:w="10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rPr>
            </w:pPr>
            <w:r>
              <w:rPr>
                <w:color w:val="000000"/>
                <w:sz w:val="22"/>
                <w:szCs w:val="22"/>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rPr>
            </w:pPr>
            <w:r>
              <w:rPr>
                <w:color w:val="000000"/>
                <w:sz w:val="22"/>
                <w:szCs w:val="22"/>
              </w:rPr>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rPr>
            </w:pPr>
            <w:r>
              <w:rPr>
                <w:color w:val="000000"/>
                <w:sz w:val="22"/>
                <w:szCs w:val="22"/>
              </w:rPr>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rPr>
            </w:pPr>
            <w:r>
              <w:rPr>
                <w:color w:val="000000"/>
                <w:sz w:val="22"/>
                <w:szCs w:val="22"/>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rPr>
            </w:pPr>
            <w:r>
              <w:rPr>
                <w:color w:val="000000"/>
                <w:sz w:val="22"/>
                <w:szCs w:val="22"/>
              </w:rPr>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rPr>
            </w:pPr>
            <w:r>
              <w:rPr>
                <w:color w:val="000000"/>
                <w:sz w:val="22"/>
                <w:szCs w:val="22"/>
              </w:rPr>
            </w:r>
          </w:p>
        </w:tc>
      </w:tr>
      <w:tr>
        <w:trPr>
          <w:trHeight w:val="55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rPr>
            </w:pPr>
            <w:r>
              <w:rPr>
                <w:color w:val="000000"/>
                <w:sz w:val="22"/>
                <w:szCs w:val="22"/>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rPr>
            </w:pPr>
            <w:r>
              <w:rPr>
                <w:color w:val="000000"/>
                <w:sz w:val="22"/>
                <w:szCs w:val="22"/>
              </w:rPr>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rPr>
            </w:pPr>
            <w:r>
              <w:rPr>
                <w:color w:val="000000"/>
                <w:sz w:val="22"/>
                <w:szCs w:val="22"/>
              </w:rPr>
            </w:r>
          </w:p>
        </w:tc>
        <w:tc>
          <w:tcPr>
            <w:tcW w:w="10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rPr>
            </w:pPr>
            <w:r>
              <w:rPr>
                <w:color w:val="000000"/>
                <w:sz w:val="22"/>
                <w:szCs w:val="22"/>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rPr>
            </w:pPr>
            <w:r>
              <w:rPr>
                <w:color w:val="000000"/>
                <w:sz w:val="22"/>
                <w:szCs w:val="22"/>
              </w:rPr>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rPr>
            </w:pPr>
            <w:r>
              <w:rPr>
                <w:color w:val="000000"/>
                <w:sz w:val="22"/>
                <w:szCs w:val="22"/>
              </w:rPr>
            </w:r>
          </w:p>
        </w:tc>
        <w:tc>
          <w:tcPr>
            <w:tcW w:w="14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rPr>
            </w:pPr>
            <w:r>
              <w:rPr>
                <w:color w:val="000000"/>
                <w:sz w:val="22"/>
                <w:szCs w:val="22"/>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rPr>
            </w:pPr>
            <w:r>
              <w:rPr>
                <w:color w:val="000000"/>
                <w:sz w:val="22"/>
                <w:szCs w:val="22"/>
              </w:rPr>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rPr>
            </w:pPr>
            <w:r>
              <w:rPr>
                <w:color w:val="000000"/>
                <w:sz w:val="22"/>
                <w:szCs w:val="22"/>
              </w:rPr>
            </w:r>
          </w:p>
        </w:tc>
      </w:tr>
      <w:tr>
        <w:trPr>
          <w:trHeight w:val="556" w:hRule="atLeast"/>
        </w:trPr>
        <w:tc>
          <w:tcPr>
            <w:tcW w:w="9778"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816"/>
        <w:gridCol w:w="5106"/>
      </w:tblGrid>
      <w:tr>
        <w:trPr/>
        <w:tc>
          <w:tcPr>
            <w:tcW w:w="4816"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6"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816"/>
        <w:gridCol w:w="5106"/>
      </w:tblGrid>
      <w:tr>
        <w:trPr/>
        <w:tc>
          <w:tcPr>
            <w:tcW w:w="4816"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lang w:val="en-US"/>
              </w:rPr>
            </w:pPr>
            <w:r>
              <w:rPr>
                <w:sz w:val="24"/>
                <w:szCs w:val="24"/>
              </w:rPr>
              <w:t>_____________________/</w:t>
            </w:r>
            <w:r>
              <w:rPr>
                <w:sz w:val="24"/>
                <w:szCs w:val="24"/>
                <w:lang w:val="en-US"/>
              </w:rPr>
              <w:t xml:space="preserve"> М.В. Нешев</w:t>
            </w:r>
          </w:p>
          <w:p>
            <w:pPr>
              <w:pStyle w:val="Normal"/>
              <w:widowControl w:val="false"/>
              <w:ind w:firstLine="709"/>
              <w:rPr>
                <w:sz w:val="24"/>
                <w:szCs w:val="24"/>
              </w:rPr>
            </w:pPr>
            <w:r>
              <w:rPr>
                <w:sz w:val="24"/>
                <w:szCs w:val="24"/>
              </w:rPr>
            </w:r>
          </w:p>
        </w:tc>
        <w:tc>
          <w:tcPr>
            <w:tcW w:w="5106"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ind w:firstLine="4820"/>
        <w:rPr>
          <w:sz w:val="22"/>
          <w:szCs w:val="22"/>
        </w:rPr>
      </w:pPr>
      <w:r>
        <w:rPr>
          <w:sz w:val="22"/>
          <w:szCs w:val="22"/>
        </w:rPr>
        <w:t>Приложение № 3</w:t>
      </w:r>
    </w:p>
    <w:p>
      <w:pPr>
        <w:pStyle w:val="Normal"/>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883"/>
        <w:gridCol w:w="5895"/>
      </w:tblGrid>
      <w:tr>
        <w:trPr/>
        <w:tc>
          <w:tcPr>
            <w:tcW w:w="3883"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9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9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8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lang w:val="en-US"/>
              </w:rPr>
            </w:pPr>
            <w:r>
              <w:rPr>
                <w:sz w:val="24"/>
                <w:szCs w:val="24"/>
              </w:rPr>
              <w:t>_____________________/</w:t>
            </w:r>
            <w:r>
              <w:rPr>
                <w:sz w:val="24"/>
                <w:szCs w:val="24"/>
                <w:lang w:val="en-US"/>
              </w:rPr>
              <w:t xml:space="preserve"> М.В. Нешев</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4820"/>
        <w:rPr>
          <w:sz w:val="22"/>
          <w:szCs w:val="22"/>
        </w:rPr>
      </w:pPr>
      <w:r>
        <w:rPr>
          <w:sz w:val="22"/>
          <w:szCs w:val="22"/>
        </w:rPr>
      </w:r>
    </w:p>
    <w:p>
      <w:pPr>
        <w:pStyle w:val="Normal"/>
        <w:ind w:firstLine="4820"/>
        <w:rPr>
          <w:sz w:val="22"/>
          <w:szCs w:val="22"/>
        </w:rPr>
      </w:pPr>
      <w:r>
        <w:rPr>
          <w:sz w:val="22"/>
          <w:szCs w:val="22"/>
        </w:rPr>
        <w:t>Приложение №4</w:t>
      </w:r>
    </w:p>
    <w:p>
      <w:pPr>
        <w:pStyle w:val="Normal"/>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ind w:firstLine="709"/>
        <w:jc w:val="center"/>
        <w:rPr>
          <w:rFonts w:eastAsia="Calibri"/>
          <w:b/>
          <w:sz w:val="26"/>
          <w:szCs w:val="26"/>
        </w:rPr>
      </w:pPr>
      <w:r>
        <w:rPr>
          <w:rFonts w:eastAsia="Calibri"/>
          <w:b/>
          <w:sz w:val="26"/>
          <w:szCs w:val="26"/>
        </w:rPr>
        <w:t>Требования к продукции на поставку МТР</w:t>
      </w:r>
    </w:p>
    <w:p>
      <w:pPr>
        <w:pStyle w:val="Normal"/>
        <w:ind w:firstLine="709"/>
        <w:jc w:val="center"/>
        <w:rPr>
          <w:b/>
          <w:bCs/>
          <w:sz w:val="24"/>
          <w:szCs w:val="24"/>
        </w:rPr>
      </w:pPr>
      <w:r>
        <w:rPr/>
      </w:r>
      <w:bookmarkStart w:id="16" w:name="_GoBack"/>
      <w:bookmarkStart w:id="17" w:name="_GoBack"/>
      <w:bookmarkEnd w:id="17"/>
    </w:p>
    <w:sectPr>
      <w:headerReference w:type="default" r:id="rId12"/>
      <w:headerReference w:type="first" r:id="rId13"/>
      <w:footerReference w:type="default" r:id="rId14"/>
      <w:footerReference w:type="first" r:id="rId15"/>
      <w:footnotePr>
        <w:numFmt w:val="decimal"/>
      </w:footnotePr>
      <w:type w:val="nextPage"/>
      <w:pgSz w:w="11906" w:h="16838"/>
      <w:pgMar w:left="1276" w:right="851" w:gutter="0" w:header="680" w:top="1134" w:footer="0" w:bottom="720"/>
      <w:pgNumType w:fmt="decimal"/>
      <w:formProt w:val="false"/>
      <w:titlePg/>
      <w:textDirection w:val="lrTb"/>
      <w:docGrid w:type="default" w:linePitch="1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4">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6">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7">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8">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0">
    <w:p>
      <w:pPr>
        <w:pStyle w:val="FootnoteText"/>
        <w:jc w:val="both"/>
        <w:rPr/>
      </w:pPr>
      <w:r>
        <w:rPr>
          <w:rStyle w:val="Style14"/>
        </w:rPr>
        <w:footnoteRef/>
      </w:r>
      <w:r>
        <w:rPr>
          <w:highlight w:val="lightGray"/>
        </w:rPr>
        <w:t xml:space="preserve"> </w:t>
      </w:r>
      <w:r>
        <w:rPr>
          <w:rFonts w:eastAsia="Calibri" w:eastAsiaTheme="minorHAnsi"/>
          <w:highlight w:val="lightGray"/>
          <w:lang w:eastAsia="en-U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283"/>
        </w:tabs>
        <w:ind w:left="1283" w:hanging="432"/>
      </w:pPr>
      <w:rPr>
        <w:sz w:val="24"/>
        <w:i w:val="false"/>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uiPriority w:val="10"/>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customStyle="1">
    <w:name w:val="Символ концевой сноски"/>
    <w:qFormat/>
    <w:rPr>
      <w:vertAlign w:val="superscript"/>
    </w:rPr>
  </w:style>
  <w:style w:type="character" w:styleId="EndnoteReference">
    <w:name w:val="Endnote Reference"/>
    <w:rPr>
      <w:vertAlign w:val="superscript"/>
    </w:rPr>
  </w:style>
  <w:style w:type="character" w:styleId="Strong1" w:customStyle="1">
    <w:name w:val="Strong1"/>
    <w:uiPriority w:val="22"/>
    <w:qFormat/>
    <w:rsid w:val="003d367c"/>
    <w:rPr>
      <w:b/>
      <w:bCs/>
    </w:rPr>
  </w:style>
  <w:style w:type="character" w:styleId="Strong2" w:customStyle="1">
    <w:name w:val="Strong2"/>
    <w:qFormat/>
    <w:rsid w:val="003d367c"/>
    <w:rPr>
      <w:b/>
      <w:bCs/>
    </w:rPr>
  </w:style>
  <w:style w:type="character" w:styleId="Strong">
    <w:name w:val="Strong"/>
    <w:qFormat/>
    <w:rsid w:val="003d367c"/>
    <w:rPr>
      <w:b/>
      <w:bCs/>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7"/>
    <w:uiPriority w:val="10"/>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andard" w:customStyle="1">
    <w:name w:val="Standard"/>
    <w:qFormat/>
    <w:rsid w:val="003d367c"/>
    <w:pPr>
      <w:widowControl/>
      <w:suppressAutoHyphens w:val="true"/>
      <w:bidi w:val="0"/>
      <w:spacing w:before="0" w:after="0"/>
      <w:jc w:val="left"/>
      <w:textAlignment w:val="baseline"/>
    </w:pPr>
    <w:rPr>
      <w:rFonts w:ascii="Times New Roman" w:hAnsi="Times New Roman" w:eastAsia="Times New Roman" w:cs="Times New Roman"/>
      <w:color w:val="auto"/>
      <w:kern w:val="0"/>
      <w:sz w:val="28"/>
      <w:szCs w:val="28"/>
      <w:lang w:val="ru-RU" w:eastAsia="ru-RU" w:bidi="ar-SA"/>
    </w:rPr>
  </w:style>
  <w:style w:type="paragraph" w:styleId="Style28" w:customStyle="1">
    <w:name w:val="Таблица"/>
    <w:basedOn w:val="Standard"/>
    <w:qFormat/>
    <w:rsid w:val="003d367c"/>
    <w:pPr>
      <w:keepNext w:val="true"/>
      <w:spacing w:before="60" w:after="60"/>
      <w:jc w:val="center"/>
    </w:pPr>
    <w:rPr>
      <w:rFonts w:eastAsia="Calibri"/>
      <w:b/>
      <w:sz w:val="24"/>
      <w:szCs w:val="24"/>
    </w:rPr>
  </w:style>
  <w:style w:type="paragraph" w:styleId="Style29" w:customStyle="1">
    <w:name w:val="Содержимое таблицы"/>
    <w:basedOn w:val="Standard"/>
    <w:qFormat/>
    <w:rsid w:val="003d367c"/>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5605F36-7578-4989-85BB-818AD462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Application>AlterOffice/3.4.0.9$Linux_X86_64 LibreOffice_project/b8daf9e823b1a5463a2f48435ddc2e8696e7d4fc</Application>
  <AppVersion>15.0000</AppVersion>
  <Pages>21</Pages>
  <Words>7143</Words>
  <Characters>50286</Characters>
  <CharactersWithSpaces>57145</CharactersWithSpaces>
  <Paragraphs>374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gritskikhea@corp.gidroogk.com</cp:lastModifiedBy>
  <cp:lastPrinted>2026-04-02T15:10:00Z</cp:lastPrinted>
  <dcterms:modified xsi:type="dcterms:W3CDTF">2026-06-25T18:29:36Z</dcterms:modified>
  <cp:revision>35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