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D1" w:rsidRDefault="00E6482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возмездного оказания услуг</w:t>
      </w:r>
    </w:p>
    <w:p w:rsidR="007E11D1" w:rsidRDefault="00E6482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№</w:t>
      </w:r>
    </w:p>
    <w:p w:rsidR="007E11D1" w:rsidRDefault="00E64825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Петропавловск-Камчатский</w:t>
      </w:r>
      <w:r>
        <w:rPr>
          <w:bCs/>
          <w:sz w:val="24"/>
          <w:szCs w:val="24"/>
        </w:rPr>
        <w:tab/>
        <w:t xml:space="preserve">   «___» ___________ 202__ г.</w:t>
      </w:r>
    </w:p>
    <w:p w:rsidR="007E11D1" w:rsidRDefault="007E11D1">
      <w:pPr>
        <w:ind w:firstLine="709"/>
        <w:jc w:val="both"/>
        <w:rPr>
          <w:bCs/>
          <w:sz w:val="24"/>
          <w:szCs w:val="24"/>
        </w:rPr>
      </w:pPr>
    </w:p>
    <w:p w:rsidR="007E11D1" w:rsidRDefault="00E64825">
      <w:pPr>
        <w:ind w:firstLine="709"/>
        <w:jc w:val="both"/>
        <w:rPr>
          <w:spacing w:val="4"/>
          <w:sz w:val="24"/>
          <w:szCs w:val="24"/>
        </w:rPr>
      </w:pPr>
      <w:r>
        <w:rPr>
          <w:b/>
          <w:sz w:val="24"/>
          <w:szCs w:val="24"/>
        </w:rPr>
        <w:t xml:space="preserve">Акционерное общество «Транспортная компания РусГидро» </w:t>
      </w:r>
      <w:r>
        <w:rPr>
          <w:sz w:val="24"/>
          <w:szCs w:val="24"/>
        </w:rPr>
        <w:t>(АО «ТК РусГидро»)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«Заказчик»), в лице директора Камчатского филиала ________________________</w:t>
      </w:r>
      <w:r>
        <w:rPr>
          <w:spacing w:val="4"/>
          <w:sz w:val="24"/>
          <w:szCs w:val="24"/>
        </w:rPr>
        <w:t xml:space="preserve">, действующего на основании _______________________, с одной стороны, </w:t>
      </w:r>
    </w:p>
    <w:p w:rsidR="007E11D1" w:rsidRDefault="00E64825">
      <w:pPr>
        <w:ind w:firstLine="709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Муниципальное автотранспортное предприятие Билибинского муниципального района (МАП БМР)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(далее – «Исполнитель»), в лице _______________, действующего на основании _____________, с дру</w:t>
      </w:r>
      <w:r>
        <w:rPr>
          <w:sz w:val="24"/>
          <w:szCs w:val="24"/>
        </w:rPr>
        <w:t xml:space="preserve">гой стороны, </w:t>
      </w:r>
    </w:p>
    <w:p w:rsidR="007E11D1" w:rsidRDefault="00E648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lang w:eastAsia="en-US"/>
        </w:rPr>
        <w:t>по результатам проведенной Заказчиком закупочной процедуры по лоту № __________________,</w:t>
      </w:r>
    </w:p>
    <w:p w:rsidR="007E11D1" w:rsidRDefault="00E64825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оказания услуг (далее – «Договор») о нижеследующем</w:t>
      </w:r>
      <w:r>
        <w:rPr>
          <w:sz w:val="24"/>
          <w:szCs w:val="24"/>
        </w:rPr>
        <w:t>:</w:t>
      </w:r>
    </w:p>
    <w:p w:rsidR="007E11D1" w:rsidRDefault="007E11D1">
      <w:pPr>
        <w:shd w:val="clear" w:color="auto" w:fill="FFFFFF"/>
        <w:ind w:firstLine="709"/>
        <w:rPr>
          <w:bCs/>
          <w:sz w:val="24"/>
          <w:szCs w:val="24"/>
          <w:lang w:val="x-none"/>
        </w:rPr>
      </w:pPr>
    </w:p>
    <w:p w:rsidR="007E11D1" w:rsidRDefault="00E64825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7E11D1" w:rsidRDefault="00E64825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7E11D1" w:rsidRDefault="00E64825">
      <w:pPr>
        <w:pStyle w:val="afff1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«Договор»</w:t>
      </w:r>
      <w:r>
        <w:rPr>
          <w:sz w:val="24"/>
          <w:szCs w:val="24"/>
          <w:lang w:eastAsia="en-US"/>
        </w:rPr>
        <w:t xml:space="preserve"> – настоя</w:t>
      </w:r>
      <w:r>
        <w:rPr>
          <w:sz w:val="24"/>
          <w:szCs w:val="24"/>
          <w:lang w:eastAsia="en-US"/>
        </w:rPr>
        <w:t xml:space="preserve">щий договор, подписанный Заказчиком и Исполнителем, включая все приложения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7E11D1" w:rsidRDefault="00E64825">
      <w:pPr>
        <w:pStyle w:val="afff1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</w:t>
      </w:r>
      <w:r>
        <w:rPr>
          <w:b/>
          <w:sz w:val="24"/>
          <w:szCs w:val="24"/>
          <w:lang w:eastAsia="en-US"/>
        </w:rPr>
        <w:t>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>или получить иную коммерческую выгоду</w:t>
      </w:r>
      <w:r>
        <w:rPr>
          <w:sz w:val="24"/>
          <w:szCs w:val="24"/>
          <w:lang w:eastAsia="en-US"/>
        </w:rPr>
        <w:t xml:space="preserve">. </w:t>
      </w:r>
    </w:p>
    <w:p w:rsidR="007E11D1" w:rsidRDefault="00E64825">
      <w:pPr>
        <w:pStyle w:val="afff1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7E11D1" w:rsidRDefault="00E64825">
      <w:pPr>
        <w:pStyle w:val="30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 xml:space="preserve"> 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Услугам.</w:t>
      </w:r>
    </w:p>
    <w:p w:rsidR="007E11D1" w:rsidRDefault="00E64825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7E11D1" w:rsidRDefault="00E64825">
      <w:pPr>
        <w:pStyle w:val="30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Заказчик обязуется уплатить Исполнителю в порядке и на усло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виях, установленных Договором, включающая компенсацию всех издержек Исполнителя и причитающееся ему вознаграждение, а также инфляционные риски на весь период действия Договора. </w:t>
      </w:r>
    </w:p>
    <w:p w:rsidR="007E11D1" w:rsidRDefault="007E11D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7E11D1" w:rsidRDefault="00E64825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обязуется в порядке и сроки, установленные Догов</w:t>
      </w:r>
      <w:r>
        <w:rPr>
          <w:sz w:val="24"/>
          <w:szCs w:val="24"/>
        </w:rPr>
        <w:t>ором, оказать Заказчику услуги по предрейсовому техническому контролю транспортных средств г. Билибино для нужд Камчатского филиала АО «ТК РусГидро» (далее – «Услуга») в соответствии с Техническим заданием</w:t>
      </w:r>
      <w:r>
        <w:rPr>
          <w:bCs/>
          <w:sz w:val="24"/>
          <w:szCs w:val="24"/>
        </w:rPr>
        <w:t xml:space="preserve"> (Приложение №1 к Договору) и составом услуг (Прило</w:t>
      </w:r>
      <w:r>
        <w:rPr>
          <w:bCs/>
          <w:sz w:val="24"/>
          <w:szCs w:val="24"/>
        </w:rPr>
        <w:t>жение №2 к договору), а Заказчик обязуется Услуги принять и оплатить.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Оказание Услуг по Договору осуществляется для нужд Камчатского филиала АО «ТК РусГидро».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Общий срок оказания Услуг:</w:t>
      </w:r>
    </w:p>
    <w:p w:rsidR="007E11D1" w:rsidRDefault="00E64825">
      <w:pPr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– «01» января 2027</w:t>
      </w:r>
      <w:r>
        <w:rPr>
          <w:bCs/>
          <w:sz w:val="24"/>
          <w:szCs w:val="24"/>
        </w:rPr>
        <w:t xml:space="preserve"> г.;</w:t>
      </w:r>
    </w:p>
    <w:p w:rsidR="007E11D1" w:rsidRDefault="00E64825">
      <w:pPr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Окончание – «31» декабря 2027</w:t>
      </w:r>
      <w:r>
        <w:rPr>
          <w:bCs/>
          <w:sz w:val="24"/>
          <w:szCs w:val="24"/>
        </w:rPr>
        <w:t xml:space="preserve"> г.</w:t>
      </w:r>
    </w:p>
    <w:p w:rsidR="007E11D1" w:rsidRDefault="007E11D1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</w:p>
    <w:p w:rsidR="007E11D1" w:rsidRDefault="00E64825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Цена </w:t>
      </w:r>
      <w:r>
        <w:rPr>
          <w:b/>
          <w:bCs/>
          <w:sz w:val="24"/>
          <w:szCs w:val="24"/>
        </w:rPr>
        <w:t>Договора и порядок расчетов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Договора </w:t>
      </w:r>
      <w:r>
        <w:rPr>
          <w:bCs/>
          <w:sz w:val="24"/>
          <w:szCs w:val="24"/>
        </w:rPr>
        <w:t>является предельной и составляет _____________ (__________________) рублей __ копеек</w:t>
      </w:r>
      <w:r>
        <w:rPr>
          <w:sz w:val="24"/>
          <w:szCs w:val="24"/>
        </w:rPr>
        <w:t>, НДС не облагается на основании п.1 ст. 145 НК РФ, при возникновении у Исполнителя по уплате НДС, НДС исчисляется дополнительно п</w:t>
      </w:r>
      <w:r>
        <w:rPr>
          <w:sz w:val="24"/>
          <w:szCs w:val="24"/>
        </w:rPr>
        <w:t xml:space="preserve">о ставке, установленной статьей 164 Налогового кодекса РФ </w:t>
      </w:r>
      <w:r>
        <w:rPr>
          <w:bCs/>
          <w:sz w:val="24"/>
          <w:szCs w:val="24"/>
        </w:rPr>
        <w:t xml:space="preserve">. 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Стоимость Услуг определяется в соответствии с Расчетом стоимости Услуг (Приложение № 3 к Договору) и является фиксированной в течение всего срока действия Договора. </w:t>
      </w:r>
      <w:r>
        <w:rPr>
          <w:sz w:val="24"/>
          <w:szCs w:val="24"/>
        </w:rPr>
        <w:t>Общая стоимость Услуг (всех эт</w:t>
      </w:r>
      <w:r>
        <w:rPr>
          <w:sz w:val="24"/>
          <w:szCs w:val="24"/>
        </w:rPr>
        <w:t>апов Услуг) в течение срока действия Договора, не может превышать Цену Договора, указанную в пункте 2.1 Договора.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Договора включает в себя прибыль Исполнителя, а также все расходы и затраты Исполнителя.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Услуг по Договору не требует</w:t>
      </w:r>
      <w:r>
        <w:rPr>
          <w:sz w:val="24"/>
          <w:szCs w:val="24"/>
        </w:rPr>
        <w:t xml:space="preserve"> заключения дополнительного соглашения к Договору только в случае, когда оно вызвано изменением ставки российского НДС.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Оплата по Договору осуществляется Заказчиком в течение 7 (семи) календарных дней с даты подписания Сторонами Акта сдачи-приемки Услуг на</w:t>
      </w:r>
      <w:r>
        <w:rPr>
          <w:sz w:val="24"/>
          <w:szCs w:val="24"/>
        </w:rPr>
        <w:t xml:space="preserve"> основании счета, выставленного Исполнителем, и с учетом пункта 2.6 Договора.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выставления Исполнителем счета на сумму менее размера предусмотренного Договором платежа, оплата осуществляется по сумме счета. В случае выставления текущего или </w:t>
      </w:r>
      <w:r>
        <w:rPr>
          <w:sz w:val="24"/>
          <w:szCs w:val="24"/>
        </w:rPr>
        <w:t>дополнительных счетов в отношении того же платежа на сумму, превышающую размер предусмотренного Договором платежа, такой счет к оплате Заказчиком не принимается и подлежит замене Исполнителем независимо от его фактического вручения Заказчику. В случае выст</w:t>
      </w:r>
      <w:r>
        <w:rPr>
          <w:sz w:val="24"/>
          <w:szCs w:val="24"/>
        </w:rPr>
        <w:t>авления Исполнителем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Заказчиком.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</w:t>
      </w:r>
      <w:r>
        <w:rPr>
          <w:bCs/>
          <w:sz w:val="24"/>
          <w:szCs w:val="24"/>
        </w:rPr>
        <w:t>я в валюте Российской Федерации. Оплата производится Заказчиком путем перечисления денежных средств на расчетный счет Исполнителя, указанный в Договоре. Обязательство Заказчика по осуществлению платежа считается исполненным с даты списания денежных средств</w:t>
      </w:r>
      <w:r>
        <w:rPr>
          <w:bCs/>
          <w:sz w:val="24"/>
          <w:szCs w:val="24"/>
        </w:rPr>
        <w:t xml:space="preserve"> с расчетного счета Заказчика.</w:t>
      </w:r>
    </w:p>
    <w:p w:rsidR="007E11D1" w:rsidRDefault="00E64825">
      <w:pPr>
        <w:numPr>
          <w:ilvl w:val="1"/>
          <w:numId w:val="1"/>
        </w:numPr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Индексация Цены Договора не допускается.</w:t>
      </w:r>
    </w:p>
    <w:p w:rsidR="007E11D1" w:rsidRDefault="007E11D1">
      <w:pPr>
        <w:shd w:val="clear" w:color="auto" w:fill="FFFFFF"/>
        <w:tabs>
          <w:tab w:val="left" w:pos="567"/>
          <w:tab w:val="left" w:pos="716"/>
          <w:tab w:val="left" w:pos="1134"/>
          <w:tab w:val="left" w:pos="1708"/>
        </w:tabs>
        <w:jc w:val="both"/>
        <w:rPr>
          <w:sz w:val="24"/>
          <w:szCs w:val="24"/>
          <w:highlight w:val="lightGray"/>
        </w:rPr>
      </w:pPr>
    </w:p>
    <w:p w:rsidR="007E11D1" w:rsidRDefault="00E64825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оказания и приемки Услуг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clear" w:pos="1425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(этапа Услуг) осуществляется в следующем порядке:</w:t>
      </w:r>
    </w:p>
    <w:p w:rsidR="007E11D1" w:rsidRDefault="00E64825">
      <w:pPr>
        <w:pStyle w:val="afff1"/>
        <w:numPr>
          <w:ilvl w:val="2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невозможности оказания Услуг (этапа Услуг), Исполнитель обязан незамедлительно известить об этом Заказчика с указанием причин невозможности выполнения оказания Услуг и сроков их устранения. </w:t>
      </w:r>
    </w:p>
    <w:p w:rsidR="007E11D1" w:rsidRDefault="00E64825">
      <w:pPr>
        <w:pStyle w:val="afff1"/>
        <w:widowControl/>
        <w:numPr>
          <w:ilvl w:val="2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срока действия Договора Заказчик может приобре</w:t>
      </w:r>
      <w:r>
        <w:rPr>
          <w:sz w:val="24"/>
          <w:szCs w:val="24"/>
        </w:rPr>
        <w:t xml:space="preserve">тать у Исполнителя Услуги в меньшем объеме и количестве, нежели предусмотрено </w:t>
      </w:r>
      <w:r>
        <w:rPr>
          <w:bCs/>
          <w:sz w:val="24"/>
          <w:szCs w:val="24"/>
        </w:rPr>
        <w:t>Техническим заданием (Приложение № 1 к Договору) и составом услуг (Приложение №2 к договору)</w:t>
      </w:r>
      <w:r>
        <w:rPr>
          <w:sz w:val="24"/>
          <w:szCs w:val="24"/>
        </w:rPr>
        <w:t>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 и количество оказываемых по Договору Услуг должны соответствовать требовани</w:t>
      </w:r>
      <w:r>
        <w:rPr>
          <w:bCs/>
          <w:sz w:val="24"/>
          <w:szCs w:val="24"/>
        </w:rPr>
        <w:t>ям Договора, а также Применимого права.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Услуги должны оказываться качественно, в полном объеме, на высоком профессиональном уровне и в установленные Договором сроки</w:t>
      </w:r>
      <w:r>
        <w:rPr>
          <w:bCs/>
          <w:sz w:val="24"/>
          <w:szCs w:val="24"/>
        </w:rPr>
        <w:t>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оказании Услуг Исполнитель обязан передать Заказчику оригиналы следующих относящихся к</w:t>
      </w:r>
      <w:r>
        <w:rPr>
          <w:bCs/>
          <w:sz w:val="24"/>
          <w:szCs w:val="24"/>
        </w:rPr>
        <w:t xml:space="preserve"> Услугам документов:</w:t>
      </w:r>
    </w:p>
    <w:p w:rsidR="007E11D1" w:rsidRDefault="00E64825">
      <w:pPr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 сдачи-приемки Услуг (далее – «Акт») в 2 (двух) экз.;</w:t>
      </w:r>
    </w:p>
    <w:p w:rsidR="007E11D1" w:rsidRDefault="00E64825">
      <w:pPr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документы, предусмотренные Техническим заданием (Приложение № 1 к Договору.</w:t>
      </w:r>
    </w:p>
    <w:p w:rsidR="007E11D1" w:rsidRDefault="00E64825">
      <w:pPr>
        <w:pStyle w:val="afffd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В течение 5 (пяти) рабочих дней с даты получения от Исполнителя Акта и иных документов в соответс</w:t>
      </w:r>
      <w:r>
        <w:rPr>
          <w:rFonts w:ascii="Times New Roman" w:hAnsi="Times New Roman"/>
          <w:sz w:val="24"/>
          <w:szCs w:val="24"/>
          <w:lang w:val="ru-RU"/>
        </w:rPr>
        <w:t>твии с пунктом 3.5 Договора Заказчик:</w:t>
      </w:r>
    </w:p>
    <w:p w:rsidR="007E11D1" w:rsidRDefault="00E64825">
      <w:pPr>
        <w:pStyle w:val="afffd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подписывает Акт и возвращает 1 (один) его экземпляр Исполнителю либо,</w:t>
      </w:r>
    </w:p>
    <w:p w:rsidR="007E11D1" w:rsidRDefault="00E64825">
      <w:pPr>
        <w:pStyle w:val="afffd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заявляет письменный мотивированный отказ от подписания Акта (с указанием перечня выявленных недостатков и сроков их устранения) и направляет его Исп</w:t>
      </w:r>
      <w:r>
        <w:rPr>
          <w:rFonts w:ascii="Times New Roman" w:hAnsi="Times New Roman"/>
          <w:sz w:val="24"/>
          <w:szCs w:val="24"/>
          <w:lang w:val="ru-RU"/>
        </w:rPr>
        <w:t xml:space="preserve">олнителю. </w:t>
      </w:r>
    </w:p>
    <w:p w:rsidR="007E11D1" w:rsidRDefault="00E64825">
      <w:pPr>
        <w:pStyle w:val="afffd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Исполнитель устраняет выявленные недостатки своими силами и за свой счет. Повторное подписание Акта производится в порядке, предусмотренном настоящим разделом Договора.</w:t>
      </w:r>
    </w:p>
    <w:p w:rsidR="007E11D1" w:rsidRDefault="00E64825">
      <w:pPr>
        <w:pStyle w:val="afffd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Услуги (этап Услуг) считаются оказанными Исполнителем и принятыми Заказчиком</w:t>
      </w:r>
      <w:r>
        <w:rPr>
          <w:rFonts w:ascii="Times New Roman" w:hAnsi="Times New Roman"/>
          <w:sz w:val="24"/>
          <w:szCs w:val="24"/>
          <w:lang w:val="ru-RU"/>
        </w:rPr>
        <w:t xml:space="preserve"> с момента подписания Сторонами Акта по соответствующему этапу Услуг.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E11D1" w:rsidRDefault="007E11D1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7E11D1" w:rsidRDefault="00E64825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7E11D1" w:rsidRDefault="00E64825">
      <w:pPr>
        <w:pStyle w:val="afff1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7E11D1" w:rsidRDefault="00E64825">
      <w:pPr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 случае нарушения Заказчиком сроков оплаты, установленных разделом 4 Договора (за исключением срока оплаты а</w:t>
      </w:r>
      <w:r>
        <w:rPr>
          <w:rFonts w:eastAsia="Calibri"/>
          <w:bCs/>
          <w:sz w:val="24"/>
          <w:szCs w:val="24"/>
        </w:rPr>
        <w:t>вансовых платежей), Исполнитель вправе требовать уплаты Заказчиком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</w:t>
      </w:r>
      <w:r>
        <w:rPr>
          <w:rFonts w:eastAsia="Calibri"/>
          <w:bCs/>
          <w:sz w:val="24"/>
          <w:szCs w:val="24"/>
        </w:rPr>
        <w:t>срочки (неустойка с 1 по 30 день просрочки не начисляется), но не более 5% от несвоевременно уплаченной суммы)</w:t>
      </w:r>
      <w:r>
        <w:rPr>
          <w:bCs/>
          <w:sz w:val="24"/>
          <w:szCs w:val="24"/>
        </w:rPr>
        <w:t xml:space="preserve">. </w:t>
      </w:r>
    </w:p>
    <w:p w:rsidR="007E11D1" w:rsidRDefault="00E64825">
      <w:pPr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Исполнителем обязательств по оказанию Услуг (</w:t>
      </w:r>
      <w:r>
        <w:rPr>
          <w:rFonts w:eastAsia="Calibri"/>
          <w:bCs/>
          <w:sz w:val="24"/>
          <w:szCs w:val="24"/>
        </w:rPr>
        <w:t>нарушение срока оказания Услуг)</w:t>
      </w:r>
      <w:r>
        <w:rPr>
          <w:sz w:val="24"/>
          <w:szCs w:val="24"/>
        </w:rPr>
        <w:t>, в том числе установленных в Заказ-наряде, а та</w:t>
      </w:r>
      <w:r>
        <w:rPr>
          <w:sz w:val="24"/>
          <w:szCs w:val="24"/>
        </w:rPr>
        <w:t>кже в случае несвоевременного устранения выявленных недостатков Услуг, Заказчик вправе требовать уплаты Исполнителем неустойки в размере 0,1 (ноль целых и одна десятая) процента от Цены Договора за каждый день просрочки.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Исполнителем тре</w:t>
      </w:r>
      <w:r>
        <w:rPr>
          <w:bCs/>
          <w:sz w:val="24"/>
          <w:szCs w:val="24"/>
        </w:rPr>
        <w:t>бований пропускного и внутриобъектового режима, требований охраны труда, пожарной и промышленной безопасности, если они зафиксированы Заказчиком или уполномоченным государственным органом, Заказчик, помимо возмещения убытков, вправе требовать уплаты Исполн</w:t>
      </w:r>
      <w:r>
        <w:rPr>
          <w:bCs/>
          <w:sz w:val="24"/>
          <w:szCs w:val="24"/>
        </w:rPr>
        <w:t xml:space="preserve">ителем штрафа в размерах, установленных Приложением № 5 к Договору. 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Исполнителем счетов-фактур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Исполнитель о</w:t>
      </w:r>
      <w:r>
        <w:rPr>
          <w:bCs/>
          <w:sz w:val="24"/>
          <w:szCs w:val="24"/>
        </w:rPr>
        <w:t xml:space="preserve">бязан компенсировать Заказчику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Исполнителем в течение 10 (десяти) рабочих д</w:t>
      </w:r>
      <w:r>
        <w:rPr>
          <w:bCs/>
          <w:sz w:val="24"/>
          <w:szCs w:val="24"/>
        </w:rPr>
        <w:t>ней с даты получения соответствующего письменного требования Заказчика.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Исполнитель несет ответственность перед Заказчиком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</w:t>
      </w:r>
      <w:r>
        <w:rPr>
          <w:bCs/>
          <w:sz w:val="24"/>
          <w:szCs w:val="24"/>
        </w:rPr>
        <w:t>надлежащим исполнением) Исполнителем своих обязательств, произведенных для восстановления нарушенного права, а также упущенной выгоды.</w:t>
      </w:r>
    </w:p>
    <w:p w:rsidR="007E11D1" w:rsidRDefault="00E64825">
      <w:pPr>
        <w:pStyle w:val="afff1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Предусмотренная Договором неустойка за неисполнение (ненадлежащее исполнение) Исполнителем обязательств является штрафной</w:t>
      </w:r>
      <w:r>
        <w:rPr>
          <w:rFonts w:eastAsia="Calibri"/>
          <w:bCs/>
          <w:sz w:val="24"/>
          <w:szCs w:val="24"/>
        </w:rPr>
        <w:t>. Убытки подлежат возмещению в полной сумме сверх неустойки.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Ответственность Заказчика за причиненные Исполнителю убытки ограничивается реальным ущербом, но не более Цены Договора.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Обязанность по уплате неустойки и / или штрафов, возмещения убытков, предус</w:t>
      </w:r>
      <w:r>
        <w:rPr>
          <w:bCs/>
          <w:sz w:val="24"/>
          <w:szCs w:val="24"/>
        </w:rPr>
        <w:t xml:space="preserve">мотренных Договором, возникает у любой из Сторон только при условии получения письменного требования другой Стороны. 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</w:t>
      </w:r>
      <w:r>
        <w:rPr>
          <w:bCs/>
          <w:sz w:val="24"/>
          <w:szCs w:val="24"/>
        </w:rPr>
        <w:t>ний условий Договора и / или их последствий.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Заказчика надлежащее и своевременное выполнение Исполнителем своих обязательств по Договору имеет существенное значение, Стороны признают, что размер неустоек, установленный Договором, является</w:t>
      </w:r>
      <w:r>
        <w:rPr>
          <w:bCs/>
          <w:sz w:val="24"/>
          <w:szCs w:val="24"/>
        </w:rPr>
        <w:t xml:space="preserve"> соразмерным последствиям неисполнения либо ненадлежащего исполнения Исполнителем соответствующих обязательств по Договору.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Заказчик вправе удержать из денежных средств, подлежащих уплате Исполнителю, любой платеж, причитающийся по Договору и/или в силу </w:t>
      </w:r>
      <w:r>
        <w:rPr>
          <w:bCs/>
          <w:sz w:val="24"/>
          <w:szCs w:val="24"/>
        </w:rPr>
        <w:t xml:space="preserve">требований законодательства РФ к оплате Исполнителем в пользу Заказчика. В том числе Заказчик вправе удержать самостоятельно рассчитанную и начисленную неустойку из суммы, подлежащей уплате за Услуги (этап Услуг), во внесудебном порядке путем оплаты Услуг </w:t>
      </w:r>
      <w:r>
        <w:rPr>
          <w:bCs/>
          <w:sz w:val="24"/>
          <w:szCs w:val="24"/>
        </w:rPr>
        <w:t>(этапа Услуг) в сумме, уменьшенной на размер неустойки.</w:t>
      </w:r>
    </w:p>
    <w:p w:rsidR="007E11D1" w:rsidRDefault="007E11D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E11D1" w:rsidRDefault="00E64825">
      <w:pPr>
        <w:pStyle w:val="afff1"/>
        <w:widowControl/>
        <w:numPr>
          <w:ilvl w:val="0"/>
          <w:numId w:val="1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 Заказчиком Исполнителю в устной либо документарной форме, в вид</w:t>
      </w:r>
      <w:r>
        <w:rPr>
          <w:bCs/>
          <w:sz w:val="24"/>
          <w:szCs w:val="24"/>
        </w:rPr>
        <w:t>е электронного файла, в любом другом виде, а также полученная Исполнителем самостоятельно в ходе визитов на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</w:t>
      </w:r>
      <w:r>
        <w:rPr>
          <w:bCs/>
          <w:sz w:val="24"/>
          <w:szCs w:val="24"/>
        </w:rPr>
        <w:t>Информация имеет действительную или потенциальную коммерческую ценность для Заказчика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не относится к категории общедоступной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или обязательной к раскрытию Заказчиком в соответствии с законодательством Российской Федерации.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части, в которой такие обстоятельства не были известны третьим лицам на момент заключ</w:t>
      </w:r>
      <w:r>
        <w:rPr>
          <w:bCs/>
          <w:sz w:val="24"/>
          <w:szCs w:val="24"/>
        </w:rPr>
        <w:t xml:space="preserve">ения Договора в рамках проводимых Заказчиком закупочных процедур. 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</w:t>
      </w:r>
      <w:r>
        <w:rPr>
          <w:bCs/>
          <w:sz w:val="24"/>
          <w:szCs w:val="24"/>
        </w:rPr>
        <w:t>ых, так и на электронных носителях.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Заказчиком может быть нанесен гриф «Коммерческая тайна» с указанием обладателя этой информации.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</w:t>
      </w:r>
      <w:r>
        <w:rPr>
          <w:bCs/>
          <w:sz w:val="24"/>
          <w:szCs w:val="24"/>
        </w:rPr>
        <w:t>рскую) отчетность;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Заказчиком либо в его пользу, а также информацию и сведения, содержащиеся в данных договорах (соглашениях);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</w:t>
      </w:r>
      <w:r>
        <w:rPr>
          <w:bCs/>
          <w:sz w:val="24"/>
          <w:szCs w:val="24"/>
        </w:rPr>
        <w:t>о финансовых, правовых, организационных и других взаимоотношениях между Заказчиком и третьими лицами;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сведения о находящихся на регистрации товарных знаках Заказчика, а также </w:t>
      </w:r>
      <w:r>
        <w:rPr>
          <w:bCs/>
          <w:sz w:val="24"/>
          <w:szCs w:val="24"/>
        </w:rPr>
        <w:br/>
        <w:t>об объектах интеллектуальной собственности Заказчика, сведения о которых не явля</w:t>
      </w:r>
      <w:r>
        <w:rPr>
          <w:bCs/>
          <w:sz w:val="24"/>
          <w:szCs w:val="24"/>
        </w:rPr>
        <w:t>ются опубликованными;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об исполнителях,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Заказчика и их аффилированных лицах;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Заказчика или его аффилирован</w:t>
      </w:r>
      <w:r>
        <w:rPr>
          <w:bCs/>
          <w:sz w:val="24"/>
          <w:szCs w:val="24"/>
        </w:rPr>
        <w:t>ных лиц;</w:t>
      </w:r>
    </w:p>
    <w:p w:rsidR="007E11D1" w:rsidRDefault="00E64825">
      <w:pPr>
        <w:widowControl/>
        <w:numPr>
          <w:ilvl w:val="0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0" w:name="_Ref361337849"/>
      <w:r>
        <w:rPr>
          <w:bCs/>
          <w:sz w:val="24"/>
          <w:szCs w:val="24"/>
        </w:rPr>
        <w:t>Исполнитель обязан безусловно обеспечить защиту и сохранение конфиденциальности Информации в течение срока действия Договора и в течение 3 (тре</w:t>
      </w:r>
      <w:r>
        <w:rPr>
          <w:bCs/>
          <w:sz w:val="24"/>
          <w:szCs w:val="24"/>
        </w:rPr>
        <w:t>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0"/>
      <w:r>
        <w:rPr>
          <w:bCs/>
          <w:sz w:val="24"/>
          <w:szCs w:val="24"/>
        </w:rPr>
        <w:t xml:space="preserve"> </w:t>
      </w:r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</w:t>
      </w:r>
      <w:r>
        <w:rPr>
          <w:bCs/>
          <w:sz w:val="24"/>
          <w:szCs w:val="24"/>
        </w:rPr>
        <w:t>нного согласия Заказчика, за исключением случаев, предусмотренных законодательством Российской Федерации и пункте 5.6.7 Договора.</w:t>
      </w:r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Исполн</w:t>
      </w:r>
      <w:r>
        <w:rPr>
          <w:bCs/>
          <w:sz w:val="24"/>
          <w:szCs w:val="24"/>
        </w:rPr>
        <w:t xml:space="preserve">ителем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Исполнитель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</w:t>
      </w:r>
      <w:r>
        <w:rPr>
          <w:bCs/>
          <w:sz w:val="24"/>
          <w:szCs w:val="24"/>
        </w:rPr>
        <w:t>ы.</w:t>
      </w:r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</w:t>
      </w:r>
      <w:r>
        <w:rPr>
          <w:bCs/>
          <w:sz w:val="24"/>
          <w:szCs w:val="24"/>
        </w:rPr>
        <w:t>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потребует Заказчик для предотвращения такого несанкционированного раскрытия.</w:t>
      </w:r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требован</w:t>
      </w:r>
      <w:r>
        <w:rPr>
          <w:bCs/>
          <w:sz w:val="24"/>
          <w:szCs w:val="24"/>
        </w:rPr>
        <w:t xml:space="preserve">ию Заказчика уничтожить всю Информацию, которую будет невозможно передать Заказчику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Исполнителя. При этом Заказчик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</w:t>
      </w:r>
      <w:r>
        <w:rPr>
          <w:bCs/>
          <w:sz w:val="24"/>
          <w:szCs w:val="24"/>
        </w:rPr>
        <w:t xml:space="preserve">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61337832"/>
      <w:r>
        <w:rPr>
          <w:bCs/>
          <w:sz w:val="24"/>
          <w:szCs w:val="24"/>
        </w:rPr>
        <w:t>Раскрывать Информацию с</w:t>
      </w:r>
      <w:r>
        <w:rPr>
          <w:bCs/>
          <w:sz w:val="24"/>
          <w:szCs w:val="24"/>
        </w:rPr>
        <w:t xml:space="preserve">воим работникам, членам органов управления </w:t>
      </w:r>
      <w:r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1"/>
    </w:p>
    <w:p w:rsidR="007E11D1" w:rsidRDefault="00E64825">
      <w:pPr>
        <w:pStyle w:val="afff1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 </w:t>
      </w:r>
      <w:r>
        <w:rPr>
          <w:bCs/>
          <w:sz w:val="24"/>
          <w:szCs w:val="24"/>
        </w:rPr>
        <w:t>третьим лицам факты передачи или получения Информации.</w:t>
      </w:r>
    </w:p>
    <w:p w:rsidR="007E11D1" w:rsidRDefault="00E64825">
      <w:pPr>
        <w:pStyle w:val="afff1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2" w:name="_Ref361337863"/>
      <w:r>
        <w:rPr>
          <w:bCs/>
          <w:sz w:val="24"/>
          <w:szCs w:val="24"/>
        </w:rPr>
        <w:t xml:space="preserve">Исполнитель, нарушивший условия настоящего раздела Договора, возмещает Заказчику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 xml:space="preserve">с даты получения соответствующего </w:t>
      </w:r>
      <w:r>
        <w:rPr>
          <w:bCs/>
          <w:sz w:val="24"/>
          <w:szCs w:val="24"/>
        </w:rPr>
        <w:t>письменного требования Заказчика.</w:t>
      </w:r>
      <w:bookmarkEnd w:id="2"/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Исполнителем Заказчику, могут быть дополнительно урегулированы отдельно заключаемым Сторонами соглашением. </w:t>
      </w:r>
    </w:p>
    <w:p w:rsidR="007E11D1" w:rsidRDefault="007E11D1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7E11D1" w:rsidRDefault="00E64825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Инсайдерская оговорка</w:t>
      </w:r>
    </w:p>
    <w:p w:rsidR="007E11D1" w:rsidRDefault="00E64825">
      <w:pPr>
        <w:numPr>
          <w:ilvl w:val="1"/>
          <w:numId w:val="1"/>
        </w:numPr>
        <w:shd w:val="clear" w:color="auto" w:fill="FFFFFF"/>
        <w:tabs>
          <w:tab w:val="clear" w:pos="1425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обязуется:</w:t>
      </w:r>
    </w:p>
    <w:p w:rsidR="007E11D1" w:rsidRDefault="00E64825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случаев непра</w:t>
      </w:r>
      <w:r>
        <w:rPr>
          <w:sz w:val="24"/>
          <w:szCs w:val="24"/>
        </w:rPr>
        <w:t xml:space="preserve">вомерного использования инсайдерской информации Заказчика и / или разглашения инсайдерской информации Заказчика, а также принимать все зависящие от него меры для защиты инсайдерской информации Заказчика от </w:t>
      </w:r>
      <w:r>
        <w:rPr>
          <w:sz w:val="24"/>
          <w:szCs w:val="24"/>
        </w:rPr>
        <w:lastRenderedPageBreak/>
        <w:t>неправомерного использования;</w:t>
      </w:r>
    </w:p>
    <w:p w:rsidR="007E11D1" w:rsidRDefault="00E64825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дейст</w:t>
      </w:r>
      <w:r>
        <w:rPr>
          <w:sz w:val="24"/>
          <w:szCs w:val="24"/>
        </w:rPr>
        <w:t>вующей редакцией Положения об инсайдерской информации, размещенной на официальном сайте ПАО «РусГидро» в сети «Интернет», и соблюдать ее требования, а также соблюдать требования законодательства Российской Федерации об инсайдерской информации и манипулиров</w:t>
      </w:r>
      <w:r>
        <w:rPr>
          <w:sz w:val="24"/>
          <w:szCs w:val="24"/>
        </w:rPr>
        <w:t>ании рынком.</w:t>
      </w:r>
    </w:p>
    <w:p w:rsidR="007E11D1" w:rsidRDefault="007E11D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E11D1" w:rsidRDefault="00E64825">
      <w:pPr>
        <w:pStyle w:val="afff1"/>
        <w:widowControl/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7E11D1" w:rsidRDefault="00E64825">
      <w:pPr>
        <w:widowControl/>
        <w:shd w:val="clear" w:color="auto" w:fill="FFFFFF"/>
        <w:ind w:firstLine="708"/>
        <w:jc w:val="both"/>
        <w:rPr>
          <w:bCs/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7.1 Стороны обязуются обеспечить, чтобы при исполнении обязательств, возникающих по договору</w:t>
      </w:r>
      <w:r>
        <w:rPr>
          <w:rStyle w:val="afb"/>
          <w:color w:val="000000"/>
          <w:sz w:val="24"/>
          <w:szCs w:val="28"/>
          <w:lang w:val="en-GB"/>
        </w:rPr>
        <w:footnoteReference w:id="1"/>
      </w:r>
      <w:r>
        <w:rPr>
          <w:color w:val="000000"/>
          <w:sz w:val="24"/>
          <w:szCs w:val="28"/>
        </w:rPr>
        <w:t xml:space="preserve">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8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</w:t>
      </w:r>
      <w:r>
        <w:rPr>
          <w:bCs/>
          <w:color w:val="000000"/>
          <w:sz w:val="24"/>
          <w:szCs w:val="28"/>
        </w:rPr>
        <w:t>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7E11D1" w:rsidRDefault="00E64825">
      <w:pPr>
        <w:widowControl/>
        <w:shd w:val="clear" w:color="auto" w:fill="FFFFFF"/>
        <w:ind w:firstLine="708"/>
        <w:contextualSpacing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7.2. При исполнении своих обязательств по Дог</w:t>
      </w:r>
      <w:r>
        <w:rPr>
          <w:bCs/>
          <w:color w:val="000000"/>
          <w:sz w:val="24"/>
          <w:szCs w:val="28"/>
        </w:rPr>
        <w:t>овору, Стороны, их аффилированные лица, работники и / или представители также обязуются не осуществлять действия, квалифицируемые Применимым для целей Договора правом как дача или получение взятки, коммерческий подкуп, а также любые иные действия, нарушающ</w:t>
      </w:r>
      <w:r>
        <w:rPr>
          <w:bCs/>
          <w:color w:val="000000"/>
          <w:sz w:val="24"/>
          <w:szCs w:val="28"/>
        </w:rPr>
        <w:t>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7E11D1" w:rsidRDefault="00E64825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ab/>
        <w:t>7.3. В случае возникновения у любой Стороны обоснованных предположений, что в процессе исполнения Договора про</w:t>
      </w:r>
      <w:r>
        <w:rPr>
          <w:bCs/>
          <w:color w:val="000000"/>
          <w:sz w:val="24"/>
          <w:szCs w:val="28"/>
        </w:rPr>
        <w:t>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</w:t>
      </w:r>
      <w:r>
        <w:rPr>
          <w:bCs/>
          <w:color w:val="000000"/>
          <w:sz w:val="24"/>
          <w:szCs w:val="28"/>
        </w:rPr>
        <w:t>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7E11D1" w:rsidRDefault="00E64825">
      <w:pPr>
        <w:widowControl/>
        <w:shd w:val="clear" w:color="auto" w:fill="FFFFFF"/>
        <w:tabs>
          <w:tab w:val="left" w:pos="851"/>
        </w:tabs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ab/>
        <w:t>7.4. После направления письменного уведомления соответствующая Сторона имеет право приостановить исполнение обязательств по Дого</w:t>
      </w:r>
      <w:r>
        <w:rPr>
          <w:bCs/>
          <w:color w:val="000000"/>
          <w:sz w:val="24"/>
          <w:szCs w:val="28"/>
        </w:rPr>
        <w:t>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7E11D1" w:rsidRDefault="00E64825">
      <w:pPr>
        <w:widowControl/>
        <w:shd w:val="clear" w:color="auto" w:fill="FFFFFF"/>
        <w:tabs>
          <w:tab w:val="left" w:pos="851"/>
        </w:tabs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ab/>
        <w:t>7.5. С</w:t>
      </w:r>
      <w:r>
        <w:rPr>
          <w:bCs/>
          <w:color w:val="000000"/>
          <w:sz w:val="24"/>
          <w:szCs w:val="28"/>
        </w:rPr>
        <w:t>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</w:t>
      </w:r>
      <w:r>
        <w:rPr>
          <w:bCs/>
          <w:color w:val="000000"/>
          <w:sz w:val="24"/>
          <w:szCs w:val="28"/>
        </w:rPr>
        <w:t xml:space="preserve">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7E11D1" w:rsidRDefault="00E64825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ab/>
        <w:t>7.6. В случае подтверждения факта нарушения одной Стороной положений настоящего раздела Договор</w:t>
      </w:r>
      <w:r>
        <w:rPr>
          <w:bCs/>
          <w:color w:val="000000"/>
          <w:sz w:val="24"/>
          <w:szCs w:val="28"/>
        </w:rPr>
        <w:t>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</w:t>
      </w:r>
      <w:r>
        <w:rPr>
          <w:bCs/>
          <w:color w:val="000000"/>
          <w:sz w:val="24"/>
          <w:szCs w:val="28"/>
        </w:rPr>
        <w:t xml:space="preserve">ных дней до даты прекращения действия Договора. </w:t>
      </w:r>
    </w:p>
    <w:p w:rsidR="007E11D1" w:rsidRDefault="00E64825">
      <w:pPr>
        <w:shd w:val="clear" w:color="auto" w:fill="FFFFFF"/>
        <w:tabs>
          <w:tab w:val="left" w:pos="851"/>
          <w:tab w:val="left" w:pos="1134"/>
        </w:tabs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ab/>
        <w:t xml:space="preserve">7.7. Каналы связи Линия доверия Группы РусГидро: </w:t>
      </w:r>
    </w:p>
    <w:p w:rsidR="007E11D1" w:rsidRDefault="00E64825">
      <w:pPr>
        <w:pStyle w:val="afff1"/>
        <w:widowControl/>
        <w:numPr>
          <w:ilvl w:val="2"/>
          <w:numId w:val="8"/>
        </w:numPr>
        <w:shd w:val="clear" w:color="auto" w:fill="FFFFFF"/>
        <w:tabs>
          <w:tab w:val="left" w:pos="1134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Электронная почта: </w:t>
      </w:r>
      <w:r>
        <w:rPr>
          <w:color w:val="FF0000"/>
          <w:sz w:val="24"/>
          <w:szCs w:val="28"/>
        </w:rPr>
        <w:t>ld@rushydro.ru.</w:t>
      </w:r>
    </w:p>
    <w:p w:rsidR="007E11D1" w:rsidRDefault="00E64825">
      <w:pPr>
        <w:pStyle w:val="afff1"/>
        <w:widowControl/>
        <w:numPr>
          <w:ilvl w:val="2"/>
          <w:numId w:val="8"/>
        </w:numPr>
        <w:shd w:val="clear" w:color="auto" w:fill="FFFFFF"/>
        <w:tabs>
          <w:tab w:val="left" w:pos="567"/>
          <w:tab w:val="left" w:pos="1134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Специальная форма «обратной связи», размещенная на официальном сайте Общества в сети интернет: http://www.rushydro.ru/ </w:t>
      </w:r>
      <w:r>
        <w:rPr>
          <w:sz w:val="24"/>
          <w:szCs w:val="28"/>
        </w:rPr>
        <w:t>(далее перейти по ссылке «Линия доверия» и заполнить поля специальной формы «обратной связи»);</w:t>
      </w:r>
    </w:p>
    <w:p w:rsidR="007E11D1" w:rsidRDefault="00E64825">
      <w:pPr>
        <w:widowControl/>
        <w:numPr>
          <w:ilvl w:val="2"/>
          <w:numId w:val="8"/>
        </w:numPr>
        <w:spacing w:after="160" w:line="259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7E11D1" w:rsidRDefault="00E64825">
      <w:pPr>
        <w:widowControl/>
        <w:spacing w:after="160" w:line="259" w:lineRule="auto"/>
        <w:rPr>
          <w:sz w:val="24"/>
          <w:szCs w:val="28"/>
        </w:rPr>
      </w:pPr>
      <w:r>
        <w:br w:type="page"/>
      </w:r>
    </w:p>
    <w:p w:rsidR="007E11D1" w:rsidRDefault="00E64825">
      <w:pPr>
        <w:pStyle w:val="afff1"/>
        <w:widowControl/>
        <w:numPr>
          <w:ilvl w:val="0"/>
          <w:numId w:val="8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</w:t>
      </w:r>
      <w:r>
        <w:rPr>
          <w:bCs/>
          <w:sz w:val="24"/>
          <w:szCs w:val="24"/>
        </w:rPr>
        <w:t>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</w:t>
      </w:r>
      <w:r>
        <w:rPr>
          <w:bCs/>
          <w:sz w:val="24"/>
          <w:szCs w:val="24"/>
        </w:rPr>
        <w:t>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</w:t>
      </w:r>
      <w:r>
        <w:rPr>
          <w:bCs/>
          <w:sz w:val="24"/>
          <w:szCs w:val="24"/>
        </w:rPr>
        <w:t>ятельств, повлекших за собой невозможность выполнения Сторонами своих обязательств по Договору.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</w:t>
      </w:r>
      <w:r>
        <w:rPr>
          <w:bCs/>
          <w:sz w:val="24"/>
          <w:szCs w:val="24"/>
        </w:rPr>
        <w:t>я этой Стороной условий Договора.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</w:t>
      </w:r>
      <w:r>
        <w:rPr>
          <w:bCs/>
          <w:sz w:val="24"/>
          <w:szCs w:val="24"/>
        </w:rPr>
        <w:t xml:space="preserve">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Документом, свидетельствующим обстоятельства непреодолимой силы (форс-мажор) является Сертификат о ф</w:t>
      </w:r>
      <w:r>
        <w:rPr>
          <w:bCs/>
          <w:sz w:val="24"/>
          <w:szCs w:val="24"/>
        </w:rPr>
        <w:t>орс-мажоре, выдаваемый в установленном порядке Торгово-промышленной палатой Российской Федерации.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</w:t>
      </w:r>
      <w:r>
        <w:rPr>
          <w:bCs/>
          <w:sz w:val="24"/>
          <w:szCs w:val="24"/>
        </w:rPr>
        <w:t xml:space="preserve">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продлеваются на время, в течени</w:t>
      </w:r>
      <w:r>
        <w:rPr>
          <w:bCs/>
          <w:sz w:val="24"/>
          <w:szCs w:val="24"/>
        </w:rPr>
        <w:t>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</w:t>
      </w:r>
      <w:r>
        <w:rPr>
          <w:bCs/>
          <w:sz w:val="24"/>
          <w:szCs w:val="24"/>
        </w:rPr>
        <w:t xml:space="preserve">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</w:t>
      </w:r>
      <w:r>
        <w:rPr>
          <w:bCs/>
          <w:sz w:val="24"/>
          <w:szCs w:val="24"/>
        </w:rPr>
        <w:t>особов исполнения Договора.</w:t>
      </w:r>
    </w:p>
    <w:p w:rsidR="007E11D1" w:rsidRDefault="00E64825">
      <w:pPr>
        <w:pStyle w:val="afff1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7E11D1" w:rsidRDefault="007E11D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E11D1" w:rsidRDefault="00E64825">
      <w:pPr>
        <w:widowControl/>
        <w:numPr>
          <w:ilvl w:val="0"/>
          <w:numId w:val="8"/>
        </w:numPr>
        <w:shd w:val="clear" w:color="auto" w:fill="FFFFFF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</w:t>
      </w:r>
      <w:r>
        <w:rPr>
          <w:bCs/>
          <w:sz w:val="24"/>
          <w:szCs w:val="24"/>
        </w:rPr>
        <w:t xml:space="preserve">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8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9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</w:t>
      </w:r>
      <w:r>
        <w:rPr>
          <w:bCs/>
          <w:sz w:val="24"/>
          <w:szCs w:val="24"/>
        </w:rPr>
        <w:t xml:space="preserve">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0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 налоговых проверок (утв. приказом ФН</w:t>
      </w:r>
      <w:r>
        <w:rPr>
          <w:bCs/>
          <w:sz w:val="24"/>
          <w:szCs w:val="24"/>
        </w:rPr>
        <w:t>С России от 30.05.2007 № ММ-3-06/333@ или заменяющий его документ).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недобросовестности, указанных в пункте 9.1 Договора, а</w:t>
      </w:r>
      <w:r>
        <w:rPr>
          <w:bCs/>
          <w:sz w:val="24"/>
          <w:szCs w:val="24"/>
        </w:rPr>
        <w:t xml:space="preserve"> также обеспечить прекращение участия таких организаций в исполнении Договора.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Исполнителем обязательств, установленных пунктами 9.1, 9.2 Договора, Заказчик в дополнение к основаниям, предусмотренным Договором, вправе в одностороннем вне</w:t>
      </w:r>
      <w:r>
        <w:rPr>
          <w:bCs/>
          <w:sz w:val="24"/>
          <w:szCs w:val="24"/>
        </w:rPr>
        <w:t>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Исполнителем так</w:t>
      </w:r>
      <w:r>
        <w:rPr>
          <w:bCs/>
          <w:sz w:val="24"/>
          <w:szCs w:val="24"/>
        </w:rPr>
        <w:t>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Заказчик не отзовет указанное Уведомление по итогам рассмотрения мотивированных письменных возражени</w:t>
      </w:r>
      <w:r>
        <w:rPr>
          <w:bCs/>
          <w:sz w:val="24"/>
          <w:szCs w:val="24"/>
        </w:rPr>
        <w:t>й Исполнителя, представленных до наступления указанной Заказчиком даты расторжения.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 обязан уплатить Заказчику штраф в размере суммы денежных средств, перечисленной организации, отвечающей признакам недобросовестности, а также дополнительно комп</w:t>
      </w:r>
      <w:r>
        <w:rPr>
          <w:bCs/>
          <w:sz w:val="24"/>
          <w:szCs w:val="24"/>
        </w:rPr>
        <w:t>енсировать Заказчику убытки, причиненные в результате нарушения обязательств, установленных пунктами 9.1, 9.2 Договора.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9.4 Договора, оплачивается Исполнителем в течение 10 (десяти) рабочих дней с даты получения соответствующ</w:t>
      </w:r>
      <w:r>
        <w:rPr>
          <w:bCs/>
          <w:sz w:val="24"/>
          <w:szCs w:val="24"/>
        </w:rPr>
        <w:t>его письменного требования Заказчика. Заказчик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9.3 Договора.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Заказчик вправе приостановить осущес</w:t>
      </w:r>
      <w:r>
        <w:rPr>
          <w:bCs/>
          <w:sz w:val="24"/>
          <w:szCs w:val="24"/>
        </w:rPr>
        <w:t xml:space="preserve">твление любых платежей по Договору, причитающихся Исполнителю, независимо от наличия оснований и наступления сроков таких платежей, до уплаты Исполнителем штрафа, предусмотренного пунктом 9.4 Договора. При этом Заказчик не будет считаться просрочившим и / </w:t>
      </w:r>
      <w:r>
        <w:rPr>
          <w:bCs/>
          <w:sz w:val="24"/>
          <w:szCs w:val="24"/>
        </w:rPr>
        <w:t>или нарушившим свои обязательства по Договору.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9.4, 9.5 Договора продолжают действовать в течение 4 (четырех) лет после его прекращения (расторжения) или исполнения.</w:t>
      </w:r>
    </w:p>
    <w:p w:rsidR="007E11D1" w:rsidRDefault="007E11D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E11D1" w:rsidRDefault="00E64825">
      <w:pPr>
        <w:pStyle w:val="afff1"/>
        <w:widowControl/>
        <w:numPr>
          <w:ilvl w:val="0"/>
          <w:numId w:val="8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7E11D1" w:rsidRDefault="00E64825">
      <w:pPr>
        <w:pStyle w:val="afff1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7E11D1" w:rsidRDefault="00E64825">
      <w:pPr>
        <w:pStyle w:val="afff1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обладает полной правоспособн</w:t>
      </w:r>
      <w:r>
        <w:rPr>
          <w:sz w:val="24"/>
          <w:szCs w:val="24"/>
        </w:rPr>
        <w:t xml:space="preserve">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7E11D1" w:rsidRDefault="00E64825">
      <w:pPr>
        <w:pStyle w:val="afff1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законодательством Российской Федерации и / ил</w:t>
      </w:r>
      <w:r>
        <w:rPr>
          <w:sz w:val="24"/>
          <w:szCs w:val="24"/>
        </w:rPr>
        <w:t xml:space="preserve">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7E11D1" w:rsidRDefault="00E64825">
      <w:pPr>
        <w:pStyle w:val="afff1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7E11D1" w:rsidRDefault="00E64825">
      <w:pPr>
        <w:pStyle w:val="afff1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</w:t>
      </w:r>
      <w:r>
        <w:rPr>
          <w:sz w:val="24"/>
          <w:szCs w:val="24"/>
        </w:rPr>
        <w:t xml:space="preserve">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>заявляет и заверяет Заказчика в том, что на момент заключения Договора:</w:t>
      </w:r>
    </w:p>
    <w:p w:rsidR="007E11D1" w:rsidRDefault="00E64825">
      <w:pPr>
        <w:pStyle w:val="afff1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</w:t>
      </w:r>
      <w:r>
        <w:rPr>
          <w:sz w:val="24"/>
          <w:szCs w:val="24"/>
        </w:rPr>
        <w:t xml:space="preserve">и </w:t>
      </w:r>
      <w:r>
        <w:rPr>
          <w:bCs/>
          <w:sz w:val="24"/>
          <w:szCs w:val="24"/>
        </w:rPr>
        <w:t xml:space="preserve">Исполнителя </w:t>
      </w:r>
      <w:r>
        <w:rPr>
          <w:sz w:val="24"/>
          <w:szCs w:val="24"/>
        </w:rPr>
        <w:t>являются лица, не являющиеся массовыми учредителем / учредителями;</w:t>
      </w:r>
    </w:p>
    <w:p w:rsidR="007E11D1" w:rsidRDefault="00E64825">
      <w:pPr>
        <w:pStyle w:val="afff1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руководителем </w:t>
      </w:r>
      <w:r>
        <w:rPr>
          <w:bCs/>
          <w:sz w:val="24"/>
          <w:szCs w:val="24"/>
        </w:rPr>
        <w:t xml:space="preserve">Исполнителя </w:t>
      </w:r>
      <w:r>
        <w:rPr>
          <w:sz w:val="24"/>
          <w:szCs w:val="24"/>
        </w:rPr>
        <w:t>является лицо, не являющееся массовым руководителем;</w:t>
      </w:r>
    </w:p>
    <w:p w:rsidR="007E11D1" w:rsidRDefault="00E64825">
      <w:pPr>
        <w:pStyle w:val="afff1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фактически находится по адресу, указанному в Едином государственном реестре юридических лиц; </w:t>
      </w:r>
    </w:p>
    <w:p w:rsidR="007E11D1" w:rsidRDefault="00E64825">
      <w:pPr>
        <w:pStyle w:val="afff1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7E11D1" w:rsidRDefault="00E64825">
      <w:pPr>
        <w:pStyle w:val="afff1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не находится в процедуре несостоятельности (банкротства) </w:t>
      </w:r>
      <w:r>
        <w:rPr>
          <w:sz w:val="24"/>
          <w:szCs w:val="24"/>
        </w:rPr>
        <w:br/>
        <w:t xml:space="preserve"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</w:t>
      </w:r>
      <w:r>
        <w:rPr>
          <w:sz w:val="24"/>
          <w:szCs w:val="24"/>
        </w:rPr>
        <w:t>должностных лиц, иные обстоятельства способные повлиять на возможность Исполнителя должным образом исполнять обязательства, возникающие из Договору или в связи с ним;</w:t>
      </w:r>
    </w:p>
    <w:p w:rsidR="007E11D1" w:rsidRDefault="00E64825">
      <w:pPr>
        <w:pStyle w:val="afff1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</w:t>
      </w:r>
      <w:r>
        <w:rPr>
          <w:sz w:val="24"/>
          <w:szCs w:val="24"/>
        </w:rPr>
        <w:t>сам, влияющим на сроки, стоимость и качество Услуг, полностью ознакомлен со всеми условиями оказания Услуг, и принимает на себя все расходы, риски и трудности исполнения обязательств, возникающих из Договора или в связи с ним;</w:t>
      </w:r>
    </w:p>
    <w:p w:rsidR="007E11D1" w:rsidRDefault="00E64825">
      <w:pPr>
        <w:pStyle w:val="afff1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своевременно и в </w:t>
      </w:r>
      <w:r>
        <w:rPr>
          <w:sz w:val="24"/>
          <w:szCs w:val="24"/>
        </w:rPr>
        <w:t xml:space="preserve">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7E11D1" w:rsidRDefault="00E64825">
      <w:pPr>
        <w:pStyle w:val="afff1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Заказчику, является достоверной, полной </w:t>
      </w:r>
      <w:r>
        <w:rPr>
          <w:sz w:val="24"/>
          <w:szCs w:val="24"/>
        </w:rPr>
        <w:br/>
        <w:t xml:space="preserve">и точной, и </w:t>
      </w:r>
      <w:r>
        <w:rPr>
          <w:bCs/>
          <w:sz w:val="24"/>
          <w:szCs w:val="24"/>
        </w:rPr>
        <w:t>Исполнитель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Заказчика заключить Договор на указанных в нем условиях.</w:t>
      </w:r>
    </w:p>
    <w:p w:rsidR="007E11D1" w:rsidRDefault="00E64825">
      <w:pPr>
        <w:widowControl/>
        <w:numPr>
          <w:ilvl w:val="1"/>
          <w:numId w:val="8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>на достоверность, точность и полнот</w:t>
      </w:r>
      <w:r>
        <w:rPr>
          <w:sz w:val="24"/>
          <w:szCs w:val="24"/>
        </w:rPr>
        <w:t xml:space="preserve">у заверений другой Стороны, изложенных в настоящем разделе Договора.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>при заключении Договора предоставил Заказчику недостоверные заверения о любом из указанных в настоящем разделе Договора обстоятельств, имеющих существенное зна</w:t>
      </w:r>
      <w:r>
        <w:rPr>
          <w:sz w:val="24"/>
          <w:szCs w:val="24"/>
        </w:rPr>
        <w:t xml:space="preserve">чение для заключения и исполнения Договора, </w:t>
      </w: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>обязан по письменному требованию Заказчика уплатить последнему штраф в размере 5 (пяти) процентов от Цены Договора, указанной в пункте 2.1 Договора.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</w:t>
      </w:r>
      <w:r>
        <w:rPr>
          <w:sz w:val="24"/>
          <w:szCs w:val="24"/>
        </w:rPr>
        <w:t>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</w:t>
      </w:r>
      <w:r>
        <w:rPr>
          <w:sz w:val="24"/>
          <w:szCs w:val="24"/>
        </w:rPr>
        <w:t>ой Стороне каких-либо убытков, причиненных отказом от Договора (исполнения Договора).</w:t>
      </w:r>
    </w:p>
    <w:p w:rsidR="007E11D1" w:rsidRDefault="007E11D1">
      <w:pPr>
        <w:pStyle w:val="afff1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</w:p>
    <w:p w:rsidR="007E11D1" w:rsidRDefault="00E64825">
      <w:pPr>
        <w:pStyle w:val="afff1"/>
        <w:widowControl/>
        <w:numPr>
          <w:ilvl w:val="0"/>
          <w:numId w:val="8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</w:t>
      </w:r>
      <w:r>
        <w:rPr>
          <w:sz w:val="24"/>
          <w:szCs w:val="24"/>
        </w:rPr>
        <w:t>уведомление об этом другой Стороне в порядке, предусмотренном пунктом 13.7 Договора, с приложением подписанного соглашения о расторжении Договора. Уведомление должно быть рассмотрено Стороной</w:t>
      </w:r>
      <w:r>
        <w:rPr>
          <w:spacing w:val="2"/>
          <w:sz w:val="24"/>
          <w:szCs w:val="24"/>
        </w:rPr>
        <w:t>–</w:t>
      </w:r>
      <w:r>
        <w:rPr>
          <w:sz w:val="24"/>
          <w:szCs w:val="24"/>
        </w:rPr>
        <w:t xml:space="preserve">получателем в течение 30 (тридцати) календарных дней со дня его </w:t>
      </w:r>
      <w:r>
        <w:rPr>
          <w:sz w:val="24"/>
          <w:szCs w:val="24"/>
        </w:rPr>
        <w:t>получения.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вправе в одностороннем внесудебном порядке отказаться от Договора при условии обязательного направления письменного уведомления об этом </w:t>
      </w:r>
      <w:r>
        <w:rPr>
          <w:bCs/>
          <w:sz w:val="24"/>
          <w:szCs w:val="24"/>
        </w:rPr>
        <w:t xml:space="preserve">Исполнителю </w:t>
      </w:r>
      <w:r>
        <w:rPr>
          <w:sz w:val="24"/>
          <w:szCs w:val="24"/>
        </w:rPr>
        <w:t>не позднее чем за 30 (тридцать) календарных дней до предполагаемой даты расторжения Дого</w:t>
      </w:r>
      <w:r>
        <w:rPr>
          <w:sz w:val="24"/>
          <w:szCs w:val="24"/>
        </w:rPr>
        <w:t xml:space="preserve">вора. В этом случае Договор считается прекращенным (расторгнутым) со дня, следующего за днем получения </w:t>
      </w:r>
      <w:r>
        <w:rPr>
          <w:bCs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уведомления Заказчика об отказе от Договора (исполнения Договора).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В случае существенного нарушения Договора </w:t>
      </w:r>
      <w:r>
        <w:rPr>
          <w:bCs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Заказчик вправе в одностороннем внесудебном порядке отказаться от Договора. </w:t>
      </w:r>
    </w:p>
    <w:p w:rsidR="007E11D1" w:rsidRDefault="00E64825">
      <w:pPr>
        <w:pStyle w:val="afff1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Стороны установили, что существенным нарушением Договора </w:t>
      </w:r>
      <w:r>
        <w:rPr>
          <w:bCs/>
          <w:sz w:val="24"/>
          <w:szCs w:val="24"/>
        </w:rPr>
        <w:t xml:space="preserve">Исполнителем </w:t>
      </w:r>
      <w:r>
        <w:rPr>
          <w:sz w:val="24"/>
          <w:szCs w:val="24"/>
        </w:rPr>
        <w:t xml:space="preserve">является: </w:t>
      </w:r>
    </w:p>
    <w:p w:rsidR="007E11D1" w:rsidRDefault="00E64825">
      <w:pPr>
        <w:pStyle w:val="affff1"/>
        <w:numPr>
          <w:ilvl w:val="0"/>
          <w:numId w:val="7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 xml:space="preserve">нарушение </w:t>
      </w:r>
      <w:r>
        <w:rPr>
          <w:bCs/>
        </w:rPr>
        <w:t xml:space="preserve">Исполнителем </w:t>
      </w:r>
      <w:r>
        <w:t>срока оказания Услуг (этапов Услуг) по Договору, а также промежуточных срок</w:t>
      </w:r>
      <w:r>
        <w:t xml:space="preserve">ов оказания Услуг (этапов Услуг), установленных Заказ-нарядами Заказчика, более чем на 30 (тридцать) календарных дней по причинам, не зависящим от Заказчика; </w:t>
      </w:r>
    </w:p>
    <w:p w:rsidR="007E11D1" w:rsidRDefault="00E64825">
      <w:pPr>
        <w:pStyle w:val="affff1"/>
        <w:numPr>
          <w:ilvl w:val="0"/>
          <w:numId w:val="7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 xml:space="preserve">несоблюдение </w:t>
      </w:r>
      <w:r>
        <w:rPr>
          <w:bCs/>
        </w:rPr>
        <w:t xml:space="preserve">Исполнителем </w:t>
      </w:r>
      <w:r>
        <w:t>требований к качеству Услуг, если исправление выявленных Заказчиком нед</w:t>
      </w:r>
      <w:r>
        <w:t xml:space="preserve">остатков (дефектов) Услуг влечет нарушение сроков оказания Услуг более чем на 30 (тридцать) календарных дней, либо такие недостатки (дефекты) являются неустранимыми; </w:t>
      </w:r>
    </w:p>
    <w:p w:rsidR="007E11D1" w:rsidRDefault="00E64825">
      <w:pPr>
        <w:pStyle w:val="affff1"/>
        <w:numPr>
          <w:ilvl w:val="0"/>
          <w:numId w:val="7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 xml:space="preserve">наложение ареста на имущество </w:t>
      </w:r>
      <w:r>
        <w:rPr>
          <w:bCs/>
        </w:rPr>
        <w:t>Исполнителя</w:t>
      </w:r>
      <w:r>
        <w:t>, введение арбитражным судом процедуры несостоят</w:t>
      </w:r>
      <w:r>
        <w:t xml:space="preserve">ельности (банкротства) в отношении </w:t>
      </w:r>
      <w:r>
        <w:rPr>
          <w:bCs/>
        </w:rPr>
        <w:t>Исполнителя</w:t>
      </w:r>
      <w:r>
        <w:t xml:space="preserve">; </w:t>
      </w:r>
    </w:p>
    <w:p w:rsidR="007E11D1" w:rsidRDefault="00E64825">
      <w:pPr>
        <w:pStyle w:val="affff1"/>
        <w:numPr>
          <w:ilvl w:val="0"/>
          <w:numId w:val="7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 xml:space="preserve">установление в ходе исполнения Договора фактов несоответствия </w:t>
      </w:r>
      <w:r>
        <w:rPr>
          <w:bCs/>
        </w:rPr>
        <w:t xml:space="preserve">Исполнителя </w:t>
      </w:r>
      <w:r>
        <w:t>установленным документацией о закупке требованиям к участникам закупки и / или предоставления недостоверной информации о своем соотве</w:t>
      </w:r>
      <w:r>
        <w:t xml:space="preserve">тствии таким требованиям, а также недостоверности, неточности или неполноты заверений </w:t>
      </w:r>
      <w:r>
        <w:rPr>
          <w:bCs/>
        </w:rPr>
        <w:t xml:space="preserve">Исполнителя </w:t>
      </w:r>
      <w:r>
        <w:t xml:space="preserve">об обстоятельствах, указанных в разделе 10 Договора, и имеющих существенное значение для его заключения и исполнения.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Заказчика от Договора в</w:t>
      </w:r>
      <w:r>
        <w:rPr>
          <w:sz w:val="24"/>
          <w:szCs w:val="24"/>
        </w:rPr>
        <w:t xml:space="preserve"> случаях, предусмотренных пунктами 11.2, 11.3 Договора, последний считается прекращенным (расторгнутым) со дня, следующего за днем получения </w:t>
      </w:r>
      <w:r>
        <w:rPr>
          <w:bCs/>
          <w:sz w:val="24"/>
          <w:szCs w:val="24"/>
        </w:rPr>
        <w:t xml:space="preserve">Исполнителем </w:t>
      </w:r>
      <w:r>
        <w:rPr>
          <w:sz w:val="24"/>
          <w:szCs w:val="24"/>
        </w:rPr>
        <w:t>уведомления Заказчика об отказе от Договора (исполнения Договора). </w:t>
      </w:r>
    </w:p>
    <w:p w:rsidR="007E11D1" w:rsidRDefault="00E64825">
      <w:pPr>
        <w:pStyle w:val="afff1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даты прекращения (расторжения) Договора </w:t>
      </w:r>
      <w:r>
        <w:rPr>
          <w:bCs/>
          <w:sz w:val="24"/>
          <w:szCs w:val="24"/>
        </w:rPr>
        <w:t xml:space="preserve">Исполнитель </w:t>
      </w:r>
      <w:r>
        <w:rPr>
          <w:sz w:val="24"/>
          <w:szCs w:val="24"/>
        </w:rPr>
        <w:t>обязан прекратить оказание Услуг.</w:t>
      </w:r>
    </w:p>
    <w:p w:rsidR="007E11D1" w:rsidRDefault="00E64825">
      <w:pPr>
        <w:pStyle w:val="afff1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Договору считаются прекратившимися, за исключ</w:t>
      </w:r>
      <w:r>
        <w:rPr>
          <w:sz w:val="24"/>
          <w:szCs w:val="24"/>
        </w:rPr>
        <w:t xml:space="preserve">ением обязательств по незавершенным расчетам, а также обязательств </w:t>
      </w:r>
      <w:r>
        <w:rPr>
          <w:bCs/>
          <w:sz w:val="24"/>
          <w:szCs w:val="24"/>
        </w:rPr>
        <w:t xml:space="preserve">Исполнителя </w:t>
      </w:r>
      <w:r>
        <w:rPr>
          <w:sz w:val="24"/>
          <w:szCs w:val="24"/>
        </w:rPr>
        <w:t>по оплате неустойки, штрафов, возмещению убытков в случаях и размерах, предусмотренных Договором.</w:t>
      </w:r>
    </w:p>
    <w:p w:rsidR="007E11D1" w:rsidRDefault="007E11D1">
      <w:pPr>
        <w:widowControl/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</w:p>
    <w:p w:rsidR="007E11D1" w:rsidRDefault="00E64825">
      <w:pPr>
        <w:pStyle w:val="afff1"/>
        <w:widowControl/>
        <w:numPr>
          <w:ilvl w:val="0"/>
          <w:numId w:val="8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</w:t>
      </w:r>
      <w:r>
        <w:rPr>
          <w:bCs/>
          <w:sz w:val="24"/>
          <w:szCs w:val="24"/>
        </w:rPr>
        <w:t xml:space="preserve">указанные в пункте 12.1 Договора, которые не были урегулированы Сторонами путем переговоров, подлежат разрешению в Арбитражном суде Камчатского края в соответствии с законодательством Российской Федерации.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</w:t>
      </w:r>
      <w:r>
        <w:rPr>
          <w:bCs/>
          <w:sz w:val="24"/>
          <w:szCs w:val="24"/>
        </w:rPr>
        <w:t>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13.7 Договора.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для расс</w:t>
      </w:r>
      <w:r>
        <w:rPr>
          <w:bCs/>
          <w:sz w:val="24"/>
          <w:szCs w:val="24"/>
        </w:rPr>
        <w:t xml:space="preserve">мотрения претензии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</w:t>
      </w:r>
      <w:r>
        <w:rPr>
          <w:bCs/>
          <w:sz w:val="24"/>
          <w:szCs w:val="24"/>
        </w:rPr>
        <w:t>здела сохраняют свою силу в случае признания Договора незаключенным и / или недействительным.</w:t>
      </w:r>
    </w:p>
    <w:p w:rsidR="007E11D1" w:rsidRDefault="007E11D1">
      <w:pPr>
        <w:pStyle w:val="afff1"/>
        <w:widowControl/>
        <w:shd w:val="clear" w:color="auto" w:fill="FFFFFF"/>
        <w:tabs>
          <w:tab w:val="left" w:pos="142"/>
        </w:tabs>
        <w:ind w:left="0"/>
        <w:jc w:val="both"/>
        <w:rPr>
          <w:bCs/>
          <w:sz w:val="24"/>
          <w:szCs w:val="24"/>
        </w:rPr>
      </w:pPr>
    </w:p>
    <w:p w:rsidR="007E11D1" w:rsidRDefault="00E64825">
      <w:pPr>
        <w:pStyle w:val="afff1"/>
        <w:widowControl/>
        <w:numPr>
          <w:ilvl w:val="0"/>
          <w:numId w:val="8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>до полного исполнения ими принятых на себя обязательств.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</w:t>
      </w:r>
      <w:r>
        <w:rPr>
          <w:sz w:val="24"/>
          <w:szCs w:val="24"/>
        </w:rPr>
        <w:t>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Сторона, за исключением случаев изменения реквизитов Сторон, предусмотренных пунктом 13.6 Догов</w:t>
      </w:r>
      <w:r>
        <w:rPr>
          <w:sz w:val="24"/>
          <w:szCs w:val="24"/>
        </w:rPr>
        <w:t xml:space="preserve">ора.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</w:t>
      </w:r>
      <w:r>
        <w:rPr>
          <w:sz w:val="24"/>
          <w:szCs w:val="24"/>
        </w:rPr>
        <w:t>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>в письменной форме в порядке, предусмотренном пунктом 13.7 Договора. Использование средств факсимильной и</w:t>
      </w:r>
      <w:r>
        <w:rPr>
          <w:sz w:val="24"/>
          <w:szCs w:val="24"/>
        </w:rPr>
        <w:t>ли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338004"/>
      <w:r>
        <w:rPr>
          <w:sz w:val="24"/>
          <w:szCs w:val="24"/>
        </w:rPr>
        <w:t xml:space="preserve">Стороны обязуются уведомлять друг друга об изменении адреса и </w:t>
      </w:r>
      <w:r>
        <w:rPr>
          <w:sz w:val="24"/>
          <w:szCs w:val="24"/>
        </w:rPr>
        <w:t>/ или реквизитов, указанных в разделе 15 Договора, не позднее 3 (трех) рабочих дней после такого изменения в порядке, установленном пунктом 13.7 Договора.</w:t>
      </w:r>
      <w:bookmarkEnd w:id="3"/>
      <w:r>
        <w:rPr>
          <w:sz w:val="24"/>
          <w:szCs w:val="24"/>
        </w:rPr>
        <w:t xml:space="preserve">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Письма, уведомления и / или сообщения направляются Стороне-получателю следующими способами: </w:t>
      </w:r>
    </w:p>
    <w:p w:rsidR="007E11D1" w:rsidRDefault="00E64825">
      <w:pPr>
        <w:pStyle w:val="afff1"/>
        <w:numPr>
          <w:ilvl w:val="2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Заказны</w:t>
      </w:r>
      <w:r>
        <w:rPr>
          <w:sz w:val="24"/>
          <w:szCs w:val="24"/>
        </w:rPr>
        <w:t xml:space="preserve">м почтовым отправлением с уведомлением о вручении по адресу ее места нахождения / почтовому адресу, указанному в разделе 15 Договора, или в ранее полученном уведомлении Стороны об изменении адреса – в дату фактического вручения почтового отправления, либо </w:t>
      </w:r>
      <w:r>
        <w:rPr>
          <w:sz w:val="24"/>
          <w:szCs w:val="24"/>
        </w:rPr>
        <w:t>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7E11D1" w:rsidRDefault="00E64825">
      <w:pPr>
        <w:pStyle w:val="afff1"/>
        <w:ind w:left="0" w:firstLine="709"/>
        <w:jc w:val="both"/>
        <w:rPr>
          <w:sz w:val="24"/>
          <w:szCs w:val="24"/>
        </w:rPr>
      </w:pPr>
      <w:bookmarkStart w:id="4" w:name="_Ref361338019"/>
      <w:bookmarkEnd w:id="4"/>
      <w:r>
        <w:rPr>
          <w:sz w:val="24"/>
          <w:szCs w:val="24"/>
        </w:rPr>
        <w:t xml:space="preserve">13.13.2. Доставкой лично или курьером Стороны-отправителя по адресу ее места нахождения / </w:t>
      </w:r>
      <w:r>
        <w:rPr>
          <w:sz w:val="24"/>
          <w:szCs w:val="24"/>
        </w:rPr>
        <w:t>почтовому адресу, указанному в разделе 15 Договора, или в ранее полученном уведомлении Стороны об изменении адреса</w:t>
      </w:r>
      <w:r>
        <w:rPr>
          <w:bCs/>
          <w:sz w:val="24"/>
          <w:szCs w:val="24"/>
        </w:rPr>
        <w:t xml:space="preserve">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. </w:t>
      </w:r>
    </w:p>
    <w:p w:rsidR="007E11D1" w:rsidRDefault="00E64825">
      <w:pPr>
        <w:pStyle w:val="afff1"/>
        <w:ind w:left="0" w:firstLine="720"/>
        <w:jc w:val="both"/>
        <w:rPr>
          <w:bCs/>
          <w:sz w:val="24"/>
          <w:szCs w:val="24"/>
        </w:rPr>
      </w:pPr>
      <w:bookmarkStart w:id="5" w:name="_Ref361338032"/>
      <w:r>
        <w:rPr>
          <w:bCs/>
          <w:sz w:val="24"/>
          <w:szCs w:val="24"/>
        </w:rPr>
        <w:t xml:space="preserve">13.13.3. </w:t>
      </w:r>
      <w:bookmarkEnd w:id="5"/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7E11D1" w:rsidRDefault="00E64825">
      <w:pPr>
        <w:pStyle w:val="afff1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</w:t>
      </w:r>
      <w:r>
        <w:rPr>
          <w:bCs/>
          <w:sz w:val="24"/>
          <w:szCs w:val="24"/>
        </w:rPr>
        <w:t xml:space="preserve">занными в пунктах 13.7.1 – 13.7.2 Договора. </w:t>
      </w:r>
    </w:p>
    <w:p w:rsidR="007E11D1" w:rsidRDefault="00E64825">
      <w:pPr>
        <w:pStyle w:val="afff1"/>
        <w:widowControl/>
        <w:numPr>
          <w:ilvl w:val="1"/>
          <w:numId w:val="8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</w:t>
      </w:r>
      <w:r>
        <w:rPr>
          <w:bCs/>
          <w:sz w:val="24"/>
          <w:szCs w:val="24"/>
        </w:rPr>
        <w:t xml:space="preserve"> от такого права и не влечет прекращения возможности реализовать это право в будущем.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Уступка (передача), в том числе в залог, прав (требований) к Заказчику </w:t>
      </w:r>
      <w:r>
        <w:rPr>
          <w:sz w:val="24"/>
          <w:szCs w:val="24"/>
        </w:rPr>
        <w:br/>
        <w:t xml:space="preserve">по денежным обязательствам, возникших из Договора и принадлежащих </w:t>
      </w:r>
      <w:r>
        <w:rPr>
          <w:bCs/>
          <w:sz w:val="24"/>
          <w:szCs w:val="24"/>
        </w:rPr>
        <w:t>Исполнителю</w:t>
      </w:r>
      <w:r>
        <w:rPr>
          <w:sz w:val="24"/>
          <w:szCs w:val="24"/>
        </w:rPr>
        <w:t>, допускается только</w:t>
      </w:r>
      <w:r>
        <w:rPr>
          <w:sz w:val="24"/>
          <w:szCs w:val="24"/>
        </w:rPr>
        <w:t xml:space="preserve"> с предварительного письменного согласия Заказчика и оформляется трехсторонним договором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7E11D1" w:rsidRDefault="00E64825">
      <w:pPr>
        <w:pStyle w:val="afff1"/>
        <w:widowControl/>
        <w:numPr>
          <w:ilvl w:val="1"/>
          <w:numId w:val="8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</w:t>
      </w:r>
      <w:r>
        <w:rPr>
          <w:sz w:val="24"/>
          <w:szCs w:val="24"/>
        </w:rPr>
        <w:t>ярах, имеющих равную юридическую силу, по 1 (одному) для каждой из Сторон.</w:t>
      </w:r>
    </w:p>
    <w:p w:rsidR="007E11D1" w:rsidRDefault="007E11D1">
      <w:pPr>
        <w:pStyle w:val="afff1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</w:p>
    <w:p w:rsidR="007E11D1" w:rsidRDefault="00E64825">
      <w:pPr>
        <w:widowControl/>
        <w:numPr>
          <w:ilvl w:val="0"/>
          <w:numId w:val="8"/>
        </w:numPr>
        <w:shd w:val="clear" w:color="auto" w:fill="FFFFFF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7E11D1" w:rsidRDefault="00E64825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1 – Техническое задание;</w:t>
      </w:r>
    </w:p>
    <w:p w:rsidR="007E11D1" w:rsidRDefault="00E64825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bookmarkStart w:id="6" w:name="sub_1"/>
      <w:r>
        <w:rPr>
          <w:sz w:val="24"/>
          <w:szCs w:val="24"/>
          <w:lang w:eastAsia="x-none"/>
        </w:rPr>
        <w:t>Приложение № 2 – Состав услуг;</w:t>
      </w:r>
      <w:bookmarkEnd w:id="6"/>
    </w:p>
    <w:p w:rsidR="007E11D1" w:rsidRDefault="00E6482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Приложение № 3 </w:t>
      </w:r>
      <w:r>
        <w:rPr>
          <w:rFonts w:eastAsia="Calibri"/>
          <w:sz w:val="24"/>
          <w:szCs w:val="24"/>
          <w:lang w:eastAsia="en-US"/>
        </w:rPr>
        <w:t>– Расчёт стоимости.</w:t>
      </w:r>
    </w:p>
    <w:p w:rsidR="007E11D1" w:rsidRDefault="007E11D1">
      <w:pPr>
        <w:widowControl/>
        <w:shd w:val="clear" w:color="auto" w:fill="FFFFFF"/>
        <w:jc w:val="center"/>
        <w:rPr>
          <w:b/>
          <w:bCs/>
          <w:sz w:val="24"/>
          <w:szCs w:val="24"/>
        </w:rPr>
      </w:pPr>
    </w:p>
    <w:p w:rsidR="007E11D1" w:rsidRDefault="00E64825">
      <w:pPr>
        <w:pStyle w:val="afff1"/>
        <w:widowControl/>
        <w:numPr>
          <w:ilvl w:val="0"/>
          <w:numId w:val="8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7E11D1" w:rsidRDefault="007E11D1">
      <w:pPr>
        <w:pStyle w:val="afff1"/>
        <w:widowControl/>
        <w:shd w:val="clear" w:color="auto" w:fill="FFFFFF"/>
        <w:tabs>
          <w:tab w:val="left" w:pos="426"/>
        </w:tabs>
        <w:ind w:left="0" w:firstLine="709"/>
        <w:rPr>
          <w:b/>
          <w:bCs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28"/>
        <w:gridCol w:w="4853"/>
      </w:tblGrid>
      <w:tr w:rsidR="007E11D1">
        <w:tc>
          <w:tcPr>
            <w:tcW w:w="4927" w:type="dxa"/>
            <w:shd w:val="clear" w:color="auto" w:fill="auto"/>
          </w:tcPr>
          <w:p w:rsidR="007E11D1" w:rsidRDefault="00E6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853" w:type="dxa"/>
            <w:shd w:val="clear" w:color="auto" w:fill="auto"/>
          </w:tcPr>
          <w:p w:rsidR="007E11D1" w:rsidRDefault="00E6482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7E11D1">
        <w:trPr>
          <w:trHeight w:val="6712"/>
        </w:trPr>
        <w:tc>
          <w:tcPr>
            <w:tcW w:w="4927" w:type="dxa"/>
            <w:shd w:val="clear" w:color="auto" w:fill="auto"/>
          </w:tcPr>
          <w:p w:rsidR="007E11D1" w:rsidRDefault="00E6482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Акционерное общество</w:t>
            </w:r>
          </w:p>
          <w:p w:rsidR="007E11D1" w:rsidRDefault="00E6482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«Транспортная компания РусГидро»</w:t>
            </w:r>
          </w:p>
          <w:p w:rsidR="007E11D1" w:rsidRDefault="00E64825">
            <w:pPr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>(АО «ТК РусГидро»)</w:t>
            </w:r>
          </w:p>
          <w:p w:rsidR="007E11D1" w:rsidRDefault="007E11D1">
            <w:pPr>
              <w:ind w:left="29"/>
              <w:contextualSpacing/>
              <w:rPr>
                <w:color w:val="000000"/>
              </w:rPr>
            </w:pPr>
            <w:bookmarkStart w:id="7" w:name="_GoBack"/>
            <w:bookmarkEnd w:id="7"/>
          </w:p>
        </w:tc>
        <w:tc>
          <w:tcPr>
            <w:tcW w:w="4853" w:type="dxa"/>
            <w:shd w:val="clear" w:color="auto" w:fill="auto"/>
          </w:tcPr>
          <w:p w:rsidR="007E11D1" w:rsidRDefault="007E11D1">
            <w:pPr>
              <w:rPr>
                <w:b/>
                <w:sz w:val="24"/>
                <w:szCs w:val="24"/>
              </w:rPr>
            </w:pPr>
          </w:p>
        </w:tc>
      </w:tr>
      <w:tr w:rsidR="007E11D1">
        <w:tc>
          <w:tcPr>
            <w:tcW w:w="4927" w:type="dxa"/>
            <w:shd w:val="clear" w:color="auto" w:fill="auto"/>
          </w:tcPr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Камчатского филиала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«ТК РусГидро»</w:t>
            </w: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  /</w:t>
            </w:r>
          </w:p>
          <w:p w:rsidR="007E11D1" w:rsidRDefault="00E64825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53" w:type="dxa"/>
            <w:shd w:val="clear" w:color="auto" w:fill="auto"/>
          </w:tcPr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/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7E11D1" w:rsidRDefault="007E11D1">
      <w:pPr>
        <w:sectPr w:rsidR="007E11D1">
          <w:headerReference w:type="default" r:id="rId11"/>
          <w:footerReference w:type="default" r:id="rId12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/>
        </w:sectPr>
      </w:pP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E11D1" w:rsidRDefault="00E648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</w:t>
      </w:r>
      <w:r>
        <w:rPr>
          <w:sz w:val="24"/>
          <w:szCs w:val="24"/>
        </w:rPr>
        <w:t>возмездного оказания услуг</w:t>
      </w: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от «___» _________ 202__  г.</w:t>
      </w: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№______________</w:t>
      </w:r>
    </w:p>
    <w:p w:rsidR="007E11D1" w:rsidRDefault="007E11D1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7E11D1" w:rsidRDefault="007E11D1">
      <w:pPr>
        <w:ind w:firstLine="709"/>
        <w:jc w:val="center"/>
        <w:rPr>
          <w:b/>
          <w:sz w:val="24"/>
          <w:szCs w:val="24"/>
        </w:rPr>
      </w:pPr>
    </w:p>
    <w:p w:rsidR="007E11D1" w:rsidRDefault="00E648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7E11D1" w:rsidRDefault="00E64825">
      <w:pPr>
        <w:tabs>
          <w:tab w:val="left" w:pos="19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услуг по предрейсовому техническому контролю транспортных средств г. Билибино для</w:t>
      </w:r>
      <w:r>
        <w:rPr>
          <w:b/>
          <w:sz w:val="24"/>
          <w:szCs w:val="24"/>
        </w:rPr>
        <w:t xml:space="preserve"> нужд Камчатского филиал АО "ТК РусГидро".</w:t>
      </w:r>
    </w:p>
    <w:p w:rsidR="00E64825" w:rsidRPr="00E64825" w:rsidRDefault="00E64825" w:rsidP="00E64825">
      <w:pPr>
        <w:keepNext/>
        <w:keepLines/>
        <w:widowControl/>
        <w:tabs>
          <w:tab w:val="num" w:pos="0"/>
        </w:tabs>
        <w:spacing w:before="120" w:after="60"/>
        <w:ind w:left="357" w:hanging="357"/>
        <w:jc w:val="center"/>
        <w:outlineLvl w:val="0"/>
        <w:rPr>
          <w:rFonts w:eastAsia="Calibri"/>
          <w:b/>
          <w:caps/>
          <w:sz w:val="28"/>
          <w:szCs w:val="28"/>
          <w:lang w:eastAsia="x-none"/>
        </w:rPr>
      </w:pPr>
      <w:bookmarkStart w:id="8" w:name="_Toc135753767"/>
      <w:r w:rsidRPr="00E64825">
        <w:rPr>
          <w:rFonts w:eastAsia="Calibri"/>
          <w:b/>
          <w:sz w:val="28"/>
          <w:szCs w:val="28"/>
          <w:lang w:eastAsia="x-none"/>
        </w:rPr>
        <w:t>Общие сведения</w:t>
      </w:r>
      <w:bookmarkEnd w:id="8"/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9" w:name="_Toc135753768"/>
      <w:bookmarkStart w:id="10" w:name="_Toc46743505"/>
      <w:r w:rsidRPr="00E64825"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9"/>
      <w:bookmarkEnd w:id="10"/>
    </w:p>
    <w:p w:rsidR="00E64825" w:rsidRPr="00E64825" w:rsidRDefault="00E64825" w:rsidP="00E64825">
      <w:pPr>
        <w:widowControl/>
        <w:rPr>
          <w:bCs/>
          <w:i/>
          <w:iCs/>
          <w:sz w:val="26"/>
          <w:szCs w:val="26"/>
          <w:shd w:val="clear" w:color="auto" w:fill="FFFF99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7524"/>
      </w:tblGrid>
      <w:tr w:rsidR="00E64825" w:rsidRPr="00E64825" w:rsidTr="009E645E">
        <w:trPr>
          <w:cantSplit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keepNext/>
              <w:spacing w:before="120" w:after="60"/>
              <w:ind w:left="432" w:hanging="432"/>
              <w:outlineLvl w:val="3"/>
              <w:rPr>
                <w:rFonts w:eastAsia="Calibri"/>
                <w:bCs/>
                <w:sz w:val="22"/>
                <w:szCs w:val="22"/>
                <w:lang w:val="x-none" w:eastAsia="x-none"/>
              </w:rPr>
            </w:pPr>
            <w:bookmarkStart w:id="11" w:name="_Toc135752676"/>
            <w:bookmarkStart w:id="12" w:name="_Toc135753769"/>
            <w:r w:rsidRPr="00E64825">
              <w:rPr>
                <w:rFonts w:eastAsia="Calibri"/>
                <w:bCs/>
                <w:sz w:val="22"/>
                <w:szCs w:val="22"/>
                <w:lang w:val="x-none" w:eastAsia="x-none"/>
              </w:rPr>
              <w:t>АО «ТК РусГидро»</w:t>
            </w:r>
            <w:bookmarkEnd w:id="11"/>
            <w:bookmarkEnd w:id="12"/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keepNext/>
              <w:spacing w:before="120" w:after="60"/>
              <w:outlineLvl w:val="3"/>
              <w:rPr>
                <w:rFonts w:eastAsia="Calibri"/>
                <w:bCs/>
                <w:sz w:val="22"/>
                <w:szCs w:val="22"/>
                <w:lang w:val="x-none" w:eastAsia="x-none"/>
              </w:rPr>
            </w:pPr>
            <w:bookmarkStart w:id="13" w:name="_Toc135752677"/>
            <w:bookmarkStart w:id="14" w:name="_Toc135753770"/>
            <w:r w:rsidRPr="00E64825">
              <w:rPr>
                <w:rFonts w:eastAsia="Calibri"/>
                <w:bCs/>
                <w:sz w:val="22"/>
                <w:szCs w:val="22"/>
                <w:lang w:val="x-none" w:eastAsia="x-none"/>
              </w:rPr>
              <w:t>Акционерное Общество «Транспортная компания РусГидро»</w:t>
            </w:r>
            <w:bookmarkEnd w:id="13"/>
            <w:bookmarkEnd w:id="14"/>
          </w:p>
        </w:tc>
      </w:tr>
    </w:tbl>
    <w:p w:rsidR="00E64825" w:rsidRPr="00E64825" w:rsidRDefault="00E64825" w:rsidP="00E64825">
      <w:pPr>
        <w:keepNext/>
        <w:keepLines/>
        <w:widowControl/>
        <w:rPr>
          <w:sz w:val="24"/>
          <w:szCs w:val="24"/>
        </w:rPr>
      </w:pPr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5" w:name="_Toc135753771"/>
      <w:r w:rsidRPr="00E64825">
        <w:rPr>
          <w:rFonts w:eastAsia="Calibri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15"/>
    </w:p>
    <w:p w:rsidR="00E64825" w:rsidRPr="00E64825" w:rsidRDefault="00E64825" w:rsidP="00E64825">
      <w:pPr>
        <w:keepNext/>
        <w:widowControl/>
        <w:spacing w:before="120" w:after="60"/>
        <w:ind w:firstLine="709"/>
        <w:outlineLvl w:val="3"/>
        <w:rPr>
          <w:rFonts w:eastAsia="Calibri"/>
          <w:sz w:val="24"/>
          <w:szCs w:val="24"/>
          <w:lang w:eastAsia="x-none"/>
        </w:rPr>
      </w:pPr>
      <w:bookmarkStart w:id="16" w:name="_Toc135753772"/>
      <w:r w:rsidRPr="00E64825">
        <w:rPr>
          <w:rFonts w:eastAsia="Calibri"/>
          <w:sz w:val="24"/>
          <w:szCs w:val="24"/>
          <w:lang w:eastAsia="x-none"/>
        </w:rPr>
        <w:t>Услуги по предрейсовому техническому контролю транспортных средств г. Билибино для нужд Камчатского филиал АО "ТК РусГидро".</w:t>
      </w:r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7" w:name="_Toc46743507"/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Цель </w:t>
      </w:r>
      <w:bookmarkEnd w:id="17"/>
      <w:r w:rsidRPr="00E64825">
        <w:rPr>
          <w:rFonts w:eastAsia="Calibri"/>
          <w:b/>
          <w:bCs/>
          <w:sz w:val="24"/>
          <w:szCs w:val="24"/>
          <w:lang w:val="x-none" w:eastAsia="x-none"/>
        </w:rPr>
        <w:t>оказания услуг</w:t>
      </w:r>
      <w:bookmarkEnd w:id="16"/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 </w:t>
      </w:r>
    </w:p>
    <w:p w:rsidR="00E64825" w:rsidRPr="00E64825" w:rsidRDefault="00E64825" w:rsidP="00E64825">
      <w:pPr>
        <w:widowControl/>
        <w:ind w:firstLine="709"/>
        <w:rPr>
          <w:sz w:val="24"/>
          <w:szCs w:val="28"/>
          <w:lang w:eastAsia="x-none"/>
        </w:rPr>
      </w:pPr>
      <w:r w:rsidRPr="00E64825">
        <w:rPr>
          <w:sz w:val="24"/>
          <w:szCs w:val="24"/>
          <w:lang w:eastAsia="x-none"/>
        </w:rPr>
        <w:t>Проведение предрейсового технического контроля транспортных средств Билибинского транспортного участка Камчатского филиала АО «ТК РусГидро» в г. Билибино Чукотского АО, в связи с отсутствием на данном участке штатного механика по выпуску транспортных средств на линию.</w:t>
      </w:r>
    </w:p>
    <w:p w:rsidR="00E64825" w:rsidRPr="00E64825" w:rsidRDefault="00E64825" w:rsidP="00E64825">
      <w:pPr>
        <w:keepNext/>
        <w:keepLines/>
        <w:widowControl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18" w:name="_Toc135753774"/>
      <w:r w:rsidRPr="00E64825">
        <w:rPr>
          <w:rFonts w:eastAsia="Calibri"/>
          <w:b/>
          <w:sz w:val="24"/>
          <w:szCs w:val="24"/>
          <w:lang w:val="x-none" w:eastAsia="x-none"/>
        </w:rPr>
        <w:t>Таблица 1</w:t>
      </w:r>
      <w:r w:rsidRPr="00E64825">
        <w:rPr>
          <w:rFonts w:eastAsia="Calibri"/>
          <w:b/>
          <w:sz w:val="24"/>
          <w:szCs w:val="24"/>
          <w:lang w:eastAsia="x-none"/>
        </w:rPr>
        <w:t>.</w:t>
      </w:r>
      <w:r w:rsidRPr="00E64825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Pr="00E64825">
        <w:rPr>
          <w:rFonts w:eastAsia="Calibri"/>
          <w:b/>
          <w:sz w:val="24"/>
          <w:szCs w:val="24"/>
          <w:lang w:eastAsia="x-none"/>
        </w:rPr>
        <w:t>Перечень объектов заказчика</w:t>
      </w:r>
      <w:bookmarkEnd w:id="18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704"/>
        <w:gridCol w:w="2973"/>
        <w:gridCol w:w="2128"/>
        <w:gridCol w:w="2129"/>
        <w:gridCol w:w="1984"/>
      </w:tblGrid>
      <w:tr w:rsidR="00E64825" w:rsidRPr="00E64825" w:rsidTr="009E64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№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Наименование объекта</w:t>
            </w:r>
          </w:p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 xml:space="preserve">Расположение объекта </w:t>
            </w:r>
            <w:r w:rsidRPr="00E64825">
              <w:rPr>
                <w:sz w:val="24"/>
                <w:szCs w:val="24"/>
              </w:rPr>
              <w:br/>
            </w:r>
            <w:r w:rsidRPr="00E64825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E64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 xml:space="preserve">Наименование основного средства </w:t>
            </w:r>
            <w:r w:rsidRPr="00E64825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Примечания</w:t>
            </w:r>
          </w:p>
        </w:tc>
      </w:tr>
      <w:tr w:rsidR="00E64825" w:rsidRPr="00E64825" w:rsidTr="009E64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5</w:t>
            </w:r>
          </w:p>
        </w:tc>
      </w:tr>
      <w:tr w:rsidR="00E64825" w:rsidRPr="00E64825" w:rsidTr="009E645E">
        <w:trPr>
          <w:trHeight w:val="8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widowControl/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bCs/>
                <w:sz w:val="24"/>
                <w:szCs w:val="24"/>
              </w:rPr>
            </w:pPr>
            <w:r w:rsidRPr="00E64825">
              <w:rPr>
                <w:bCs/>
                <w:sz w:val="24"/>
                <w:szCs w:val="24"/>
              </w:rPr>
              <w:t>Чайка-Сервис 2784SE (КАМАЗ), гос. номер Е 432 ВУ 41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bCs/>
                <w:sz w:val="24"/>
                <w:szCs w:val="24"/>
              </w:rPr>
            </w:pPr>
            <w:r w:rsidRPr="00E64825">
              <w:rPr>
                <w:bCs/>
                <w:sz w:val="24"/>
                <w:szCs w:val="24"/>
              </w:rPr>
              <w:t>г. Билибино, Чукотский АО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bCs/>
                <w:sz w:val="24"/>
                <w:szCs w:val="24"/>
              </w:rPr>
              <w:t>Автогидроподъёмник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64825" w:rsidRPr="00E64825" w:rsidTr="009E645E">
        <w:trPr>
          <w:trHeight w:val="8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widowControl/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bCs/>
                <w:sz w:val="24"/>
                <w:szCs w:val="24"/>
              </w:rPr>
            </w:pPr>
            <w:r w:rsidRPr="00E64825">
              <w:rPr>
                <w:bCs/>
                <w:sz w:val="24"/>
                <w:szCs w:val="24"/>
              </w:rPr>
              <w:t>ГАЗ-27527 Соболь, гос. номер Е 388 ВХ 41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jc w:val="center"/>
              <w:rPr>
                <w:bCs/>
                <w:sz w:val="24"/>
                <w:szCs w:val="24"/>
              </w:rPr>
            </w:pPr>
            <w:r w:rsidRPr="00E64825">
              <w:rPr>
                <w:bCs/>
                <w:sz w:val="24"/>
                <w:szCs w:val="24"/>
              </w:rPr>
              <w:t>Микроавтобус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64825" w:rsidRPr="00E64825" w:rsidTr="009E645E">
        <w:trPr>
          <w:trHeight w:val="8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widowControl/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bCs/>
                <w:sz w:val="24"/>
                <w:szCs w:val="24"/>
              </w:rPr>
            </w:pPr>
            <w:r w:rsidRPr="00E64825">
              <w:rPr>
                <w:bCs/>
                <w:sz w:val="24"/>
                <w:szCs w:val="24"/>
              </w:rPr>
              <w:t>ГИРД 5849DА-0001032 (УРАЛ NEXT), гос. номер Е 449 ВУ 41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jc w:val="center"/>
              <w:rPr>
                <w:bCs/>
                <w:sz w:val="24"/>
                <w:szCs w:val="24"/>
              </w:rPr>
            </w:pPr>
            <w:r w:rsidRPr="00E64825">
              <w:rPr>
                <w:bCs/>
                <w:sz w:val="24"/>
                <w:szCs w:val="24"/>
              </w:rPr>
              <w:t>Грузовой бортовой с КМУ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9" w:name="_Toc46743509"/>
      <w:bookmarkStart w:id="20" w:name="_Hlk49857604"/>
      <w:bookmarkStart w:id="21" w:name="_Toc135753775"/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Информация в отношении исполнения договора, </w:t>
      </w:r>
      <w:bookmarkStart w:id="22" w:name="_Hlk46492347"/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которая должна быть учтена при подготовке заявки </w:t>
      </w:r>
      <w:bookmarkEnd w:id="22"/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(в том числе перечень ресурсов, услуг и документов, предоставляемых </w:t>
      </w:r>
      <w:r w:rsidRPr="00E64825">
        <w:rPr>
          <w:rFonts w:eastAsia="Calibri"/>
          <w:b/>
          <w:bCs/>
          <w:sz w:val="24"/>
          <w:szCs w:val="24"/>
          <w:lang w:eastAsia="x-none"/>
        </w:rPr>
        <w:t>заказчиком</w:t>
      </w:r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 на этапе исполнения договора)</w:t>
      </w:r>
      <w:bookmarkStart w:id="23" w:name="_Toc50125126"/>
      <w:bookmarkStart w:id="24" w:name="_Toc46743510"/>
      <w:bookmarkEnd w:id="19"/>
      <w:bookmarkEnd w:id="20"/>
      <w:bookmarkEnd w:id="21"/>
    </w:p>
    <w:p w:rsidR="00E64825" w:rsidRPr="00E64825" w:rsidRDefault="00E64825" w:rsidP="00E64825">
      <w:pPr>
        <w:keepNext/>
        <w:widowControl/>
        <w:numPr>
          <w:ilvl w:val="2"/>
          <w:numId w:val="0"/>
        </w:numPr>
        <w:tabs>
          <w:tab w:val="num" w:pos="0"/>
        </w:tabs>
        <w:spacing w:before="120" w:after="60"/>
        <w:ind w:left="1224" w:hanging="504"/>
        <w:outlineLvl w:val="2"/>
        <w:rPr>
          <w:rFonts w:eastAsia="Calibri"/>
          <w:sz w:val="24"/>
          <w:szCs w:val="24"/>
          <w:lang w:val="x-none" w:eastAsia="x-none"/>
        </w:rPr>
      </w:pPr>
      <w:bookmarkStart w:id="25" w:name="_Toc135753776"/>
      <w:r w:rsidRPr="00E64825">
        <w:rPr>
          <w:rFonts w:eastAsia="Calibri"/>
          <w:sz w:val="24"/>
          <w:szCs w:val="24"/>
          <w:lang w:val="x-none" w:eastAsia="x-none"/>
        </w:rPr>
        <w:t xml:space="preserve">Заказчик предоставляет </w:t>
      </w:r>
      <w:r w:rsidRPr="00E64825">
        <w:rPr>
          <w:rFonts w:eastAsia="Calibri"/>
          <w:sz w:val="24"/>
          <w:szCs w:val="24"/>
          <w:lang w:eastAsia="x-none"/>
        </w:rPr>
        <w:t>Исполнителю</w:t>
      </w:r>
      <w:r w:rsidRPr="00E64825">
        <w:rPr>
          <w:rFonts w:eastAsia="Calibri"/>
          <w:sz w:val="24"/>
          <w:szCs w:val="24"/>
          <w:lang w:val="x-none" w:eastAsia="x-none"/>
        </w:rPr>
        <w:t>:</w:t>
      </w:r>
      <w:bookmarkEnd w:id="25"/>
    </w:p>
    <w:p w:rsidR="00E64825" w:rsidRPr="00E64825" w:rsidRDefault="00E64825" w:rsidP="00E64825">
      <w:pPr>
        <w:keepNext/>
        <w:widowControl/>
        <w:spacing w:before="120" w:after="60"/>
        <w:ind w:left="1224"/>
        <w:outlineLvl w:val="2"/>
        <w:rPr>
          <w:rFonts w:eastAsia="Calibri"/>
          <w:sz w:val="24"/>
          <w:szCs w:val="24"/>
          <w:lang w:val="x-none" w:eastAsia="x-none"/>
        </w:rPr>
      </w:pPr>
      <w:bookmarkStart w:id="26" w:name="_Toc135752684"/>
      <w:bookmarkStart w:id="27" w:name="_Toc135753777"/>
      <w:r w:rsidRPr="00E64825">
        <w:rPr>
          <w:rFonts w:eastAsia="Calibri"/>
          <w:sz w:val="24"/>
          <w:szCs w:val="24"/>
          <w:lang w:eastAsia="x-none"/>
        </w:rPr>
        <w:t>Необходимые данные о ТС (гос. номер, марку и модель ТС)</w:t>
      </w:r>
      <w:bookmarkEnd w:id="26"/>
      <w:bookmarkEnd w:id="27"/>
    </w:p>
    <w:p w:rsidR="00E64825" w:rsidRPr="00E64825" w:rsidRDefault="00E64825" w:rsidP="00E64825">
      <w:pPr>
        <w:keepNext/>
        <w:keepLines/>
        <w:widowControl/>
        <w:tabs>
          <w:tab w:val="num" w:pos="0"/>
        </w:tabs>
        <w:spacing w:before="120" w:after="60"/>
        <w:ind w:left="357" w:hanging="357"/>
        <w:jc w:val="center"/>
        <w:outlineLvl w:val="0"/>
        <w:rPr>
          <w:rFonts w:eastAsia="Calibri"/>
          <w:b/>
          <w:iCs/>
          <w:caps/>
          <w:sz w:val="28"/>
          <w:szCs w:val="28"/>
          <w:lang w:eastAsia="x-none"/>
        </w:rPr>
      </w:pPr>
      <w:bookmarkStart w:id="28" w:name="_Toc51339693"/>
      <w:bookmarkStart w:id="29" w:name="_Toc135753778"/>
      <w:r w:rsidRPr="00E64825">
        <w:rPr>
          <w:rFonts w:eastAsia="Calibri"/>
          <w:b/>
          <w:iCs/>
          <w:sz w:val="28"/>
          <w:szCs w:val="28"/>
          <w:lang w:eastAsia="x-none"/>
        </w:rPr>
        <w:t>Требования</w:t>
      </w:r>
      <w:r w:rsidRPr="00E64825">
        <w:rPr>
          <w:rFonts w:eastAsia="Calibri"/>
          <w:b/>
          <w:iCs/>
          <w:sz w:val="28"/>
          <w:szCs w:val="28"/>
          <w:lang w:val="x-none" w:eastAsia="x-none"/>
        </w:rPr>
        <w:t xml:space="preserve"> к продукции</w:t>
      </w:r>
      <w:bookmarkEnd w:id="28"/>
      <w:bookmarkEnd w:id="29"/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30" w:name="_Toc135753779"/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Pr="00E64825">
        <w:rPr>
          <w:rFonts w:eastAsia="Calibri"/>
          <w:b/>
          <w:bCs/>
          <w:sz w:val="24"/>
          <w:szCs w:val="24"/>
          <w:lang w:eastAsia="x-none"/>
        </w:rPr>
        <w:t>оказания услуг</w:t>
      </w:r>
      <w:bookmarkEnd w:id="30"/>
    </w:p>
    <w:p w:rsidR="00E64825" w:rsidRPr="00E64825" w:rsidRDefault="00E64825" w:rsidP="00E64825">
      <w:pPr>
        <w:keepNext/>
        <w:widowControl/>
        <w:numPr>
          <w:ilvl w:val="2"/>
          <w:numId w:val="0"/>
        </w:numPr>
        <w:tabs>
          <w:tab w:val="num" w:pos="0"/>
        </w:tabs>
        <w:spacing w:before="120" w:after="60"/>
        <w:ind w:left="1224" w:hanging="504"/>
        <w:outlineLvl w:val="2"/>
        <w:rPr>
          <w:rFonts w:eastAsia="Calibri"/>
          <w:b/>
          <w:sz w:val="24"/>
          <w:szCs w:val="24"/>
          <w:lang w:eastAsia="x-none"/>
        </w:rPr>
      </w:pPr>
      <w:bookmarkStart w:id="31" w:name="_Toc135753780"/>
      <w:r w:rsidRPr="00E64825">
        <w:rPr>
          <w:rFonts w:eastAsia="Calibri"/>
          <w:b/>
          <w:sz w:val="24"/>
          <w:szCs w:val="24"/>
          <w:lang w:eastAsia="x-none"/>
        </w:rPr>
        <w:t>Требования к перечню и объему услуг</w:t>
      </w:r>
      <w:bookmarkEnd w:id="31"/>
    </w:p>
    <w:p w:rsidR="00E64825" w:rsidRPr="00E64825" w:rsidRDefault="00E64825" w:rsidP="00E64825">
      <w:pPr>
        <w:keepNext/>
        <w:keepLines/>
        <w:widowControl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32" w:name="_Toc51339695"/>
      <w:bookmarkStart w:id="33" w:name="_Toc135753781"/>
      <w:r w:rsidRPr="00E64825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E64825">
        <w:rPr>
          <w:rFonts w:eastAsia="Calibri"/>
          <w:b/>
          <w:sz w:val="24"/>
          <w:szCs w:val="24"/>
          <w:lang w:eastAsia="x-none"/>
        </w:rPr>
        <w:t>2.</w:t>
      </w:r>
      <w:r w:rsidRPr="00E64825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Pr="00E64825">
        <w:rPr>
          <w:rFonts w:eastAsia="Calibri"/>
          <w:b/>
          <w:sz w:val="24"/>
          <w:szCs w:val="24"/>
          <w:lang w:eastAsia="x-none"/>
        </w:rPr>
        <w:t xml:space="preserve">Перечень </w:t>
      </w:r>
      <w:bookmarkEnd w:id="32"/>
      <w:r w:rsidRPr="00E64825">
        <w:rPr>
          <w:rFonts w:eastAsia="Calibri"/>
          <w:b/>
          <w:sz w:val="24"/>
          <w:szCs w:val="24"/>
          <w:lang w:eastAsia="x-none"/>
        </w:rPr>
        <w:t>и объем оказываемых услуг</w:t>
      </w:r>
      <w:bookmarkEnd w:id="33"/>
    </w:p>
    <w:p w:rsidR="00E64825" w:rsidRPr="00E64825" w:rsidRDefault="00E64825" w:rsidP="00E64825">
      <w:pPr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5"/>
        <w:gridCol w:w="5252"/>
        <w:gridCol w:w="1701"/>
        <w:gridCol w:w="2122"/>
      </w:tblGrid>
      <w:tr w:rsidR="00E64825" w:rsidRPr="00E64825" w:rsidTr="009E645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keepNext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№</w:t>
            </w:r>
          </w:p>
          <w:p w:rsidR="00E64825" w:rsidRPr="00E64825" w:rsidRDefault="00E64825" w:rsidP="00E64825">
            <w:pPr>
              <w:keepNext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keepNext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keepNext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keepNext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Количество</w:t>
            </w:r>
          </w:p>
        </w:tc>
      </w:tr>
      <w:tr w:rsidR="00E64825" w:rsidRPr="00E64825" w:rsidTr="009E645E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4</w:t>
            </w:r>
          </w:p>
        </w:tc>
      </w:tr>
      <w:tr w:rsidR="00E64825" w:rsidRPr="00E64825" w:rsidTr="009E645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ind w:left="58"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1.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Услуги предрейсового тех. осмотра ТС механиком: Чайка-Сервис 2784SE (КАМАЗ), гос. номер Е 432 ВУ 41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усл.</w:t>
            </w:r>
          </w:p>
        </w:tc>
        <w:tc>
          <w:tcPr>
            <w:tcW w:w="21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210</w:t>
            </w:r>
          </w:p>
        </w:tc>
      </w:tr>
      <w:tr w:rsidR="00E64825" w:rsidRPr="00E64825" w:rsidTr="009E645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ind w:left="58"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2.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Услуги предрейсового тех. осмотра ТС механиком: ГАЗ-27527 Соболь, гос. номер Е 388 ВХ 41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усл.</w:t>
            </w: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210</w:t>
            </w:r>
          </w:p>
        </w:tc>
      </w:tr>
      <w:tr w:rsidR="00E64825" w:rsidRPr="00E64825" w:rsidTr="009E645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ind w:left="58"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3.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Услуги предрейсового тех. осмотра ТС механиком:  ГИРД 5849DА-0001032 (УРАЛ NEXT), гос. номер Е 449 ВУ 41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усл.</w:t>
            </w: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210</w:t>
            </w:r>
          </w:p>
        </w:tc>
      </w:tr>
    </w:tbl>
    <w:p w:rsidR="00E64825" w:rsidRPr="00E64825" w:rsidRDefault="00E64825" w:rsidP="00E64825">
      <w:pPr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E64825" w:rsidRPr="00E64825" w:rsidRDefault="00E64825" w:rsidP="00E64825">
      <w:pPr>
        <w:keepNext/>
        <w:widowControl/>
        <w:numPr>
          <w:ilvl w:val="2"/>
          <w:numId w:val="0"/>
        </w:numPr>
        <w:tabs>
          <w:tab w:val="num" w:pos="0"/>
        </w:tabs>
        <w:spacing w:before="120" w:after="60"/>
        <w:ind w:left="1224" w:hanging="504"/>
        <w:outlineLvl w:val="2"/>
        <w:rPr>
          <w:rFonts w:eastAsia="Calibri"/>
          <w:b/>
          <w:sz w:val="24"/>
          <w:szCs w:val="24"/>
          <w:lang w:eastAsia="x-none"/>
        </w:rPr>
      </w:pPr>
      <w:bookmarkStart w:id="34" w:name="_Toc51339696"/>
      <w:bookmarkStart w:id="35" w:name="_Toc135753782"/>
      <w:r w:rsidRPr="00E64825">
        <w:rPr>
          <w:rFonts w:eastAsia="Calibri"/>
          <w:b/>
          <w:sz w:val="24"/>
          <w:szCs w:val="24"/>
          <w:lang w:eastAsia="x-none"/>
        </w:rPr>
        <w:t xml:space="preserve">Требования </w:t>
      </w:r>
      <w:bookmarkEnd w:id="34"/>
      <w:r w:rsidRPr="00E64825">
        <w:rPr>
          <w:rFonts w:eastAsia="Calibri"/>
          <w:b/>
          <w:sz w:val="24"/>
          <w:szCs w:val="24"/>
          <w:lang w:eastAsia="x-none"/>
        </w:rPr>
        <w:t>к срокам оказания услуг</w:t>
      </w:r>
      <w:bookmarkEnd w:id="35"/>
    </w:p>
    <w:p w:rsidR="00E64825" w:rsidRPr="00E64825" w:rsidRDefault="00E64825" w:rsidP="00E64825">
      <w:pPr>
        <w:keepNext/>
        <w:keepLines/>
        <w:widowControl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36" w:name="_Toc50125127"/>
      <w:bookmarkStart w:id="37" w:name="_Toc51339697"/>
      <w:bookmarkStart w:id="38" w:name="_Toc135753783"/>
      <w:bookmarkEnd w:id="23"/>
      <w:r w:rsidRPr="00E64825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E64825">
        <w:rPr>
          <w:rFonts w:eastAsia="Calibri"/>
          <w:b/>
          <w:sz w:val="24"/>
          <w:szCs w:val="24"/>
          <w:lang w:eastAsia="x-none"/>
        </w:rPr>
        <w:t>3</w:t>
      </w:r>
      <w:r w:rsidRPr="00E64825"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39" w:name="_Hlk50465284"/>
      <w:r w:rsidRPr="00E64825"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 w:rsidRPr="00E64825">
        <w:rPr>
          <w:rFonts w:eastAsia="Calibri"/>
          <w:b/>
          <w:sz w:val="24"/>
          <w:szCs w:val="24"/>
          <w:lang w:eastAsia="x-none"/>
        </w:rPr>
        <w:t>к</w:t>
      </w:r>
      <w:r w:rsidRPr="00E64825"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36"/>
      <w:bookmarkEnd w:id="37"/>
      <w:bookmarkEnd w:id="39"/>
      <w:r w:rsidRPr="00E64825"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38"/>
    </w:p>
    <w:p w:rsidR="00E64825" w:rsidRPr="00E64825" w:rsidRDefault="00E64825" w:rsidP="00E64825">
      <w:pPr>
        <w:widowControl/>
        <w:rPr>
          <w:sz w:val="28"/>
          <w:szCs w:val="28"/>
          <w:lang w:eastAsia="x-none"/>
        </w:rPr>
      </w:pP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2267"/>
        <w:gridCol w:w="2126"/>
      </w:tblGrid>
      <w:tr w:rsidR="00E64825" w:rsidRPr="00E64825" w:rsidTr="009E64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E64825" w:rsidRPr="00E64825" w:rsidTr="009E64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4</w:t>
            </w:r>
            <w:bookmarkEnd w:id="24"/>
          </w:p>
        </w:tc>
      </w:tr>
      <w:tr w:rsidR="00E64825" w:rsidRPr="00E64825" w:rsidTr="009E64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widowControl/>
              <w:numPr>
                <w:ilvl w:val="0"/>
                <w:numId w:val="9"/>
              </w:numPr>
              <w:tabs>
                <w:tab w:val="clear" w:pos="0"/>
                <w:tab w:val="num" w:pos="360"/>
              </w:tabs>
              <w:ind w:left="360" w:hanging="33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6482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Услуги предрейсового тех. осмотра ТС механиком: Чайка-Сервис 2784SE (КАМАЗ), гос. номер Е 432 ВУ 41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01.0.2027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31.12.2027</w:t>
            </w:r>
          </w:p>
        </w:tc>
      </w:tr>
      <w:tr w:rsidR="00E64825" w:rsidRPr="00E64825" w:rsidTr="009E64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Услуги предрейсового тех. осмотра ТС механиком: ГАЗ-27527 Соболь, гос. номер Е 388 ВХ 41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01.0.2027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31.12.2027</w:t>
            </w:r>
          </w:p>
        </w:tc>
      </w:tr>
      <w:tr w:rsidR="00E64825" w:rsidRPr="00E64825" w:rsidTr="009E64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Услуги предрейсового тех. осмотра ТС механиком:  ГИРД 5849DА-0001032 (УРАЛ NEXT), гос. номер Е 449 ВУ 41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01.0.2027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31.12.2027</w:t>
            </w:r>
          </w:p>
          <w:p w:rsidR="00E64825" w:rsidRPr="00E64825" w:rsidRDefault="00E64825" w:rsidP="00E648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4825" w:rsidRPr="00E64825" w:rsidRDefault="00E64825" w:rsidP="00E64825">
      <w:pPr>
        <w:widowControl/>
        <w:rPr>
          <w:sz w:val="28"/>
          <w:szCs w:val="28"/>
        </w:rPr>
        <w:sectPr w:rsidR="00E64825" w:rsidRPr="00E64825">
          <w:headerReference w:type="even" r:id="rId13"/>
          <w:headerReference w:type="default" r:id="rId14"/>
          <w:headerReference w:type="first" r:id="rId15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40" w:name="_Toc46743511"/>
      <w:bookmarkStart w:id="41" w:name="_Toc135753784"/>
      <w:bookmarkStart w:id="42" w:name="_Toc51339698"/>
      <w:r w:rsidRPr="00E64825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bookmarkEnd w:id="40"/>
      <w:r w:rsidRPr="00E64825">
        <w:rPr>
          <w:rFonts w:eastAsia="Calibri"/>
          <w:b/>
          <w:bCs/>
          <w:sz w:val="24"/>
          <w:szCs w:val="24"/>
          <w:lang w:eastAsia="x-none"/>
        </w:rPr>
        <w:t>качеству услуг</w:t>
      </w:r>
      <w:bookmarkEnd w:id="41"/>
    </w:p>
    <w:p w:rsidR="00E64825" w:rsidRPr="00E64825" w:rsidRDefault="00E64825" w:rsidP="00E64825">
      <w:pPr>
        <w:keepNext/>
        <w:keepLines/>
        <w:widowControl/>
        <w:spacing w:before="240" w:after="6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43" w:name="_Toc135753785"/>
      <w:r w:rsidRPr="00E64825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E64825">
        <w:rPr>
          <w:rFonts w:eastAsia="Calibri"/>
          <w:b/>
          <w:sz w:val="24"/>
          <w:szCs w:val="24"/>
          <w:lang w:eastAsia="x-none"/>
        </w:rPr>
        <w:t>4</w:t>
      </w:r>
      <w:r w:rsidRPr="00E64825"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bookmarkEnd w:id="42"/>
      <w:r w:rsidRPr="00E64825">
        <w:rPr>
          <w:rFonts w:eastAsia="Calibri"/>
          <w:b/>
          <w:sz w:val="24"/>
          <w:szCs w:val="24"/>
          <w:lang w:eastAsia="x-none"/>
        </w:rPr>
        <w:t>качеству услуг</w:t>
      </w:r>
      <w:bookmarkEnd w:id="43"/>
      <w:r w:rsidRPr="00E64825"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 w:rsidR="00E64825" w:rsidRPr="00E64825" w:rsidRDefault="00E64825" w:rsidP="00E64825">
      <w:pPr>
        <w:widowControl/>
        <w:rPr>
          <w:i/>
          <w:sz w:val="28"/>
          <w:szCs w:val="28"/>
          <w:shd w:val="clear" w:color="auto" w:fill="FFFF99"/>
        </w:rPr>
      </w:pPr>
    </w:p>
    <w:p w:rsidR="00E64825" w:rsidRPr="00E64825" w:rsidRDefault="00E64825" w:rsidP="00E64825">
      <w:pPr>
        <w:widowControl/>
        <w:rPr>
          <w:i/>
          <w:iCs/>
          <w:sz w:val="28"/>
          <w:szCs w:val="28"/>
          <w:shd w:val="clear" w:color="auto" w:fill="FFFF99"/>
        </w:rPr>
      </w:pPr>
    </w:p>
    <w:tbl>
      <w:tblPr>
        <w:tblStyle w:val="2f0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3404"/>
        <w:gridCol w:w="2691"/>
        <w:gridCol w:w="2928"/>
        <w:gridCol w:w="2743"/>
      </w:tblGrid>
      <w:tr w:rsidR="00E64825" w:rsidRPr="00E64825" w:rsidTr="009E645E">
        <w:tc>
          <w:tcPr>
            <w:tcW w:w="851" w:type="dxa"/>
            <w:vMerge w:val="restart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64825" w:rsidRPr="00E64825" w:rsidTr="009E645E">
        <w:tc>
          <w:tcPr>
            <w:tcW w:w="851" w:type="dxa"/>
            <w:vMerge/>
            <w:vAlign w:val="center"/>
          </w:tcPr>
          <w:p w:rsidR="00E64825" w:rsidRPr="00E64825" w:rsidRDefault="00E64825" w:rsidP="00E648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E64825" w:rsidRPr="00E64825" w:rsidRDefault="00E64825" w:rsidP="00E648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vAlign w:val="center"/>
          </w:tcPr>
          <w:p w:rsidR="00E64825" w:rsidRPr="00E64825" w:rsidRDefault="00E64825" w:rsidP="00E648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/>
            <w:vAlign w:val="center"/>
          </w:tcPr>
          <w:p w:rsidR="00E64825" w:rsidRPr="00E64825" w:rsidRDefault="00E64825" w:rsidP="00E648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4" w:name="_Toc53499667"/>
            <w:r w:rsidRPr="00E64825">
              <w:rPr>
                <w:b/>
                <w:bCs/>
                <w:sz w:val="24"/>
                <w:szCs w:val="24"/>
              </w:rPr>
              <w:t>1</w:t>
            </w:r>
            <w:bookmarkEnd w:id="44"/>
          </w:p>
        </w:tc>
        <w:tc>
          <w:tcPr>
            <w:tcW w:w="2267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1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8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3" w:type="dxa"/>
            <w:vAlign w:val="center"/>
          </w:tcPr>
          <w:p w:rsidR="00E64825" w:rsidRPr="00E64825" w:rsidRDefault="00E64825" w:rsidP="00E64825">
            <w:pPr>
              <w:jc w:val="center"/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0"/>
                <w:numId w:val="1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E64825" w:rsidRPr="00E64825" w:rsidRDefault="00E64825" w:rsidP="00E64825">
            <w:pPr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1"/>
                <w:numId w:val="1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E64825" w:rsidRPr="00E64825" w:rsidRDefault="00E64825" w:rsidP="00E64825">
            <w:pPr>
              <w:spacing w:before="60" w:after="60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2"/>
                <w:numId w:val="1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Требование к соблюдению при выполнении услуг норм и правил нормативно-технических документов</w:t>
            </w:r>
          </w:p>
        </w:tc>
        <w:tc>
          <w:tcPr>
            <w:tcW w:w="3404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При проведении контроля проверяется работоспособность и состояние основных узлов и систем транспортного средства, влияющих на безопасность дорожного движения, на соответствие положениям технического регламента Таможенного союза «О безопасности колесных транспортных средств», принятого решением Комиссии Таможенного союза от 9 декабря 2011 г. № 877(далее - Технический регламент), постановления Совета Министров - Правительства Российской Федерации от 23 октября 1993 г. № 1090 «О правилах дорожного движения»</w:t>
            </w:r>
          </w:p>
        </w:tc>
        <w:tc>
          <w:tcPr>
            <w:tcW w:w="2691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  <w:shd w:val="clear" w:color="auto" w:fill="auto"/>
          </w:tcPr>
          <w:p w:rsidR="00E64825" w:rsidRPr="00E64825" w:rsidRDefault="00E64825" w:rsidP="00E64825">
            <w:pPr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2"/>
                <w:numId w:val="1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Требования к учету особых условий работы оборудования и производства работ</w:t>
            </w:r>
          </w:p>
        </w:tc>
        <w:tc>
          <w:tcPr>
            <w:tcW w:w="3404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Исполнитель, при планировании работ, должен учитывать метеорологические условия в месте проведения работ.</w:t>
            </w:r>
          </w:p>
        </w:tc>
        <w:tc>
          <w:tcPr>
            <w:tcW w:w="2691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1.1.3.</w:t>
            </w:r>
          </w:p>
        </w:tc>
        <w:tc>
          <w:tcPr>
            <w:tcW w:w="2267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Требования к составу, содержанию услуг.</w:t>
            </w:r>
          </w:p>
        </w:tc>
        <w:tc>
          <w:tcPr>
            <w:tcW w:w="3404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При проведении контроля должны быть проверены: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1) исправность: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тормозной системы (включая манометр пневматического или пневмогидравлического тормозных приводов, если их установка предусмотрена конструкцией транспортного средства);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рулевого управления;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стеклоомывателей;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колес;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шин;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звукового сигнала;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2) исправность предусмотренных конструкцией транспортного средства: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замков дверей кабины, пробок топливных баков;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устройств фиксации подушки и спинки водительского сиденья;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устройств обогрева и обдува стекол;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3) наличие предусмотренных конструкцией транспортного средства: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индикации на щитке приборов, свидетельствующей о неисправности, влияющей на безопасность дорожного движения (проверяется при работающем двигателе);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стекол и обзорности с места водителя;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зеркал заднего вида и их креплений;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заднего защитного устройства, грязезащитных фартуков и брызговиков;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ремней безопасности (если обязательность их установки предусмотрена законодательством Российской Федерации) и (или) подголовников сидений и их работоспособность;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4) работоспособность в установленном режиме: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стеклоочистителей;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внешних световых приборов и световозвращателей;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5) герметичность систем, узлов и агрегатов транспортного средства, в том числе системы выпуска отработавших газов, а также дополнительно устанавливаемых на транспортное средство гидравлических устройств;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 xml:space="preserve">6) укомплектованность медицинской аптечкой, огнетушителем; 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7) отсутствие внесенных в конструкцию транспортного средства изменений в нарушение установленного порядка, предусмотренного разделом 4 главы V Технического регламента;</w:t>
            </w:r>
          </w:p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8) отсутствие установленных на передней части транспортного средства световых приборов с огнями красного цвета или световозвращающих приспособлений красного цвета, на транспортном средстве устройств для подачи специальных световых или звуковых сигналов</w:t>
            </w:r>
          </w:p>
        </w:tc>
        <w:tc>
          <w:tcPr>
            <w:tcW w:w="2691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1"/>
                <w:numId w:val="1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shd w:val="clear" w:color="auto" w:fill="auto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1" w:type="dxa"/>
            <w:shd w:val="clear" w:color="auto" w:fill="auto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  <w:shd w:val="clear" w:color="auto" w:fill="auto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shd w:val="clear" w:color="auto" w:fill="auto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2"/>
                <w:numId w:val="1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Требования к контрольно-техническому посту</w:t>
            </w:r>
          </w:p>
        </w:tc>
        <w:tc>
          <w:tcPr>
            <w:tcW w:w="3404" w:type="dxa"/>
            <w:shd w:val="clear" w:color="auto" w:fill="auto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Контрольно-технический  пост  должен  работать  в  режиме, позволяющем  обеспечить  прохождение    водителем    предрейсового (предсменного)  технического осмотра автотранспортного средства не позднее, чем за  тридцать  минут до отправления в рейс (в смену) по предъявлении  путевого  листа,  а также  документа,    удостоверяющего    личность    водителя.    При необходимости  выполнения  нескольких  рейсов    в    течение дня предрейсовый (предсменный) технический осмотр  автотранспортного  средства  должен  проводиться перед первым рейсом.</w:t>
            </w:r>
          </w:p>
        </w:tc>
        <w:tc>
          <w:tcPr>
            <w:tcW w:w="2691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1"/>
                <w:numId w:val="1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E64825" w:rsidRPr="00E64825" w:rsidRDefault="00E64825" w:rsidP="00E64825">
            <w:pPr>
              <w:spacing w:before="60"/>
              <w:rPr>
                <w:b/>
                <w:sz w:val="28"/>
                <w:szCs w:val="28"/>
              </w:rPr>
            </w:pPr>
            <w:r w:rsidRPr="00E64825">
              <w:rPr>
                <w:b/>
                <w:sz w:val="24"/>
                <w:szCs w:val="24"/>
              </w:rPr>
              <w:t>Требования к журналу регистрации результатов контроля технического состояния транспортных средств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2"/>
                <w:numId w:val="1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Журнал регистрации результатов контроля технического состояния транспортных средств (далее - журнал) должен содержать следующие реквизиты: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1) наименование марки, модели транспортного средства;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2) государственный регистрационный знак транспортного средства;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3) фамилию, имя, отчество (при наличии) водителя транспортного средства;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4) фамилию, имя, отчество (при наличии) контролера  технического состояния автотранспортных средств,  проводившего контроль;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5) дату, время проведения контроля;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6) показания одометра (полные километры пробега) при проведении контроля;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7) отметку о прохождении контроля;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8) подпись контролера  технического состояния автотранспортных средств, проводившего контроль.</w:t>
            </w:r>
          </w:p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Журнал ведется на бумажном носителе, страницы которого должны быть прошнурованы, пронумерованы.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rPr>
                <w:b/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spacing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1"/>
                <w:numId w:val="1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E64825" w:rsidRPr="00E64825" w:rsidRDefault="00E64825" w:rsidP="00E64825">
            <w:pPr>
              <w:spacing w:before="60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Требования к применяемому при оказании услуг оборудованию.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2"/>
                <w:numId w:val="1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В целях оценки работоспособности, исправности и состояния узлов, агрегатов, механизмов и систем транспортного средства, проверка которых была осуществлена без использования средств технического диагностирования, контролер технического состояния автотранспортных средств  вправе организовать диагностику технического состояния данных узлов, агрегатов, механизмов и систем с использованием необходимого оборудования, средств измерений и инструментов. Средства измерений, используемые для контроля, должны быть метрологически поверены в соответствии с положениями Федерального закона от 26 июня 2008 г. № 102-ФЗ «Об обеспечении единства измерений».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rPr>
                <w:b/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1"/>
                <w:numId w:val="1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E64825" w:rsidRPr="00E64825" w:rsidRDefault="00E64825" w:rsidP="00E64825">
            <w:pPr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2"/>
                <w:numId w:val="1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Контролер технического состояния автотранспортных средств должен соответствовать Профессиональным и квалификационным требованиям к работникам юридических лиц, утвержденным приказом Министерства транспорта Российской Федерации от 31 июля 2020 г. № 282 «Об утверждении профессиональных и квалификационных требований, предьявляемых при осуществлении перевозок к работникам юридических лиц и индивидуальных предпринимателей, указанных в абзаце  первом пункта 2 статьи 20 Федерального закона «О безопасности дорожного движения»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rPr>
                <w:b/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3" w:type="dxa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0"/>
                <w:numId w:val="1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E64825" w:rsidRPr="00E64825" w:rsidRDefault="00E64825" w:rsidP="00E64825">
            <w:pPr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E64825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1"/>
                <w:numId w:val="1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E64825" w:rsidRPr="00E64825" w:rsidRDefault="00E64825" w:rsidP="00E64825">
            <w:pPr>
              <w:rPr>
                <w:b/>
                <w:bCs/>
                <w:sz w:val="24"/>
                <w:szCs w:val="24"/>
              </w:rPr>
            </w:pPr>
            <w:r w:rsidRPr="00E64825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</w:tcPr>
          <w:p w:rsidR="00E64825" w:rsidRPr="00E64825" w:rsidRDefault="00E64825" w:rsidP="00E6482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64825">
              <w:rPr>
                <w:b/>
                <w:sz w:val="24"/>
                <w:szCs w:val="24"/>
              </w:rPr>
              <w:t>-//-</w:t>
            </w:r>
          </w:p>
        </w:tc>
      </w:tr>
      <w:tr w:rsidR="00E64825" w:rsidRPr="00E64825" w:rsidTr="009E645E">
        <w:tc>
          <w:tcPr>
            <w:tcW w:w="851" w:type="dxa"/>
            <w:vAlign w:val="center"/>
          </w:tcPr>
          <w:p w:rsidR="00E64825" w:rsidRPr="00E64825" w:rsidRDefault="00E64825" w:rsidP="00E64825">
            <w:pPr>
              <w:widowControl/>
              <w:numPr>
                <w:ilvl w:val="2"/>
                <w:numId w:val="1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404" w:type="dxa"/>
          </w:tcPr>
          <w:p w:rsidR="00E64825" w:rsidRPr="00E64825" w:rsidRDefault="00E64825" w:rsidP="00E64825">
            <w:pPr>
              <w:rPr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Проведение предрейсового технического контроля транспортных средств Заказчика в г. Билибино</w:t>
            </w:r>
          </w:p>
        </w:tc>
        <w:tc>
          <w:tcPr>
            <w:tcW w:w="2691" w:type="dxa"/>
          </w:tcPr>
          <w:p w:rsidR="00E64825" w:rsidRPr="00E64825" w:rsidRDefault="00E64825" w:rsidP="00E64825">
            <w:pPr>
              <w:rPr>
                <w:b/>
                <w:sz w:val="24"/>
                <w:szCs w:val="24"/>
              </w:rPr>
            </w:pPr>
            <w:r w:rsidRPr="00E6482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8" w:type="dxa"/>
          </w:tcPr>
          <w:p w:rsidR="00E64825" w:rsidRPr="00E64825" w:rsidRDefault="00E64825" w:rsidP="00E64825">
            <w:pPr>
              <w:spacing w:after="60"/>
              <w:outlineLvl w:val="2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E64825" w:rsidRPr="00E64825" w:rsidRDefault="00E64825" w:rsidP="00E64825">
            <w:pPr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</w:tbl>
    <w:p w:rsidR="00E64825" w:rsidRPr="00E64825" w:rsidRDefault="00E64825" w:rsidP="00E64825">
      <w:pPr>
        <w:widowControl/>
        <w:rPr>
          <w:sz w:val="28"/>
          <w:szCs w:val="28"/>
        </w:rPr>
        <w:sectPr w:rsidR="00E64825" w:rsidRPr="00E64825">
          <w:headerReference w:type="default" r:id="rId16"/>
          <w:headerReference w:type="first" r:id="rId17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E64825" w:rsidRPr="00E64825" w:rsidRDefault="00E64825" w:rsidP="00E64825">
      <w:pPr>
        <w:keepNext/>
        <w:keepLines/>
        <w:widowControl/>
        <w:tabs>
          <w:tab w:val="num" w:pos="0"/>
        </w:tabs>
        <w:spacing w:before="120" w:after="60"/>
        <w:ind w:left="357" w:hanging="357"/>
        <w:jc w:val="center"/>
        <w:outlineLvl w:val="0"/>
        <w:rPr>
          <w:rFonts w:eastAsia="Calibri"/>
          <w:b/>
          <w:sz w:val="28"/>
          <w:szCs w:val="28"/>
          <w:lang w:eastAsia="x-none"/>
        </w:rPr>
      </w:pPr>
      <w:bookmarkStart w:id="45" w:name="_Toc53393312"/>
      <w:bookmarkStart w:id="46" w:name="_Toc53395937"/>
      <w:bookmarkStart w:id="47" w:name="_Toc135753786"/>
      <w:r w:rsidRPr="00E64825">
        <w:rPr>
          <w:rFonts w:eastAsia="Calibri"/>
          <w:b/>
          <w:sz w:val="28"/>
          <w:szCs w:val="28"/>
          <w:lang w:eastAsia="x-none"/>
        </w:rPr>
        <w:t>Требования к документации по ценообразованию</w:t>
      </w:r>
      <w:bookmarkEnd w:id="45"/>
      <w:bookmarkEnd w:id="46"/>
      <w:r w:rsidRPr="00E64825">
        <w:rPr>
          <w:rFonts w:eastAsia="Calibri"/>
          <w:b/>
          <w:sz w:val="28"/>
          <w:szCs w:val="28"/>
          <w:lang w:eastAsia="x-none"/>
        </w:rPr>
        <w:t xml:space="preserve"> на этапе закупки</w:t>
      </w:r>
      <w:bookmarkEnd w:id="47"/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jc w:val="both"/>
        <w:outlineLvl w:val="3"/>
        <w:rPr>
          <w:rFonts w:eastAsia="Calibri"/>
          <w:bCs/>
          <w:sz w:val="24"/>
          <w:szCs w:val="24"/>
          <w:lang w:eastAsia="x-none"/>
        </w:rPr>
      </w:pPr>
      <w:bookmarkStart w:id="48" w:name="_Toc135753787"/>
      <w:r w:rsidRPr="00E64825">
        <w:rPr>
          <w:rFonts w:eastAsia="Calibri"/>
          <w:b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предложение, а также приложение к нему «Перечень услуг с единичными расценками».</w:t>
      </w:r>
      <w:bookmarkEnd w:id="48"/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jc w:val="both"/>
        <w:outlineLvl w:val="3"/>
        <w:rPr>
          <w:rFonts w:eastAsia="Calibri"/>
          <w:bCs/>
          <w:sz w:val="24"/>
          <w:szCs w:val="24"/>
          <w:lang w:eastAsia="x-none"/>
        </w:rPr>
      </w:pPr>
      <w:bookmarkStart w:id="49" w:name="_Toc135753788"/>
      <w:r w:rsidRPr="00E64825">
        <w:rPr>
          <w:rFonts w:eastAsia="Calibri"/>
          <w:bCs/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</w:t>
      </w:r>
      <w:bookmarkEnd w:id="49"/>
    </w:p>
    <w:p w:rsidR="00E64825" w:rsidRPr="00E64825" w:rsidRDefault="00E64825" w:rsidP="00E64825">
      <w:pPr>
        <w:keepNext/>
        <w:widowControl/>
        <w:numPr>
          <w:ilvl w:val="1"/>
          <w:numId w:val="15"/>
        </w:numPr>
        <w:spacing w:before="120" w:after="60"/>
        <w:jc w:val="both"/>
        <w:outlineLvl w:val="3"/>
        <w:rPr>
          <w:rFonts w:eastAsia="Calibri"/>
          <w:bCs/>
          <w:sz w:val="24"/>
          <w:szCs w:val="24"/>
          <w:lang w:val="x-none" w:eastAsia="x-none"/>
        </w:rPr>
      </w:pPr>
      <w:bookmarkStart w:id="50" w:name="_Toc46743519"/>
      <w:bookmarkStart w:id="51" w:name="_Toc51339699"/>
      <w:r w:rsidRPr="00E64825"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заключения и на все время действия договора.</w:t>
      </w:r>
      <w:bookmarkEnd w:id="50"/>
      <w:bookmarkEnd w:id="51"/>
    </w:p>
    <w:p w:rsidR="00E64825" w:rsidRPr="00E64825" w:rsidRDefault="00E64825">
      <w:pPr>
        <w:tabs>
          <w:tab w:val="left" w:pos="1985"/>
        </w:tabs>
        <w:jc w:val="center"/>
        <w:rPr>
          <w:b/>
          <w:sz w:val="24"/>
          <w:szCs w:val="24"/>
          <w:lang w:val="x-none"/>
        </w:rPr>
        <w:sectPr w:rsidR="00E64825" w:rsidRPr="00E64825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851" w:bottom="1134" w:left="1418" w:header="709" w:footer="709" w:gutter="0"/>
          <w:cols w:space="720"/>
          <w:formProt w:val="0"/>
          <w:docGrid w:linePitch="299"/>
        </w:sectPr>
      </w:pP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E11D1" w:rsidRDefault="00E64825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от «___» ___________ 202__ г.</w:t>
      </w: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№___________</w:t>
      </w:r>
    </w:p>
    <w:p w:rsidR="007E11D1" w:rsidRDefault="007E11D1">
      <w:pPr>
        <w:ind w:firstLine="4820"/>
        <w:jc w:val="right"/>
        <w:rPr>
          <w:sz w:val="24"/>
          <w:szCs w:val="24"/>
        </w:rPr>
      </w:pPr>
    </w:p>
    <w:p w:rsidR="007E11D1" w:rsidRDefault="00E64825">
      <w:pPr>
        <w:tabs>
          <w:tab w:val="center" w:pos="4749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  <w:t>Состав услуг</w:t>
      </w:r>
    </w:p>
    <w:p w:rsidR="007E11D1" w:rsidRDefault="007E11D1">
      <w:pPr>
        <w:pStyle w:val="afff1"/>
        <w:tabs>
          <w:tab w:val="left" w:pos="3402"/>
        </w:tabs>
        <w:ind w:left="0"/>
        <w:rPr>
          <w:sz w:val="24"/>
          <w:szCs w:val="28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4851"/>
        <w:gridCol w:w="1842"/>
        <w:gridCol w:w="1984"/>
      </w:tblGrid>
      <w:tr w:rsidR="007E11D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D1" w:rsidRDefault="00E6482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E11D1" w:rsidRDefault="00E6482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D1" w:rsidRDefault="00E6482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D1" w:rsidRDefault="00E6482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D1" w:rsidRDefault="00E6482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 w:rsidR="007E11D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E11D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предрейсового тех. осмотра ТС механиком: Чайка-Сервис 2784SE (КАМАЗ), гос. номер Е 432 ВУ 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11D1" w:rsidRDefault="00E6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11D1" w:rsidRDefault="00E6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</w:tr>
      <w:tr w:rsidR="007E11D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ГАЗ-27527 Соболь, гос. номер Е 388 ВХ 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11D1" w:rsidRDefault="00E6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</w:tr>
      <w:tr w:rsidR="007E11D1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предрейсового тех. осмотра ТС механиком: </w:t>
            </w:r>
            <w:r>
              <w:rPr>
                <w:sz w:val="24"/>
                <w:szCs w:val="24"/>
              </w:rPr>
              <w:t xml:space="preserve"> ГИРД 5849DА-0001032 (УРАЛ NEXT), гос. номер Е 449 ВУ 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11D1" w:rsidRDefault="00E6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</w:tr>
    </w:tbl>
    <w:p w:rsidR="007E11D1" w:rsidRDefault="00E64825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*Количество услуг плановое, возможна корректировка в пределах общего объема финансирования по Договору, при этом цена каждой позиции остается неизменной и распространяется на весь объем </w:t>
      </w:r>
      <w:r>
        <w:rPr>
          <w:bCs/>
          <w:color w:val="000000"/>
          <w:sz w:val="24"/>
          <w:szCs w:val="24"/>
        </w:rPr>
        <w:t>закупаемых услуг.</w:t>
      </w:r>
    </w:p>
    <w:p w:rsidR="007E11D1" w:rsidRDefault="007E11D1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7E11D1" w:rsidRDefault="007E11D1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7E11D1" w:rsidRDefault="00E64825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7E11D1" w:rsidRDefault="007E11D1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7E11D1">
        <w:trPr>
          <w:trHeight w:val="1811"/>
        </w:trPr>
        <w:tc>
          <w:tcPr>
            <w:tcW w:w="4995" w:type="dxa"/>
            <w:shd w:val="clear" w:color="auto" w:fill="auto"/>
          </w:tcPr>
          <w:p w:rsidR="007E11D1" w:rsidRDefault="00E6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Камчатского филиала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«ТК РусГидро»</w:t>
            </w: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 /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7E11D1" w:rsidRDefault="00E6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/</w:t>
            </w:r>
          </w:p>
          <w:p w:rsidR="007E11D1" w:rsidRDefault="00E648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7E11D1" w:rsidRDefault="007E11D1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7E11D1" w:rsidRDefault="007E11D1">
      <w:pPr>
        <w:ind w:firstLine="4820"/>
        <w:jc w:val="right"/>
        <w:rPr>
          <w:sz w:val="24"/>
          <w:szCs w:val="24"/>
        </w:rPr>
      </w:pPr>
    </w:p>
    <w:p w:rsidR="007E11D1" w:rsidRDefault="007E11D1">
      <w:pPr>
        <w:ind w:firstLine="4820"/>
        <w:jc w:val="right"/>
        <w:rPr>
          <w:sz w:val="24"/>
          <w:szCs w:val="24"/>
        </w:rPr>
      </w:pPr>
    </w:p>
    <w:p w:rsidR="007E11D1" w:rsidRDefault="007E11D1">
      <w:pPr>
        <w:ind w:firstLine="4820"/>
        <w:jc w:val="right"/>
        <w:rPr>
          <w:sz w:val="24"/>
          <w:szCs w:val="24"/>
        </w:rPr>
      </w:pPr>
    </w:p>
    <w:p w:rsidR="007E11D1" w:rsidRDefault="007E11D1">
      <w:pPr>
        <w:rPr>
          <w:sz w:val="24"/>
          <w:szCs w:val="24"/>
        </w:rPr>
      </w:pPr>
    </w:p>
    <w:p w:rsidR="007E11D1" w:rsidRDefault="007E11D1">
      <w:pPr>
        <w:rPr>
          <w:sz w:val="24"/>
          <w:szCs w:val="24"/>
        </w:rPr>
      </w:pPr>
    </w:p>
    <w:p w:rsidR="007E11D1" w:rsidRDefault="00E64825">
      <w:pPr>
        <w:widowControl/>
        <w:spacing w:after="160" w:line="259" w:lineRule="auto"/>
        <w:rPr>
          <w:sz w:val="24"/>
          <w:szCs w:val="24"/>
        </w:rPr>
      </w:pPr>
      <w:r>
        <w:br w:type="page"/>
      </w: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7E11D1" w:rsidRDefault="00E64825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возмездного оказания услуг</w:t>
      </w: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«___» ________ 202__ г. </w:t>
      </w:r>
    </w:p>
    <w:p w:rsidR="007E11D1" w:rsidRDefault="00E64825">
      <w:pPr>
        <w:ind w:firstLine="4820"/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</w:p>
    <w:p w:rsidR="007E11D1" w:rsidRDefault="007E11D1">
      <w:pPr>
        <w:ind w:firstLine="4820"/>
        <w:jc w:val="right"/>
        <w:rPr>
          <w:sz w:val="24"/>
          <w:szCs w:val="24"/>
        </w:rPr>
      </w:pPr>
    </w:p>
    <w:p w:rsidR="007E11D1" w:rsidRDefault="007E11D1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7E11D1" w:rsidRDefault="007E11D1">
      <w:pPr>
        <w:widowControl/>
        <w:spacing w:after="160" w:line="259" w:lineRule="auto"/>
        <w:rPr>
          <w:sz w:val="24"/>
          <w:szCs w:val="24"/>
        </w:rPr>
      </w:pPr>
    </w:p>
    <w:p w:rsidR="007E11D1" w:rsidRDefault="00E6482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Расчет стоимости услуг</w:t>
      </w:r>
    </w:p>
    <w:p w:rsidR="007E11D1" w:rsidRDefault="007E11D1">
      <w:pPr>
        <w:jc w:val="center"/>
        <w:rPr>
          <w:b/>
          <w:color w:val="000000"/>
          <w:sz w:val="24"/>
          <w:szCs w:val="24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389"/>
        <w:gridCol w:w="992"/>
        <w:gridCol w:w="851"/>
        <w:gridCol w:w="1416"/>
        <w:gridCol w:w="1276"/>
      </w:tblGrid>
      <w:tr w:rsidR="007E11D1">
        <w:trPr>
          <w:trHeight w:val="85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D1" w:rsidRDefault="00E64825">
            <w:pPr>
              <w:jc w:val="center"/>
              <w:rPr>
                <w:b/>
              </w:rPr>
            </w:pPr>
            <w:r>
              <w:rPr>
                <w:b/>
              </w:rPr>
              <w:t xml:space="preserve">Ед. </w:t>
            </w:r>
            <w:r>
              <w:rPr>
                <w:b/>
              </w:rPr>
              <w:br/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D1" w:rsidRDefault="00E64825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Кол.-во*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pPr>
              <w:jc w:val="center"/>
              <w:rPr>
                <w:b/>
              </w:rPr>
            </w:pPr>
            <w:r>
              <w:rPr>
                <w:b/>
              </w:rPr>
              <w:t>Цена за единицу, руб. без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E64825">
            <w:pPr>
              <w:jc w:val="center"/>
              <w:rPr>
                <w:b/>
              </w:rPr>
            </w:pPr>
            <w:r>
              <w:rPr>
                <w:b/>
              </w:rPr>
              <w:t>Стоимость, руб. без НДС</w:t>
            </w:r>
          </w:p>
        </w:tc>
      </w:tr>
      <w:tr w:rsidR="007E11D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r>
              <w:t>1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Чайка-Сервис 2784SE (КАМАЗ), гос. номер Е 432 ВУ 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1D1" w:rsidRDefault="00E64825">
            <w:r>
              <w:t>усл.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1D1" w:rsidRDefault="00E64825">
            <w:r>
              <w:t>247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7E11D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7E11D1"/>
        </w:tc>
      </w:tr>
      <w:tr w:rsidR="007E11D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r>
              <w:t>2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предрейсового тех. осмотра ТС механиком: ГАЗ-27527 Соболь, гос. номер Е 388 ВХ 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1D1" w:rsidRDefault="00E64825">
            <w:r>
              <w:t>усл.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r>
              <w:t>247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7E11D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7E11D1"/>
        </w:tc>
      </w:tr>
      <w:tr w:rsidR="007E11D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r>
              <w:t>3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предрейсового тех. осмотра ТС механиком:  ГИРД 5849DА-0001032 (УРАЛ NEXT), гос. номер Е 449 ВУ 41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1D1" w:rsidRDefault="00E64825">
            <w:r>
              <w:t>усл.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r>
              <w:t>247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7E11D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7E11D1"/>
        </w:tc>
      </w:tr>
      <w:tr w:rsidR="007E11D1">
        <w:trPr>
          <w:jc w:val="center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pPr>
              <w:jc w:val="right"/>
            </w:pPr>
            <w:r>
              <w:t>Итого, руб. без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7E11D1">
            <w:pPr>
              <w:jc w:val="center"/>
            </w:pPr>
          </w:p>
        </w:tc>
      </w:tr>
      <w:tr w:rsidR="007E11D1">
        <w:trPr>
          <w:jc w:val="center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pPr>
              <w:jc w:val="right"/>
            </w:pPr>
            <w: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7E11D1">
            <w:pPr>
              <w:jc w:val="center"/>
            </w:pPr>
          </w:p>
        </w:tc>
      </w:tr>
      <w:tr w:rsidR="007E11D1">
        <w:trPr>
          <w:jc w:val="center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1" w:rsidRDefault="00E64825">
            <w:pPr>
              <w:jc w:val="right"/>
            </w:pPr>
            <w:r>
              <w:t xml:space="preserve">Всего, руб. с </w:t>
            </w:r>
            <w:r>
              <w:t>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D1" w:rsidRDefault="007E11D1">
            <w:pPr>
              <w:jc w:val="center"/>
            </w:pPr>
          </w:p>
        </w:tc>
      </w:tr>
    </w:tbl>
    <w:p w:rsidR="007E11D1" w:rsidRDefault="00E64825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*Количество услуг плановое, возможна корректировка в пределах общего объема финансирования по Договору, при этом цена каждой позиции остается неизменной и распространяется на весь объем закупаемых услуг.</w:t>
      </w:r>
    </w:p>
    <w:p w:rsidR="007E11D1" w:rsidRDefault="007E11D1">
      <w:pPr>
        <w:jc w:val="center"/>
        <w:rPr>
          <w:b/>
          <w:color w:val="000000"/>
          <w:sz w:val="24"/>
          <w:szCs w:val="24"/>
        </w:rPr>
      </w:pPr>
    </w:p>
    <w:p w:rsidR="007E11D1" w:rsidRDefault="007E11D1">
      <w:pPr>
        <w:jc w:val="center"/>
        <w:rPr>
          <w:b/>
          <w:color w:val="000000"/>
          <w:sz w:val="24"/>
          <w:szCs w:val="24"/>
        </w:rPr>
      </w:pPr>
    </w:p>
    <w:p w:rsidR="007E11D1" w:rsidRDefault="007E11D1">
      <w:pPr>
        <w:jc w:val="center"/>
        <w:rPr>
          <w:b/>
          <w:color w:val="000000"/>
          <w:sz w:val="24"/>
          <w:szCs w:val="24"/>
        </w:rPr>
      </w:pPr>
    </w:p>
    <w:p w:rsidR="007E11D1" w:rsidRDefault="007E11D1">
      <w:pPr>
        <w:jc w:val="center"/>
        <w:rPr>
          <w:b/>
          <w:color w:val="000000"/>
          <w:sz w:val="24"/>
          <w:szCs w:val="24"/>
        </w:rPr>
      </w:pPr>
    </w:p>
    <w:p w:rsidR="007E11D1" w:rsidRDefault="00E64825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7E11D1" w:rsidRDefault="007E11D1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7E11D1">
        <w:tc>
          <w:tcPr>
            <w:tcW w:w="4819" w:type="dxa"/>
            <w:shd w:val="clear" w:color="auto" w:fill="auto"/>
          </w:tcPr>
          <w:p w:rsidR="007E11D1" w:rsidRDefault="00E64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Камчатского филиала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«ТК РусГидро»</w:t>
            </w: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  /</w:t>
            </w: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7E11D1" w:rsidRDefault="00E64825">
            <w:pPr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7E11D1">
            <w:pPr>
              <w:rPr>
                <w:sz w:val="24"/>
                <w:szCs w:val="24"/>
              </w:rPr>
            </w:pPr>
          </w:p>
          <w:p w:rsidR="007E11D1" w:rsidRDefault="00E6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/</w:t>
            </w:r>
          </w:p>
          <w:p w:rsidR="007E11D1" w:rsidRDefault="00E648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7E11D1" w:rsidRDefault="007E11D1">
      <w:pPr>
        <w:widowControl/>
        <w:spacing w:after="160" w:line="259" w:lineRule="auto"/>
        <w:rPr>
          <w:sz w:val="24"/>
          <w:szCs w:val="24"/>
        </w:rPr>
      </w:pPr>
    </w:p>
    <w:p w:rsidR="007E11D1" w:rsidRDefault="007E11D1">
      <w:pPr>
        <w:widowControl/>
        <w:spacing w:after="160" w:line="259" w:lineRule="auto"/>
        <w:rPr>
          <w:sz w:val="24"/>
          <w:szCs w:val="24"/>
        </w:rPr>
      </w:pPr>
    </w:p>
    <w:sectPr w:rsidR="007E11D1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851" w:bottom="1134" w:left="1418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4825">
      <w:r>
        <w:separator/>
      </w:r>
    </w:p>
  </w:endnote>
  <w:endnote w:type="continuationSeparator" w:id="0">
    <w:p w:rsidR="00000000" w:rsidRDefault="00E6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E6482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E6482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</w:p>
  <w:p w:rsidR="00000000" w:rsidRDefault="00E6482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7E11D1"/>
  <w:p w:rsidR="00000000" w:rsidRDefault="00E6482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E64825">
    <w:pPr>
      <w:pStyle w:val="ae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24</w:t>
    </w:r>
    <w:r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7E11D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D1" w:rsidRDefault="00E64825">
      <w:pPr>
        <w:rPr>
          <w:sz w:val="12"/>
        </w:rPr>
      </w:pPr>
      <w:r>
        <w:separator/>
      </w:r>
    </w:p>
  </w:footnote>
  <w:footnote w:type="continuationSeparator" w:id="0">
    <w:p w:rsidR="007E11D1" w:rsidRDefault="00E64825">
      <w:pPr>
        <w:rPr>
          <w:sz w:val="12"/>
        </w:rPr>
      </w:pPr>
      <w:r>
        <w:continuationSeparator/>
      </w:r>
    </w:p>
  </w:footnote>
  <w:footnote w:id="1">
    <w:p w:rsidR="007E11D1" w:rsidRDefault="00E64825">
      <w:pPr>
        <w:pStyle w:val="af9"/>
      </w:pPr>
      <w:r>
        <w:rPr>
          <w:rStyle w:val="afa"/>
        </w:rPr>
        <w:footnoteRef/>
      </w:r>
      <w:r>
        <w:t xml:space="preserve"> Соглашению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7E11D1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7E11D1">
    <w:pPr>
      <w:pStyle w:val="aff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7E11D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25" w:rsidRDefault="00E64825">
    <w:pPr>
      <w:pStyle w:val="aff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6461B716" wp14:editId="13B9AE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E64825" w:rsidRDefault="00E64825">
                          <w:pPr>
                            <w:pStyle w:val="aff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461B716" id="Врезка1" o:spid="_x0000_s1026" style="position:absolute;margin-left:0;margin-top:.05pt;width:1.15pt;height:1.1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" o:allowincell="f" filled="f" stroked="f" strokeweight="0">
              <v:textbox style="mso-fit-shape-to-text:t" inset="0,0,0,0">
                <w:txbxContent>
                  <w:p w:rsidR="00E64825" w:rsidRDefault="00E64825">
                    <w:pPr>
                      <w:pStyle w:val="aff"/>
                      <w:rPr>
                        <w:rStyle w:val="af"/>
                      </w:rPr>
                    </w:pPr>
                    <w:r>
                      <w:rPr>
                        <w:rStyle w:val="af"/>
                        <w:color w:val="000000"/>
                      </w:rPr>
                      <w:fldChar w:fldCharType="begin"/>
                    </w:r>
                    <w:r>
                      <w:rPr>
                        <w:rStyle w:val="a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"/>
                        <w:color w:val="000000"/>
                      </w:rPr>
                      <w:fldChar w:fldCharType="separate"/>
                    </w:r>
                    <w:r>
                      <w:rPr>
                        <w:rStyle w:val="af"/>
                        <w:color w:val="000000"/>
                      </w:rPr>
                      <w:t>0</w:t>
                    </w:r>
                    <w:r>
                      <w:rPr>
                        <w:rStyle w:val="a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25" w:rsidRDefault="00E64825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25" w:rsidRDefault="00E64825">
    <w:pPr>
      <w:pStyle w:val="a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25" w:rsidRDefault="00E64825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25" w:rsidRDefault="00E64825">
    <w:pPr>
      <w:pStyle w:val="a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E64825">
    <w:pPr>
      <w:pStyle w:val="af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E11D1" w:rsidRDefault="00E64825">
                          <w:pPr>
                            <w:pStyle w:val="aff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</w:rPr>
                            <w:t>0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7E11D1" w:rsidRDefault="00E64825">
                    <w:pPr>
                      <w:pStyle w:val="aff"/>
                      <w:rPr>
                        <w:rStyle w:val="af"/>
                      </w:rPr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</w:rPr>
                      <w:t>0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000000" w:rsidRDefault="00E64825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E64825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</w:p>
  <w:p w:rsidR="00000000" w:rsidRDefault="00E64825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D1" w:rsidRDefault="00E64825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:rsidR="00000000" w:rsidRDefault="00E6482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14C"/>
    <w:multiLevelType w:val="multilevel"/>
    <w:tmpl w:val="CD4A0C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3B3DB5"/>
    <w:multiLevelType w:val="multilevel"/>
    <w:tmpl w:val="FC22617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442928"/>
    <w:multiLevelType w:val="multilevel"/>
    <w:tmpl w:val="3172547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A0317FF"/>
    <w:multiLevelType w:val="multilevel"/>
    <w:tmpl w:val="9122617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A04853"/>
    <w:multiLevelType w:val="multilevel"/>
    <w:tmpl w:val="BC00C3F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9629FE"/>
    <w:multiLevelType w:val="multilevel"/>
    <w:tmpl w:val="65A878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2F0D40F8"/>
    <w:multiLevelType w:val="multilevel"/>
    <w:tmpl w:val="515A4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AFD3D9C"/>
    <w:multiLevelType w:val="multilevel"/>
    <w:tmpl w:val="8878F58C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1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60" w:hanging="1800"/>
      </w:pPr>
    </w:lvl>
  </w:abstractNum>
  <w:abstractNum w:abstractNumId="8" w15:restartNumberingAfterBreak="0">
    <w:nsid w:val="3F502428"/>
    <w:multiLevelType w:val="multilevel"/>
    <w:tmpl w:val="9CC6C5F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AF28F2"/>
    <w:multiLevelType w:val="multilevel"/>
    <w:tmpl w:val="F29AB01A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F14B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5593731"/>
    <w:multiLevelType w:val="multilevel"/>
    <w:tmpl w:val="08DAE56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672E60"/>
    <w:multiLevelType w:val="multilevel"/>
    <w:tmpl w:val="B9603D8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4A69500A"/>
    <w:multiLevelType w:val="multilevel"/>
    <w:tmpl w:val="A6F0F0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4" w15:restartNumberingAfterBreak="0">
    <w:nsid w:val="4E8A3F3B"/>
    <w:multiLevelType w:val="multilevel"/>
    <w:tmpl w:val="1D3CE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351426"/>
    <w:multiLevelType w:val="multilevel"/>
    <w:tmpl w:val="34E24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5196685"/>
    <w:multiLevelType w:val="multilevel"/>
    <w:tmpl w:val="78FCCFFA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3479" w:hanging="360"/>
      </w:pPr>
    </w:lvl>
    <w:lvl w:ilvl="1">
      <w:start w:val="1"/>
      <w:numFmt w:val="decimal"/>
      <w:pStyle w:val="22"/>
      <w:lvlText w:val="%1.%2."/>
      <w:lvlJc w:val="left"/>
      <w:pPr>
        <w:tabs>
          <w:tab w:val="num" w:pos="0"/>
        </w:tabs>
        <w:ind w:left="720" w:hanging="360"/>
      </w:pPr>
      <w:rPr>
        <w:sz w:val="28"/>
      </w:rPr>
    </w:lvl>
    <w:lvl w:ilvl="2">
      <w:start w:val="1"/>
      <w:numFmt w:val="decimal"/>
      <w:pStyle w:val="33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0"/>
  </w:num>
  <w:num w:numId="5">
    <w:abstractNumId w:val="14"/>
  </w:num>
  <w:num w:numId="6">
    <w:abstractNumId w:val="4"/>
  </w:num>
  <w:num w:numId="7">
    <w:abstractNumId w:val="11"/>
  </w:num>
  <w:num w:numId="8">
    <w:abstractNumId w:val="7"/>
  </w:num>
  <w:num w:numId="9">
    <w:abstractNumId w:val="16"/>
  </w:num>
  <w:num w:numId="10">
    <w:abstractNumId w:val="5"/>
  </w:num>
  <w:num w:numId="11">
    <w:abstractNumId w:val="1"/>
  </w:num>
  <w:num w:numId="12">
    <w:abstractNumId w:val="13"/>
  </w:num>
  <w:num w:numId="13">
    <w:abstractNumId w:val="12"/>
  </w:num>
  <w:num w:numId="14">
    <w:abstractNumId w:val="6"/>
  </w:num>
  <w:num w:numId="15">
    <w:abstractNumId w:val="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D1"/>
    <w:rsid w:val="007E11D1"/>
    <w:rsid w:val="00E6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ED01"/>
  <w15:docId w15:val="{4893E138-56AD-4184-BB1B-C3668320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A43B8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3"/>
    <w:next w:val="a3"/>
    <w:link w:val="11"/>
    <w:qFormat/>
    <w:rsid w:val="0063134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3">
    <w:name w:val="heading 2"/>
    <w:basedOn w:val="a3"/>
    <w:next w:val="a3"/>
    <w:link w:val="24"/>
    <w:qFormat/>
    <w:rsid w:val="00827BA6"/>
    <w:pPr>
      <w:keepNext/>
      <w:widowControl/>
      <w:tabs>
        <w:tab w:val="left" w:pos="1134"/>
      </w:tabs>
      <w:spacing w:before="360" w:after="120"/>
      <w:ind w:left="1134" w:hanging="1134"/>
      <w:outlineLvl w:val="1"/>
    </w:pPr>
    <w:rPr>
      <w:b/>
      <w:bCs/>
      <w:smallCaps/>
      <w:sz w:val="32"/>
      <w:szCs w:val="28"/>
    </w:rPr>
  </w:style>
  <w:style w:type="paragraph" w:styleId="30">
    <w:name w:val="heading 3"/>
    <w:basedOn w:val="a3"/>
    <w:next w:val="a3"/>
    <w:link w:val="34"/>
    <w:qFormat/>
    <w:rsid w:val="00631341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3"/>
    <w:next w:val="a3"/>
    <w:link w:val="40"/>
    <w:unhideWhenUsed/>
    <w:qFormat/>
    <w:rsid w:val="00A23E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A23E21"/>
    <w:pPr>
      <w:widowControl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A23E21"/>
    <w:pPr>
      <w:keepNext/>
      <w:keepLines/>
      <w:widowControl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A23E21"/>
    <w:pPr>
      <w:keepNext/>
      <w:keepLines/>
      <w:widowControl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A23E21"/>
    <w:pPr>
      <w:keepNext/>
      <w:keepLines/>
      <w:widowControl/>
      <w:spacing w:before="200"/>
      <w:outlineLvl w:val="7"/>
    </w:pPr>
    <w:rPr>
      <w:rFonts w:ascii="Cambria" w:hAnsi="Cambria"/>
      <w:color w:val="4F81BD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A23E21"/>
    <w:pPr>
      <w:widowControl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"/>
    <w:qFormat/>
    <w:rsid w:val="00631341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34">
    <w:name w:val="Заголовок 3 Знак"/>
    <w:basedOn w:val="a4"/>
    <w:link w:val="30"/>
    <w:qFormat/>
    <w:rsid w:val="00631341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7">
    <w:name w:val="Заголовок Знак"/>
    <w:basedOn w:val="a4"/>
    <w:link w:val="a8"/>
    <w:qFormat/>
    <w:rsid w:val="00631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4"/>
    <w:link w:val="26"/>
    <w:qFormat/>
    <w:rsid w:val="006313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4"/>
    <w:link w:val="aa"/>
    <w:semiHidden/>
    <w:qFormat/>
    <w:rsid w:val="006313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">
    <w:name w:val="Основной текст 2 Знак"/>
    <w:basedOn w:val="a4"/>
    <w:link w:val="28"/>
    <w:qFormat/>
    <w:rsid w:val="006313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4"/>
    <w:link w:val="ac"/>
    <w:qFormat/>
    <w:rsid w:val="006313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4"/>
    <w:link w:val="ae"/>
    <w:uiPriority w:val="99"/>
    <w:qFormat/>
    <w:rsid w:val="006313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4"/>
    <w:qFormat/>
    <w:rsid w:val="00631341"/>
  </w:style>
  <w:style w:type="character" w:customStyle="1" w:styleId="35">
    <w:name w:val="Основной текст 3 Знак"/>
    <w:basedOn w:val="a4"/>
    <w:link w:val="36"/>
    <w:qFormat/>
    <w:rsid w:val="006313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0">
    <w:name w:val="annotation reference"/>
    <w:qFormat/>
    <w:rsid w:val="00631341"/>
    <w:rPr>
      <w:sz w:val="16"/>
      <w:szCs w:val="16"/>
    </w:rPr>
  </w:style>
  <w:style w:type="character" w:customStyle="1" w:styleId="af1">
    <w:name w:val="Текст примечания Знак"/>
    <w:basedOn w:val="a4"/>
    <w:link w:val="af2"/>
    <w:qFormat/>
    <w:rsid w:val="006313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qFormat/>
    <w:rsid w:val="0063134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4"/>
    <w:link w:val="af6"/>
    <w:qFormat/>
    <w:rsid w:val="006313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комментарий"/>
    <w:qFormat/>
    <w:rsid w:val="00631341"/>
    <w:rPr>
      <w:rFonts w:cs="Times New Roman"/>
      <w:b/>
      <w:bCs/>
      <w:i/>
      <w:iCs/>
      <w:shd w:val="clear" w:color="auto" w:fill="FFFF99"/>
    </w:rPr>
  </w:style>
  <w:style w:type="character" w:customStyle="1" w:styleId="af8">
    <w:name w:val="Текст сноски Знак"/>
    <w:basedOn w:val="a4"/>
    <w:link w:val="af9"/>
    <w:qFormat/>
    <w:rsid w:val="006313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Символ сноски"/>
    <w:qFormat/>
    <w:rsid w:val="00631341"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afc">
    <w:name w:val="Схема документа Знак"/>
    <w:basedOn w:val="a4"/>
    <w:link w:val="afd"/>
    <w:semiHidden/>
    <w:qFormat/>
    <w:rsid w:val="0063134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e">
    <w:name w:val="Верхний колонтитул Знак"/>
    <w:basedOn w:val="a4"/>
    <w:link w:val="aff"/>
    <w:uiPriority w:val="99"/>
    <w:qFormat/>
    <w:rsid w:val="006313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Hyperlink"/>
    <w:uiPriority w:val="99"/>
    <w:rsid w:val="00631341"/>
    <w:rPr>
      <w:color w:val="0000FF"/>
      <w:u w:val="single"/>
    </w:rPr>
  </w:style>
  <w:style w:type="character" w:customStyle="1" w:styleId="aff1">
    <w:name w:val="Название Знак"/>
    <w:link w:val="12"/>
    <w:uiPriority w:val="10"/>
    <w:qFormat/>
    <w:rsid w:val="00631341"/>
    <w:rPr>
      <w:b/>
      <w:bCs/>
      <w:sz w:val="24"/>
      <w:szCs w:val="24"/>
    </w:rPr>
  </w:style>
  <w:style w:type="character" w:customStyle="1" w:styleId="24">
    <w:name w:val="Заголовок 2 Знак"/>
    <w:basedOn w:val="a4"/>
    <w:link w:val="23"/>
    <w:qFormat/>
    <w:rsid w:val="00827BA6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7">
    <w:name w:val="Заголовок 3 ДИТ Знак"/>
    <w:link w:val="33"/>
    <w:qFormat/>
    <w:rsid w:val="007C0C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A23E2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4"/>
    <w:link w:val="5"/>
    <w:uiPriority w:val="9"/>
    <w:qFormat/>
    <w:rsid w:val="00A23E2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A23E21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A23E21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A23E2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A23E21"/>
    <w:rPr>
      <w:rFonts w:ascii="Arial" w:eastAsia="Times New Roman" w:hAnsi="Arial" w:cs="Times New Roman"/>
      <w:lang w:val="x-none" w:eastAsia="x-none"/>
    </w:rPr>
  </w:style>
  <w:style w:type="character" w:customStyle="1" w:styleId="38">
    <w:name w:val="Основной текст с отступом 3 Знак"/>
    <w:basedOn w:val="a4"/>
    <w:link w:val="39"/>
    <w:qFormat/>
    <w:rsid w:val="00A23E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2">
    <w:name w:val="Strong"/>
    <w:uiPriority w:val="22"/>
    <w:qFormat/>
    <w:rsid w:val="00A23E21"/>
    <w:rPr>
      <w:b/>
      <w:bCs/>
    </w:rPr>
  </w:style>
  <w:style w:type="character" w:customStyle="1" w:styleId="aff3">
    <w:name w:val="Подзаголовок Знак"/>
    <w:basedOn w:val="a4"/>
    <w:link w:val="aff4"/>
    <w:uiPriority w:val="11"/>
    <w:qFormat/>
    <w:rsid w:val="00A23E2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A23E21"/>
    <w:rPr>
      <w:i/>
      <w:iCs/>
    </w:rPr>
  </w:style>
  <w:style w:type="character" w:customStyle="1" w:styleId="29">
    <w:name w:val="Цитата 2 Знак"/>
    <w:basedOn w:val="a4"/>
    <w:link w:val="2a"/>
    <w:uiPriority w:val="29"/>
    <w:qFormat/>
    <w:rsid w:val="00A23E21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6">
    <w:name w:val="Выделенная цитата Знак"/>
    <w:basedOn w:val="a4"/>
    <w:link w:val="aff7"/>
    <w:uiPriority w:val="30"/>
    <w:qFormat/>
    <w:rsid w:val="00A23E21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8">
    <w:name w:val="Subtle Emphasis"/>
    <w:uiPriority w:val="19"/>
    <w:qFormat/>
    <w:rsid w:val="00A23E21"/>
    <w:rPr>
      <w:i/>
      <w:iCs/>
      <w:color w:val="808080"/>
    </w:rPr>
  </w:style>
  <w:style w:type="character" w:styleId="aff9">
    <w:name w:val="Intense Emphasis"/>
    <w:uiPriority w:val="21"/>
    <w:qFormat/>
    <w:rsid w:val="00A23E21"/>
    <w:rPr>
      <w:b/>
      <w:bCs/>
      <w:i/>
      <w:iCs/>
      <w:color w:val="4F81BD"/>
    </w:rPr>
  </w:style>
  <w:style w:type="character" w:styleId="affa">
    <w:name w:val="Subtle Reference"/>
    <w:uiPriority w:val="31"/>
    <w:qFormat/>
    <w:rsid w:val="00A23E21"/>
    <w:rPr>
      <w:smallCaps/>
      <w:color w:val="C0504D"/>
      <w:u w:val="single"/>
    </w:rPr>
  </w:style>
  <w:style w:type="character" w:styleId="affb">
    <w:name w:val="Intense Reference"/>
    <w:uiPriority w:val="32"/>
    <w:qFormat/>
    <w:rsid w:val="00A23E21"/>
    <w:rPr>
      <w:b/>
      <w:bCs/>
      <w:smallCaps/>
      <w:color w:val="C0504D"/>
      <w:spacing w:val="5"/>
      <w:u w:val="single"/>
    </w:rPr>
  </w:style>
  <w:style w:type="character" w:styleId="affc">
    <w:name w:val="Book Title"/>
    <w:uiPriority w:val="33"/>
    <w:qFormat/>
    <w:rsid w:val="00A23E21"/>
    <w:rPr>
      <w:b/>
      <w:bCs/>
      <w:smallCaps/>
      <w:spacing w:val="5"/>
    </w:rPr>
  </w:style>
  <w:style w:type="character" w:customStyle="1" w:styleId="affd">
    <w:name w:val="Электронная подпись Знак"/>
    <w:basedOn w:val="a4"/>
    <w:link w:val="affe"/>
    <w:uiPriority w:val="99"/>
    <w:qFormat/>
    <w:rsid w:val="00A23E21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f"/>
    <w:qFormat/>
    <w:locked/>
    <w:rsid w:val="00A23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qFormat/>
    <w:rsid w:val="00A23E21"/>
  </w:style>
  <w:style w:type="character" w:customStyle="1" w:styleId="afff0">
    <w:name w:val="Абзац списка Знак"/>
    <w:link w:val="afff1"/>
    <w:uiPriority w:val="34"/>
    <w:qFormat/>
    <w:locked/>
    <w:rsid w:val="00A23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Подподпункт Знак"/>
    <w:link w:val="afff3"/>
    <w:qFormat/>
    <w:locked/>
    <w:rsid w:val="00A23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a">
    <w:name w:val="УРОВЕНЬ_Абзац_тип3 Знак"/>
    <w:link w:val="32"/>
    <w:qFormat/>
    <w:rsid w:val="00A23E21"/>
    <w:rPr>
      <w:rFonts w:ascii="Times New Roman" w:eastAsia="Calibri" w:hAnsi="Times New Roman" w:cs="Times New Roman"/>
      <w:sz w:val="26"/>
      <w:szCs w:val="28"/>
    </w:rPr>
  </w:style>
  <w:style w:type="character" w:customStyle="1" w:styleId="afff4">
    <w:name w:val="Текст концевой сноски Знак"/>
    <w:basedOn w:val="a4"/>
    <w:link w:val="afff5"/>
    <w:qFormat/>
    <w:rsid w:val="00A23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Символ концевой сноски"/>
    <w:basedOn w:val="a4"/>
    <w:qFormat/>
    <w:rsid w:val="00A23E21"/>
    <w:rPr>
      <w:vertAlign w:val="superscript"/>
    </w:rPr>
  </w:style>
  <w:style w:type="character" w:styleId="afff7">
    <w:name w:val="endnote reference"/>
    <w:rPr>
      <w:vertAlign w:val="superscript"/>
    </w:rPr>
  </w:style>
  <w:style w:type="character" w:customStyle="1" w:styleId="2b">
    <w:name w:val="Пункт2 Знак"/>
    <w:link w:val="2c"/>
    <w:qFormat/>
    <w:rsid w:val="00A23E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A23E21"/>
    <w:rPr>
      <w:rFonts w:ascii="Times New Roman" w:eastAsia="Calibri" w:hAnsi="Times New Roman" w:cs="Times New Roman"/>
      <w:caps/>
      <w:sz w:val="28"/>
      <w:szCs w:val="28"/>
    </w:rPr>
  </w:style>
  <w:style w:type="paragraph" w:styleId="a8">
    <w:name w:val="Title"/>
    <w:basedOn w:val="a3"/>
    <w:next w:val="ac"/>
    <w:link w:val="a7"/>
    <w:qFormat/>
    <w:rsid w:val="00631341"/>
    <w:pPr>
      <w:jc w:val="center"/>
    </w:pPr>
    <w:rPr>
      <w:b/>
      <w:bCs/>
      <w:sz w:val="24"/>
      <w:szCs w:val="24"/>
    </w:rPr>
  </w:style>
  <w:style w:type="paragraph" w:styleId="ac">
    <w:name w:val="Body Text"/>
    <w:basedOn w:val="a3"/>
    <w:link w:val="ab"/>
    <w:rsid w:val="00631341"/>
    <w:pPr>
      <w:spacing w:after="120"/>
    </w:pPr>
  </w:style>
  <w:style w:type="paragraph" w:styleId="afff8">
    <w:name w:val="List"/>
    <w:basedOn w:val="ac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8"/>
  </w:style>
  <w:style w:type="paragraph" w:customStyle="1" w:styleId="afffb">
    <w:name w:val="Таблицы (моноширинный)"/>
    <w:basedOn w:val="a3"/>
    <w:next w:val="a3"/>
    <w:qFormat/>
    <w:rsid w:val="00631341"/>
    <w:pPr>
      <w:jc w:val="both"/>
    </w:pPr>
    <w:rPr>
      <w:rFonts w:ascii="Courier New" w:hAnsi="Courier New" w:cs="Courier New"/>
    </w:rPr>
  </w:style>
  <w:style w:type="paragraph" w:styleId="26">
    <w:name w:val="Body Text Indent 2"/>
    <w:basedOn w:val="a3"/>
    <w:link w:val="25"/>
    <w:qFormat/>
    <w:rsid w:val="00631341"/>
    <w:pPr>
      <w:ind w:left="1843"/>
      <w:jc w:val="both"/>
    </w:pPr>
    <w:rPr>
      <w:sz w:val="24"/>
    </w:rPr>
  </w:style>
  <w:style w:type="paragraph" w:styleId="aa">
    <w:name w:val="Balloon Text"/>
    <w:basedOn w:val="a3"/>
    <w:link w:val="a9"/>
    <w:semiHidden/>
    <w:qFormat/>
    <w:rsid w:val="00631341"/>
    <w:rPr>
      <w:rFonts w:ascii="Tahoma" w:hAnsi="Tahoma" w:cs="Tahoma"/>
      <w:sz w:val="16"/>
      <w:szCs w:val="16"/>
    </w:rPr>
  </w:style>
  <w:style w:type="paragraph" w:styleId="28">
    <w:name w:val="Body Text 2"/>
    <w:basedOn w:val="a3"/>
    <w:link w:val="27"/>
    <w:qFormat/>
    <w:rsid w:val="00631341"/>
    <w:pPr>
      <w:widowControl/>
      <w:spacing w:after="120" w:line="480" w:lineRule="auto"/>
    </w:pPr>
    <w:rPr>
      <w:sz w:val="24"/>
      <w:szCs w:val="24"/>
    </w:rPr>
  </w:style>
  <w:style w:type="paragraph" w:customStyle="1" w:styleId="afffc">
    <w:name w:val="Колонтитул"/>
    <w:basedOn w:val="a3"/>
    <w:qFormat/>
  </w:style>
  <w:style w:type="paragraph" w:styleId="ae">
    <w:name w:val="footer"/>
    <w:basedOn w:val="a3"/>
    <w:link w:val="ad"/>
    <w:rsid w:val="00631341"/>
    <w:pPr>
      <w:tabs>
        <w:tab w:val="center" w:pos="4677"/>
        <w:tab w:val="right" w:pos="9355"/>
      </w:tabs>
    </w:pPr>
  </w:style>
  <w:style w:type="paragraph" w:styleId="36">
    <w:name w:val="Body Text 3"/>
    <w:basedOn w:val="a3"/>
    <w:link w:val="35"/>
    <w:qFormat/>
    <w:rsid w:val="00631341"/>
    <w:pPr>
      <w:spacing w:after="120"/>
    </w:pPr>
    <w:rPr>
      <w:sz w:val="16"/>
      <w:szCs w:val="16"/>
      <w:lang w:val="x-none" w:eastAsia="x-none"/>
    </w:rPr>
  </w:style>
  <w:style w:type="paragraph" w:styleId="af2">
    <w:name w:val="annotation text"/>
    <w:basedOn w:val="a3"/>
    <w:link w:val="af1"/>
    <w:qFormat/>
    <w:rsid w:val="00631341"/>
  </w:style>
  <w:style w:type="paragraph" w:styleId="af4">
    <w:name w:val="annotation subject"/>
    <w:basedOn w:val="af2"/>
    <w:next w:val="af2"/>
    <w:link w:val="af3"/>
    <w:qFormat/>
    <w:rsid w:val="00631341"/>
    <w:rPr>
      <w:b/>
      <w:bCs/>
      <w:lang w:val="x-none" w:eastAsia="x-none"/>
    </w:rPr>
  </w:style>
  <w:style w:type="paragraph" w:styleId="afff1">
    <w:name w:val="List Paragraph"/>
    <w:basedOn w:val="a3"/>
    <w:link w:val="afff0"/>
    <w:uiPriority w:val="34"/>
    <w:qFormat/>
    <w:rsid w:val="00631341"/>
    <w:pPr>
      <w:ind w:left="720"/>
      <w:contextualSpacing/>
    </w:pPr>
  </w:style>
  <w:style w:type="paragraph" w:customStyle="1" w:styleId="afffd">
    <w:name w:val="Знак Знак Знак Знак Знак Знак Знак Знак Знак"/>
    <w:basedOn w:val="a3"/>
    <w:qFormat/>
    <w:rsid w:val="00631341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fe">
    <w:name w:val="Подпункт договора"/>
    <w:basedOn w:val="a3"/>
    <w:qFormat/>
    <w:rsid w:val="00631341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631341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styleId="af6">
    <w:name w:val="Body Text Indent"/>
    <w:basedOn w:val="a3"/>
    <w:link w:val="af5"/>
    <w:rsid w:val="00631341"/>
    <w:pPr>
      <w:spacing w:after="120"/>
      <w:ind w:left="283"/>
    </w:pPr>
  </w:style>
  <w:style w:type="paragraph" w:customStyle="1" w:styleId="affff">
    <w:name w:val="Знак"/>
    <w:basedOn w:val="a3"/>
    <w:qFormat/>
    <w:rsid w:val="00631341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footnote text"/>
    <w:basedOn w:val="a3"/>
    <w:link w:val="af8"/>
    <w:rsid w:val="00631341"/>
  </w:style>
  <w:style w:type="paragraph" w:styleId="3b">
    <w:name w:val="List Bullet 3"/>
    <w:basedOn w:val="a3"/>
    <w:uiPriority w:val="99"/>
    <w:unhideWhenUsed/>
    <w:qFormat/>
    <w:rsid w:val="00631341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0">
    <w:name w:val="Контракт-пункт"/>
    <w:basedOn w:val="a3"/>
    <w:qFormat/>
    <w:rsid w:val="00631341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d">
    <w:name w:val="Document Map"/>
    <w:basedOn w:val="a3"/>
    <w:link w:val="afc"/>
    <w:semiHidden/>
    <w:qFormat/>
    <w:rsid w:val="00631341"/>
    <w:pPr>
      <w:shd w:val="clear" w:color="auto" w:fill="000080"/>
    </w:pPr>
    <w:rPr>
      <w:rFonts w:ascii="Tahoma" w:hAnsi="Tahoma" w:cs="Tahoma"/>
    </w:rPr>
  </w:style>
  <w:style w:type="paragraph" w:styleId="aff">
    <w:name w:val="header"/>
    <w:basedOn w:val="a3"/>
    <w:link w:val="afe"/>
    <w:uiPriority w:val="99"/>
    <w:rsid w:val="00631341"/>
    <w:pPr>
      <w:tabs>
        <w:tab w:val="center" w:pos="4677"/>
        <w:tab w:val="right" w:pos="9355"/>
      </w:tabs>
    </w:pPr>
  </w:style>
  <w:style w:type="paragraph" w:customStyle="1" w:styleId="affff0">
    <w:name w:val="Пункт договора"/>
    <w:basedOn w:val="a3"/>
    <w:qFormat/>
    <w:rsid w:val="00631341"/>
    <w:pPr>
      <w:jc w:val="both"/>
    </w:pPr>
    <w:rPr>
      <w:rFonts w:ascii="Arial" w:hAnsi="Arial"/>
    </w:rPr>
  </w:style>
  <w:style w:type="paragraph" w:customStyle="1" w:styleId="16">
    <w:name w:val="Знак Знак Знак Знак Знак Знак Знак Знак Знак1"/>
    <w:basedOn w:val="a3"/>
    <w:qFormat/>
    <w:rsid w:val="00631341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7">
    <w:name w:val="Обычный1"/>
    <w:qFormat/>
    <w:rsid w:val="006313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631341"/>
    <w:pPr>
      <w:widowControl w:val="0"/>
    </w:pPr>
    <w:rPr>
      <w:rFonts w:eastAsia="Times New Roman" w:cs="Calibri"/>
      <w:szCs w:val="20"/>
      <w:lang w:eastAsia="ru-RU"/>
    </w:rPr>
  </w:style>
  <w:style w:type="paragraph" w:styleId="affff1">
    <w:name w:val="Normal (Web)"/>
    <w:basedOn w:val="a3"/>
    <w:uiPriority w:val="99"/>
    <w:unhideWhenUsed/>
    <w:qFormat/>
    <w:rsid w:val="00631341"/>
    <w:pPr>
      <w:widowControl/>
      <w:spacing w:beforeAutospacing="1" w:afterAutospacing="1"/>
    </w:pPr>
    <w:rPr>
      <w:sz w:val="24"/>
      <w:szCs w:val="24"/>
    </w:rPr>
  </w:style>
  <w:style w:type="paragraph" w:customStyle="1" w:styleId="affff2">
    <w:name w:val="Пункт"/>
    <w:basedOn w:val="a3"/>
    <w:qFormat/>
    <w:rsid w:val="00827BA6"/>
    <w:pPr>
      <w:widowControl/>
      <w:tabs>
        <w:tab w:val="left" w:pos="1134"/>
      </w:tabs>
      <w:ind w:left="1134" w:hanging="1134"/>
      <w:jc w:val="both"/>
    </w:pPr>
    <w:rPr>
      <w:sz w:val="28"/>
      <w:szCs w:val="24"/>
    </w:rPr>
  </w:style>
  <w:style w:type="paragraph" w:customStyle="1" w:styleId="afff">
    <w:name w:val="Подпункт"/>
    <w:basedOn w:val="affff2"/>
    <w:link w:val="13"/>
    <w:qFormat/>
    <w:rsid w:val="00827BA6"/>
    <w:pPr>
      <w:tabs>
        <w:tab w:val="clear" w:pos="1134"/>
        <w:tab w:val="left" w:pos="6354"/>
      </w:tabs>
      <w:ind w:left="6354"/>
    </w:pPr>
  </w:style>
  <w:style w:type="paragraph" w:customStyle="1" w:styleId="afff3">
    <w:name w:val="Подподпункт"/>
    <w:basedOn w:val="afff"/>
    <w:link w:val="afff2"/>
    <w:qFormat/>
    <w:rsid w:val="00827BA6"/>
    <w:pPr>
      <w:tabs>
        <w:tab w:val="clear" w:pos="6354"/>
        <w:tab w:val="left" w:pos="1531"/>
      </w:tabs>
      <w:ind w:left="1531" w:hanging="397"/>
    </w:pPr>
  </w:style>
  <w:style w:type="paragraph" w:customStyle="1" w:styleId="10">
    <w:name w:val="Заголовок 1 ДИТ"/>
    <w:basedOn w:val="a3"/>
    <w:qFormat/>
    <w:rsid w:val="007C0CC0"/>
    <w:pPr>
      <w:widowControl/>
      <w:numPr>
        <w:numId w:val="9"/>
      </w:numPr>
      <w:jc w:val="center"/>
    </w:pPr>
    <w:rPr>
      <w:b/>
      <w:sz w:val="28"/>
      <w:szCs w:val="28"/>
      <w:lang w:val="x-none" w:eastAsia="x-none"/>
    </w:rPr>
  </w:style>
  <w:style w:type="paragraph" w:customStyle="1" w:styleId="22">
    <w:name w:val="Заголовок 2 ДИТ"/>
    <w:basedOn w:val="a3"/>
    <w:qFormat/>
    <w:rsid w:val="007C0CC0"/>
    <w:pPr>
      <w:widowControl/>
      <w:numPr>
        <w:ilvl w:val="1"/>
        <w:numId w:val="9"/>
      </w:numPr>
    </w:pPr>
    <w:rPr>
      <w:b/>
      <w:sz w:val="24"/>
      <w:szCs w:val="24"/>
      <w:lang w:val="x-none" w:eastAsia="x-none"/>
    </w:rPr>
  </w:style>
  <w:style w:type="paragraph" w:customStyle="1" w:styleId="33">
    <w:name w:val="Заголовок 3 ДИТ"/>
    <w:basedOn w:val="22"/>
    <w:link w:val="37"/>
    <w:qFormat/>
    <w:rsid w:val="007C0CC0"/>
    <w:pPr>
      <w:numPr>
        <w:ilvl w:val="2"/>
      </w:numPr>
    </w:pPr>
    <w:rPr>
      <w:b w:val="0"/>
    </w:rPr>
  </w:style>
  <w:style w:type="paragraph" w:customStyle="1" w:styleId="affff3">
    <w:name w:val="Название раздела инструкции"/>
    <w:basedOn w:val="a3"/>
    <w:autoRedefine/>
    <w:qFormat/>
    <w:rsid w:val="00A23E21"/>
    <w:pPr>
      <w:widowControl/>
      <w:jc w:val="center"/>
    </w:pPr>
    <w:rPr>
      <w:b/>
      <w:sz w:val="28"/>
      <w:szCs w:val="28"/>
    </w:rPr>
  </w:style>
  <w:style w:type="paragraph" w:customStyle="1" w:styleId="a">
    <w:name w:val="Раздел положения"/>
    <w:basedOn w:val="a3"/>
    <w:autoRedefine/>
    <w:qFormat/>
    <w:rsid w:val="00A23E21"/>
    <w:pPr>
      <w:widowControl/>
      <w:numPr>
        <w:numId w:val="10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A23E21"/>
    <w:pPr>
      <w:widowControl/>
      <w:numPr>
        <w:ilvl w:val="1"/>
        <w:numId w:val="10"/>
      </w:numPr>
      <w:spacing w:before="80" w:after="80"/>
      <w:jc w:val="both"/>
    </w:pPr>
    <w:rPr>
      <w:sz w:val="28"/>
      <w:szCs w:val="28"/>
    </w:rPr>
  </w:style>
  <w:style w:type="paragraph" w:customStyle="1" w:styleId="18">
    <w:name w:val="Шапка 1"/>
    <w:basedOn w:val="a3"/>
    <w:qFormat/>
    <w:rsid w:val="00A23E21"/>
    <w:pPr>
      <w:widowControl/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d">
    <w:name w:val="Шапка 2"/>
    <w:basedOn w:val="a3"/>
    <w:qFormat/>
    <w:rsid w:val="00A23E21"/>
    <w:pPr>
      <w:widowControl/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c">
    <w:name w:val="Шапка 3"/>
    <w:basedOn w:val="a3"/>
    <w:qFormat/>
    <w:rsid w:val="00A23E21"/>
    <w:pPr>
      <w:widowControl/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ff1"/>
    <w:uiPriority w:val="10"/>
    <w:qFormat/>
    <w:rsid w:val="00A23E21"/>
    <w:pPr>
      <w:widowControl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styleId="39">
    <w:name w:val="Body Text Indent 3"/>
    <w:basedOn w:val="a3"/>
    <w:link w:val="38"/>
    <w:qFormat/>
    <w:rsid w:val="00A23E21"/>
    <w:pPr>
      <w:widowControl/>
      <w:spacing w:after="120"/>
      <w:ind w:left="283"/>
    </w:pPr>
    <w:rPr>
      <w:sz w:val="16"/>
      <w:szCs w:val="16"/>
    </w:rPr>
  </w:style>
  <w:style w:type="paragraph" w:styleId="affff4">
    <w:name w:val="Block Text"/>
    <w:basedOn w:val="a3"/>
    <w:qFormat/>
    <w:rsid w:val="00A23E21"/>
    <w:pPr>
      <w:widowControl/>
      <w:ind w:left="-567" w:right="-766"/>
      <w:jc w:val="center"/>
    </w:pPr>
    <w:rPr>
      <w:b/>
      <w:bCs/>
      <w:sz w:val="24"/>
    </w:rPr>
  </w:style>
  <w:style w:type="paragraph" w:customStyle="1" w:styleId="2c">
    <w:name w:val="Пункт2"/>
    <w:basedOn w:val="a3"/>
    <w:link w:val="2b"/>
    <w:qFormat/>
    <w:rsid w:val="00A23E21"/>
    <w:pPr>
      <w:keepNext/>
      <w:widowControl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 w:val="28"/>
    </w:rPr>
  </w:style>
  <w:style w:type="paragraph" w:styleId="19">
    <w:name w:val="toc 1"/>
    <w:basedOn w:val="a3"/>
    <w:next w:val="a3"/>
    <w:autoRedefine/>
    <w:uiPriority w:val="39"/>
    <w:rsid w:val="00A23E21"/>
    <w:pPr>
      <w:widowControl/>
      <w:spacing w:before="120"/>
    </w:pPr>
    <w:rPr>
      <w:rFonts w:cs="Calibri Light (Заголовки)"/>
      <w:b/>
      <w:bCs/>
      <w:sz w:val="24"/>
      <w:szCs w:val="24"/>
    </w:rPr>
  </w:style>
  <w:style w:type="paragraph" w:customStyle="1" w:styleId="310">
    <w:name w:val="Оглавление 31"/>
    <w:basedOn w:val="a3"/>
    <w:next w:val="a3"/>
    <w:autoRedefine/>
    <w:uiPriority w:val="39"/>
    <w:qFormat/>
    <w:rsid w:val="00A23E21"/>
    <w:pPr>
      <w:widowControl/>
      <w:ind w:left="280"/>
    </w:pPr>
    <w:rPr>
      <w:rFonts w:cs="Calibri"/>
    </w:rPr>
  </w:style>
  <w:style w:type="paragraph" w:customStyle="1" w:styleId="affff5">
    <w:name w:val="Раздел регламента"/>
    <w:basedOn w:val="a3"/>
    <w:qFormat/>
    <w:rsid w:val="00A23E21"/>
    <w:pPr>
      <w:widowControl/>
    </w:pPr>
    <w:rPr>
      <w:sz w:val="28"/>
      <w:szCs w:val="28"/>
    </w:rPr>
  </w:style>
  <w:style w:type="paragraph" w:customStyle="1" w:styleId="affff6">
    <w:name w:val="Приложение к регламенту"/>
    <w:basedOn w:val="a3"/>
    <w:qFormat/>
    <w:rsid w:val="00A23E21"/>
    <w:pPr>
      <w:widowControl/>
      <w:jc w:val="right"/>
    </w:pPr>
    <w:rPr>
      <w:sz w:val="28"/>
      <w:szCs w:val="28"/>
    </w:rPr>
  </w:style>
  <w:style w:type="paragraph" w:customStyle="1" w:styleId="210">
    <w:name w:val="Оглавление 21"/>
    <w:basedOn w:val="a3"/>
    <w:next w:val="a3"/>
    <w:autoRedefine/>
    <w:uiPriority w:val="39"/>
    <w:qFormat/>
    <w:rsid w:val="00A23E21"/>
    <w:pPr>
      <w:widowControl/>
      <w:spacing w:before="240"/>
    </w:pPr>
    <w:rPr>
      <w:rFonts w:cs="Calibri"/>
      <w:bCs/>
    </w:rPr>
  </w:style>
  <w:style w:type="paragraph" w:customStyle="1" w:styleId="1a">
    <w:name w:val="Обычный (веб)1"/>
    <w:basedOn w:val="a3"/>
    <w:uiPriority w:val="99"/>
    <w:qFormat/>
    <w:rsid w:val="00A23E21"/>
    <w:pPr>
      <w:widowControl/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91">
    <w:name w:val="Оглавление 91"/>
    <w:basedOn w:val="a3"/>
    <w:next w:val="a3"/>
    <w:autoRedefine/>
    <w:semiHidden/>
    <w:qFormat/>
    <w:rsid w:val="00A23E21"/>
    <w:pPr>
      <w:widowControl/>
      <w:ind w:left="1960"/>
    </w:pPr>
    <w:rPr>
      <w:rFonts w:ascii="Calibri" w:hAnsi="Calibri" w:cs="Calibri"/>
    </w:rPr>
  </w:style>
  <w:style w:type="paragraph" w:customStyle="1" w:styleId="51">
    <w:name w:val="Оглавление 51"/>
    <w:basedOn w:val="a3"/>
    <w:next w:val="a3"/>
    <w:autoRedefine/>
    <w:semiHidden/>
    <w:qFormat/>
    <w:rsid w:val="00A23E21"/>
    <w:pPr>
      <w:widowControl/>
      <w:ind w:left="840"/>
    </w:pPr>
    <w:rPr>
      <w:rFonts w:ascii="Calibri" w:hAnsi="Calibri" w:cs="Calibri"/>
    </w:rPr>
  </w:style>
  <w:style w:type="paragraph" w:customStyle="1" w:styleId="41">
    <w:name w:val="Оглавление 41"/>
    <w:basedOn w:val="a3"/>
    <w:next w:val="a3"/>
    <w:autoRedefine/>
    <w:uiPriority w:val="39"/>
    <w:qFormat/>
    <w:rsid w:val="00A23E21"/>
    <w:pPr>
      <w:widowControl/>
      <w:tabs>
        <w:tab w:val="left" w:pos="1120"/>
        <w:tab w:val="right" w:pos="9911"/>
      </w:tabs>
      <w:ind w:left="560"/>
    </w:pPr>
    <w:rPr>
      <w:rFonts w:cs="Calibri"/>
    </w:rPr>
  </w:style>
  <w:style w:type="paragraph" w:customStyle="1" w:styleId="2e">
    <w:name w:val="Раздел положения 2"/>
    <w:basedOn w:val="a3"/>
    <w:qFormat/>
    <w:rsid w:val="00A23E21"/>
    <w:pPr>
      <w:pageBreakBefore/>
      <w:widowControl/>
      <w:jc w:val="both"/>
      <w:outlineLvl w:val="0"/>
    </w:pPr>
    <w:rPr>
      <w:b/>
      <w:sz w:val="28"/>
      <w:szCs w:val="28"/>
    </w:rPr>
  </w:style>
  <w:style w:type="paragraph" w:styleId="affff7">
    <w:name w:val="No Spacing"/>
    <w:basedOn w:val="a3"/>
    <w:uiPriority w:val="1"/>
    <w:qFormat/>
    <w:rsid w:val="00A23E21"/>
    <w:pPr>
      <w:widowControl/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A23E21"/>
    <w:pPr>
      <w:widowControl/>
    </w:pPr>
    <w:rPr>
      <w:rFonts w:eastAsia="Calibri"/>
      <w:b/>
      <w:bCs/>
      <w:color w:val="4F81BD"/>
      <w:sz w:val="18"/>
      <w:szCs w:val="18"/>
    </w:rPr>
  </w:style>
  <w:style w:type="paragraph" w:styleId="aff4">
    <w:name w:val="Subtitle"/>
    <w:basedOn w:val="a3"/>
    <w:next w:val="a3"/>
    <w:link w:val="aff3"/>
    <w:uiPriority w:val="11"/>
    <w:qFormat/>
    <w:rsid w:val="00A23E21"/>
    <w:pPr>
      <w:widowControl/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a">
    <w:name w:val="Quote"/>
    <w:basedOn w:val="a3"/>
    <w:next w:val="a3"/>
    <w:link w:val="29"/>
    <w:uiPriority w:val="29"/>
    <w:qFormat/>
    <w:rsid w:val="00A23E21"/>
    <w:pPr>
      <w:widowControl/>
    </w:pPr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6"/>
    <w:uiPriority w:val="30"/>
    <w:qFormat/>
    <w:rsid w:val="00A23E21"/>
    <w:pPr>
      <w:widowControl/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lang w:val="x-none" w:eastAsia="x-none"/>
    </w:rPr>
  </w:style>
  <w:style w:type="paragraph" w:styleId="affff8">
    <w:name w:val="TOC Heading"/>
    <w:basedOn w:val="1"/>
    <w:next w:val="a3"/>
    <w:uiPriority w:val="39"/>
    <w:qFormat/>
    <w:rsid w:val="00A23E21"/>
    <w:pPr>
      <w:keepLines/>
      <w:widowControl/>
      <w:spacing w:before="480"/>
      <w:ind w:left="5038" w:hanging="360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val="x-none" w:eastAsia="x-none"/>
    </w:rPr>
  </w:style>
  <w:style w:type="paragraph" w:styleId="affe">
    <w:name w:val="E-mail Signature"/>
    <w:basedOn w:val="a3"/>
    <w:link w:val="affd"/>
    <w:uiPriority w:val="99"/>
    <w:unhideWhenUsed/>
    <w:qFormat/>
    <w:rsid w:val="00A23E21"/>
    <w:pPr>
      <w:widowControl/>
    </w:pPr>
    <w:rPr>
      <w:rFonts w:eastAsia="Calibri"/>
      <w:sz w:val="24"/>
      <w:szCs w:val="24"/>
      <w:lang w:val="x-none" w:eastAsia="x-none"/>
    </w:rPr>
  </w:style>
  <w:style w:type="paragraph" w:customStyle="1" w:styleId="3">
    <w:name w:val="Нумерованный список ур3"/>
    <w:basedOn w:val="a3"/>
    <w:qFormat/>
    <w:rsid w:val="00A23E21"/>
    <w:pPr>
      <w:widowControl/>
      <w:numPr>
        <w:ilvl w:val="2"/>
        <w:numId w:val="11"/>
      </w:numPr>
      <w:jc w:val="both"/>
    </w:pPr>
    <w:rPr>
      <w:rFonts w:ascii="Garamond" w:hAnsi="Garamond"/>
      <w:sz w:val="24"/>
    </w:rPr>
  </w:style>
  <w:style w:type="paragraph" w:customStyle="1" w:styleId="31">
    <w:name w:val="Список 31"/>
    <w:basedOn w:val="a3"/>
    <w:rsid w:val="00A23E21"/>
    <w:pPr>
      <w:widowControl/>
      <w:numPr>
        <w:numId w:val="11"/>
      </w:numPr>
      <w:spacing w:before="120"/>
      <w:jc w:val="both"/>
    </w:pPr>
    <w:rPr>
      <w:rFonts w:ascii="Garamond" w:hAnsi="Garamond"/>
      <w:sz w:val="24"/>
    </w:rPr>
  </w:style>
  <w:style w:type="paragraph" w:customStyle="1" w:styleId="2">
    <w:name w:val="Нумерованный список ур2"/>
    <w:basedOn w:val="a3"/>
    <w:qFormat/>
    <w:rsid w:val="00A23E21"/>
    <w:pPr>
      <w:widowControl/>
      <w:numPr>
        <w:ilvl w:val="1"/>
        <w:numId w:val="11"/>
      </w:numPr>
      <w:spacing w:before="120"/>
      <w:jc w:val="both"/>
    </w:pPr>
    <w:rPr>
      <w:rFonts w:ascii="Garamond" w:hAnsi="Garamond"/>
      <w:sz w:val="24"/>
    </w:rPr>
  </w:style>
  <w:style w:type="paragraph" w:styleId="affff9">
    <w:name w:val="Revision"/>
    <w:uiPriority w:val="99"/>
    <w:semiHidden/>
    <w:qFormat/>
    <w:rsid w:val="00A23E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d">
    <w:name w:val="Знак Знак3 Знак Знак"/>
    <w:basedOn w:val="a3"/>
    <w:qFormat/>
    <w:rsid w:val="00A23E21"/>
    <w:pPr>
      <w:widowControl/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1b">
    <w:name w:val="Абзац списка1"/>
    <w:basedOn w:val="a3"/>
    <w:qFormat/>
    <w:rsid w:val="00A23E21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a">
    <w:name w:val="Таблица"/>
    <w:basedOn w:val="a3"/>
    <w:qFormat/>
    <w:rsid w:val="00A23E21"/>
    <w:pPr>
      <w:keepNext/>
      <w:widowControl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b">
    <w:name w:val="Таблица шапка"/>
    <w:basedOn w:val="a3"/>
    <w:qFormat/>
    <w:rsid w:val="00A23E21"/>
    <w:pPr>
      <w:keepNext/>
      <w:widowControl/>
      <w:spacing w:before="40" w:after="40"/>
      <w:ind w:left="57" w:right="57"/>
    </w:pPr>
    <w:rPr>
      <w:sz w:val="22"/>
      <w:szCs w:val="26"/>
    </w:rPr>
  </w:style>
  <w:style w:type="paragraph" w:customStyle="1" w:styleId="a1">
    <w:name w:val="УРОВЕНЬ_(а)"/>
    <w:basedOn w:val="afff1"/>
    <w:qFormat/>
    <w:rsid w:val="00A23E21"/>
    <w:pPr>
      <w:widowControl/>
      <w:numPr>
        <w:ilvl w:val="3"/>
        <w:numId w:val="12"/>
      </w:numPr>
      <w:spacing w:before="120" w:line="360" w:lineRule="exact"/>
      <w:contextualSpacing w:val="0"/>
      <w:jc w:val="both"/>
      <w:outlineLvl w:val="3"/>
    </w:pPr>
    <w:rPr>
      <w:rFonts w:eastAsia="Calibri"/>
      <w:sz w:val="26"/>
      <w:szCs w:val="28"/>
      <w:lang w:eastAsia="en-US"/>
    </w:rPr>
  </w:style>
  <w:style w:type="paragraph" w:customStyle="1" w:styleId="-">
    <w:name w:val="УРОВЕНЬ_-"/>
    <w:basedOn w:val="afff1"/>
    <w:qFormat/>
    <w:rsid w:val="00A23E21"/>
    <w:pPr>
      <w:widowControl/>
      <w:numPr>
        <w:ilvl w:val="4"/>
        <w:numId w:val="12"/>
      </w:numPr>
      <w:spacing w:before="120" w:line="360" w:lineRule="exact"/>
      <w:contextualSpacing w:val="0"/>
      <w:jc w:val="both"/>
      <w:outlineLvl w:val="4"/>
    </w:pPr>
    <w:rPr>
      <w:rFonts w:eastAsia="Calibri"/>
      <w:sz w:val="26"/>
      <w:szCs w:val="28"/>
      <w:lang w:eastAsia="en-US"/>
    </w:rPr>
  </w:style>
  <w:style w:type="paragraph" w:customStyle="1" w:styleId="21">
    <w:name w:val="УРОВЕНЬ_Абзац_тип2"/>
    <w:basedOn w:val="afff1"/>
    <w:qFormat/>
    <w:rsid w:val="00A23E21"/>
    <w:pPr>
      <w:widowControl/>
      <w:numPr>
        <w:ilvl w:val="6"/>
        <w:numId w:val="12"/>
      </w:numPr>
      <w:spacing w:before="120" w:line="360" w:lineRule="exact"/>
      <w:contextualSpacing w:val="0"/>
      <w:jc w:val="both"/>
    </w:pPr>
    <w:rPr>
      <w:rFonts w:eastAsia="Calibri"/>
      <w:sz w:val="26"/>
      <w:szCs w:val="28"/>
      <w:lang w:eastAsia="en-US"/>
    </w:rPr>
  </w:style>
  <w:style w:type="paragraph" w:customStyle="1" w:styleId="32">
    <w:name w:val="УРОВЕНЬ_Абзац_тип3"/>
    <w:basedOn w:val="afff1"/>
    <w:link w:val="3a"/>
    <w:qFormat/>
    <w:rsid w:val="00A23E21"/>
    <w:pPr>
      <w:widowControl/>
      <w:numPr>
        <w:ilvl w:val="7"/>
        <w:numId w:val="12"/>
      </w:numPr>
      <w:spacing w:before="120" w:line="360" w:lineRule="exact"/>
      <w:contextualSpacing w:val="0"/>
      <w:jc w:val="both"/>
    </w:pPr>
    <w:rPr>
      <w:rFonts w:eastAsia="Calibri"/>
      <w:sz w:val="26"/>
      <w:szCs w:val="28"/>
      <w:lang w:eastAsia="en-US"/>
    </w:rPr>
  </w:style>
  <w:style w:type="paragraph" w:customStyle="1" w:styleId="a2">
    <w:name w:val="УРОВЕНЬ_Подпись"/>
    <w:basedOn w:val="afff1"/>
    <w:qFormat/>
    <w:rsid w:val="00A23E21"/>
    <w:pPr>
      <w:keepNext/>
      <w:widowControl/>
      <w:numPr>
        <w:ilvl w:val="5"/>
        <w:numId w:val="12"/>
      </w:numPr>
      <w:spacing w:before="120" w:after="120" w:line="360" w:lineRule="exact"/>
      <w:contextualSpacing w:val="0"/>
      <w:jc w:val="right"/>
      <w:outlineLvl w:val="3"/>
    </w:pPr>
    <w:rPr>
      <w:rFonts w:eastAsia="Calibri"/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A23E21"/>
    <w:pPr>
      <w:keepLines/>
      <w:widowControl/>
      <w:tabs>
        <w:tab w:val="left" w:pos="567"/>
      </w:tabs>
      <w:spacing w:before="480" w:after="240"/>
      <w:ind w:left="567" w:hanging="567"/>
      <w:jc w:val="both"/>
    </w:pPr>
    <w:rPr>
      <w:rFonts w:cs="Times New Roman"/>
      <w:sz w:val="40"/>
      <w:szCs w:val="20"/>
    </w:rPr>
  </w:style>
  <w:style w:type="paragraph" w:styleId="afff5">
    <w:name w:val="endnote text"/>
    <w:basedOn w:val="a3"/>
    <w:link w:val="afff4"/>
    <w:rsid w:val="00A23E21"/>
    <w:pPr>
      <w:widowControl/>
    </w:pPr>
  </w:style>
  <w:style w:type="paragraph" w:customStyle="1" w:styleId="20">
    <w:name w:val="Заголовок 2 КВВ"/>
    <w:basedOn w:val="a3"/>
    <w:qFormat/>
    <w:rsid w:val="00A23E21"/>
    <w:pPr>
      <w:keepNext/>
      <w:widowControl/>
      <w:numPr>
        <w:numId w:val="13"/>
      </w:numPr>
      <w:spacing w:before="120" w:after="120"/>
      <w:jc w:val="both"/>
      <w:outlineLvl w:val="0"/>
    </w:pPr>
    <w:rPr>
      <w:b/>
      <w:kern w:val="2"/>
      <w:sz w:val="24"/>
      <w:lang w:eastAsia="x-none"/>
    </w:rPr>
  </w:style>
  <w:style w:type="paragraph" w:customStyle="1" w:styleId="affffc">
    <w:name w:val="Таблица текст"/>
    <w:basedOn w:val="a3"/>
    <w:qFormat/>
    <w:rsid w:val="00A23E21"/>
    <w:pPr>
      <w:widowControl/>
      <w:spacing w:before="40" w:after="40"/>
      <w:ind w:left="57" w:right="57"/>
    </w:pPr>
    <w:rPr>
      <w:sz w:val="24"/>
      <w:szCs w:val="26"/>
    </w:rPr>
  </w:style>
  <w:style w:type="paragraph" w:customStyle="1" w:styleId="15">
    <w:name w:val="УРОВЕНЬ_1."/>
    <w:basedOn w:val="afff1"/>
    <w:link w:val="14"/>
    <w:qFormat/>
    <w:rsid w:val="00A23E21"/>
    <w:pPr>
      <w:keepNext/>
      <w:keepLines/>
      <w:widowControl/>
      <w:spacing w:before="240" w:after="120" w:line="276" w:lineRule="auto"/>
      <w:ind w:left="0"/>
      <w:contextualSpacing w:val="0"/>
      <w:jc w:val="both"/>
      <w:outlineLvl w:val="0"/>
    </w:pPr>
    <w:rPr>
      <w:rFonts w:eastAsia="Calibri"/>
      <w:caps/>
      <w:sz w:val="28"/>
      <w:szCs w:val="28"/>
      <w:lang w:eastAsia="en-US"/>
    </w:rPr>
  </w:style>
  <w:style w:type="paragraph" w:customStyle="1" w:styleId="61">
    <w:name w:val="Оглавление 61"/>
    <w:basedOn w:val="a3"/>
    <w:next w:val="a3"/>
    <w:autoRedefine/>
    <w:unhideWhenUsed/>
    <w:qFormat/>
    <w:rsid w:val="00A23E21"/>
    <w:pPr>
      <w:widowControl/>
      <w:ind w:left="1120"/>
    </w:pPr>
    <w:rPr>
      <w:rFonts w:ascii="Calibri" w:hAnsi="Calibri" w:cs="Calibri"/>
    </w:rPr>
  </w:style>
  <w:style w:type="paragraph" w:customStyle="1" w:styleId="71">
    <w:name w:val="Оглавление 71"/>
    <w:basedOn w:val="a3"/>
    <w:next w:val="a3"/>
    <w:autoRedefine/>
    <w:unhideWhenUsed/>
    <w:qFormat/>
    <w:rsid w:val="00A23E21"/>
    <w:pPr>
      <w:widowControl/>
      <w:ind w:left="1400"/>
    </w:pPr>
    <w:rPr>
      <w:rFonts w:ascii="Calibri" w:hAnsi="Calibri" w:cs="Calibri"/>
    </w:rPr>
  </w:style>
  <w:style w:type="paragraph" w:customStyle="1" w:styleId="81">
    <w:name w:val="Оглавление 81"/>
    <w:basedOn w:val="a3"/>
    <w:next w:val="a3"/>
    <w:autoRedefine/>
    <w:unhideWhenUsed/>
    <w:qFormat/>
    <w:rsid w:val="00A23E21"/>
    <w:pPr>
      <w:widowControl/>
      <w:ind w:left="1680"/>
    </w:pPr>
    <w:rPr>
      <w:rFonts w:ascii="Calibri" w:hAnsi="Calibri" w:cs="Calibri"/>
    </w:rPr>
  </w:style>
  <w:style w:type="paragraph" w:customStyle="1" w:styleId="affffd">
    <w:name w:val="Содержимое врезки"/>
    <w:basedOn w:val="a3"/>
    <w:qFormat/>
  </w:style>
  <w:style w:type="numbering" w:customStyle="1" w:styleId="1d">
    <w:name w:val="Нет списка1"/>
    <w:uiPriority w:val="99"/>
    <w:semiHidden/>
    <w:unhideWhenUsed/>
    <w:qFormat/>
    <w:rsid w:val="00A23E21"/>
  </w:style>
  <w:style w:type="numbering" w:customStyle="1" w:styleId="1e">
    <w:name w:val="Стиль1"/>
    <w:uiPriority w:val="99"/>
    <w:qFormat/>
    <w:rsid w:val="00A23E21"/>
  </w:style>
  <w:style w:type="numbering" w:customStyle="1" w:styleId="2f">
    <w:name w:val="Стиль2"/>
    <w:uiPriority w:val="99"/>
    <w:qFormat/>
    <w:rsid w:val="00A23E21"/>
  </w:style>
  <w:style w:type="table" w:styleId="affffe">
    <w:name w:val="Table Grid"/>
    <w:basedOn w:val="a5"/>
    <w:uiPriority w:val="39"/>
    <w:rsid w:val="00970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A23E2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uiPriority w:val="39"/>
    <w:rsid w:val="00A23E2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next w:val="affffe"/>
    <w:uiPriority w:val="39"/>
    <w:rsid w:val="00E6482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5CE8889791A29DE57299515463A9D6134D8237B999C803E6F853513x2A2P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9440D5123ABA6A25F43346AB59DBAAC7032C8E1556DA64FAED62E167F76889C2B7C475C32EFC59BJ8rDH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D5CE8889791A29DE57299515463A9D6135D2287D929C803E6F853513x2A2P" TargetMode="External"/><Relationship Id="rId14" Type="http://schemas.openxmlformats.org/officeDocument/2006/relationships/header" Target="header3.xm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1C06-F0EE-44EE-9E62-7282AE7C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4177</TotalTime>
  <Pages>25</Pages>
  <Words>7348</Words>
  <Characters>41885</Characters>
  <Application>Microsoft Office Word</Application>
  <DocSecurity>0</DocSecurity>
  <Lines>349</Lines>
  <Paragraphs>98</Paragraphs>
  <ScaleCrop>false</ScaleCrop>
  <Company>HP Inc.</Company>
  <LinksUpToDate>false</LinksUpToDate>
  <CharactersWithSpaces>49135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Хамченков А.В.</dc:creator>
  <dc:description/>
  <cp:lastModifiedBy>Рудаков Андрей Сергеевич</cp:lastModifiedBy>
  <cp:revision>27</cp:revision>
  <cp:lastPrinted>2024-12-26T03:22:00Z</cp:lastPrinted>
  <dcterms:created xsi:type="dcterms:W3CDTF">2023-06-29T23:37:00Z</dcterms:created>
  <dcterms:modified xsi:type="dcterms:W3CDTF">2026-06-29T04:24:00Z</dcterms:modified>
  <dc:language>ru-RU</dc:language>
</cp:coreProperties>
</file>