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jc w:val="center"/>
        <w:outlineLvl w:val="0"/>
        <w:rPr>
          <w:rFonts w:ascii="Times New Roman" w:hAnsi="Times New Roman"/>
          <w:sz w:val="26"/>
          <w:szCs w:val="26"/>
        </w:rPr>
      </w:pPr>
      <w:bookmarkStart w:id="0" w:name="_Toc336460124"/>
      <w:bookmarkEnd w:id="0"/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ТЕХНИЧЕСКОЕ ЗАДАНИЕ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>на оказание образовательных услуг</w:t>
      </w:r>
    </w:p>
    <w:p>
      <w:pPr>
        <w:pStyle w:val="Normal"/>
        <w:widowControl/>
        <w:suppressAutoHyphens w:val="true"/>
        <w:spacing w:lineRule="auto" w:line="276" w:before="0" w:after="0"/>
        <w:contextualSpacing/>
        <w:jc w:val="center"/>
        <w:rPr/>
      </w:pPr>
      <w:r>
        <w:rPr>
          <w:rFonts w:eastAsia="Calibri" w:cs=""/>
          <w:b/>
          <w:bCs/>
          <w:color w:val="000000"/>
          <w:sz w:val="26"/>
          <w:szCs w:val="26"/>
          <w:lang w:val="ru-RU" w:eastAsia="en-US" w:bidi="ar-SA"/>
        </w:rPr>
        <w:t>по к</w:t>
      </w:r>
      <w:r>
        <w:rPr>
          <w:rStyle w:val="Style13"/>
          <w:rFonts w:eastAsia="Calibri" w:cs="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 xml:space="preserve">урсу подготовки по охране и безопасности судна </w:t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widowControl/>
        <w:tabs>
          <w:tab w:val="left" w:pos="555" w:leader="none"/>
        </w:tabs>
        <w:bidi w:val="0"/>
        <w:spacing w:lineRule="auto" w:line="276" w:before="0" w:after="0"/>
        <w:ind w:left="0" w:right="0" w:hanging="0"/>
        <w:jc w:val="both"/>
        <w:rPr/>
      </w:pPr>
      <w:r>
        <w:rPr>
          <w:b/>
          <w:bCs/>
          <w:color w:val="000000"/>
          <w:sz w:val="26"/>
          <w:szCs w:val="26"/>
        </w:rPr>
        <w:t xml:space="preserve">1. </w:t>
        <w:tab/>
        <w:t xml:space="preserve">Наименование оказываемой услуги: </w:t>
      </w:r>
      <w:r>
        <w:rPr>
          <w:b w:val="false"/>
          <w:bCs w:val="false"/>
          <w:color w:val="000000"/>
          <w:sz w:val="26"/>
          <w:szCs w:val="26"/>
        </w:rPr>
        <w:t>проведение обучения</w:t>
      </w:r>
      <w:r>
        <w:rPr>
          <w:rFonts w:eastAsia="Calibri" w:cs=""/>
          <w:b w:val="false"/>
          <w:bCs w:val="false"/>
          <w:color w:val="000000"/>
          <w:sz w:val="26"/>
          <w:szCs w:val="26"/>
          <w:lang w:val="ru-RU" w:eastAsia="en-US" w:bidi="ar-SA"/>
        </w:rPr>
        <w:t xml:space="preserve"> </w:t>
      </w:r>
      <w:r>
        <w:rPr>
          <w:rStyle w:val="Style13"/>
          <w:rFonts w:eastAsia="Calibri" w:cs="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по курсу подготовки по охране и безопасности судна</w:t>
      </w:r>
      <w:r>
        <w:rPr>
          <w:rStyle w:val="Style13"/>
          <w:rFonts w:eastAsia="Calibr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 w:bidi="ar-SA"/>
        </w:rPr>
        <w:t>.</w:t>
      </w:r>
    </w:p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2.</w:t>
        <w:tab/>
      </w: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>Количество обучающихся: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2 человека.</w:t>
      </w:r>
    </w:p>
    <w:p>
      <w:pPr>
        <w:pStyle w:val="Normal"/>
        <w:tabs>
          <w:tab w:val="left" w:pos="540" w:leader="none"/>
        </w:tabs>
        <w:spacing w:lineRule="auto" w:line="276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</w:t>
        <w:tab/>
        <w:t xml:space="preserve">Место оказания услуг: </w:t>
      </w:r>
      <w:r>
        <w:rPr>
          <w:b w:val="false"/>
          <w:bCs w:val="false"/>
          <w:color w:val="000000"/>
          <w:sz w:val="26"/>
          <w:szCs w:val="26"/>
        </w:rPr>
        <w:t>г. Санкт-Петербург.</w:t>
      </w:r>
    </w:p>
    <w:p>
      <w:pPr>
        <w:pStyle w:val="Normal"/>
        <w:widowControl/>
        <w:tabs>
          <w:tab w:val="left" w:pos="555" w:leader="none"/>
        </w:tabs>
        <w:bidi w:val="0"/>
        <w:spacing w:lineRule="auto" w:line="276" w:before="0" w:after="0"/>
        <w:ind w:left="0" w:right="-57" w:hanging="0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4. </w:t>
        <w:tab/>
        <w:t xml:space="preserve">Условия оказания услуг: </w:t>
      </w:r>
      <w:r>
        <w:rPr>
          <w:rFonts w:eastAsia="Times New Roman"/>
          <w:b w:val="false"/>
          <w:bCs w:val="false"/>
          <w:color w:val="000000"/>
          <w:sz w:val="26"/>
          <w:szCs w:val="26"/>
          <w:lang w:eastAsia="ru-RU"/>
        </w:rPr>
        <w:t>очная, очно-заочная, дистанционная формы обучения</w:t>
      </w:r>
      <w:r>
        <w:rPr>
          <w:b w:val="false"/>
          <w:bCs w:val="false"/>
          <w:color w:val="000000"/>
          <w:sz w:val="26"/>
          <w:szCs w:val="26"/>
        </w:rPr>
        <w:t>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5. </w:t>
        <w:tab/>
        <w:t>Сроки оказания услуги:</w:t>
      </w:r>
      <w:r>
        <w:rPr>
          <w:rFonts w:eastAsia="Times New Roman"/>
          <w:bCs/>
          <w:color w:val="000000"/>
          <w:sz w:val="26"/>
          <w:szCs w:val="26"/>
          <w:lang w:eastAsia="ru-RU"/>
        </w:rPr>
        <w:t xml:space="preserve"> 03-15 июля 2026 года.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  <w:lang w:eastAsia="ru-RU"/>
        </w:rPr>
        <w:t xml:space="preserve">6. </w:t>
        <w:tab/>
        <w:t>Требования к содержанию программы обучения:</w:t>
      </w:r>
    </w:p>
    <w:p>
      <w:pPr>
        <w:pStyle w:val="Normal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/>
          <w:bCs/>
          <w:color w:val="000000"/>
          <w:sz w:val="26"/>
          <w:szCs w:val="26"/>
          <w:lang w:eastAsia="ru-RU"/>
        </w:rPr>
        <w:tab/>
        <w:t>Программа обучения должна содержать следующие разделы:</w:t>
      </w:r>
    </w:p>
    <w:tbl>
      <w:tblPr>
        <w:tblW w:w="10489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228"/>
        <w:gridCol w:w="8111"/>
        <w:gridCol w:w="2150"/>
      </w:tblGrid>
      <w:tr>
        <w:trPr/>
        <w:tc>
          <w:tcPr>
            <w:tcW w:w="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программы/раздела обучения</w:t>
            </w:r>
          </w:p>
        </w:tc>
        <w:tc>
          <w:tcPr>
            <w:tcW w:w="2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Длительность обучения</w:t>
            </w:r>
          </w:p>
        </w:tc>
      </w:tr>
      <w:tr>
        <w:trPr/>
        <w:tc>
          <w:tcPr>
            <w:tcW w:w="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 соответствии с пунктом 1 Правила VI/6 Конвенции ПДНВ.</w:t>
            </w:r>
          </w:p>
        </w:tc>
        <w:tc>
          <w:tcPr>
            <w:tcW w:w="2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8 часов</w:t>
            </w:r>
          </w:p>
        </w:tc>
      </w:tr>
      <w:tr>
        <w:trPr/>
        <w:tc>
          <w:tcPr>
            <w:tcW w:w="2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в соответствии с требованиями пунктов 1-4 раздела A-VI/1 Кодекса ПДНВ.</w:t>
            </w:r>
          </w:p>
        </w:tc>
        <w:tc>
          <w:tcPr>
            <w:tcW w:w="2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60 часов</w:t>
            </w:r>
          </w:p>
        </w:tc>
      </w:tr>
    </w:tbl>
    <w:p>
      <w:pPr>
        <w:pStyle w:val="Normal"/>
        <w:widowControl w:val="false"/>
        <w:tabs>
          <w:tab w:val="left" w:pos="570" w:leader="none"/>
        </w:tabs>
        <w:suppressAutoHyphens w:val="true"/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7. </w:t>
        <w:tab/>
        <w:t xml:space="preserve">Общие требования к оказанию услуги: </w:t>
      </w:r>
    </w:p>
    <w:p>
      <w:pPr>
        <w:pStyle w:val="Default"/>
        <w:tabs>
          <w:tab w:val="left" w:pos="585" w:leader="none"/>
        </w:tabs>
        <w:spacing w:lineRule="auto" w:line="276"/>
        <w:rPr>
          <w:rFonts w:ascii="Times New Roman" w:hAnsi="Times New Roman"/>
          <w:sz w:val="26"/>
          <w:szCs w:val="26"/>
        </w:rPr>
      </w:pPr>
      <w:r>
        <w:rPr>
          <w:bCs/>
          <w:color w:val="000000"/>
          <w:sz w:val="26"/>
          <w:szCs w:val="26"/>
        </w:rPr>
        <w:t>7.1.</w:t>
        <w:tab/>
      </w:r>
      <w:r>
        <w:rPr>
          <w:bCs/>
          <w:color w:val="000000"/>
          <w:spacing w:val="-6"/>
          <w:sz w:val="26"/>
          <w:szCs w:val="26"/>
        </w:rPr>
        <w:t>Наличие у Исполнителя лицензии на осуществление образовательной деятельности.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bCs/>
          <w:color w:val="000000"/>
          <w:spacing w:val="-6"/>
          <w:sz w:val="26"/>
          <w:szCs w:val="26"/>
        </w:rPr>
        <w:t>7.2.</w:t>
        <w:tab/>
        <w:t>Для оказания услуг Исполнитель должен привлечь квалифицированных преподавателей, имеющих соответствующую специализацию и опыт работы по образовательной программе, а так же необходимую квалификацию для работы с учебным оборудованием и программным обеспечением, заявленным в содержании программы.</w:t>
      </w:r>
    </w:p>
    <w:p>
      <w:pPr>
        <w:pStyle w:val="Default"/>
        <w:tabs>
          <w:tab w:val="left" w:pos="585" w:leader="none"/>
        </w:tabs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bCs/>
          <w:color w:val="000000"/>
          <w:spacing w:val="-6"/>
          <w:sz w:val="26"/>
          <w:szCs w:val="26"/>
        </w:rPr>
        <w:t>7.3.</w:t>
        <w:tab/>
        <w:t>По окончании оказания услуг Исполнитель выдает документы установленного образца.</w:t>
      </w:r>
    </w:p>
    <w:p>
      <w:pPr>
        <w:pStyle w:val="Normal"/>
        <w:spacing w:lineRule="auto" w:line="276"/>
        <w:jc w:val="right"/>
        <w:rPr/>
      </w:pPr>
      <w:r>
        <w:rPr/>
      </w:r>
    </w:p>
    <w:sectPr>
      <w:type w:val="nextPage"/>
      <w:pgSz w:w="11906" w:h="16838"/>
      <w:pgMar w:left="850" w:right="567" w:header="0" w:top="567" w:footer="0" w:bottom="56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4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706736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Style15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semiHidden/>
    <w:unhideWhenUsed/>
    <w:rsid w:val="00d14b88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0673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5b26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Style20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52b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LibreOffice/5.3.6.1$Linux_X86_64 LibreOffice_project/30$Build-1</Application>
  <Pages>1</Pages>
  <Words>161</Words>
  <Characters>1106</Characters>
  <CharactersWithSpaces>1252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2017-06-14T08:04:00Z</dcterms:created>
  <dc:creator>User</dc:creator>
  <dc:description/>
  <dc:language>ru-RU</dc:language>
  <cp:lastModifiedBy/>
  <cp:lastPrinted>2026-06-29T16:21:34Z</cp:lastPrinted>
  <dcterms:modified xsi:type="dcterms:W3CDTF">2026-06-29T16:32:43Z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