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Запрос технико-коммерческих предложений в рамках Упрощенной закупки в электронной форме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br/>
        <w:t>по лоту № 047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-ОСН ПРОД ДОХ-2026-ВНИИГ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ОКПД2 46.69.15. ОКПД2 47.78.90 Поставка расходных материалов для сварочного аппарата при проведения научно- исследовательских работ по теме: «Проведение гидравлических исследований туннелей ТВВУ1, ТВВУ2 и ТВП Рогунской ГЭС»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«Всероссийский научно-исследовательский институт гидротехники имени Б.Е. Веденеева»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анализа технико-коммерческих предложений потенциальных исполнителей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рамках упрощенной закупки в электронной форме на право заключения договора по лоту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№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04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76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-ОСН ПРОД ДОХ-2026-ВНИИГ ОКПД2 46.69.15. ОКПД2 47.78.90 Поставка расходных материалов для сварочного аппарата при проведения научно- исследовательских работ по теме: «Проведение гидравлических исследований туннелей ТВВУ1, ТВВУ2 и ТВП Рогунской ГЭС»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  <w14:ligatures w14:val="none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оказыва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емым услугам (в том числе, сведения об объеме, месте, сроках оказания услуг) при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ведены в приложении 1 к настоящему запросу; проекте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Начальная (максимальная) цена договора:</w:t>
      </w:r>
    </w:p>
    <w:p>
      <w:pPr>
        <w:pStyle w:val="Normal"/>
        <w:spacing w:lineRule="auto" w:line="240" w:before="120" w:after="0"/>
        <w:ind w:firstLine="56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/>
          <w:sz w:val="24"/>
          <w:szCs w:val="24"/>
          <w:lang w:eastAsia="ru-RU"/>
        </w:rPr>
        <w:t>122 131,15</w:t>
      </w:r>
      <w:r>
        <w:rPr>
          <w:rFonts w:ascii="Times New Roman" w:hAnsi="Times New Roman"/>
          <w:b/>
          <w:bCs/>
          <w:i w:val="false"/>
          <w:iCs w:val="false"/>
          <w:color w:val="000000" w:themeColor="text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руб. бе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з </w:t>
      </w:r>
      <w:r>
        <w:rPr>
          <w:rFonts w:eastAsia="Times New Roman" w:cs="Times New Roman" w:ascii="Times New Roman" w:hAnsi="Times New Roman"/>
          <w:b/>
          <w:bCs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НДС.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исполнителя, с 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оказания услуг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оказания услуг в требуемом объема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оказания услуг</w:t>
      </w:r>
      <w:r>
        <w:rPr>
          <w:rFonts w:eastAsia="Times New Roman" w:cs="Times New Roman" w:ascii="Times New Roman" w:hAnsi="Times New Roman"/>
          <w:color w:val="0000F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firstLine="567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</w:p>
    <w:p>
      <w:pPr>
        <w:pStyle w:val="Normal"/>
        <w:spacing w:lineRule="auto" w:line="240" w:before="120" w:after="0"/>
        <w:ind w:left="567" w:hanging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начала подачи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» июня 2026 г.  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и время окончания срока подачи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07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ию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я 2026 г.  в 12 ч. 00 мин.  (по московскому времени)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окончания рассмотрения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июля 2026 г.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подведения итогов закупки: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июля 2026 г.</w:t>
      </w:r>
    </w:p>
    <w:p>
      <w:pPr>
        <w:pStyle w:val="Normal"/>
        <w:spacing w:lineRule="auto" w:line="240" w:before="120" w:after="0"/>
        <w:ind w:left="113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(в том числе, сведения об объеме, сроках выполняемых работ);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Проект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договора (в том числе, условия оплаты и гарантийных обязательств).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Форма ТКП для заполнения Участниками упрощенной закупки.</w:t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">
    <w:name w:val="Символ сноски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2" w:customStyle="1">
    <w:name w:val="Текст сноски Знак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4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5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FootnoteText">
    <w:name w:val="Footnote Text"/>
    <w:basedOn w:val="Normal"/>
    <w:semiHidden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AlterOffice/2025.3.1.0$Linux_X86_64 LibreOffice_project/431cd1b79110582f53535c95ed0a2449aadc8bf9</Application>
  <AppVersion>15.0000</AppVersion>
  <Pages>2</Pages>
  <Words>530</Words>
  <Characters>3610</Characters>
  <CharactersWithSpaces>4093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2023-09-08T13:29:00Z</dcterms:created>
  <dc:creator>Иванова Вероника Сергеевна</dc:creator>
  <dc:description/>
  <dc:language>ru-RU</dc:language>
  <cp:lastModifiedBy>melnikovaod</cp:lastModifiedBy>
  <dcterms:modified xsi:type="dcterms:W3CDTF">2026-06-30T14:23:38Z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