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BodyText2"/>
        <w:widowControl w:val="false"/>
        <w:spacing w:lineRule="atLeast" w:line="0" w:before="0" w:after="0"/>
        <w:jc w:val="center"/>
        <w:rPr/>
      </w:pPr>
      <w:r>
        <w:rPr>
          <w:rFonts w:eastAsia="Calibri"/>
          <w:b w:val="false"/>
          <w:bCs w:val="false"/>
          <w:color w:val="000000"/>
          <w:sz w:val="24"/>
          <w:szCs w:val="24"/>
          <w:lang w:eastAsia="x-none"/>
        </w:rPr>
        <w:t xml:space="preserve">ОКПД 2: 84.25.19.190 Оказание услуг по обслуживанию </w:t>
      </w:r>
    </w:p>
    <w:p>
      <w:pPr>
        <w:pStyle w:val="BodyText2"/>
        <w:widowControl w:val="false"/>
        <w:spacing w:lineRule="atLeast" w:line="0" w:before="0" w:after="0"/>
        <w:jc w:val="center"/>
        <w:rPr/>
      </w:pPr>
      <w:r>
        <w:rPr>
          <w:rFonts w:eastAsia="Calibri"/>
          <w:b w:val="false"/>
          <w:bCs w:val="false"/>
          <w:color w:val="000000"/>
          <w:sz w:val="24"/>
          <w:szCs w:val="24"/>
          <w:lang w:eastAsia="x-none"/>
        </w:rPr>
        <w:t>опасного производственного объекта - с</w:t>
      </w:r>
      <w:r>
        <w:rPr>
          <w:rFonts w:eastAsia="Calibri"/>
          <w:b w:val="false"/>
          <w:bCs w:val="false"/>
          <w:color w:val="000000"/>
          <w:sz w:val="26"/>
          <w:szCs w:val="26"/>
          <w:u w:val="none"/>
          <w:lang w:eastAsia="x-none"/>
        </w:rPr>
        <w:t>еть газопотребления Кубанский филиал</w:t>
      </w:r>
      <w:r>
        <w:rPr>
          <w:rFonts w:eastAsia="Calibri"/>
          <w:b w:val="false"/>
          <w:bCs w:val="false"/>
          <w:color w:val="000000"/>
          <w:sz w:val="24"/>
          <w:szCs w:val="24"/>
          <w:lang w:eastAsia="x-none"/>
        </w:rPr>
        <w:t xml:space="preserve"> </w:t>
      </w:r>
      <w:r>
        <w:rPr>
          <w:rFonts w:eastAsia="Calibri"/>
          <w:b w:val="false"/>
          <w:bCs w:val="false"/>
          <w:color w:val="000000"/>
          <w:sz w:val="24"/>
          <w:szCs w:val="24"/>
          <w:lang w:eastAsia="en-US"/>
        </w:rPr>
        <w:t xml:space="preserve"> </w:t>
      </w:r>
    </w:p>
    <w:p>
      <w:pPr>
        <w:pStyle w:val="BodyText2"/>
        <w:widowControl w:val="false"/>
        <w:spacing w:lineRule="atLeast" w:line="0" w:before="0" w:after="0"/>
        <w:jc w:val="center"/>
        <w:rPr>
          <w:rFonts w:eastAsia="Calibri"/>
          <w:b w:val="false"/>
          <w:bCs w:val="false"/>
          <w:color w:val="000000"/>
          <w:sz w:val="24"/>
          <w:szCs w:val="24"/>
          <w:lang w:eastAsia="en-US"/>
        </w:rPr>
      </w:pPr>
      <w:r>
        <w:rPr>
          <w:rFonts w:eastAsia="Calibri"/>
          <w:b w:val="false"/>
          <w:bCs w:val="false"/>
          <w:color w:val="000000"/>
          <w:sz w:val="24"/>
          <w:szCs w:val="24"/>
          <w:lang w:eastAsia="en-US"/>
        </w:rPr>
      </w:r>
    </w:p>
    <w:p>
      <w:pPr>
        <w:pStyle w:val="BodyText2"/>
        <w:spacing w:lineRule="atLeast" w:line="0" w:before="0" w:after="0"/>
        <w:ind w:hanging="0" w:left="567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2"/>
        <w:spacing w:lineRule="auto" w:line="240" w:before="0" w:after="6"/>
        <w:ind w:hanging="0" w:left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spacing w:lineRule="atLeast" w:line="23"/>
        <w:ind w:firstLine="567"/>
        <w:jc w:val="center"/>
        <w:rPr>
          <w:shd w:fill="FFFF00" w:val="clear"/>
        </w:rPr>
      </w:pPr>
      <w:r>
        <w:rPr>
          <w:shd w:fill="FFFF00" w:val="clear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rPr>
          <w:rFonts w:eastAsia="" w:eastAsiaTheme="minorEastAsia"/>
          <w:b/>
          <w:sz w:val="24"/>
          <w:szCs w:val="24"/>
        </w:rPr>
      </w:pPr>
      <w:r>
        <w:rPr>
          <w:rFonts w:eastAsia="" w:eastAsiaTheme="minorEastAsia"/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сокращения…………………………………………………………………………………..</w:t>
              <w:tab/>
            </w:r>
          </w:hyperlink>
          <w:r>
            <w:rPr/>
            <w:t>3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продукции………………………………………………………………………</w:t>
            </w:r>
          </w:hyperlink>
          <w:r>
            <w:rPr/>
            <w:t>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оказания услуг ………………………………………………………………………………………….</w:t>
              <w:tab/>
            </w:r>
          </w:hyperlink>
          <w:r>
            <w:rPr/>
            <w:t>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Существующее положение …………………………………………………………………………………..</w:t>
              <w:tab/>
            </w:r>
          </w:hyperlink>
          <w:r>
            <w:rPr/>
            <w:t>4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</w:r>
          </w:hyperlink>
          <w:r>
            <w:rPr/>
            <w:t>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0">
            <w:r>
              <w:rPr>
                <w:webHidden/>
                <w:rStyle w:val="Style14"/>
                <w:iCs/>
                <w:vanish w:val="false"/>
              </w:rPr>
              <w:t>1.5.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……………………………………………………………………………………………………………...</w:t>
              <w:tab/>
            </w:r>
          </w:hyperlink>
          <w:r>
            <w:rPr/>
            <w:t>4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</w:r>
          </w:hyperlink>
          <w:r>
            <w:rPr/>
            <w:t>5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услуг……………………………………………………………</w:t>
            </w:r>
          </w:hyperlink>
          <w:r>
            <w:rPr/>
            <w:t>5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перечню и объему услуг</w:t>
              <w:tab/>
            </w:r>
          </w:hyperlink>
          <w:r>
            <w:rPr/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5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срокам оказания услуг</w:t>
              <w:tab/>
            </w:r>
          </w:hyperlink>
          <w:r>
            <w:rPr/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</w:r>
          </w:hyperlink>
          <w:r>
            <w:rPr>
              <w:vanish w:val="false"/>
            </w:rPr>
            <w:t>5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 ……………………………………………………………………………….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vanish w:val="false"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0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1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>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1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2">
            <w:r>
              <w:rPr>
                <w:webHidden/>
                <w:rStyle w:val="Style14"/>
                <w:vanish w:val="false"/>
              </w:rPr>
              <w:t>5.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Приложения</w:t>
            </w:r>
            <w:r>
              <w:rPr>
                <w:rStyle w:val="Style14"/>
              </w:rPr>
              <w:tab/>
              <w:t>1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eastAsia="" w:cs="" w:cstheme="minorBidi" w:eastAsiaTheme="minorEastAsia"/>
                <w:b/>
                <w:bCs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rPr>
              <w:rFonts w:eastAsia="" w:cs="Times New Roman" w:eastAsiaTheme="minorEastAsia"/>
              <w:b w:val="false"/>
              <w:bCs w:val="false"/>
            </w:rPr>
            <w:t xml:space="preserve">Приложение № 1. </w:t>
          </w:r>
          <w:hyperlink w:anchor="_Toc5464371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eastAsia="" w:cs="Times New Roman" w:eastAsiaTheme="minorEastAsia"/>
                <w:b w:val="false"/>
                <w:bCs w:val="false"/>
                <w:vanish w:val="false"/>
              </w:rPr>
              <w:t>Требования к оформлению и составлению документации по ценообразованию</w:t>
              <w:tab/>
              <w:t>12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b w:val="false"/>
              <w:bCs w:val="false"/>
              <w:vanish w:val="false"/>
              <w:rFonts w:eastAsia="" w:cs="Times New Roman"/>
            </w:rPr>
            <w:fldChar w:fldCharType="end"/>
          </w:r>
        </w:p>
      </w:sdtContent>
    </w:sdt>
    <w:p>
      <w:pPr>
        <w:pStyle w:val="Heading2"/>
        <w:numPr>
          <w:ilvl w:val="0"/>
        </w:numPr>
        <w:tabs>
          <w:tab w:val="clear" w:pos="0"/>
        </w:tabs>
        <w:ind w:hanging="0" w:left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hanging="357" w:left="357"/>
        <w:jc w:val="center"/>
        <w:rPr>
          <w:caps/>
          <w:sz w:val="24"/>
          <w:szCs w:val="24"/>
          <w:lang w:val="ru-RU"/>
        </w:rPr>
      </w:pPr>
      <w:bookmarkStart w:id="0" w:name="_Toc187839836"/>
      <w:r>
        <w:rPr>
          <w:sz w:val="24"/>
          <w:szCs w:val="24"/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46743505"/>
      <w:bookmarkStart w:id="2" w:name="_Toc187839837"/>
      <w:r>
        <w:rPr/>
        <w:t>Обозначения и сокращения</w:t>
      </w:r>
      <w:bookmarkEnd w:id="1"/>
      <w:bookmarkEnd w:id="2"/>
    </w:p>
    <w:p>
      <w:pPr>
        <w:pStyle w:val="Normal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/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/>
            </w:pPr>
            <w:r>
              <w:rPr>
                <w:sz w:val="24"/>
                <w:szCs w:val="24"/>
              </w:rPr>
              <w:t>- 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/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/>
            </w:pPr>
            <w:r>
              <w:rPr>
                <w:rFonts w:eastAsia="Calibri"/>
                <w:sz w:val="24"/>
                <w:szCs w:val="24"/>
              </w:rPr>
              <w:t>- 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/>
            </w:pPr>
            <w:r>
              <w:rPr>
                <w:sz w:val="24"/>
                <w:szCs w:val="24"/>
              </w:rPr>
              <w:t>ОПО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/>
            </w:pPr>
            <w:r>
              <w:rPr>
                <w:rFonts w:eastAsia="Calibri"/>
                <w:sz w:val="24"/>
                <w:szCs w:val="24"/>
              </w:rPr>
              <w:t>- опасный производственный объект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/>
            </w:pPr>
            <w:r>
              <w:rPr>
                <w:sz w:val="24"/>
                <w:szCs w:val="24"/>
              </w:rPr>
              <w:t>НТД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/>
            </w:pPr>
            <w:r>
              <w:rPr>
                <w:rFonts w:eastAsia="Calibri"/>
                <w:sz w:val="24"/>
                <w:szCs w:val="24"/>
              </w:rPr>
              <w:t>- нормативно-техническая документация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/>
            </w:pPr>
            <w:r>
              <w:rPr>
                <w:sz w:val="24"/>
                <w:szCs w:val="24"/>
              </w:rPr>
              <w:t>НПА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/>
            </w:pPr>
            <w:r>
              <w:rPr>
                <w:rFonts w:eastAsia="Calibri"/>
                <w:sz w:val="24"/>
                <w:szCs w:val="24"/>
              </w:rPr>
              <w:t>- нормативный правовой акт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tLeast" w:line="0" w:before="0" w:after="0"/>
              <w:jc w:val="both"/>
              <w:rPr/>
            </w:pPr>
            <w:r>
              <w:rPr>
                <w:rFonts w:eastAsia="Times New Roman" w:cs="Times New Roman"/>
                <w:b w:val="false"/>
                <w:i w:val="false"/>
                <w:iCs w:val="false"/>
                <w:caps w:val="false"/>
                <w:smallCaps w:val="false"/>
                <w:color w:val="191919"/>
                <w:spacing w:val="0"/>
                <w:kern w:val="0"/>
                <w:lang w:val="ru-RU" w:eastAsia="ru-RU" w:bidi="ar-SA"/>
              </w:rPr>
              <w:t>ГСС(Ф)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-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газоспасательная служба (формирование)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tLeast" w:line="0" w:before="0" w:after="0"/>
              <w:jc w:val="both"/>
              <w:rPr/>
            </w:pPr>
            <w:r>
              <w:rPr>
                <w:rFonts w:eastAsia="Times New Roman" w:cs="Times New Roman"/>
                <w:b w:val="false"/>
                <w:i w:val="false"/>
                <w:iCs w:val="false"/>
                <w:caps w:val="false"/>
                <w:smallCaps w:val="false"/>
                <w:color w:val="191919"/>
                <w:spacing w:val="0"/>
                <w:kern w:val="0"/>
                <w:lang w:val="ru-RU" w:eastAsia="ru-RU" w:bidi="ar-SA"/>
              </w:rPr>
              <w:t>ГзСР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-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газоспасательные работы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3" w:name="_Toc187839838"/>
      <w:r>
        <w:rPr/>
        <w:t>Наименование закупаемой продукции</w:t>
      </w:r>
      <w:bookmarkEnd w:id="3"/>
    </w:p>
    <w:p>
      <w:pPr>
        <w:pStyle w:val="BodyText2"/>
        <w:widowControl w:val="false"/>
        <w:spacing w:lineRule="atLeast" w:line="0" w:before="0" w:after="0"/>
        <w:jc w:val="both"/>
        <w:rPr/>
      </w:pPr>
      <w:r>
        <w:rPr>
          <w:rStyle w:val="Style8"/>
          <w:rFonts w:eastAsia="Calibri"/>
          <w:b w:val="false"/>
          <w:bCs w:val="false"/>
          <w:i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eastAsia="x-none"/>
        </w:rPr>
        <w:t xml:space="preserve">ОКПД 2: 84.25.19.190 Оказание услуг по обслуживанию опасного производственного </w:t>
      </w:r>
    </w:p>
    <w:p>
      <w:pPr>
        <w:pStyle w:val="BodyText2"/>
        <w:widowControl w:val="false"/>
        <w:spacing w:lineRule="atLeast" w:line="0" w:before="0" w:after="0"/>
        <w:jc w:val="both"/>
        <w:rPr/>
      </w:pPr>
      <w:r>
        <w:rPr>
          <w:rStyle w:val="Style8"/>
          <w:rFonts w:eastAsia="Calibri"/>
          <w:b w:val="false"/>
          <w:bCs w:val="false"/>
          <w:i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eastAsia="x-none"/>
        </w:rPr>
        <w:t>объекта  - с</w:t>
      </w:r>
      <w:r>
        <w:rPr>
          <w:rStyle w:val="Style8"/>
          <w:rFonts w:eastAsia="Calibri"/>
          <w:b w:val="false"/>
          <w:bCs w:val="false"/>
          <w:i w:val="false"/>
          <w:strike w:val="false"/>
          <w:dstrike w:val="false"/>
          <w:color w:val="000000"/>
          <w:sz w:val="26"/>
          <w:szCs w:val="26"/>
          <w:u w:val="none"/>
          <w:shd w:fill="auto" w:val="clear"/>
          <w:lang w:eastAsia="x-none"/>
        </w:rPr>
        <w:t>еть газопотребления Кубанский филиал</w:t>
      </w:r>
      <w:r>
        <w:rPr>
          <w:rStyle w:val="Style8"/>
          <w:rFonts w:eastAsia="Calibri"/>
          <w:b w:val="false"/>
          <w:bCs w:val="false"/>
          <w:i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eastAsia="x-none"/>
        </w:rPr>
        <w:t xml:space="preserve"> </w:t>
      </w:r>
      <w:r>
        <w:rPr>
          <w:rStyle w:val="Style8"/>
          <w:rFonts w:eastAsia="Calibri"/>
          <w:b w:val="false"/>
          <w:bCs w:val="false"/>
          <w:i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eastAsia="en-US"/>
        </w:rPr>
        <w:t xml:space="preserve"> </w:t>
      </w:r>
    </w:p>
    <w:p>
      <w:pPr>
        <w:pStyle w:val="Heading4"/>
        <w:numPr>
          <w:ilvl w:val="1"/>
          <w:numId w:val="3"/>
        </w:numPr>
        <w:spacing w:before="240" w:after="60"/>
        <w:ind w:hanging="431" w:left="431"/>
        <w:rPr>
          <w:rStyle w:val="Style8"/>
          <w:b/>
          <w:lang w:val="ru-RU"/>
        </w:rPr>
      </w:pPr>
      <w:bookmarkStart w:id="4" w:name="_Toc187839839"/>
      <w:bookmarkStart w:id="5" w:name="_Toc46743507"/>
      <w:r>
        <w:rPr/>
        <w:t xml:space="preserve">Цель </w:t>
      </w:r>
      <w:bookmarkEnd w:id="5"/>
      <w:r>
        <w:rPr>
          <w:lang w:val="ru-RU"/>
        </w:rPr>
        <w:t>оказания услуг</w:t>
      </w:r>
      <w:bookmarkEnd w:id="4"/>
      <w:r>
        <w:rPr/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color w:val="000000"/>
          <w:sz w:val="24"/>
          <w:szCs w:val="24"/>
          <w:shd w:fill="auto" w:val="clear"/>
          <w:lang w:eastAsia="x-none"/>
        </w:rPr>
        <w:t xml:space="preserve">Обеспечение готовности к действиям по локализации и ликвидации последствий аварий, проведение газоспасательных работ на ОПО </w:t>
      </w:r>
      <w:r>
        <w:rPr>
          <w:rStyle w:val="Style8"/>
          <w:rFonts w:eastAsia="Calibri"/>
          <w:b w:val="false"/>
          <w:bCs w:val="false"/>
          <w:i w:val="false"/>
          <w:strike w:val="false"/>
          <w:dstrike w:val="false"/>
          <w:color w:val="000000"/>
          <w:sz w:val="26"/>
          <w:szCs w:val="26"/>
          <w:u w:val="none"/>
          <w:shd w:fill="auto" w:val="clear"/>
          <w:lang w:eastAsia="x-none"/>
        </w:rPr>
        <w:t>Сеть газопотребления Кубанского филиала АО «Гидроремонт-ВКК» в г. Невинномысск (далее по тексту Филиал)</w:t>
      </w:r>
      <w:r>
        <w:rPr>
          <w:rStyle w:val="Style8"/>
          <w:b w:val="false"/>
          <w:bCs/>
          <w:i w:val="false"/>
          <w:color w:val="000000"/>
          <w:sz w:val="24"/>
          <w:szCs w:val="24"/>
          <w:shd w:fill="auto" w:val="clear"/>
          <w:lang w:eastAsia="x-none"/>
        </w:rPr>
        <w:t>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/>
          <w:bCs/>
          <w:i w:val="false"/>
          <w:color w:val="000000"/>
          <w:sz w:val="24"/>
          <w:szCs w:val="24"/>
          <w:shd w:fill="auto" w:val="clear"/>
          <w:lang w:eastAsia="x-none"/>
        </w:rPr>
        <w:t xml:space="preserve">1.4 </w:t>
      </w:r>
      <w:bookmarkStart w:id="6" w:name="_Toc54643698"/>
      <w:bookmarkStart w:id="7" w:name="_Toc46743508"/>
      <w:r>
        <w:rPr>
          <w:rStyle w:val="Style8"/>
          <w:b/>
          <w:bCs/>
          <w:i w:val="false"/>
          <w:color w:val="000000"/>
          <w:sz w:val="24"/>
          <w:szCs w:val="24"/>
          <w:shd w:fill="auto" w:val="clear"/>
          <w:lang w:eastAsia="x-none"/>
        </w:rPr>
        <w:t>Существующее положение</w:t>
      </w:r>
      <w:bookmarkEnd w:id="6"/>
      <w:bookmarkEnd w:id="7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  <w:lang w:eastAsia="x-none"/>
        </w:rPr>
        <w:t xml:space="preserve">Кубанский филиал АО «Гидроремонт-ВКК» в г. Невинномысск эксплуатирует опасный производственный объект III класса опасности, </w:t>
      </w:r>
      <w:r>
        <w:rPr>
          <w:rStyle w:val="Style8"/>
          <w:b w:val="false"/>
          <w:bCs/>
          <w:i w:val="false"/>
          <w:sz w:val="24"/>
          <w:szCs w:val="24"/>
          <w:shd w:fill="FFFFFF" w:val="clear"/>
          <w:lang w:eastAsia="x-none"/>
        </w:rPr>
        <w:t>перечень ОПО приведен в таблице 1 настоящих ТТ.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  <w:lang w:eastAsia="x-none"/>
        </w:rPr>
        <w:t>В силу пункта 1 статьи 10 Федерального закона от 21.07.1997 № 116-ФЗ «О промышленной безопасности опасных производственных объектов» организация, эксплуатирующая ОПО, обязана заключать с профессиональными аварийно-спасательными службами (или профессиональными аварийно-спасательными формированиями) договоры на обслуживание.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color w:val="000000"/>
          <w:sz w:val="24"/>
          <w:szCs w:val="24"/>
          <w:shd w:fill="auto" w:val="clear"/>
          <w:lang w:eastAsia="x-none"/>
        </w:rPr>
        <w:t>Для соблюдения требований действующего законодательства в области промышленной безопасности необходимо наличие заключенного договора на обслуживание с профессиональными аварийно-спасательными службами (или с профессиональными аварийно-спасательными формированиями).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rPr>
          <w:sz w:val="24"/>
          <w:szCs w:val="24"/>
        </w:rPr>
      </w:pPr>
      <w:r>
        <w:rPr>
          <w:rStyle w:val="Style8"/>
          <w:b/>
          <w:bCs w:val="false"/>
          <w:i w:val="false"/>
          <w:color w:val="000000"/>
          <w:sz w:val="24"/>
          <w:szCs w:val="24"/>
          <w:shd w:fill="auto" w:val="clear"/>
          <w:lang w:val="ru-RU" w:eastAsia="x-none"/>
        </w:rPr>
        <w:t>Таблица 1. Перечень объектов заказчика</w:t>
      </w:r>
    </w:p>
    <w:tbl>
      <w:tblPr>
        <w:tblW w:w="104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27"/>
        <w:gridCol w:w="2541"/>
        <w:gridCol w:w="1457"/>
        <w:gridCol w:w="1309"/>
        <w:gridCol w:w="781"/>
        <w:gridCol w:w="760"/>
        <w:gridCol w:w="901"/>
        <w:gridCol w:w="2205"/>
      </w:tblGrid>
      <w:tr>
        <w:trPr/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 объекта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регистрации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опасности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опасности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технических устройств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  <w:t>(место оказания услуг)</w:t>
            </w:r>
          </w:p>
        </w:tc>
      </w:tr>
      <w:tr>
        <w:trPr/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9"/>
              <w:widowControl w:val="false"/>
              <w:numPr>
                <w:ilvl w:val="2"/>
              </w:numPr>
              <w:shd w:val="clear" w:fill="FFFFFF"/>
              <w:tabs>
                <w:tab w:val="clear" w:pos="708"/>
                <w:tab w:val="left" w:pos="1134" w:leader="none"/>
              </w:tabs>
              <w:spacing w:before="0" w:after="120"/>
              <w:ind w:firstLine="567" w:left="0" w:right="0"/>
              <w:contextualSpacing w:val="false"/>
              <w:jc w:val="both"/>
              <w:rPr>
                <w:b w:val="false"/>
                <w:bCs w:val="false"/>
                <w:u w:val="none"/>
              </w:rPr>
            </w:pPr>
            <w:r>
              <w:rPr>
                <w:rFonts w:eastAsia="" w:cs="Times New Roman"/>
                <w:b w:val="false"/>
                <w:bCs w:val="false"/>
                <w:color w:val="000000"/>
                <w:kern w:val="0"/>
                <w:sz w:val="26"/>
                <w:szCs w:val="26"/>
                <w:u w:val="none"/>
                <w:shd w:fill="FFFFFF" w:val="clear"/>
                <w:lang w:val="ru-RU" w:eastAsia="ru-RU" w:bidi="ar-SA"/>
              </w:rPr>
              <w:t>Сеть газопотребления Кубанский филиал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 xml:space="preserve"> № </w:t>
            </w:r>
            <w:r>
              <w:rPr>
                <w:sz w:val="24"/>
                <w:szCs w:val="24"/>
                <w:shd w:fill="FFFFFF" w:val="clear"/>
              </w:rPr>
              <w:t>А01-13215-0015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12.12.2016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2.1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  <w:lang w:val="en-US"/>
              </w:rPr>
              <w:t>III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  <w:lang w:val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9"/>
              <w:widowControl w:val="false"/>
              <w:shd w:val="clear" w:fill="auto"/>
              <w:spacing w:lineRule="atLeast" w:line="0"/>
              <w:ind w:hanging="0" w:left="0" w:right="260"/>
              <w:jc w:val="left"/>
              <w:rPr>
                <w:rFonts w:ascii="Times New Roman" w:hAnsi="Times New Roman" w:cs="Times New Roman"/>
                <w:color w:val="000000"/>
                <w:lang w:bidi="ru-RU"/>
              </w:rPr>
            </w:pPr>
            <w:r>
              <w:rPr>
                <w:rFonts w:eastAsia="" w:cs="Times New Roman" w:ascii="Times New Roman" w:hAnsi="Times New Roman"/>
                <w:color w:val="000000"/>
                <w:sz w:val="24"/>
                <w:szCs w:val="24"/>
                <w:shd w:fill="auto" w:val="clear"/>
                <w:lang w:bidi="ru-RU"/>
              </w:rPr>
              <w:t>357007, Ставропольский край, Кочубеевский р-н, с. Кочубеевское, АВТОДОРОГА «КАВКАЗ» 246КМ+1200М (СПРАВА)</w:t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1.5 </w:t>
      </w:r>
      <w:bookmarkStart w:id="8" w:name="_Hlk49857604"/>
      <w:bookmarkStart w:id="9" w:name="_Toc174631310"/>
      <w:bookmarkStart w:id="10" w:name="_Toc46743509"/>
      <w:r>
        <w:rPr>
          <w:b/>
          <w:bCs/>
          <w:color w:val="000000"/>
          <w:sz w:val="24"/>
          <w:szCs w:val="24"/>
        </w:rPr>
        <w:t xml:space="preserve">Информация в отношении исполнения договора, </w:t>
      </w:r>
      <w:bookmarkStart w:id="11" w:name="_Hlk46492347"/>
      <w:r>
        <w:rPr>
          <w:b/>
          <w:bCs/>
          <w:color w:val="000000"/>
          <w:sz w:val="24"/>
          <w:szCs w:val="24"/>
        </w:rPr>
        <w:t xml:space="preserve">которая должна быть учтена при подготовке заявки </w:t>
      </w:r>
      <w:bookmarkEnd w:id="11"/>
      <w:r>
        <w:rPr>
          <w:b/>
          <w:bCs/>
          <w:color w:val="000000"/>
          <w:sz w:val="24"/>
          <w:szCs w:val="24"/>
        </w:rPr>
        <w:t>(в том числе перечень ресурсов, услуг и документов, предоставляемых заказчиком на этапе исполнения договора)</w:t>
      </w:r>
      <w:bookmarkEnd w:id="8"/>
      <w:bookmarkEnd w:id="9"/>
      <w:bookmarkEnd w:id="10"/>
    </w:p>
    <w:p>
      <w:pPr>
        <w:pStyle w:val="Heading4"/>
        <w:numPr>
          <w:ilvl w:val="0"/>
        </w:numPr>
        <w:tabs>
          <w:tab w:val="clear" w:pos="0"/>
          <w:tab w:val="left" w:pos="225" w:leader="none"/>
          <w:tab w:val="left" w:pos="675" w:leader="none"/>
        </w:tabs>
        <w:ind w:hanging="0" w:left="0"/>
        <w:jc w:val="both"/>
        <w:rPr/>
      </w:pPr>
      <w:r>
        <w:rPr>
          <w:rStyle w:val="FontStyle17"/>
          <w:rFonts w:eastAsia="Times New Roman"/>
          <w:b w:val="false"/>
          <w:color w:val="000000"/>
          <w:sz w:val="24"/>
          <w:szCs w:val="24"/>
        </w:rPr>
        <w:t xml:space="preserve">     </w:t>
      </w:r>
      <w:bookmarkStart w:id="12" w:name="_Toc174631311"/>
      <w:bookmarkStart w:id="13" w:name="_Toc187839840"/>
      <w:r>
        <w:rPr>
          <w:rStyle w:val="Style8"/>
          <w:rFonts w:eastAsia="Times New Roman"/>
          <w:b w:val="false"/>
          <w:i w:val="false"/>
          <w:color w:val="000000"/>
          <w:sz w:val="24"/>
          <w:szCs w:val="24"/>
          <w:shd w:fill="auto" w:val="clear"/>
        </w:rPr>
        <w:t xml:space="preserve">При оказании услуг Исполнитель обязан обеспечить применение персоналом сертифицированных средств индивидуальной защиты, соответствующих характеру оказываемых услуг, а также соблюдение правил внутреннего распорядка </w:t>
      </w:r>
      <w:r>
        <w:rPr>
          <w:rStyle w:val="Style8"/>
          <w:rFonts w:eastAsia="Times New Roman"/>
          <w:b w:val="false"/>
          <w:i w:val="false"/>
          <w:color w:val="000000"/>
          <w:sz w:val="24"/>
          <w:szCs w:val="24"/>
          <w:shd w:fill="FFFFFF" w:val="clear"/>
        </w:rPr>
        <w:t xml:space="preserve"> в Кубанском филиале АО «Гидроремонт-ВКК» в г. Невинномысск.</w:t>
      </w:r>
      <w:bookmarkEnd w:id="12"/>
      <w:bookmarkEnd w:id="13"/>
    </w:p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keepLines/>
        <w:numPr>
          <w:ilvl w:val="0"/>
          <w:numId w:val="3"/>
        </w:numPr>
        <w:ind w:hanging="357" w:left="357"/>
        <w:jc w:val="center"/>
        <w:rPr>
          <w:iCs/>
          <w:caps/>
          <w:sz w:val="24"/>
          <w:szCs w:val="24"/>
          <w:lang w:val="ru-RU"/>
        </w:rPr>
      </w:pPr>
      <w:bookmarkStart w:id="14" w:name="_Toc51339693"/>
      <w:bookmarkStart w:id="15" w:name="_Toc187839841"/>
      <w:bookmarkStart w:id="16" w:name="_Hlk48209761"/>
      <w:bookmarkEnd w:id="16"/>
      <w:r>
        <w:rPr>
          <w:iCs/>
          <w:sz w:val="24"/>
          <w:szCs w:val="24"/>
          <w:lang w:val="ru-RU"/>
        </w:rPr>
        <w:t>Требования</w:t>
      </w:r>
      <w:r>
        <w:rPr>
          <w:iCs/>
          <w:sz w:val="24"/>
          <w:szCs w:val="24"/>
        </w:rPr>
        <w:t xml:space="preserve"> к продукции</w:t>
      </w:r>
      <w:bookmarkEnd w:id="14"/>
      <w:bookmarkEnd w:id="15"/>
    </w:p>
    <w:p>
      <w:pPr>
        <w:pStyle w:val="Heading4"/>
        <w:numPr>
          <w:ilvl w:val="1"/>
          <w:numId w:val="3"/>
        </w:numPr>
        <w:rPr/>
      </w:pPr>
      <w:bookmarkStart w:id="17" w:name="_Toc187839842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7"/>
    </w:p>
    <w:p>
      <w:pPr>
        <w:pStyle w:val="Heading3"/>
        <w:numPr>
          <w:ilvl w:val="2"/>
          <w:numId w:val="3"/>
        </w:numPr>
        <w:ind w:hanging="0" w:left="0"/>
        <w:rPr>
          <w:lang w:val="ru-RU"/>
        </w:rPr>
      </w:pPr>
      <w:bookmarkStart w:id="18" w:name="_Toc187839843"/>
      <w:r>
        <w:rPr>
          <w:lang w:val="ru-RU"/>
        </w:rPr>
        <w:t>Требования к перечню и объему услуг</w:t>
      </w:r>
      <w:bookmarkEnd w:id="18"/>
    </w:p>
    <w:p>
      <w:pPr>
        <w:pStyle w:val="Heading1"/>
        <w:keepLines/>
        <w:numPr>
          <w:ilvl w:val="0"/>
          <w:numId w:val="0"/>
        </w:numPr>
        <w:spacing w:before="0" w:after="62"/>
        <w:ind w:hanging="0" w:left="0"/>
        <w:rPr>
          <w:sz w:val="24"/>
          <w:szCs w:val="24"/>
        </w:rPr>
      </w:pPr>
      <w:bookmarkStart w:id="19" w:name="_Toc187839844"/>
      <w:bookmarkStart w:id="20" w:name="_Toc51339695"/>
      <w:r>
        <w:rPr>
          <w:sz w:val="24"/>
          <w:szCs w:val="24"/>
        </w:rPr>
        <w:t>Таблица 2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0"/>
      <w:r>
        <w:rPr>
          <w:sz w:val="24"/>
          <w:szCs w:val="24"/>
          <w:lang w:val="ru-RU"/>
        </w:rPr>
        <w:t>и объем оказываемых услуг</w:t>
      </w:r>
      <w:bookmarkEnd w:id="19"/>
    </w:p>
    <w:tbl>
      <w:tblPr>
        <w:tblW w:w="1020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71"/>
        <w:gridCol w:w="4776"/>
        <w:gridCol w:w="2326"/>
        <w:gridCol w:w="2332"/>
      </w:tblGrid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6" w:hRule="atLeast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before="0" w:after="200"/>
              <w:ind w:hanging="250" w:left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240" w:before="0" w:after="120"/>
              <w:jc w:val="both"/>
              <w:rPr>
                <w:rStyle w:val="Style8"/>
                <w:b w:val="false"/>
                <w:i w:val="false"/>
                <w:i w:val="false"/>
                <w:dstrike/>
                <w:sz w:val="24"/>
                <w:szCs w:val="24"/>
                <w:shd w:fill="auto" w:val="clear"/>
              </w:rPr>
            </w:pPr>
            <w:r>
              <w:rPr>
                <w:rFonts w:eastAsia="Calibri"/>
                <w:b w:val="false"/>
                <w:bCs w:val="false"/>
                <w:color w:val="000000"/>
                <w:sz w:val="24"/>
                <w:szCs w:val="24"/>
                <w:lang w:eastAsia="x-none"/>
              </w:rPr>
              <w:t>ОКПД 2: 84.25.19.190 Оказание услуг по обслуживанию опасного производственного объекта - с</w:t>
            </w:r>
            <w:r>
              <w:rPr>
                <w:rFonts w:eastAsia="Calibri"/>
                <w:b w:val="false"/>
                <w:bCs w:val="false"/>
                <w:color w:val="000000"/>
                <w:sz w:val="26"/>
                <w:szCs w:val="26"/>
                <w:u w:val="none"/>
                <w:lang w:eastAsia="x-none"/>
              </w:rPr>
              <w:t>еть газопотребления Кубанский филиал</w:t>
            </w:r>
            <w:r>
              <w:rPr>
                <w:rFonts w:eastAsia="Calibri"/>
                <w:b w:val="false"/>
                <w:bCs w:val="false"/>
                <w:color w:val="000000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eastAsia="Calibri"/>
                <w:b w:val="false"/>
                <w:bCs w:val="false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*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>
      <w:pPr>
        <w:pStyle w:val="Normal"/>
        <w:ind w:hanging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*Поддержание в постоянной готовности личного состава спасателей, техники, оборудования и специальных технических средств профессиональных аварийно-спасательных формирований, в том числе для выполнения работ по локализации и ликвидации последствий аварий (чрезвычайной ситуации) и проведение на ОПО Филиала видов аварийно-спасательных работ, </w:t>
      </w:r>
      <w:r>
        <w:rPr>
          <w:rStyle w:val="Style8"/>
          <w:b w:val="false"/>
          <w:bCs/>
          <w:i w:val="false"/>
          <w:color w:val="000000"/>
          <w:sz w:val="24"/>
          <w:szCs w:val="24"/>
          <w:shd w:fill="auto" w:val="clear"/>
          <w:lang w:eastAsia="x-none"/>
        </w:rPr>
        <w:t xml:space="preserve">проведение газоспасательных работ </w:t>
      </w:r>
      <w:r>
        <w:rPr>
          <w:bCs/>
          <w:sz w:val="24"/>
          <w:szCs w:val="24"/>
        </w:rPr>
        <w:t xml:space="preserve">определенных в Свидетельстве об аттестации профессионального аварийно-спасательного формирования на право ведения аварийно-спасательных работ (при возникновении события — аварии (чрезвычайной ситуации)). </w:t>
      </w:r>
    </w:p>
    <w:p>
      <w:pPr>
        <w:pStyle w:val="Normal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numPr>
          <w:ilvl w:val="2"/>
          <w:numId w:val="3"/>
        </w:numPr>
        <w:ind w:hanging="0" w:left="0"/>
        <w:rPr>
          <w:lang w:val="ru-RU"/>
        </w:rPr>
      </w:pPr>
      <w:bookmarkStart w:id="21" w:name="_Toc187839845"/>
      <w:bookmarkStart w:id="22" w:name="_Toc51339696"/>
      <w:r>
        <w:rPr>
          <w:lang w:val="ru-RU"/>
        </w:rPr>
        <w:t xml:space="preserve">Требования </w:t>
      </w:r>
      <w:bookmarkEnd w:id="22"/>
      <w:r>
        <w:rPr>
          <w:lang w:val="ru-RU"/>
        </w:rPr>
        <w:t>к срокам оказания услуг</w:t>
      </w:r>
      <w:bookmarkEnd w:id="21"/>
    </w:p>
    <w:p>
      <w:pPr>
        <w:pStyle w:val="Heading1"/>
        <w:keepLines/>
        <w:numPr>
          <w:ilvl w:val="0"/>
          <w:numId w:val="0"/>
        </w:numPr>
        <w:spacing w:before="0" w:after="62"/>
        <w:ind w:hanging="0" w:left="0"/>
        <w:rPr>
          <w:sz w:val="24"/>
          <w:szCs w:val="24"/>
          <w:lang w:val="ru-RU"/>
        </w:rPr>
      </w:pPr>
      <w:bookmarkStart w:id="23" w:name="_Toc187839846"/>
      <w:bookmarkStart w:id="24" w:name="_Toc50125127"/>
      <w:bookmarkStart w:id="25" w:name="_Toc51339697"/>
      <w:bookmarkStart w:id="26" w:name="_Toc50125126"/>
      <w:bookmarkEnd w:id="2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7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4"/>
      <w:bookmarkEnd w:id="25"/>
      <w:bookmarkEnd w:id="27"/>
      <w:r>
        <w:rPr>
          <w:sz w:val="24"/>
          <w:szCs w:val="24"/>
          <w:lang w:val="ru-RU"/>
        </w:rPr>
        <w:t>оказания услуг</w:t>
      </w:r>
      <w:bookmarkEnd w:id="23"/>
    </w:p>
    <w:tbl>
      <w:tblPr>
        <w:tblW w:w="1017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12"/>
        <w:gridCol w:w="4562"/>
        <w:gridCol w:w="2318"/>
        <w:gridCol w:w="2581"/>
      </w:tblGrid>
      <w:tr>
        <w:trPr/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оказания услуг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услуг*</w:t>
            </w:r>
          </w:p>
        </w:tc>
      </w:tr>
      <w:tr>
        <w:trPr/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keepNext w:val="false"/>
              <w:widowControl w:val="false"/>
              <w:spacing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keepNext w:val="false"/>
              <w:widowControl w:val="false"/>
              <w:spacing w:before="0" w:after="0"/>
              <w:ind w:hanging="0" w:left="0" w:right="0"/>
              <w:jc w:val="center"/>
              <w:rPr>
                <w:sz w:val="24"/>
                <w:szCs w:val="24"/>
              </w:rPr>
            </w:pPr>
            <w:bookmarkStart w:id="28" w:name="_Toc46743510_Копия_1_Копия_1"/>
            <w:r>
              <w:rPr>
                <w:b/>
                <w:sz w:val="24"/>
                <w:szCs w:val="24"/>
              </w:rPr>
              <w:t>4</w:t>
            </w:r>
            <w:bookmarkEnd w:id="28"/>
          </w:p>
        </w:tc>
      </w:tr>
      <w:tr>
        <w:trPr/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hanging="250" w:left="0"/>
              <w:jc w:val="center"/>
              <w:rPr/>
            </w:pPr>
            <w:r>
              <w:rPr/>
              <w:t>1.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BodyText2"/>
              <w:widowControl w:val="false"/>
              <w:spacing w:lineRule="atLeast" w:line="0" w:before="0" w:after="0"/>
              <w:jc w:val="center"/>
              <w:rPr>
                <w:rStyle w:val="Style8"/>
                <w:rFonts w:eastAsia="Calibri"/>
                <w:b w:val="false"/>
                <w:bCs w:val="false"/>
                <w:i w:val="false"/>
                <w:i w:val="false"/>
                <w:strike w:val="false"/>
                <w:dstrike w:val="false"/>
                <w:color w:val="000000"/>
                <w:sz w:val="24"/>
                <w:szCs w:val="24"/>
                <w:shd w:fill="auto" w:val="clear"/>
                <w:lang w:eastAsia="x-none"/>
              </w:rPr>
            </w:pPr>
            <w:r>
              <w:rPr>
                <w:rStyle w:val="Style8"/>
                <w:rFonts w:eastAsia="Calibri"/>
                <w:b w:val="false"/>
                <w:bCs w:val="false"/>
                <w:i w:val="false"/>
                <w:strike w:val="false"/>
                <w:dstrike w:val="false"/>
                <w:color w:val="000000"/>
                <w:sz w:val="24"/>
                <w:szCs w:val="24"/>
                <w:shd w:fill="auto" w:val="clear"/>
                <w:lang w:eastAsia="x-none"/>
              </w:rPr>
              <w:t>ОКПД 2: 84.25.19.190 Оказание услуг по обслуживанию опасного производственного объекта  - с</w:t>
            </w:r>
            <w:r>
              <w:rPr>
                <w:rStyle w:val="Style8"/>
                <w:rFonts w:eastAsia="Calibri"/>
                <w:b w:val="false"/>
                <w:bCs w:val="false"/>
                <w:i w:val="false"/>
                <w:strike w:val="false"/>
                <w:dstrike w:val="false"/>
                <w:color w:val="000000"/>
                <w:sz w:val="26"/>
                <w:szCs w:val="26"/>
                <w:u w:val="none"/>
                <w:shd w:fill="auto" w:val="clear"/>
                <w:lang w:eastAsia="x-none"/>
              </w:rPr>
              <w:t>еть газопотребления Кубанский филиал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01.01.2027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31.12.2027г.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по расчетам до полного исполнения обязательств</w:t>
            </w:r>
          </w:p>
        </w:tc>
      </w:tr>
    </w:tbl>
    <w:p>
      <w:pPr>
        <w:pStyle w:val="Heading4"/>
        <w:numPr>
          <w:ilvl w:val="0"/>
        </w:numPr>
        <w:ind w:hanging="0" w:left="0"/>
        <w:rPr/>
      </w:pPr>
      <w:r>
        <w:rPr/>
      </w:r>
    </w:p>
    <w:p>
      <w:pPr>
        <w:pStyle w:val="Normal"/>
        <w:ind w:hanging="0" w:left="0"/>
        <w:rPr/>
      </w:pPr>
      <w:r>
        <w:rPr/>
      </w:r>
    </w:p>
    <w:p>
      <w:pPr>
        <w:pStyle w:val="Normal"/>
        <w:numPr>
          <w:ilvl w:val="1"/>
          <w:numId w:val="3"/>
        </w:numPr>
        <w:ind w:hanging="431" w:left="431"/>
        <w:outlineLvl w:val="3"/>
        <w:rPr>
          <w:rFonts w:eastAsia="Calibri"/>
          <w:b/>
          <w:bCs/>
          <w:sz w:val="24"/>
          <w:szCs w:val="24"/>
          <w:lang w:val="x-none" w:eastAsia="x-none"/>
        </w:rPr>
      </w:pPr>
      <w:bookmarkStart w:id="29" w:name="_Toc187839847"/>
      <w:bookmarkStart w:id="30" w:name="_Toc46743511"/>
      <w:bookmarkStart w:id="31" w:name="_Toc46743510"/>
      <w:bookmarkEnd w:id="31"/>
      <w:r>
        <w:rPr>
          <w:rFonts w:eastAsia="Calibri"/>
          <w:b/>
          <w:bCs/>
          <w:sz w:val="24"/>
          <w:szCs w:val="24"/>
          <w:lang w:val="x-none" w:eastAsia="x-none"/>
        </w:rPr>
        <w:t xml:space="preserve">Требования к </w:t>
      </w:r>
      <w:bookmarkEnd w:id="30"/>
      <w:r>
        <w:rPr>
          <w:rFonts w:eastAsia="Calibri"/>
          <w:b/>
          <w:bCs/>
          <w:sz w:val="24"/>
          <w:szCs w:val="24"/>
          <w:lang w:eastAsia="x-none"/>
        </w:rPr>
        <w:t>качеству услуг</w:t>
      </w:r>
      <w:bookmarkEnd w:id="29"/>
    </w:p>
    <w:p>
      <w:pPr>
        <w:pStyle w:val="Normal"/>
        <w:keepNext w:val="true"/>
        <w:keepLines/>
        <w:numPr>
          <w:ilvl w:val="0"/>
          <w:numId w:val="0"/>
        </w:numPr>
        <w:spacing w:before="0" w:after="62"/>
        <w:ind w:hanging="0" w:left="0"/>
        <w:outlineLvl w:val="0"/>
        <w:rPr>
          <w:rFonts w:eastAsia="Calibri"/>
          <w:i/>
          <w:i/>
          <w:sz w:val="24"/>
          <w:szCs w:val="24"/>
          <w:shd w:fill="FFFF99" w:val="clear"/>
          <w:lang w:val="x-none" w:eastAsia="x-none"/>
        </w:rPr>
      </w:pPr>
      <w:bookmarkStart w:id="32" w:name="_Toc187839848"/>
      <w:bookmarkStart w:id="33" w:name="_Toc51339698"/>
      <w:r>
        <w:rPr>
          <w:rFonts w:eastAsia="Calibri"/>
          <w:b/>
          <w:sz w:val="24"/>
          <w:szCs w:val="24"/>
          <w:lang w:val="x-none" w:eastAsia="x-none"/>
        </w:rPr>
        <w:t xml:space="preserve">Таблица 4. Требования к </w:t>
      </w:r>
      <w:bookmarkEnd w:id="33"/>
      <w:r>
        <w:rPr>
          <w:rFonts w:eastAsia="Calibri"/>
          <w:b/>
          <w:sz w:val="24"/>
          <w:szCs w:val="24"/>
          <w:lang w:eastAsia="x-none"/>
        </w:rPr>
        <w:t>качеству услуг</w:t>
      </w:r>
      <w:bookmarkEnd w:id="32"/>
      <w:r>
        <w:rPr>
          <w:rFonts w:eastAsia="Calibri"/>
          <w:b/>
          <w:sz w:val="24"/>
          <w:szCs w:val="24"/>
          <w:lang w:val="x-none" w:eastAsia="x-none"/>
        </w:rPr>
        <w:t xml:space="preserve"> </w:t>
      </w:r>
    </w:p>
    <w:p>
      <w:pPr>
        <w:pStyle w:val="Normal"/>
        <w:rPr>
          <w:i/>
          <w:i/>
          <w:iCs/>
          <w:sz w:val="24"/>
          <w:szCs w:val="24"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услуг: </w:t>
      </w:r>
      <w:r>
        <w:rPr>
          <w:sz w:val="24"/>
          <w:szCs w:val="24"/>
        </w:rPr>
        <w:t>согласно Таблице 1 «Перечень и объем оказываемых услуг»</w:t>
      </w:r>
      <w:r>
        <w:rPr>
          <w:b/>
          <w:bCs/>
          <w:sz w:val="24"/>
          <w:szCs w:val="24"/>
        </w:rPr>
        <w:t xml:space="preserve"> </w:t>
      </w:r>
    </w:p>
    <w:p>
      <w:pPr>
        <w:pStyle w:val="Normal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tbl>
      <w:tblPr>
        <w:tblStyle w:val="affffa"/>
        <w:tblW w:w="9810" w:type="dxa"/>
        <w:jc w:val="left"/>
        <w:tblInd w:w="10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VBand="1" w:noHBand="0" w:lastColumn="0" w:firstColumn="1" w:lastRow="0" w:firstRow="1"/>
      </w:tblPr>
      <w:tblGrid>
        <w:gridCol w:w="840"/>
        <w:gridCol w:w="2271"/>
        <w:gridCol w:w="6699"/>
      </w:tblGrid>
      <w:tr>
        <w:trPr/>
        <w:tc>
          <w:tcPr>
            <w:tcW w:w="840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71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6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84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34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34"/>
          </w:p>
        </w:tc>
        <w:tc>
          <w:tcPr>
            <w:tcW w:w="2271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69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4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970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</w:tr>
      <w:tr>
        <w:trPr/>
        <w:tc>
          <w:tcPr>
            <w:tcW w:w="84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firstLine="142" w:left="-117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8970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</w:tr>
      <w:tr>
        <w:trPr/>
        <w:tc>
          <w:tcPr>
            <w:tcW w:w="84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hanging="1199" w:left="1224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Соблюдение при выполнении работ норм и правил нормативно-технических документов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9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 исполнитель должен руководствоваться (но не ограничиваться) следующими национальными, отраслевыми и корпоративными нормативно-техническими документами (НТД):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 Федеральным законом РФ от 21.07.1997 № 116-ФЗ «О промышленной безопасности опасных производственных объектов»;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 Федеральным законом РФ от 22.08.1995 № 151-ФЗ «Об аварийно-спасательных службах и статусе спасателей»;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 Федеральным законом РФ от 21.12.1994 года № 68-ФЗ «О защите населения и территорий от чрезвычайных ситуаций природного и техногенного характера»;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 Федеральным законом РФ от 10.01.2002 года № 7-ФЗ «Об охране окружающей среды»;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 Федеральным законом РФ от 22.07.2008 № 123-ФЗ «Технический регламент о требованиях пожарной безопасности»;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 Постановлением Правительства РФ от 22.12.2011 № 1091 «О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спасателя» (вместе с «Положением о проведении аттестации аварийно-спасательных служб, аварийно-спасательных формирований, спасателей и граждан, приобретающих статус спасателя»);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 Федеральными нормами и правилами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утвержденными приказом Ростехнадзора от 26.11.2020 № 461 (в действующей редакции);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 xml:space="preserve">-Приказом Федеральной службы по экологичскому, технологическому и атомному надзору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от 15 декабря 2020 г. N 531 «Об утверждении Федеральных норм и правил в области промышленной безопасности «Правил безопасности сетей газораспределения и газопотребления»;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- ГОСТ Р 12.0.330.1-2026 «Система стандартов безопасности труда. Газоспасательные работы. Общие требования»;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  Приказом МЧС Российской Федерации от 05.07.2021 № 429 «Об установлении критериев информации о чрезвычайных ситуациях природного и техногенного характера»;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 Приказом МЧС Российской Федерации от 12.03.2018 № 99 «Порядок регистрации аварийно- спасательных служб, аварийно-спасательных формирований»;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 правилами внутреннего трудового распорядка  Кубанского филиала АО «Гидроремонт-ВКК» в г. Невинномысск. 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 настоящими техническими требованиями;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</w:t>
            </w:r>
            <w:r>
              <w:rPr>
                <w:rFonts w:eastAsia="Times New Roman" w:cs="Times New Roman"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 xml:space="preserve"> иными нормативными документами, устанавливающими требования в области охраны труда, промышленной и пожарной безопасности, промышленной санитарии и охраны окружающей среды, действующими на момент выполнения работ.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Ответственность за нарушения указанных НПА и НТД несет руководитель Исполнителя. Размер ответственности исполнителя за выявленные нарушения предусматривается условиями заключенного договора.</w:t>
            </w:r>
          </w:p>
        </w:tc>
      </w:tr>
      <w:tr>
        <w:trPr/>
        <w:tc>
          <w:tcPr>
            <w:tcW w:w="84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firstLine="142" w:left="-117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97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</w:tr>
      <w:tr>
        <w:trPr/>
        <w:tc>
          <w:tcPr>
            <w:tcW w:w="84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hanging="1199" w:left="1224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  <w:color w:val="000000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Способ оказания услуг</w:t>
            </w:r>
          </w:p>
        </w:tc>
        <w:tc>
          <w:tcPr>
            <w:tcW w:w="669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bidi w:val="0"/>
              <w:spacing w:lineRule="atLeast" w:line="0" w:before="0" w:after="0"/>
              <w:ind w:hanging="0" w:left="0" w:right="0"/>
              <w:jc w:val="left"/>
              <w:rPr/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Для оказания услуг по договору Исполнитель обязан:</w:t>
            </w:r>
          </w:p>
          <w:p>
            <w:pPr>
              <w:pStyle w:val="NoSpacing"/>
              <w:widowControl w:val="false"/>
              <w:suppressAutoHyphens w:val="true"/>
              <w:bidi w:val="0"/>
              <w:spacing w:lineRule="atLeast" w:line="0" w:before="0" w:after="0"/>
              <w:ind w:hanging="0" w:left="0" w:right="0"/>
              <w:jc w:val="left"/>
              <w:rPr/>
            </w:pPr>
            <w:r>
              <w:rPr>
                <w:rFonts w:eastAsia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 иметь состав и оснащенность аварийно-спасательного формирования, достаточные для ликвидации ЧС не ниже муниципального уровня (наличие подтверждается справками/письмами о кадровых ресурсах и материально-технических ресурсах в свободной форме).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bidi w:val="0"/>
              <w:spacing w:lineRule="atLeast" w:line="0" w:before="0" w:after="0"/>
              <w:ind w:hanging="0" w:left="0" w:right="0"/>
              <w:jc w:val="left"/>
              <w:rPr/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 осуществлять круглосуточное дежурство оперативной смены;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bidi w:val="0"/>
              <w:spacing w:lineRule="atLeast" w:line="0" w:before="0" w:after="0"/>
              <w:ind w:hanging="0" w:left="0" w:right="0"/>
              <w:jc w:val="left"/>
              <w:rPr/>
            </w:pPr>
            <w:r>
              <w:rPr>
                <w:rFonts w:eastAsia="Times New Roman"/>
                <w:i w:val="false"/>
                <w:iCs w:val="false"/>
                <w:sz w:val="24"/>
                <w:szCs w:val="24"/>
                <w:lang w:eastAsia="ru-RU"/>
              </w:rPr>
              <w:t>- поддерживать силы и средства в постоянной готовности к реагированию и проведению работ по локализации аварии (чрезвычайной ситуации) на ОПО Филиала;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bidi w:val="0"/>
              <w:spacing w:lineRule="atLeast" w:line="0" w:before="0" w:after="0"/>
              <w:ind w:hanging="0" w:left="0" w:right="0"/>
              <w:jc w:val="left"/>
              <w:rPr/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 обеспечивать реагирование сил и средств и их прибытие на ОПО Филиала в кратчайшие сроки (в зависимости от расстояний до места расположения ОПО),</w:t>
            </w: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но не более 90 минут с момента получения от представителя Филиала </w:t>
            </w: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(заместителя директора Филиала – Главного инженера) оперативной информации (аварийной заявки) об аварии (чрезвычайной ситуации);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bidi w:val="0"/>
              <w:spacing w:lineRule="atLeast" w:line="0" w:before="0" w:after="0"/>
              <w:ind w:hanging="0" w:left="0" w:right="0"/>
              <w:jc w:val="left"/>
              <w:rPr/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 иметь круглосуточную дежурно-диспетчерскую (аварийно-диспетчерскую) службу для получения от представителя Заказчика оперативной информации (аварийной заявки) об аварии (чрезвычайной ситуации);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bidi w:val="0"/>
              <w:spacing w:lineRule="atLeast" w:line="0" w:before="0" w:after="0"/>
              <w:ind w:hanging="0" w:left="0" w:right="0"/>
              <w:jc w:val="left"/>
              <w:rPr/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 участие в комплексных (совместных) тренировках 2 раза в год (весна и осень).</w:t>
            </w:r>
          </w:p>
        </w:tc>
      </w:tr>
      <w:tr>
        <w:trPr/>
        <w:tc>
          <w:tcPr>
            <w:tcW w:w="84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firstLine="142" w:left="-117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970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</w:tr>
      <w:tr>
        <w:trPr/>
        <w:tc>
          <w:tcPr>
            <w:tcW w:w="84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hanging="1199" w:left="1224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Организационно-технические мероприятия по допуску персонала исполнителя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669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Аварийно-спасательные работы оказываются на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 xml:space="preserve">территории, </w:t>
            </w:r>
            <w:r>
              <w:rPr>
                <w:rFonts w:eastAsia="Times New Roman" w:cs="Times New Roman"/>
                <w:bCs/>
                <w:i w:val="false"/>
                <w:iCs w:val="false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Кубанского филиала АО «Гидроремонт-ВКК» в г. Невинномысск</w:t>
            </w: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Заказчик обязуется предоставить безопасный и беспрепятственный доступ персоналу Исполнителя, участвующему в оказании услуг, на объекты.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/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Доступ персонала Исполнителя на территорию </w:t>
            </w:r>
            <w:r>
              <w:rPr>
                <w:rFonts w:eastAsia="Times New Roman" w:cs="Times New Roman"/>
                <w:bCs/>
                <w:i w:val="false"/>
                <w:iCs w:val="false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Кубанского филиала АО «Гидроремонт-ВКК» в г. Невинномысск</w:t>
            </w: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осуществляется согласно действующему Положению о пропускном и внутриобъектовом режиме.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Для оформления пропуска на территорию</w:t>
            </w:r>
            <w:r>
              <w:rPr>
                <w:rFonts w:eastAsia="Times New Roman" w:cs="Times New Roman"/>
                <w:bCs/>
                <w:i w:val="false"/>
                <w:iCs w:val="false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Кубанского филиала АО «Гидроремонт-ВКК» в г. Невинномысск </w:t>
            </w: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перед началом выполнения работ по договору, а также в процессе выполнения работ по договору (по необходимости, при приеме на работу новых сотрудников)</w:t>
            </w: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 xml:space="preserve"> Исполнитель обязан предоставить Заказчику поименный список персонала с указанием: ФИО, должностей и сведений о документах, удостоверяющих личность, с приложением справок о наличии, отсутствии судимости и или факта уголовного преследования, либо о прекращении уголовного преследования.</w:t>
            </w:r>
          </w:p>
        </w:tc>
      </w:tr>
      <w:tr>
        <w:trPr/>
        <w:tc>
          <w:tcPr>
            <w:tcW w:w="84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firstLine="142" w:left="-117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970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</w:tr>
      <w:tr>
        <w:trPr/>
        <w:tc>
          <w:tcPr>
            <w:tcW w:w="84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hanging="1199" w:left="1224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Требования к используемому оборудованию, инструментам и материалам</w:t>
            </w:r>
          </w:p>
        </w:tc>
        <w:tc>
          <w:tcPr>
            <w:tcW w:w="66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Исполнитель должен быть оснащен принадлежащими на праве собственности или ином законном основании аварийно-спасательными средствами, обеспечивающими выполнение заявленных видов аварийно-спасательных работ,  принадлежащими службе (формированию) на праве собственности или ином законном основании).</w:t>
            </w:r>
          </w:p>
        </w:tc>
      </w:tr>
      <w:tr>
        <w:trPr/>
        <w:tc>
          <w:tcPr>
            <w:tcW w:w="84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firstLine="142" w:left="-117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97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</w:tr>
      <w:tr>
        <w:trPr/>
        <w:tc>
          <w:tcPr>
            <w:tcW w:w="84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hanging="1199" w:left="1224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Квалификация персонала исполнителя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699" w:type="dxa"/>
            <w:tcBorders>
              <w:top w:val="nil"/>
            </w:tcBorders>
            <w:shd w:color="auto" w:fill="auto" w:val="clear"/>
          </w:tcPr>
          <w:p>
            <w:pPr>
              <w:pStyle w:val="BodyText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Исполнитель в период действия договора обязан обеспечить укомплектованность личного состава спасателями, не менее 75 процентов которых аттестованы на право ведения видов аварийно-спасательных работ, указанных в свидетельстве об аттестации на право ведения аварийно-спасательных работ.</w:t>
            </w:r>
          </w:p>
          <w:p>
            <w:pPr>
              <w:pStyle w:val="BodyText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Исполнитель обязан осуществлять круглосуточное дежурство оперативной смены.</w:t>
            </w:r>
          </w:p>
          <w:p>
            <w:pPr>
              <w:pStyle w:val="BodyText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/>
            </w:pPr>
            <w:r>
              <w:rPr>
                <w:rFonts w:eastAsia="Times New Roman" w:cs="Times New Roman"/>
                <w:b w:val="false"/>
                <w:i w:val="false"/>
                <w:iCs w:val="false"/>
                <w:caps w:val="false"/>
                <w:smallCaps w:val="false"/>
                <w:color w:val="191919"/>
                <w:spacing w:val="0"/>
                <w:kern w:val="0"/>
                <w:sz w:val="24"/>
                <w:szCs w:val="24"/>
                <w:lang w:val="ru-RU" w:eastAsia="ru-RU" w:bidi="ar-SA"/>
              </w:rPr>
              <w:t>Основные структурные группы ГСС(Ф) для выполнения ГзСР, их назначение, состав и общие параметры численности представлены в</w:t>
            </w:r>
            <w:r>
              <w:rPr>
                <w:rFonts w:eastAsia="Times New Roman" w:cs="Times New Roman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 </w:t>
            </w:r>
            <w:r>
              <w:rPr>
                <w:rStyle w:val="Hyperlink"/>
                <w:rFonts w:eastAsia="Times New Roman" w:cs="Times New Roman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0"/>
                <w:sz w:val="24"/>
                <w:szCs w:val="24"/>
                <w:u w:val="none"/>
                <w:effect w:val="none"/>
                <w:lang w:val="ru-RU" w:eastAsia="ru-RU" w:bidi="ar-SA"/>
              </w:rPr>
              <w:t>таблице В.1</w:t>
            </w:r>
            <w:r>
              <w:rPr>
                <w:rFonts w:eastAsia="Times New Roman" w:cs="Times New Roman"/>
                <w:b w:val="false"/>
                <w:i w:val="false"/>
                <w:iCs w:val="false"/>
                <w:caps w:val="false"/>
                <w:smallCaps w:val="false"/>
                <w:color w:val="191919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. 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ГОСТ Р 12.0.330.1-2026 «Система стандартов безопасности труда. Газоспасательные работы. Общие требования»;</w:t>
            </w:r>
          </w:p>
        </w:tc>
      </w:tr>
      <w:tr>
        <w:trPr/>
        <w:tc>
          <w:tcPr>
            <w:tcW w:w="84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970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84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firstLine="142" w:left="-117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970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/>
        <w:tc>
          <w:tcPr>
            <w:tcW w:w="84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hanging="1199" w:left="1224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Результат оказания услуг</w:t>
            </w:r>
          </w:p>
        </w:tc>
        <w:tc>
          <w:tcPr>
            <w:tcW w:w="66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По результатам оказания услуг должна быть обеспечена своевременная готовность к действиям по локализации и ликвидации последствий аварий и чрезвычайных ситуаций на опасных производственных объектах, а также минимизация их последствий.</w:t>
            </w:r>
          </w:p>
        </w:tc>
      </w:tr>
      <w:tr>
        <w:trPr/>
        <w:tc>
          <w:tcPr>
            <w:tcW w:w="84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firstLine="142" w:left="-117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970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</w:tr>
      <w:tr>
        <w:trPr/>
        <w:tc>
          <w:tcPr>
            <w:tcW w:w="84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hanging="1199" w:left="1224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Требования к информационной безопасности результата оказания услуг</w:t>
            </w:r>
          </w:p>
        </w:tc>
        <w:tc>
          <w:tcPr>
            <w:tcW w:w="669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Любая информация, полученная Исполнителем при оказании услуг, не относится к категории общедоступной и является конфиденциальной.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При пересылке файлов не допускается использование открытых файлообменных сервисов.</w:t>
            </w:r>
          </w:p>
        </w:tc>
      </w:tr>
      <w:tr>
        <w:trPr/>
        <w:tc>
          <w:tcPr>
            <w:tcW w:w="84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left"/>
              <w:rPr>
                <w:rFonts w:eastAsia="Calibr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  <w:t>2.3</w:t>
            </w:r>
          </w:p>
        </w:tc>
        <w:tc>
          <w:tcPr>
            <w:tcW w:w="8970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84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2.3.1</w:t>
            </w:r>
          </w:p>
        </w:tc>
        <w:tc>
          <w:tcPr>
            <w:tcW w:w="227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Приемка результатов оказания услуг</w:t>
            </w:r>
          </w:p>
        </w:tc>
        <w:tc>
          <w:tcPr>
            <w:tcW w:w="669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Исполнитель услуг ежемесячно, не позднее, чем за 2 рабочих дня до планируемой даты передачи Заказчику оригиналов документов (последний день месяца), являющихся результатом оказания услуг, обязан предоставить проекты подготовленных документов в адрес специалиста по промышленной безопасности Кубанского филиала АО «Гидроремонт-ВКК» в г. Невинномысск для рассмотрения и предварительного согласования.</w:t>
            </w:r>
          </w:p>
        </w:tc>
      </w:tr>
      <w:tr>
        <w:trPr/>
        <w:tc>
          <w:tcPr>
            <w:tcW w:w="84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2.4</w:t>
            </w:r>
          </w:p>
        </w:tc>
        <w:tc>
          <w:tcPr>
            <w:tcW w:w="8970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</w:tr>
      <w:tr>
        <w:trPr/>
        <w:tc>
          <w:tcPr>
            <w:tcW w:w="84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2.4.1</w:t>
            </w:r>
          </w:p>
        </w:tc>
        <w:tc>
          <w:tcPr>
            <w:tcW w:w="227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Документы, передаваемые Исполнителем Заказчику по результатам оказанных услуг</w:t>
            </w:r>
          </w:p>
        </w:tc>
        <w:tc>
          <w:tcPr>
            <w:tcW w:w="66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Ежемесячно по результатам оказания услуг Исполнителем оформляется акт выполненных работ (2 экз.)</w:t>
            </w:r>
          </w:p>
        </w:tc>
      </w:tr>
      <w:tr>
        <w:trPr/>
        <w:tc>
          <w:tcPr>
            <w:tcW w:w="84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970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</w:tr>
      <w:tr>
        <w:trPr/>
        <w:tc>
          <w:tcPr>
            <w:tcW w:w="84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  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3.1</w:t>
            </w:r>
          </w:p>
        </w:tc>
        <w:tc>
          <w:tcPr>
            <w:tcW w:w="2271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hanging="0" w:left="0"/>
              <w:jc w:val="left"/>
              <w:outlineLvl w:val="2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</w:t>
            </w:r>
          </w:p>
        </w:tc>
        <w:tc>
          <w:tcPr>
            <w:tcW w:w="669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Наличие у Исполнителя в период оказания услуг по договору действующего свидетельства об аттестации на право ведения аварийно-спасательных работ (виды аварийно-спасательных работ: поисково-спасательные работы (5), аварийно-спасательные работы (10)).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Наличие у Исполнителя регистрации аттестованной аварийно-спасательной службы, аварийно-спасательного формирования (далее — АСС(Ф)) в реестре аттестованных АСС(Ф).</w:t>
            </w:r>
          </w:p>
        </w:tc>
      </w:tr>
      <w:tr>
        <w:trPr/>
        <w:tc>
          <w:tcPr>
            <w:tcW w:w="84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left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       </w:t>
            </w: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8970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</w:tr>
      <w:tr>
        <w:trPr/>
        <w:tc>
          <w:tcPr>
            <w:tcW w:w="84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contextualSpacing/>
              <w:jc w:val="center"/>
              <w:rPr/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4.1</w:t>
            </w:r>
          </w:p>
        </w:tc>
        <w:tc>
          <w:tcPr>
            <w:tcW w:w="2271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Ответственность и гарантии исполнителя за результат оказания услуг</w:t>
            </w:r>
          </w:p>
        </w:tc>
        <w:tc>
          <w:tcPr>
            <w:tcW w:w="669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Если в период действия договора по результатам периодической или внеочередной аттестации АСС(Ф) Исполнителя постоянно действующей комиссией по аттестации будет принято решение об отказе в аттестации на право ведения аварийно-спасательных работ исполнитель обязан незамедлительно уведомить об этом Заказчика и до получения от него указаний приостановить работу по договору.</w:t>
            </w:r>
          </w:p>
        </w:tc>
      </w:tr>
      <w:tr>
        <w:trPr/>
        <w:tc>
          <w:tcPr>
            <w:tcW w:w="84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97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</w:tr>
      <w:tr>
        <w:trPr/>
        <w:tc>
          <w:tcPr>
            <w:tcW w:w="84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2271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Требования к  соисполнителям</w:t>
            </w:r>
          </w:p>
        </w:tc>
        <w:tc>
          <w:tcPr>
            <w:tcW w:w="669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Исполнитель не вправе привлекать к оказанию услуг по договору соисполнителя.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pacing w:before="120" w:after="60"/>
        <w:ind w:hanging="0" w:left="0"/>
        <w:outlineLvl w:val="0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38798F3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38798F3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843"/>
        </w:tabs>
        <w:ind w:left="348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sz w:val="24"/>
        <w:i w:val="false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a2f6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ind w:hanging="0" w:left="5038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ind w:hanging="0" w:left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hanging="432" w:left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4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2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FontStyle17" w:customStyle="1">
    <w:name w:val="Font Style17"/>
    <w:qFormat/>
    <w:rPr>
      <w:rFonts w:ascii="Times New Roman" w:hAnsi="Times New Roman" w:cs="Times New Roman"/>
      <w:sz w:val="26"/>
      <w:szCs w:val="26"/>
    </w:rPr>
  </w:style>
  <w:style w:type="character" w:styleId="Linenumber1" w:customStyle="1">
    <w:name w:val="line number1"/>
    <w:qFormat/>
    <w:rPr/>
  </w:style>
  <w:style w:type="character" w:styleId="Linenumber2" w:customStyle="1">
    <w:name w:val="line number2"/>
    <w:qFormat/>
    <w:rPr/>
  </w:style>
  <w:style w:type="character" w:styleId="Style15" w:customStyle="1">
    <w:name w:val="Основной текст_"/>
    <w:link w:val="110"/>
    <w:uiPriority w:val="99"/>
    <w:qFormat/>
    <w:locked/>
    <w:rsid w:val="00fb5245"/>
    <w:rPr>
      <w:sz w:val="28"/>
      <w:szCs w:val="28"/>
      <w:shd w:fill="FFFFFF" w:val="clear"/>
    </w:rPr>
  </w:style>
  <w:style w:type="character" w:styleId="Style16" w:customStyle="1">
    <w:name w:val="Основной текст + Малые прописные"/>
    <w:uiPriority w:val="99"/>
    <w:qFormat/>
    <w:rsid w:val="00fb5245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styleId="Linenumber">
    <w:name w:val="line number"/>
    <w:qFormat/>
    <w:rPr/>
  </w:style>
  <w:style w:type="character" w:styleId="Style17">
    <w:name w:val="Основной текст + Полужирный"/>
    <w:qFormat/>
    <w:rPr>
      <w:rFonts w:ascii="Calibri" w:hAnsi="Calibri" w:eastAsia="Calibri" w:cs="Calibri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2"/>
      <w:sz w:val="22"/>
      <w:szCs w:val="22"/>
      <w:u w:val="single"/>
      <w:shd w:fill="FFFFFF" w:val="clear"/>
      <w:vertAlign w:val="baseline"/>
      <w:lang w:val="ru-RU" w:bidi="ru-RU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Style20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1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2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3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hanging="0" w:left="36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hanging="0" w:left="283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hanging="0" w:left="-567" w:right="-766"/>
      <w:jc w:val="center"/>
    </w:pPr>
    <w:rPr>
      <w:b/>
      <w:bCs/>
      <w:sz w:val="24"/>
      <w:szCs w:val="20"/>
    </w:rPr>
  </w:style>
  <w:style w:type="paragraph" w:styleId="Style24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hanging="1134" w:left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hanging="1134" w:left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hanging="0" w:left="280"/>
    </w:pPr>
    <w:rPr>
      <w:rFonts w:cs="Calibri" w:cstheme="minorHAnsi"/>
      <w:sz w:val="20"/>
      <w:szCs w:val="20"/>
    </w:rPr>
  </w:style>
  <w:style w:type="paragraph" w:styleId="Style25" w:customStyle="1">
    <w:name w:val="Раздел регламента"/>
    <w:basedOn w:val="Normal"/>
    <w:qFormat/>
    <w:rsid w:val="00e228fa"/>
    <w:pPr/>
    <w:rPr/>
  </w:style>
  <w:style w:type="paragraph" w:styleId="Style26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hanging="0" w:left="196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hanging="0" w:left="84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hanging="0" w:left="56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7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11" w:customStyle="1">
    <w:name w:val="caption1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firstLine="709" w:left="1066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rsid w:val="00d22f6d"/>
    <w:pPr>
      <w:spacing w:before="0" w:after="0"/>
      <w:ind w:hanging="0" w:left="72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hanging="0" w:left="936" w:right="936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8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9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hanging="1134" w:left="1134" w:right="800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hanging="0" w:left="720"/>
      <w:contextualSpacing/>
    </w:pPr>
    <w:rPr>
      <w:rFonts w:ascii="Calibri" w:hAnsi="Calibri"/>
      <w:sz w:val="22"/>
      <w:szCs w:val="22"/>
      <w:lang w:eastAsia="en-US"/>
    </w:rPr>
  </w:style>
  <w:style w:type="paragraph" w:styleId="Style30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1" w:customStyle="1">
    <w:name w:val="Таблица шапка"/>
    <w:basedOn w:val="Normal"/>
    <w:qFormat/>
    <w:rsid w:val="00f64089"/>
    <w:pPr>
      <w:keepNext w:val="true"/>
      <w:spacing w:before="40" w:after="40"/>
      <w:ind w:hanging="0" w:left="57" w:right="57"/>
    </w:pPr>
    <w:rPr>
      <w:sz w:val="22"/>
      <w:szCs w:val="26"/>
    </w:rPr>
  </w:style>
  <w:style w:type="paragraph" w:styleId="Style32" w:customStyle="1">
    <w:name w:val="Подподпункт"/>
    <w:basedOn w:val="Style24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hanging="567" w:left="5104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hanging="567" w:left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343e95"/>
    <w:pPr>
      <w:spacing w:before="40" w:after="40"/>
      <w:ind w:hanging="0" w:left="57" w:right="57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hanging="0" w:left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hanging="0" w:left="112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hanging="0" w:left="140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hanging="0" w:left="168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9" w:customStyle="1">
    <w:name w:val="Знак Знак1 Знак"/>
    <w:basedOn w:val="Normal"/>
    <w:qFormat/>
    <w:rsid w:val="00e166fe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6" w:customStyle="1">
    <w:name w:val="Содержимое врезки"/>
    <w:basedOn w:val="Normal"/>
    <w:qFormat/>
    <w:pPr/>
    <w:rPr/>
  </w:style>
  <w:style w:type="paragraph" w:styleId="Style3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FORMATTEXT" w:customStyle="1">
    <w:name w:val=".FORMATTEXT"/>
    <w:uiPriority w:val="99"/>
    <w:qFormat/>
    <w:rsid w:val="00131184"/>
    <w:pPr>
      <w:widowControl w:val="false"/>
      <w:suppressAutoHyphens w:val="fals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Style38" w:customStyle="1">
    <w:name w:val="Заголовок таблицы"/>
    <w:basedOn w:val="Style37"/>
    <w:qFormat/>
    <w:pPr>
      <w:jc w:val="center"/>
    </w:pPr>
    <w:rPr>
      <w:b/>
      <w:bCs/>
    </w:rPr>
  </w:style>
  <w:style w:type="paragraph" w:styleId="110" w:customStyle="1">
    <w:name w:val="Основной текст1"/>
    <w:basedOn w:val="Normal"/>
    <w:link w:val="Style15"/>
    <w:uiPriority w:val="99"/>
    <w:qFormat/>
    <w:rsid w:val="00fb5245"/>
    <w:pPr>
      <w:widowControl w:val="false"/>
      <w:shd w:val="clear" w:color="auto" w:fill="FFFFFF"/>
      <w:spacing w:lineRule="exact" w:line="302"/>
    </w:pPr>
    <w:rPr/>
  </w:style>
  <w:style w:type="paragraph" w:styleId="Style39">
    <w:name w:val="Абзац списка"/>
    <w:basedOn w:val="Normal"/>
    <w:qFormat/>
    <w:pPr>
      <w:spacing w:lineRule="auto" w:line="240" w:before="0" w:after="0"/>
      <w:ind w:hanging="0" w:left="720" w:right="0"/>
      <w:contextualSpacing/>
      <w:jc w:val="left"/>
    </w:pPr>
    <w:rPr>
      <w:sz w:val="24"/>
      <w:szCs w:val="24"/>
    </w:rPr>
  </w:style>
  <w:style w:type="paragraph" w:styleId="29">
    <w:name w:val="Основной текст2"/>
    <w:basedOn w:val="Normal"/>
    <w:qFormat/>
    <w:pPr>
      <w:widowControl w:val="false"/>
      <w:shd w:val="clear" w:fill="FFFFFF"/>
      <w:spacing w:lineRule="exact" w:line="230"/>
      <w:ind w:hanging="360" w:left="0" w:right="0"/>
      <w:jc w:val="center"/>
    </w:pPr>
    <w:rPr>
      <w:rFonts w:ascii="Calibri" w:hAnsi="Calibri" w:eastAsia="Calibri" w:cs="Calibri"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10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a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29650-AEBA-409A-B0F4-982E16031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Application>AlterOffice/2026.2.0.0$Linux_X86_64 LibreOffice_project/bc4ef1adf80b36c7a6365f8ed6cbf29021361edd</Application>
  <AppVersion>15.0000</AppVersion>
  <Pages>4</Pages>
  <Words>1736</Words>
  <Characters>12685</Characters>
  <CharactersWithSpaces>14250</CharactersWithSpaces>
  <Paragraphs>212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2025-01-15T10:27:00Z</dcterms:created>
  <dc:creator>Быстров Олег Геннадьевич</dc:creator>
  <dc:description/>
  <dc:language>ru-RU</dc:language>
  <cp:lastModifiedBy>zhivchinass@corp.gidroogk.com</cp:lastModifiedBy>
  <cp:lastPrinted>2006-07-26T14:04:00Z</cp:lastPrinted>
  <dcterms:modified xsi:type="dcterms:W3CDTF">2026-06-30T13:50:56Z</dcterms:modified>
  <cp:revision>100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