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E4417" w14:textId="77777777" w:rsidR="007C1EED" w:rsidRDefault="007C1EED" w:rsidP="007114F1">
      <w:pPr>
        <w:widowControl w:val="0"/>
        <w:autoSpaceDE w:val="0"/>
        <w:autoSpaceDN w:val="0"/>
        <w:spacing w:after="0" w:line="240" w:lineRule="auto"/>
        <w:jc w:val="both"/>
        <w:rPr>
          <w:rFonts w:ascii="Times New Roman" w:eastAsiaTheme="minorHAnsi" w:hAnsi="Times New Roman"/>
          <w:sz w:val="24"/>
          <w:szCs w:val="24"/>
        </w:rPr>
      </w:pPr>
      <w:bookmarkStart w:id="0" w:name="_GoBack"/>
      <w:bookmarkEnd w:id="0"/>
      <w:r>
        <w:rPr>
          <w:rFonts w:ascii="Times New Roman" w:eastAsiaTheme="minorHAnsi" w:hAnsi="Times New Roman"/>
          <w:sz w:val="24"/>
          <w:szCs w:val="24"/>
        </w:rPr>
        <w:t xml:space="preserve">                                                                                                 </w:t>
      </w:r>
    </w:p>
    <w:p w14:paraId="6071D8B1" w14:textId="0B2935DA" w:rsidR="004C63C1" w:rsidRDefault="004C63C1" w:rsidP="007114F1">
      <w:pPr>
        <w:spacing w:after="0" w:line="240" w:lineRule="auto"/>
        <w:jc w:val="center"/>
        <w:rPr>
          <w:rFonts w:ascii="Times New Roman" w:hAnsi="Times New Roman"/>
          <w:snapToGrid w:val="0"/>
          <w:sz w:val="28"/>
          <w:szCs w:val="28"/>
        </w:rPr>
      </w:pPr>
    </w:p>
    <w:p w14:paraId="47039914" w14:textId="70146689" w:rsidR="00053863" w:rsidRDefault="00053863" w:rsidP="007114F1">
      <w:pPr>
        <w:spacing w:after="0" w:line="240" w:lineRule="auto"/>
        <w:jc w:val="center"/>
        <w:rPr>
          <w:rFonts w:ascii="Times New Roman" w:hAnsi="Times New Roman"/>
          <w:snapToGrid w:val="0"/>
          <w:sz w:val="28"/>
          <w:szCs w:val="28"/>
        </w:rPr>
      </w:pPr>
    </w:p>
    <w:p w14:paraId="59AE808B" w14:textId="16862832" w:rsidR="00053863" w:rsidRDefault="00053863" w:rsidP="007114F1">
      <w:pPr>
        <w:spacing w:after="0" w:line="240" w:lineRule="auto"/>
        <w:jc w:val="center"/>
        <w:rPr>
          <w:rFonts w:ascii="Times New Roman" w:hAnsi="Times New Roman"/>
          <w:snapToGrid w:val="0"/>
          <w:sz w:val="28"/>
          <w:szCs w:val="28"/>
        </w:rPr>
      </w:pPr>
    </w:p>
    <w:p w14:paraId="33C0B585" w14:textId="77777777" w:rsidR="00053863" w:rsidRPr="009B0A39" w:rsidRDefault="00053863" w:rsidP="007114F1">
      <w:pPr>
        <w:spacing w:after="0" w:line="240" w:lineRule="auto"/>
        <w:jc w:val="center"/>
        <w:rPr>
          <w:rFonts w:ascii="Times New Roman" w:hAnsi="Times New Roman"/>
          <w:snapToGrid w:val="0"/>
          <w:sz w:val="28"/>
          <w:szCs w:val="28"/>
        </w:rPr>
      </w:pPr>
    </w:p>
    <w:p w14:paraId="0A92F584" w14:textId="77777777" w:rsidR="004C63C1" w:rsidRPr="009B0A39" w:rsidRDefault="004C63C1" w:rsidP="007114F1">
      <w:pPr>
        <w:spacing w:after="0" w:line="240" w:lineRule="auto"/>
        <w:jc w:val="center"/>
        <w:rPr>
          <w:rFonts w:ascii="Times New Roman" w:hAnsi="Times New Roman"/>
          <w:snapToGrid w:val="0"/>
          <w:sz w:val="28"/>
          <w:szCs w:val="28"/>
        </w:rPr>
      </w:pPr>
    </w:p>
    <w:p w14:paraId="42E17C0E" w14:textId="77777777" w:rsidR="004C63C1" w:rsidRPr="009B0A39" w:rsidRDefault="004C63C1" w:rsidP="007114F1">
      <w:pPr>
        <w:spacing w:after="0" w:line="240" w:lineRule="auto"/>
        <w:jc w:val="center"/>
        <w:rPr>
          <w:rFonts w:ascii="Times New Roman" w:hAnsi="Times New Roman"/>
          <w:snapToGrid w:val="0"/>
          <w:sz w:val="28"/>
          <w:szCs w:val="28"/>
        </w:rPr>
      </w:pPr>
    </w:p>
    <w:p w14:paraId="5F60FA47" w14:textId="77777777" w:rsidR="004C63C1" w:rsidRPr="009B0A39" w:rsidRDefault="004C63C1" w:rsidP="007114F1">
      <w:pPr>
        <w:spacing w:after="0" w:line="240" w:lineRule="auto"/>
        <w:jc w:val="center"/>
        <w:rPr>
          <w:rFonts w:ascii="Times New Roman" w:hAnsi="Times New Roman"/>
          <w:sz w:val="28"/>
          <w:szCs w:val="28"/>
        </w:rPr>
      </w:pPr>
    </w:p>
    <w:p w14:paraId="266E63CA" w14:textId="77777777" w:rsidR="004C63C1" w:rsidRPr="009B0A39" w:rsidRDefault="004C63C1" w:rsidP="007114F1">
      <w:pPr>
        <w:spacing w:after="0" w:line="240" w:lineRule="auto"/>
        <w:jc w:val="center"/>
        <w:rPr>
          <w:rFonts w:ascii="Times New Roman" w:hAnsi="Times New Roman"/>
          <w:sz w:val="28"/>
          <w:szCs w:val="28"/>
        </w:rPr>
      </w:pPr>
    </w:p>
    <w:p w14:paraId="73F708BB" w14:textId="77777777" w:rsidR="004C63C1" w:rsidRPr="009B0A39" w:rsidRDefault="004C63C1" w:rsidP="007114F1">
      <w:pPr>
        <w:spacing w:after="0" w:line="240" w:lineRule="auto"/>
        <w:jc w:val="center"/>
        <w:rPr>
          <w:rFonts w:ascii="Times New Roman" w:hAnsi="Times New Roman"/>
          <w:sz w:val="28"/>
          <w:szCs w:val="28"/>
        </w:rPr>
      </w:pPr>
    </w:p>
    <w:p w14:paraId="6716F1A8" w14:textId="77777777" w:rsidR="004C63C1" w:rsidRPr="009B0A39" w:rsidRDefault="004C63C1" w:rsidP="007114F1">
      <w:pPr>
        <w:spacing w:after="0" w:line="240" w:lineRule="auto"/>
        <w:jc w:val="center"/>
        <w:rPr>
          <w:rFonts w:ascii="Times New Roman" w:hAnsi="Times New Roman"/>
          <w:sz w:val="28"/>
          <w:szCs w:val="28"/>
        </w:rPr>
      </w:pPr>
    </w:p>
    <w:p w14:paraId="7641A075" w14:textId="77777777" w:rsidR="004C63C1" w:rsidRPr="009B0A39" w:rsidRDefault="004C63C1" w:rsidP="007114F1">
      <w:pPr>
        <w:spacing w:after="0" w:line="240" w:lineRule="auto"/>
        <w:jc w:val="center"/>
        <w:rPr>
          <w:rFonts w:ascii="Times New Roman" w:hAnsi="Times New Roman"/>
          <w:sz w:val="28"/>
          <w:szCs w:val="28"/>
        </w:rPr>
      </w:pPr>
    </w:p>
    <w:p w14:paraId="4EB58DF5" w14:textId="77777777" w:rsidR="004C63C1" w:rsidRPr="009B0A39" w:rsidRDefault="004C63C1" w:rsidP="007114F1">
      <w:pPr>
        <w:spacing w:after="0" w:line="240" w:lineRule="auto"/>
        <w:jc w:val="center"/>
        <w:rPr>
          <w:rFonts w:ascii="Times New Roman" w:hAnsi="Times New Roman"/>
          <w:sz w:val="28"/>
          <w:szCs w:val="28"/>
        </w:rPr>
      </w:pPr>
    </w:p>
    <w:p w14:paraId="2613C7BF" w14:textId="77777777" w:rsidR="004C63C1" w:rsidRPr="009B0A39" w:rsidRDefault="004C63C1" w:rsidP="007114F1">
      <w:pPr>
        <w:spacing w:after="0" w:line="240" w:lineRule="auto"/>
        <w:jc w:val="center"/>
        <w:rPr>
          <w:rFonts w:ascii="Times New Roman" w:hAnsi="Times New Roman"/>
          <w:sz w:val="28"/>
          <w:szCs w:val="28"/>
        </w:rPr>
      </w:pPr>
    </w:p>
    <w:p w14:paraId="57D6D9DF" w14:textId="5770CE43" w:rsidR="00820932" w:rsidRPr="004E5138" w:rsidRDefault="00820932" w:rsidP="007114F1">
      <w:pPr>
        <w:pStyle w:val="ConsPlusTitle"/>
        <w:jc w:val="center"/>
        <w:rPr>
          <w:rFonts w:ascii="Times New Roman" w:eastAsia="Calibri" w:hAnsi="Times New Roman" w:cs="Times New Roman"/>
          <w:sz w:val="24"/>
          <w:szCs w:val="24"/>
          <w:lang w:eastAsia="en-US"/>
        </w:rPr>
      </w:pPr>
      <w:r w:rsidRPr="004E5138">
        <w:rPr>
          <w:rFonts w:ascii="Times New Roman" w:eastAsia="Calibri" w:hAnsi="Times New Roman" w:cs="Times New Roman"/>
          <w:sz w:val="24"/>
          <w:szCs w:val="24"/>
          <w:lang w:eastAsia="en-US"/>
        </w:rPr>
        <w:t xml:space="preserve">ТЕХНИЧЕСКОЕ ЗАДАНИЕ </w:t>
      </w:r>
    </w:p>
    <w:p w14:paraId="1DA5CDE3" w14:textId="77777777" w:rsidR="00F36703" w:rsidRPr="00820932" w:rsidRDefault="00F36703" w:rsidP="007114F1">
      <w:pPr>
        <w:pStyle w:val="ConsPlusTitle"/>
        <w:jc w:val="center"/>
        <w:rPr>
          <w:rFonts w:ascii="Times New Roman" w:eastAsia="Calibri" w:hAnsi="Times New Roman" w:cs="Times New Roman"/>
          <w:b w:val="0"/>
          <w:sz w:val="24"/>
          <w:szCs w:val="24"/>
          <w:lang w:eastAsia="en-US"/>
        </w:rPr>
      </w:pPr>
    </w:p>
    <w:p w14:paraId="5A1A71B5" w14:textId="0343675E" w:rsidR="004C63C1" w:rsidRPr="009B0A39" w:rsidRDefault="00F36703" w:rsidP="003C3A00">
      <w:pPr>
        <w:pStyle w:val="ConsPlusTitle"/>
        <w:jc w:val="both"/>
        <w:rPr>
          <w:rFonts w:ascii="Times New Roman" w:hAnsi="Times New Roman" w:cs="Times New Roman"/>
          <w:sz w:val="28"/>
          <w:szCs w:val="28"/>
        </w:rPr>
      </w:pPr>
      <w:r w:rsidRPr="004E5138">
        <w:rPr>
          <w:rFonts w:ascii="Times New Roman" w:eastAsia="Calibri" w:hAnsi="Times New Roman" w:cs="Times New Roman"/>
          <w:sz w:val="24"/>
          <w:szCs w:val="24"/>
          <w:lang w:eastAsia="en-US"/>
        </w:rPr>
        <w:t>О</w:t>
      </w:r>
      <w:r w:rsidR="00200A35" w:rsidRPr="004E5138">
        <w:rPr>
          <w:rFonts w:ascii="Times New Roman" w:eastAsia="Calibri" w:hAnsi="Times New Roman" w:cs="Times New Roman"/>
          <w:sz w:val="24"/>
          <w:szCs w:val="24"/>
          <w:lang w:eastAsia="en-US"/>
        </w:rPr>
        <w:t xml:space="preserve">казание услуг по перевозке </w:t>
      </w:r>
      <w:r w:rsidR="00CD2206" w:rsidRPr="004E5138">
        <w:rPr>
          <w:rFonts w:ascii="Times New Roman" w:eastAsia="Calibri" w:hAnsi="Times New Roman" w:cs="Times New Roman"/>
          <w:sz w:val="24"/>
          <w:szCs w:val="24"/>
          <w:lang w:eastAsia="en-US"/>
        </w:rPr>
        <w:t xml:space="preserve">полибоксов WB </w:t>
      </w:r>
      <w:r w:rsidR="00200A35" w:rsidRPr="004E5138">
        <w:rPr>
          <w:rFonts w:ascii="Times New Roman" w:eastAsia="Calibri" w:hAnsi="Times New Roman" w:cs="Times New Roman"/>
          <w:sz w:val="24"/>
          <w:szCs w:val="24"/>
          <w:lang w:eastAsia="en-US"/>
        </w:rPr>
        <w:t>автомобильным транспортом</w:t>
      </w:r>
      <w:r w:rsidR="00996A29" w:rsidRPr="004E5138">
        <w:rPr>
          <w:rFonts w:ascii="Times New Roman" w:eastAsia="Calibri" w:hAnsi="Times New Roman" w:cs="Times New Roman"/>
          <w:sz w:val="24"/>
          <w:szCs w:val="24"/>
          <w:lang w:eastAsia="en-US"/>
        </w:rPr>
        <w:t xml:space="preserve"> </w:t>
      </w:r>
      <w:r w:rsidR="00053863">
        <w:rPr>
          <w:rFonts w:ascii="Times New Roman" w:eastAsia="Calibri" w:hAnsi="Times New Roman" w:cs="Times New Roman"/>
          <w:sz w:val="24"/>
          <w:szCs w:val="24"/>
          <w:lang w:eastAsia="en-US"/>
        </w:rPr>
        <w:t>5</w:t>
      </w:r>
      <w:r w:rsidR="004A6290" w:rsidRPr="004A6290">
        <w:rPr>
          <w:rFonts w:ascii="Times New Roman" w:eastAsia="Calibri" w:hAnsi="Times New Roman" w:cs="Times New Roman"/>
          <w:sz w:val="24"/>
          <w:szCs w:val="24"/>
          <w:lang w:eastAsia="en-US"/>
        </w:rPr>
        <w:t xml:space="preserve"> </w:t>
      </w:r>
      <w:r w:rsidR="004A6290">
        <w:rPr>
          <w:rFonts w:ascii="Times New Roman" w:eastAsia="Calibri" w:hAnsi="Times New Roman" w:cs="Times New Roman"/>
          <w:sz w:val="24"/>
          <w:szCs w:val="24"/>
          <w:lang w:eastAsia="en-US"/>
        </w:rPr>
        <w:t xml:space="preserve">т </w:t>
      </w:r>
      <w:r w:rsidR="00C01FD6" w:rsidRPr="004E5138">
        <w:rPr>
          <w:rFonts w:ascii="Times New Roman" w:eastAsia="Calibri" w:hAnsi="Times New Roman" w:cs="Times New Roman"/>
          <w:sz w:val="24"/>
          <w:szCs w:val="24"/>
          <w:lang w:eastAsia="en-US"/>
        </w:rPr>
        <w:t xml:space="preserve">по </w:t>
      </w:r>
      <w:r w:rsidR="00053863">
        <w:rPr>
          <w:rFonts w:ascii="Times New Roman" w:eastAsia="Calibri" w:hAnsi="Times New Roman" w:cs="Times New Roman"/>
          <w:sz w:val="24"/>
          <w:szCs w:val="24"/>
          <w:lang w:eastAsia="en-US"/>
        </w:rPr>
        <w:t>региональным</w:t>
      </w:r>
      <w:r w:rsidRPr="004E5138">
        <w:rPr>
          <w:rFonts w:ascii="Times New Roman" w:eastAsia="Calibri" w:hAnsi="Times New Roman" w:cs="Times New Roman"/>
          <w:sz w:val="24"/>
          <w:szCs w:val="24"/>
          <w:lang w:eastAsia="en-US"/>
        </w:rPr>
        <w:t xml:space="preserve"> маршрутам</w:t>
      </w:r>
      <w:r w:rsidR="00053863">
        <w:rPr>
          <w:rFonts w:ascii="Times New Roman" w:eastAsia="Calibri" w:hAnsi="Times New Roman" w:cs="Times New Roman"/>
          <w:sz w:val="24"/>
          <w:szCs w:val="24"/>
          <w:lang w:eastAsia="en-US"/>
        </w:rPr>
        <w:t xml:space="preserve"> Камчатского края</w:t>
      </w:r>
      <w:r w:rsidRPr="004E5138">
        <w:rPr>
          <w:rFonts w:ascii="Times New Roman" w:eastAsia="Calibri" w:hAnsi="Times New Roman" w:cs="Times New Roman"/>
          <w:sz w:val="24"/>
          <w:szCs w:val="24"/>
          <w:lang w:eastAsia="en-US"/>
        </w:rPr>
        <w:t xml:space="preserve"> </w:t>
      </w:r>
      <w:r w:rsidR="00053863">
        <w:rPr>
          <w:rFonts w:ascii="Times New Roman" w:eastAsia="Calibri" w:hAnsi="Times New Roman" w:cs="Times New Roman"/>
          <w:sz w:val="24"/>
          <w:szCs w:val="24"/>
          <w:lang w:eastAsia="en-US"/>
        </w:rPr>
        <w:t>Петропавловск-Камчатский</w:t>
      </w:r>
      <w:r w:rsidRPr="004E5138">
        <w:rPr>
          <w:rFonts w:ascii="Times New Roman" w:eastAsia="Calibri" w:hAnsi="Times New Roman" w:cs="Times New Roman"/>
          <w:sz w:val="24"/>
          <w:szCs w:val="24"/>
          <w:lang w:eastAsia="en-US"/>
        </w:rPr>
        <w:t xml:space="preserve"> МСЦ</w:t>
      </w:r>
      <w:r w:rsidR="00053863">
        <w:rPr>
          <w:rFonts w:ascii="Times New Roman" w:eastAsia="Calibri" w:hAnsi="Times New Roman" w:cs="Times New Roman"/>
          <w:sz w:val="24"/>
          <w:szCs w:val="24"/>
          <w:lang w:eastAsia="en-US"/>
        </w:rPr>
        <w:t xml:space="preserve"> (г. Елизово)</w:t>
      </w:r>
      <w:r w:rsidRPr="004E5138">
        <w:rPr>
          <w:rFonts w:ascii="Times New Roman" w:eastAsia="Calibri" w:hAnsi="Times New Roman" w:cs="Times New Roman"/>
          <w:sz w:val="24"/>
          <w:szCs w:val="24"/>
          <w:lang w:eastAsia="en-US"/>
        </w:rPr>
        <w:t xml:space="preserve"> – </w:t>
      </w:r>
      <w:r w:rsidR="00053863">
        <w:rPr>
          <w:rFonts w:ascii="Times New Roman" w:eastAsia="Calibri" w:hAnsi="Times New Roman" w:cs="Times New Roman"/>
          <w:sz w:val="24"/>
          <w:szCs w:val="24"/>
          <w:lang w:eastAsia="en-US"/>
        </w:rPr>
        <w:t xml:space="preserve">ОПС 684350 с. Эссо </w:t>
      </w:r>
      <w:r w:rsidR="003C3A00" w:rsidRPr="003C3A00">
        <w:rPr>
          <w:rFonts w:ascii="Times New Roman" w:eastAsia="Calibri" w:hAnsi="Times New Roman" w:cs="Times New Roman"/>
          <w:sz w:val="24"/>
          <w:szCs w:val="24"/>
          <w:lang w:eastAsia="en-US"/>
        </w:rPr>
        <w:t>включая осуществление погрузо-разгрузочных работ в местах начала и окончания маршрута, а также в пунктах обмена для нужд УФПС Камчатского края АО "Почта России"</w:t>
      </w:r>
    </w:p>
    <w:p w14:paraId="63227A47" w14:textId="77777777" w:rsidR="004C63C1" w:rsidRPr="009B0A39" w:rsidRDefault="004C63C1" w:rsidP="007114F1">
      <w:pPr>
        <w:pStyle w:val="ConsPlusNormal"/>
        <w:ind w:firstLine="0"/>
        <w:jc w:val="center"/>
        <w:rPr>
          <w:rFonts w:ascii="Times New Roman" w:hAnsi="Times New Roman" w:cs="Times New Roman"/>
          <w:sz w:val="28"/>
          <w:szCs w:val="28"/>
        </w:rPr>
      </w:pPr>
    </w:p>
    <w:p w14:paraId="3CB9D2EE" w14:textId="77777777" w:rsidR="004C63C1" w:rsidRPr="009B0A39" w:rsidRDefault="004C63C1" w:rsidP="007114F1">
      <w:pPr>
        <w:pStyle w:val="ConsPlusNormal"/>
        <w:ind w:firstLine="0"/>
        <w:jc w:val="center"/>
        <w:rPr>
          <w:rFonts w:ascii="Times New Roman" w:hAnsi="Times New Roman" w:cs="Times New Roman"/>
          <w:sz w:val="28"/>
          <w:szCs w:val="28"/>
        </w:rPr>
      </w:pPr>
    </w:p>
    <w:p w14:paraId="3FDDC5D5" w14:textId="77777777" w:rsidR="004C63C1" w:rsidRPr="009B0A39" w:rsidRDefault="004C63C1" w:rsidP="007114F1">
      <w:pPr>
        <w:pStyle w:val="ConsPlusNormal"/>
        <w:ind w:firstLine="0"/>
        <w:jc w:val="center"/>
        <w:rPr>
          <w:rFonts w:ascii="Times New Roman" w:hAnsi="Times New Roman" w:cs="Times New Roman"/>
          <w:sz w:val="28"/>
          <w:szCs w:val="28"/>
        </w:rPr>
      </w:pPr>
    </w:p>
    <w:p w14:paraId="211697A0" w14:textId="1146E53D" w:rsidR="00AE0E58" w:rsidRDefault="00AE0E58" w:rsidP="007114F1">
      <w:pPr>
        <w:pStyle w:val="ConsPlusNormal"/>
        <w:ind w:firstLine="0"/>
        <w:jc w:val="center"/>
        <w:rPr>
          <w:rFonts w:ascii="Times New Roman" w:hAnsi="Times New Roman" w:cs="Times New Roman"/>
          <w:sz w:val="28"/>
          <w:szCs w:val="28"/>
        </w:rPr>
      </w:pPr>
    </w:p>
    <w:p w14:paraId="7A9146F6" w14:textId="5880A4FB" w:rsidR="00CC32EC" w:rsidRDefault="00CC32EC" w:rsidP="007114F1">
      <w:pPr>
        <w:pStyle w:val="ConsPlusNormal"/>
        <w:ind w:firstLine="0"/>
        <w:jc w:val="center"/>
        <w:rPr>
          <w:rFonts w:ascii="Times New Roman" w:hAnsi="Times New Roman" w:cs="Times New Roman"/>
          <w:sz w:val="28"/>
          <w:szCs w:val="28"/>
        </w:rPr>
      </w:pPr>
    </w:p>
    <w:p w14:paraId="22D671FD" w14:textId="44949C87" w:rsidR="00CC32EC" w:rsidRDefault="00CC32EC" w:rsidP="007114F1">
      <w:pPr>
        <w:pStyle w:val="ConsPlusNormal"/>
        <w:ind w:firstLine="0"/>
        <w:jc w:val="center"/>
        <w:rPr>
          <w:rFonts w:ascii="Times New Roman" w:hAnsi="Times New Roman" w:cs="Times New Roman"/>
          <w:sz w:val="28"/>
          <w:szCs w:val="28"/>
        </w:rPr>
      </w:pPr>
    </w:p>
    <w:p w14:paraId="1445B233" w14:textId="50D2091F" w:rsidR="00820932" w:rsidRDefault="00820932" w:rsidP="007114F1">
      <w:pPr>
        <w:pStyle w:val="ConsPlusNormal"/>
        <w:ind w:firstLine="0"/>
        <w:jc w:val="center"/>
        <w:rPr>
          <w:rFonts w:ascii="Times New Roman" w:hAnsi="Times New Roman" w:cs="Times New Roman"/>
          <w:sz w:val="28"/>
          <w:szCs w:val="28"/>
        </w:rPr>
      </w:pPr>
    </w:p>
    <w:p w14:paraId="24B4C5C0" w14:textId="46132846" w:rsidR="00820932" w:rsidRDefault="00820932" w:rsidP="007114F1">
      <w:pPr>
        <w:pStyle w:val="ConsPlusNormal"/>
        <w:ind w:firstLine="0"/>
        <w:jc w:val="center"/>
        <w:rPr>
          <w:rFonts w:ascii="Times New Roman" w:hAnsi="Times New Roman" w:cs="Times New Roman"/>
          <w:sz w:val="28"/>
          <w:szCs w:val="28"/>
        </w:rPr>
      </w:pPr>
    </w:p>
    <w:p w14:paraId="67FCD0E1" w14:textId="68E64491" w:rsidR="00820932" w:rsidRDefault="00820932" w:rsidP="007114F1">
      <w:pPr>
        <w:pStyle w:val="ConsPlusNormal"/>
        <w:ind w:firstLine="0"/>
        <w:jc w:val="center"/>
        <w:rPr>
          <w:rFonts w:ascii="Times New Roman" w:hAnsi="Times New Roman" w:cs="Times New Roman"/>
          <w:sz w:val="28"/>
          <w:szCs w:val="28"/>
        </w:rPr>
      </w:pPr>
    </w:p>
    <w:p w14:paraId="64E1600A" w14:textId="352E5905" w:rsidR="00820932" w:rsidRDefault="00820932" w:rsidP="007114F1">
      <w:pPr>
        <w:pStyle w:val="ConsPlusNormal"/>
        <w:ind w:firstLine="0"/>
        <w:jc w:val="center"/>
        <w:rPr>
          <w:rFonts w:ascii="Times New Roman" w:hAnsi="Times New Roman" w:cs="Times New Roman"/>
          <w:sz w:val="28"/>
          <w:szCs w:val="28"/>
        </w:rPr>
      </w:pPr>
    </w:p>
    <w:p w14:paraId="4E19D22F" w14:textId="4FA125D9" w:rsidR="00820932" w:rsidRDefault="00820932" w:rsidP="007114F1">
      <w:pPr>
        <w:pStyle w:val="ConsPlusNormal"/>
        <w:ind w:firstLine="0"/>
        <w:jc w:val="center"/>
        <w:rPr>
          <w:rFonts w:ascii="Times New Roman" w:hAnsi="Times New Roman" w:cs="Times New Roman"/>
          <w:sz w:val="28"/>
          <w:szCs w:val="28"/>
        </w:rPr>
      </w:pPr>
    </w:p>
    <w:p w14:paraId="7435C853" w14:textId="4E5317D4" w:rsidR="00820932" w:rsidRDefault="00820932" w:rsidP="007114F1">
      <w:pPr>
        <w:pStyle w:val="ConsPlusNormal"/>
        <w:ind w:firstLine="0"/>
        <w:jc w:val="center"/>
        <w:rPr>
          <w:rFonts w:ascii="Times New Roman" w:hAnsi="Times New Roman" w:cs="Times New Roman"/>
          <w:sz w:val="28"/>
          <w:szCs w:val="28"/>
        </w:rPr>
      </w:pPr>
    </w:p>
    <w:p w14:paraId="64C60DA2" w14:textId="7694F66D" w:rsidR="00820932" w:rsidRDefault="00820932" w:rsidP="007114F1">
      <w:pPr>
        <w:pStyle w:val="ConsPlusNormal"/>
        <w:ind w:firstLine="0"/>
        <w:jc w:val="center"/>
        <w:rPr>
          <w:rFonts w:ascii="Times New Roman" w:hAnsi="Times New Roman" w:cs="Times New Roman"/>
          <w:sz w:val="28"/>
          <w:szCs w:val="28"/>
        </w:rPr>
      </w:pPr>
    </w:p>
    <w:p w14:paraId="4BBEA8EF" w14:textId="2EA08B5E" w:rsidR="00820932" w:rsidRDefault="00820932" w:rsidP="007114F1">
      <w:pPr>
        <w:pStyle w:val="ConsPlusNormal"/>
        <w:ind w:firstLine="0"/>
        <w:jc w:val="center"/>
        <w:rPr>
          <w:rFonts w:ascii="Times New Roman" w:hAnsi="Times New Roman" w:cs="Times New Roman"/>
          <w:sz w:val="28"/>
          <w:szCs w:val="28"/>
        </w:rPr>
      </w:pPr>
    </w:p>
    <w:p w14:paraId="600F4FF7" w14:textId="4BDBA6E3" w:rsidR="00820932" w:rsidRDefault="00820932" w:rsidP="007114F1">
      <w:pPr>
        <w:pStyle w:val="ConsPlusNormal"/>
        <w:ind w:firstLine="0"/>
        <w:jc w:val="center"/>
        <w:rPr>
          <w:rFonts w:ascii="Times New Roman" w:hAnsi="Times New Roman" w:cs="Times New Roman"/>
          <w:sz w:val="28"/>
          <w:szCs w:val="28"/>
        </w:rPr>
      </w:pPr>
    </w:p>
    <w:p w14:paraId="449E2230" w14:textId="77777777" w:rsidR="00820932" w:rsidRDefault="00820932" w:rsidP="007114F1">
      <w:pPr>
        <w:pStyle w:val="ConsPlusNormal"/>
        <w:ind w:firstLine="0"/>
        <w:jc w:val="center"/>
        <w:rPr>
          <w:rFonts w:ascii="Times New Roman" w:hAnsi="Times New Roman" w:cs="Times New Roman"/>
          <w:sz w:val="28"/>
          <w:szCs w:val="28"/>
        </w:rPr>
      </w:pPr>
    </w:p>
    <w:p w14:paraId="3534D951" w14:textId="5B438C06" w:rsidR="00820932" w:rsidRDefault="00820932" w:rsidP="007114F1">
      <w:pPr>
        <w:pStyle w:val="ConsPlusNormal"/>
        <w:ind w:firstLine="0"/>
        <w:jc w:val="center"/>
        <w:rPr>
          <w:rFonts w:ascii="Times New Roman" w:hAnsi="Times New Roman" w:cs="Times New Roman"/>
          <w:sz w:val="28"/>
          <w:szCs w:val="28"/>
        </w:rPr>
      </w:pPr>
    </w:p>
    <w:p w14:paraId="495FB724" w14:textId="1183A40B" w:rsidR="00D826A8" w:rsidRDefault="00D826A8" w:rsidP="007114F1">
      <w:pPr>
        <w:pStyle w:val="ConsPlusNormal"/>
        <w:ind w:firstLine="0"/>
        <w:jc w:val="center"/>
        <w:rPr>
          <w:rFonts w:ascii="Times New Roman" w:hAnsi="Times New Roman" w:cs="Times New Roman"/>
          <w:sz w:val="28"/>
          <w:szCs w:val="28"/>
        </w:rPr>
      </w:pPr>
    </w:p>
    <w:p w14:paraId="0238E515" w14:textId="5BB91B1D" w:rsidR="00053863" w:rsidRDefault="00053863" w:rsidP="007114F1">
      <w:pPr>
        <w:pStyle w:val="ConsPlusNormal"/>
        <w:ind w:firstLine="0"/>
        <w:jc w:val="center"/>
        <w:rPr>
          <w:rFonts w:ascii="Times New Roman" w:hAnsi="Times New Roman" w:cs="Times New Roman"/>
          <w:sz w:val="28"/>
          <w:szCs w:val="28"/>
        </w:rPr>
      </w:pPr>
    </w:p>
    <w:p w14:paraId="67520220" w14:textId="50286742" w:rsidR="00053863" w:rsidRDefault="00053863" w:rsidP="007114F1">
      <w:pPr>
        <w:pStyle w:val="ConsPlusNormal"/>
        <w:ind w:firstLine="0"/>
        <w:jc w:val="center"/>
        <w:rPr>
          <w:rFonts w:ascii="Times New Roman" w:hAnsi="Times New Roman" w:cs="Times New Roman"/>
          <w:sz w:val="28"/>
          <w:szCs w:val="28"/>
        </w:rPr>
      </w:pPr>
    </w:p>
    <w:p w14:paraId="390E1C74" w14:textId="6D6660EF" w:rsidR="00053863" w:rsidRDefault="00053863" w:rsidP="007114F1">
      <w:pPr>
        <w:pStyle w:val="ConsPlusNormal"/>
        <w:ind w:firstLine="0"/>
        <w:jc w:val="center"/>
        <w:rPr>
          <w:rFonts w:ascii="Times New Roman" w:hAnsi="Times New Roman" w:cs="Times New Roman"/>
          <w:sz w:val="28"/>
          <w:szCs w:val="28"/>
        </w:rPr>
      </w:pPr>
    </w:p>
    <w:p w14:paraId="0BA1A604" w14:textId="77777777" w:rsidR="00053863" w:rsidRDefault="00053863" w:rsidP="007114F1">
      <w:pPr>
        <w:pStyle w:val="ConsPlusNormal"/>
        <w:ind w:firstLine="0"/>
        <w:jc w:val="center"/>
        <w:rPr>
          <w:rFonts w:ascii="Times New Roman" w:hAnsi="Times New Roman" w:cs="Times New Roman"/>
          <w:sz w:val="28"/>
          <w:szCs w:val="28"/>
        </w:rPr>
      </w:pPr>
    </w:p>
    <w:p w14:paraId="43C7A7BD" w14:textId="391D98EE" w:rsidR="00820932" w:rsidRDefault="00820932" w:rsidP="007114F1">
      <w:pPr>
        <w:pStyle w:val="ConsPlusNormal"/>
        <w:ind w:firstLine="0"/>
        <w:jc w:val="center"/>
        <w:rPr>
          <w:rFonts w:ascii="Times New Roman" w:hAnsi="Times New Roman" w:cs="Times New Roman"/>
          <w:sz w:val="28"/>
          <w:szCs w:val="28"/>
        </w:rPr>
      </w:pPr>
    </w:p>
    <w:p w14:paraId="3F80A393" w14:textId="77777777" w:rsidR="00B121E4" w:rsidRDefault="00B121E4" w:rsidP="007114F1">
      <w:pPr>
        <w:pStyle w:val="ConsPlusNormal"/>
        <w:ind w:firstLine="0"/>
        <w:jc w:val="center"/>
        <w:rPr>
          <w:rFonts w:ascii="Times New Roman" w:hAnsi="Times New Roman" w:cs="Times New Roman"/>
          <w:sz w:val="28"/>
          <w:szCs w:val="28"/>
        </w:rPr>
      </w:pPr>
    </w:p>
    <w:p w14:paraId="62D77820" w14:textId="2F0EAF48" w:rsidR="00170DC2" w:rsidRDefault="00170DC2" w:rsidP="007114F1">
      <w:pPr>
        <w:pStyle w:val="ConsPlusNormal"/>
        <w:ind w:firstLine="0"/>
        <w:jc w:val="center"/>
        <w:rPr>
          <w:rFonts w:ascii="Times New Roman" w:hAnsi="Times New Roman" w:cs="Times New Roman"/>
          <w:sz w:val="28"/>
          <w:szCs w:val="28"/>
        </w:rPr>
      </w:pPr>
    </w:p>
    <w:p w14:paraId="6167380B" w14:textId="4FDDE47F" w:rsidR="004F0A3E" w:rsidRDefault="004F0A3E" w:rsidP="007114F1">
      <w:pPr>
        <w:pStyle w:val="ConsPlusNormal"/>
        <w:ind w:firstLine="0"/>
        <w:jc w:val="center"/>
        <w:rPr>
          <w:rFonts w:ascii="Times New Roman" w:hAnsi="Times New Roman" w:cs="Times New Roman"/>
          <w:sz w:val="28"/>
          <w:szCs w:val="28"/>
        </w:rPr>
      </w:pPr>
    </w:p>
    <w:p w14:paraId="0E93C890" w14:textId="5681E96B" w:rsidR="004F0A3E" w:rsidRDefault="004F0A3E" w:rsidP="007114F1">
      <w:pPr>
        <w:pStyle w:val="ConsPlusNormal"/>
        <w:ind w:firstLine="0"/>
        <w:jc w:val="center"/>
        <w:rPr>
          <w:rFonts w:ascii="Times New Roman" w:hAnsi="Times New Roman" w:cs="Times New Roman"/>
          <w:sz w:val="28"/>
          <w:szCs w:val="28"/>
        </w:rPr>
      </w:pPr>
    </w:p>
    <w:p w14:paraId="50E4950C" w14:textId="77777777" w:rsidR="004F0A3E" w:rsidRDefault="004F0A3E" w:rsidP="007114F1">
      <w:pPr>
        <w:pStyle w:val="ConsPlusNormal"/>
        <w:ind w:firstLine="0"/>
        <w:jc w:val="center"/>
        <w:rPr>
          <w:rFonts w:ascii="Times New Roman" w:hAnsi="Times New Roman" w:cs="Times New Roman"/>
          <w:sz w:val="28"/>
          <w:szCs w:val="28"/>
        </w:rPr>
      </w:pPr>
    </w:p>
    <w:p w14:paraId="0ADE9A13" w14:textId="77777777" w:rsidR="00036EB6" w:rsidRPr="00820932" w:rsidRDefault="00036EB6" w:rsidP="007114F1">
      <w:pPr>
        <w:pStyle w:val="ConsPlusNormal"/>
        <w:numPr>
          <w:ilvl w:val="0"/>
          <w:numId w:val="1"/>
        </w:numPr>
        <w:tabs>
          <w:tab w:val="left" w:pos="284"/>
        </w:tabs>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lastRenderedPageBreak/>
        <w:t>ПЕРЕЧЕНЬ ПРИНЯТЫХ СОКРАЩЕНИЙ</w:t>
      </w:r>
    </w:p>
    <w:p w14:paraId="18C973F7" w14:textId="77777777" w:rsidR="00036EB6" w:rsidRPr="00CB0128" w:rsidRDefault="00036EB6" w:rsidP="007114F1">
      <w:pPr>
        <w:pStyle w:val="ConsPlusNormal"/>
        <w:ind w:firstLine="0"/>
        <w:rPr>
          <w:rFonts w:ascii="Times New Roman" w:hAnsi="Times New Roman" w:cs="Times New Roman"/>
          <w:b/>
          <w:sz w:val="12"/>
          <w:szCs w:val="1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6228"/>
      </w:tblGrid>
      <w:tr w:rsidR="00036EB6" w:rsidRPr="007114F1" w14:paraId="69F89299" w14:textId="77777777" w:rsidTr="007114F1">
        <w:trPr>
          <w:trHeight w:val="20"/>
          <w:tblHeader/>
          <w:jc w:val="center"/>
        </w:trPr>
        <w:tc>
          <w:tcPr>
            <w:tcW w:w="704" w:type="dxa"/>
            <w:vAlign w:val="center"/>
          </w:tcPr>
          <w:p w14:paraId="037292E4" w14:textId="77777777" w:rsidR="00036EB6" w:rsidRPr="007114F1" w:rsidRDefault="00036EB6" w:rsidP="007114F1">
            <w:pPr>
              <w:pStyle w:val="ConsPlusNormal"/>
              <w:ind w:firstLine="0"/>
              <w:jc w:val="center"/>
              <w:rPr>
                <w:rFonts w:ascii="Times New Roman" w:hAnsi="Times New Roman" w:cs="Times New Roman"/>
                <w:b/>
                <w:sz w:val="24"/>
                <w:szCs w:val="24"/>
              </w:rPr>
            </w:pPr>
            <w:r w:rsidRPr="007114F1">
              <w:rPr>
                <w:rFonts w:ascii="Times New Roman" w:hAnsi="Times New Roman" w:cs="Times New Roman"/>
                <w:b/>
                <w:sz w:val="24"/>
                <w:szCs w:val="24"/>
              </w:rPr>
              <w:t>№ п/п</w:t>
            </w:r>
          </w:p>
        </w:tc>
        <w:tc>
          <w:tcPr>
            <w:tcW w:w="2702" w:type="dxa"/>
            <w:vAlign w:val="center"/>
          </w:tcPr>
          <w:p w14:paraId="5D79E53B" w14:textId="77777777" w:rsidR="00036EB6" w:rsidRPr="007114F1" w:rsidRDefault="00036EB6" w:rsidP="007114F1">
            <w:pPr>
              <w:pStyle w:val="ConsPlusNormal"/>
              <w:ind w:firstLine="0"/>
              <w:jc w:val="center"/>
              <w:rPr>
                <w:rFonts w:ascii="Times New Roman" w:hAnsi="Times New Roman" w:cs="Times New Roman"/>
                <w:b/>
                <w:sz w:val="24"/>
                <w:szCs w:val="24"/>
              </w:rPr>
            </w:pPr>
            <w:r w:rsidRPr="007114F1">
              <w:rPr>
                <w:rFonts w:ascii="Times New Roman" w:hAnsi="Times New Roman" w:cs="Times New Roman"/>
                <w:b/>
                <w:sz w:val="24"/>
                <w:szCs w:val="24"/>
              </w:rPr>
              <w:t>Сокращение, определение</w:t>
            </w:r>
          </w:p>
        </w:tc>
        <w:tc>
          <w:tcPr>
            <w:tcW w:w="6228" w:type="dxa"/>
            <w:vAlign w:val="center"/>
          </w:tcPr>
          <w:p w14:paraId="285BEF50" w14:textId="77777777" w:rsidR="00036EB6" w:rsidRPr="007114F1" w:rsidRDefault="00036EB6" w:rsidP="007114F1">
            <w:pPr>
              <w:pStyle w:val="ConsPlusNormal"/>
              <w:ind w:firstLine="0"/>
              <w:jc w:val="center"/>
              <w:rPr>
                <w:rFonts w:ascii="Times New Roman" w:hAnsi="Times New Roman" w:cs="Times New Roman"/>
                <w:b/>
                <w:sz w:val="24"/>
                <w:szCs w:val="24"/>
              </w:rPr>
            </w:pPr>
            <w:r w:rsidRPr="007114F1">
              <w:rPr>
                <w:rFonts w:ascii="Times New Roman" w:hAnsi="Times New Roman" w:cs="Times New Roman"/>
                <w:b/>
                <w:sz w:val="24"/>
                <w:szCs w:val="24"/>
              </w:rPr>
              <w:t>Расшифровка сокращения, толкование определения</w:t>
            </w:r>
          </w:p>
        </w:tc>
      </w:tr>
      <w:tr w:rsidR="00036EB6" w:rsidRPr="007114F1" w14:paraId="7BAD5FFD" w14:textId="77777777" w:rsidTr="007114F1">
        <w:trPr>
          <w:trHeight w:val="20"/>
          <w:jc w:val="center"/>
        </w:trPr>
        <w:tc>
          <w:tcPr>
            <w:tcW w:w="704" w:type="dxa"/>
            <w:vAlign w:val="center"/>
          </w:tcPr>
          <w:p w14:paraId="001CDCD0" w14:textId="479C81FA" w:rsidR="00036EB6" w:rsidRPr="007114F1" w:rsidRDefault="00974AE6"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1</w:t>
            </w:r>
          </w:p>
        </w:tc>
        <w:tc>
          <w:tcPr>
            <w:tcW w:w="2702" w:type="dxa"/>
            <w:vAlign w:val="center"/>
          </w:tcPr>
          <w:p w14:paraId="6E4FDA3F" w14:textId="01A3A52D"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Базовая стоимость услуги</w:t>
            </w:r>
          </w:p>
        </w:tc>
        <w:tc>
          <w:tcPr>
            <w:tcW w:w="6228" w:type="dxa"/>
            <w:vAlign w:val="center"/>
          </w:tcPr>
          <w:p w14:paraId="0874960F" w14:textId="7BA77072" w:rsidR="00036EB6" w:rsidRPr="007114F1" w:rsidRDefault="00036EB6" w:rsidP="00053863">
            <w:pPr>
              <w:pStyle w:val="ConsPlusNormal"/>
              <w:ind w:firstLine="0"/>
              <w:jc w:val="both"/>
              <w:rPr>
                <w:rFonts w:ascii="Times New Roman" w:hAnsi="Times New Roman" w:cs="Times New Roman"/>
                <w:sz w:val="24"/>
                <w:szCs w:val="24"/>
              </w:rPr>
            </w:pPr>
            <w:r w:rsidRPr="007114F1">
              <w:rPr>
                <w:rFonts w:ascii="Times New Roman" w:hAnsi="Times New Roman" w:cs="Times New Roman"/>
                <w:sz w:val="24"/>
                <w:szCs w:val="24"/>
              </w:rPr>
              <w:t xml:space="preserve">стоимость единицы услуги по перевозке ПО и ТМЦ,  определенная по результатам конкурентной закупки </w:t>
            </w:r>
            <w:r w:rsidR="00974AE6" w:rsidRPr="007114F1">
              <w:rPr>
                <w:rFonts w:ascii="Times New Roman" w:hAnsi="Times New Roman" w:cs="Times New Roman"/>
                <w:sz w:val="24"/>
                <w:szCs w:val="24"/>
              </w:rPr>
              <w:br/>
            </w:r>
            <w:r w:rsidRPr="007114F1">
              <w:rPr>
                <w:rFonts w:ascii="Times New Roman" w:hAnsi="Times New Roman" w:cs="Times New Roman"/>
                <w:sz w:val="24"/>
                <w:szCs w:val="24"/>
              </w:rPr>
              <w:t xml:space="preserve">на оказание услуг по перевозке почтовых отправлений </w:t>
            </w:r>
            <w:r w:rsidRPr="007114F1">
              <w:rPr>
                <w:rFonts w:ascii="Times New Roman" w:eastAsia="SimSun" w:hAnsi="Times New Roman" w:cs="Times New Roman"/>
                <w:sz w:val="24"/>
                <w:szCs w:val="24"/>
              </w:rPr>
              <w:t>и прочих товарно-материальных ценностей автотранспортом по</w:t>
            </w:r>
            <w:r w:rsidR="00974AE6" w:rsidRPr="007114F1">
              <w:rPr>
                <w:rFonts w:ascii="Times New Roman" w:eastAsia="SimSun" w:hAnsi="Times New Roman" w:cs="Times New Roman"/>
                <w:i/>
                <w:sz w:val="24"/>
                <w:szCs w:val="24"/>
              </w:rPr>
              <w:t xml:space="preserve"> </w:t>
            </w:r>
            <w:r w:rsidR="00053863" w:rsidRPr="00053863">
              <w:rPr>
                <w:rFonts w:ascii="Times New Roman" w:eastAsia="SimSun" w:hAnsi="Times New Roman" w:cs="Times New Roman"/>
                <w:sz w:val="24"/>
                <w:szCs w:val="24"/>
              </w:rPr>
              <w:t>региональным</w:t>
            </w:r>
            <w:r w:rsidR="008209B8" w:rsidRPr="007114F1">
              <w:rPr>
                <w:rFonts w:ascii="Times New Roman" w:eastAsia="SimSun" w:hAnsi="Times New Roman" w:cs="Times New Roman"/>
                <w:i/>
                <w:sz w:val="24"/>
                <w:szCs w:val="24"/>
              </w:rPr>
              <w:t xml:space="preserve"> </w:t>
            </w:r>
            <w:r w:rsidRPr="007114F1">
              <w:rPr>
                <w:rFonts w:ascii="Times New Roman" w:hAnsi="Times New Roman" w:cs="Times New Roman"/>
                <w:sz w:val="24"/>
                <w:szCs w:val="24"/>
              </w:rPr>
              <w:t>маршрут</w:t>
            </w:r>
            <w:r w:rsidR="008209B8" w:rsidRPr="007114F1">
              <w:rPr>
                <w:rFonts w:ascii="Times New Roman" w:hAnsi="Times New Roman" w:cs="Times New Roman"/>
                <w:sz w:val="24"/>
                <w:szCs w:val="24"/>
              </w:rPr>
              <w:t>ам</w:t>
            </w:r>
            <w:r w:rsidR="006A2D08" w:rsidRPr="007114F1">
              <w:rPr>
                <w:rFonts w:ascii="Times New Roman" w:eastAsia="SimSun" w:hAnsi="Times New Roman" w:cs="Times New Roman"/>
                <w:sz w:val="24"/>
                <w:szCs w:val="24"/>
              </w:rPr>
              <w:t>.</w:t>
            </w:r>
          </w:p>
        </w:tc>
      </w:tr>
      <w:tr w:rsidR="00036EB6" w:rsidRPr="007114F1" w14:paraId="537EB9CB" w14:textId="77777777" w:rsidTr="007114F1">
        <w:trPr>
          <w:trHeight w:val="20"/>
          <w:jc w:val="center"/>
        </w:trPr>
        <w:tc>
          <w:tcPr>
            <w:tcW w:w="704" w:type="dxa"/>
            <w:vAlign w:val="center"/>
          </w:tcPr>
          <w:p w14:paraId="454862FF" w14:textId="3BFAC827" w:rsidR="00036EB6" w:rsidRPr="007114F1" w:rsidRDefault="00974AE6"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2</w:t>
            </w:r>
          </w:p>
        </w:tc>
        <w:tc>
          <w:tcPr>
            <w:tcW w:w="2702" w:type="dxa"/>
            <w:vAlign w:val="center"/>
          </w:tcPr>
          <w:p w14:paraId="050AB4AB"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Заявка</w:t>
            </w:r>
          </w:p>
        </w:tc>
        <w:tc>
          <w:tcPr>
            <w:tcW w:w="6228" w:type="dxa"/>
            <w:vAlign w:val="center"/>
          </w:tcPr>
          <w:p w14:paraId="06C1CA68" w14:textId="77777777" w:rsidR="00036EB6" w:rsidRPr="007114F1" w:rsidRDefault="00036EB6" w:rsidP="007114F1">
            <w:pPr>
              <w:pStyle w:val="ConsPlusNormal"/>
              <w:ind w:firstLine="0"/>
              <w:jc w:val="both"/>
              <w:rPr>
                <w:rFonts w:ascii="Times New Roman" w:hAnsi="Times New Roman" w:cs="Times New Roman"/>
                <w:sz w:val="24"/>
                <w:szCs w:val="24"/>
              </w:rPr>
            </w:pPr>
            <w:r w:rsidRPr="007114F1">
              <w:rPr>
                <w:rFonts w:ascii="Times New Roman" w:hAnsi="Times New Roman" w:cs="Times New Roman"/>
                <w:sz w:val="24"/>
                <w:szCs w:val="24"/>
              </w:rPr>
              <w:t xml:space="preserve">задание на оказание услуг по перевозке ПО и прочих ТМЦ ТС Исполнителю, направляемый Заказчиком </w:t>
            </w:r>
          </w:p>
        </w:tc>
      </w:tr>
      <w:tr w:rsidR="00036EB6" w:rsidRPr="007114F1" w14:paraId="00C8E32C" w14:textId="77777777" w:rsidTr="007114F1">
        <w:trPr>
          <w:trHeight w:val="20"/>
          <w:jc w:val="center"/>
        </w:trPr>
        <w:tc>
          <w:tcPr>
            <w:tcW w:w="704" w:type="dxa"/>
            <w:vAlign w:val="center"/>
          </w:tcPr>
          <w:p w14:paraId="3FAA7B8F" w14:textId="65622532" w:rsidR="00036EB6" w:rsidRPr="007114F1" w:rsidRDefault="00974AE6"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3</w:t>
            </w:r>
          </w:p>
        </w:tc>
        <w:tc>
          <w:tcPr>
            <w:tcW w:w="2702" w:type="dxa"/>
            <w:vAlign w:val="center"/>
          </w:tcPr>
          <w:p w14:paraId="0A52FC7D"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Исполнитель</w:t>
            </w:r>
          </w:p>
        </w:tc>
        <w:tc>
          <w:tcPr>
            <w:tcW w:w="6228" w:type="dxa"/>
          </w:tcPr>
          <w:p w14:paraId="2CACEB3A" w14:textId="77777777" w:rsidR="00036EB6" w:rsidRPr="007114F1" w:rsidRDefault="00036EB6" w:rsidP="007114F1">
            <w:pPr>
              <w:pStyle w:val="ConsPlusNormal"/>
              <w:ind w:firstLine="0"/>
              <w:jc w:val="both"/>
              <w:rPr>
                <w:rFonts w:ascii="Times New Roman" w:hAnsi="Times New Roman" w:cs="Times New Roman"/>
                <w:sz w:val="24"/>
                <w:szCs w:val="24"/>
              </w:rPr>
            </w:pPr>
            <w:r w:rsidRPr="007114F1">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036EB6" w:rsidRPr="007114F1" w14:paraId="514419EC" w14:textId="77777777" w:rsidTr="007114F1">
        <w:trPr>
          <w:trHeight w:val="20"/>
          <w:jc w:val="center"/>
        </w:trPr>
        <w:tc>
          <w:tcPr>
            <w:tcW w:w="704" w:type="dxa"/>
            <w:vAlign w:val="center"/>
          </w:tcPr>
          <w:p w14:paraId="35BFACF5" w14:textId="7C7F7E3C" w:rsidR="00036EB6" w:rsidRPr="007114F1" w:rsidRDefault="00974AE6"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4</w:t>
            </w:r>
          </w:p>
        </w:tc>
        <w:tc>
          <w:tcPr>
            <w:tcW w:w="2702" w:type="dxa"/>
            <w:vAlign w:val="center"/>
          </w:tcPr>
          <w:p w14:paraId="155AFFA9"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bCs/>
                <w:sz w:val="24"/>
                <w:szCs w:val="24"/>
              </w:rPr>
              <w:t>КПС-5</w:t>
            </w:r>
          </w:p>
        </w:tc>
        <w:tc>
          <w:tcPr>
            <w:tcW w:w="6228" w:type="dxa"/>
          </w:tcPr>
          <w:p w14:paraId="5F0EAE5D" w14:textId="629FC20C" w:rsidR="00036EB6" w:rsidRPr="007114F1" w:rsidRDefault="00036EB6" w:rsidP="007114F1">
            <w:pPr>
              <w:spacing w:after="0" w:line="240" w:lineRule="auto"/>
              <w:rPr>
                <w:rFonts w:ascii="Times New Roman" w:eastAsiaTheme="minorHAnsi" w:hAnsi="Times New Roman"/>
                <w:sz w:val="24"/>
                <w:szCs w:val="24"/>
              </w:rPr>
            </w:pPr>
            <w:r w:rsidRPr="007114F1">
              <w:rPr>
                <w:rFonts w:ascii="Times New Roman" w:hAnsi="Times New Roman"/>
                <w:sz w:val="24"/>
                <w:szCs w:val="24"/>
              </w:rPr>
              <w:t>контейнеры почтовые сетчатые</w:t>
            </w:r>
            <w:r w:rsidR="00974AE6" w:rsidRPr="007114F1">
              <w:rPr>
                <w:rFonts w:ascii="Times New Roman" w:hAnsi="Times New Roman"/>
                <w:sz w:val="24"/>
                <w:szCs w:val="24"/>
              </w:rPr>
              <w:t xml:space="preserve"> </w:t>
            </w:r>
            <w:r w:rsidRPr="007114F1">
              <w:rPr>
                <w:rFonts w:ascii="Times New Roman" w:hAnsi="Times New Roman"/>
                <w:sz w:val="24"/>
                <w:szCs w:val="24"/>
              </w:rPr>
              <w:t>многооборотные</w:t>
            </w:r>
          </w:p>
        </w:tc>
      </w:tr>
      <w:tr w:rsidR="00036EB6" w:rsidRPr="007114F1" w14:paraId="2F38AAD7" w14:textId="77777777" w:rsidTr="007114F1">
        <w:trPr>
          <w:trHeight w:val="20"/>
          <w:jc w:val="center"/>
        </w:trPr>
        <w:tc>
          <w:tcPr>
            <w:tcW w:w="704" w:type="dxa"/>
            <w:vAlign w:val="center"/>
          </w:tcPr>
          <w:p w14:paraId="3CA36167" w14:textId="7B19A73F" w:rsidR="00036EB6" w:rsidRPr="007114F1" w:rsidRDefault="00974AE6"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5</w:t>
            </w:r>
          </w:p>
        </w:tc>
        <w:tc>
          <w:tcPr>
            <w:tcW w:w="2702" w:type="dxa"/>
            <w:vAlign w:val="center"/>
          </w:tcPr>
          <w:p w14:paraId="62DC911F"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bCs/>
                <w:sz w:val="24"/>
                <w:szCs w:val="24"/>
              </w:rPr>
              <w:t>КСРП-П</w:t>
            </w:r>
          </w:p>
        </w:tc>
        <w:tc>
          <w:tcPr>
            <w:tcW w:w="6228" w:type="dxa"/>
          </w:tcPr>
          <w:p w14:paraId="42B830E5" w14:textId="09422F43" w:rsidR="00036EB6" w:rsidRPr="007114F1" w:rsidRDefault="001951C5" w:rsidP="007114F1">
            <w:pPr>
              <w:spacing w:after="0" w:line="240" w:lineRule="auto"/>
              <w:rPr>
                <w:rFonts w:ascii="Times New Roman" w:eastAsiaTheme="minorHAnsi" w:hAnsi="Times New Roman"/>
                <w:sz w:val="24"/>
                <w:szCs w:val="24"/>
              </w:rPr>
            </w:pPr>
            <w:r w:rsidRPr="007114F1">
              <w:rPr>
                <w:rFonts w:ascii="Times New Roman" w:hAnsi="Times New Roman"/>
                <w:sz w:val="24"/>
                <w:szCs w:val="24"/>
              </w:rPr>
              <w:t>контейнеры</w:t>
            </w:r>
            <w:r w:rsidR="00974AE6" w:rsidRPr="007114F1">
              <w:rPr>
                <w:rFonts w:ascii="Times New Roman" w:hAnsi="Times New Roman"/>
                <w:sz w:val="24"/>
                <w:szCs w:val="24"/>
              </w:rPr>
              <w:t xml:space="preserve"> </w:t>
            </w:r>
            <w:r w:rsidR="00036EB6" w:rsidRPr="007114F1">
              <w:rPr>
                <w:rFonts w:ascii="Times New Roman" w:hAnsi="Times New Roman"/>
                <w:sz w:val="24"/>
                <w:szCs w:val="24"/>
              </w:rPr>
              <w:t>сборно-разборные</w:t>
            </w:r>
            <w:r w:rsidR="00974AE6" w:rsidRPr="007114F1">
              <w:rPr>
                <w:rFonts w:ascii="Times New Roman" w:hAnsi="Times New Roman"/>
                <w:sz w:val="24"/>
                <w:szCs w:val="24"/>
              </w:rPr>
              <w:t xml:space="preserve"> </w:t>
            </w:r>
            <w:r w:rsidR="00036EB6" w:rsidRPr="007114F1">
              <w:rPr>
                <w:rFonts w:ascii="Times New Roman" w:hAnsi="Times New Roman"/>
                <w:sz w:val="24"/>
                <w:szCs w:val="24"/>
              </w:rPr>
              <w:t>почтовые</w:t>
            </w:r>
            <w:r w:rsidR="00974AE6" w:rsidRPr="007114F1">
              <w:rPr>
                <w:rFonts w:ascii="Times New Roman" w:hAnsi="Times New Roman"/>
                <w:sz w:val="24"/>
                <w:szCs w:val="24"/>
              </w:rPr>
              <w:t xml:space="preserve"> </w:t>
            </w:r>
            <w:r w:rsidR="00036EB6" w:rsidRPr="007114F1">
              <w:rPr>
                <w:rFonts w:ascii="Times New Roman" w:hAnsi="Times New Roman"/>
                <w:sz w:val="24"/>
                <w:szCs w:val="24"/>
              </w:rPr>
              <w:t>– полимерные</w:t>
            </w:r>
          </w:p>
        </w:tc>
      </w:tr>
      <w:tr w:rsidR="006453E7" w:rsidRPr="007114F1" w14:paraId="49A3E4FC" w14:textId="77777777" w:rsidTr="007114F1">
        <w:trPr>
          <w:trHeight w:val="20"/>
          <w:jc w:val="center"/>
        </w:trPr>
        <w:tc>
          <w:tcPr>
            <w:tcW w:w="704" w:type="dxa"/>
            <w:vAlign w:val="center"/>
          </w:tcPr>
          <w:p w14:paraId="65899DC2" w14:textId="30905212" w:rsidR="006453E7" w:rsidRPr="007114F1" w:rsidRDefault="006453E7"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6</w:t>
            </w:r>
          </w:p>
        </w:tc>
        <w:tc>
          <w:tcPr>
            <w:tcW w:w="2702" w:type="dxa"/>
            <w:vAlign w:val="center"/>
          </w:tcPr>
          <w:p w14:paraId="54A39D32" w14:textId="77777777" w:rsidR="006453E7" w:rsidRPr="007114F1" w:rsidRDefault="006453E7" w:rsidP="007114F1">
            <w:pPr>
              <w:pStyle w:val="ConsPlusNormal"/>
              <w:ind w:firstLine="0"/>
              <w:rPr>
                <w:rFonts w:ascii="Times New Roman" w:hAnsi="Times New Roman" w:cs="Times New Roman"/>
                <w:bCs/>
                <w:sz w:val="24"/>
                <w:szCs w:val="24"/>
              </w:rPr>
            </w:pPr>
            <w:r w:rsidRPr="007114F1">
              <w:rPr>
                <w:rFonts w:ascii="Times New Roman" w:hAnsi="Times New Roman" w:cs="Times New Roman"/>
                <w:bCs/>
                <w:sz w:val="24"/>
                <w:szCs w:val="24"/>
              </w:rPr>
              <w:t>Полибокс</w:t>
            </w:r>
          </w:p>
          <w:p w14:paraId="74655D58" w14:textId="77777777" w:rsidR="00B121E4" w:rsidRPr="007114F1" w:rsidRDefault="00B121E4" w:rsidP="007114F1">
            <w:pPr>
              <w:pStyle w:val="ConsPlusNormal"/>
              <w:ind w:firstLine="0"/>
              <w:rPr>
                <w:rFonts w:ascii="Times New Roman" w:hAnsi="Times New Roman" w:cs="Times New Roman"/>
                <w:bCs/>
                <w:sz w:val="24"/>
                <w:szCs w:val="24"/>
              </w:rPr>
            </w:pPr>
          </w:p>
          <w:p w14:paraId="6B7615E8" w14:textId="3D4753C4" w:rsidR="00B121E4" w:rsidRPr="007114F1" w:rsidRDefault="00B121E4" w:rsidP="007114F1">
            <w:pPr>
              <w:pStyle w:val="ConsPlusNormal"/>
              <w:ind w:firstLine="0"/>
              <w:rPr>
                <w:rFonts w:ascii="Times New Roman" w:hAnsi="Times New Roman" w:cs="Times New Roman"/>
                <w:bCs/>
                <w:sz w:val="24"/>
                <w:szCs w:val="24"/>
              </w:rPr>
            </w:pPr>
          </w:p>
        </w:tc>
        <w:tc>
          <w:tcPr>
            <w:tcW w:w="6228" w:type="dxa"/>
          </w:tcPr>
          <w:p w14:paraId="2C335DD8" w14:textId="66267CD1" w:rsidR="006453E7" w:rsidRPr="007114F1" w:rsidRDefault="006453E7" w:rsidP="007114F1">
            <w:pPr>
              <w:spacing w:after="0" w:line="240" w:lineRule="auto"/>
              <w:rPr>
                <w:rFonts w:ascii="Times New Roman" w:hAnsi="Times New Roman"/>
                <w:sz w:val="24"/>
                <w:szCs w:val="24"/>
              </w:rPr>
            </w:pPr>
            <w:r w:rsidRPr="007114F1">
              <w:rPr>
                <w:rFonts w:ascii="Times New Roman" w:eastAsiaTheme="minorEastAsia" w:hAnsi="Times New Roman"/>
                <w:sz w:val="24"/>
                <w:szCs w:val="24"/>
              </w:rPr>
              <w:t>тара</w:t>
            </w:r>
            <w:r w:rsidRPr="007114F1">
              <w:rPr>
                <w:rFonts w:ascii="Times New Roman" w:eastAsiaTheme="minorHAnsi" w:hAnsi="Times New Roman"/>
                <w:bCs/>
                <w:sz w:val="24"/>
                <w:szCs w:val="24"/>
              </w:rPr>
              <w:t xml:space="preserve"> клиента, изготовленная из поликарбоната и оснащенная 4-мя съемными колесами, предназначенная</w:t>
            </w:r>
            <w:r w:rsidRPr="007114F1">
              <w:rPr>
                <w:rFonts w:ascii="Times New Roman" w:eastAsiaTheme="minorEastAsia" w:hAnsi="Times New Roman"/>
                <w:sz w:val="24"/>
                <w:szCs w:val="24"/>
              </w:rPr>
              <w:t xml:space="preserve"> для перевозки заказов «</w:t>
            </w:r>
            <w:r w:rsidRPr="007114F1">
              <w:rPr>
                <w:rFonts w:ascii="Times New Roman" w:eastAsiaTheme="minorHAnsi" w:hAnsi="Times New Roman"/>
                <w:bCs/>
                <w:sz w:val="24"/>
                <w:szCs w:val="24"/>
              </w:rPr>
              <w:t>Вайлдберриз».</w:t>
            </w:r>
          </w:p>
        </w:tc>
      </w:tr>
      <w:tr w:rsidR="00036EB6" w:rsidRPr="007114F1" w14:paraId="3A5680AC" w14:textId="77777777" w:rsidTr="007114F1">
        <w:trPr>
          <w:trHeight w:val="20"/>
          <w:jc w:val="center"/>
        </w:trPr>
        <w:tc>
          <w:tcPr>
            <w:tcW w:w="704" w:type="dxa"/>
            <w:vAlign w:val="center"/>
          </w:tcPr>
          <w:p w14:paraId="2BFED84B" w14:textId="610B9E3C" w:rsidR="00036EB6" w:rsidRPr="007114F1" w:rsidRDefault="006453E7"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7</w:t>
            </w:r>
          </w:p>
        </w:tc>
        <w:tc>
          <w:tcPr>
            <w:tcW w:w="2702" w:type="dxa"/>
            <w:vAlign w:val="center"/>
          </w:tcPr>
          <w:p w14:paraId="6ABC7515" w14:textId="77777777" w:rsidR="00036EB6" w:rsidRPr="007114F1" w:rsidRDefault="00036EB6" w:rsidP="007114F1">
            <w:pPr>
              <w:pStyle w:val="ConsPlusNormal"/>
              <w:ind w:firstLine="0"/>
              <w:rPr>
                <w:rFonts w:ascii="Times New Roman" w:hAnsi="Times New Roman" w:cs="Times New Roman"/>
                <w:bCs/>
                <w:sz w:val="24"/>
                <w:szCs w:val="24"/>
              </w:rPr>
            </w:pPr>
            <w:r w:rsidRPr="007114F1">
              <w:rPr>
                <w:rFonts w:ascii="Times New Roman" w:hAnsi="Times New Roman" w:cs="Times New Roman"/>
                <w:sz w:val="24"/>
                <w:szCs w:val="24"/>
              </w:rPr>
              <w:t>Общество, Заказчик</w:t>
            </w:r>
          </w:p>
        </w:tc>
        <w:tc>
          <w:tcPr>
            <w:tcW w:w="6228" w:type="dxa"/>
            <w:vAlign w:val="center"/>
          </w:tcPr>
          <w:p w14:paraId="5AE49D8A" w14:textId="1EF52C3E" w:rsidR="00036EB6" w:rsidRPr="007114F1" w:rsidRDefault="00CA1FC2"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А</w:t>
            </w:r>
            <w:r w:rsidR="00036EB6" w:rsidRPr="007114F1">
              <w:rPr>
                <w:rFonts w:ascii="Times New Roman" w:hAnsi="Times New Roman" w:cs="Times New Roman"/>
                <w:sz w:val="24"/>
                <w:szCs w:val="24"/>
              </w:rPr>
              <w:t xml:space="preserve">кционерное общество «Почта России», </w:t>
            </w:r>
          </w:p>
          <w:p w14:paraId="0F7C9B17" w14:textId="77777777" w:rsidR="00036EB6" w:rsidRPr="007114F1" w:rsidRDefault="00036EB6" w:rsidP="007114F1">
            <w:pPr>
              <w:spacing w:after="0" w:line="240" w:lineRule="auto"/>
              <w:rPr>
                <w:rFonts w:ascii="Times New Roman" w:hAnsi="Times New Roman"/>
                <w:sz w:val="24"/>
                <w:szCs w:val="24"/>
              </w:rPr>
            </w:pPr>
            <w:r w:rsidRPr="007114F1">
              <w:rPr>
                <w:rFonts w:ascii="Times New Roman" w:hAnsi="Times New Roman"/>
                <w:sz w:val="24"/>
                <w:szCs w:val="24"/>
              </w:rPr>
              <w:t>АО «Почта России»</w:t>
            </w:r>
          </w:p>
        </w:tc>
      </w:tr>
      <w:tr w:rsidR="00036EB6" w:rsidRPr="007114F1" w14:paraId="1E504FE5" w14:textId="77777777" w:rsidTr="007114F1">
        <w:trPr>
          <w:trHeight w:val="20"/>
          <w:jc w:val="center"/>
        </w:trPr>
        <w:tc>
          <w:tcPr>
            <w:tcW w:w="704" w:type="dxa"/>
            <w:vAlign w:val="center"/>
          </w:tcPr>
          <w:p w14:paraId="23930C9F" w14:textId="2A9B1E86" w:rsidR="00036EB6" w:rsidRPr="007114F1" w:rsidRDefault="006453E7"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8</w:t>
            </w:r>
          </w:p>
        </w:tc>
        <w:tc>
          <w:tcPr>
            <w:tcW w:w="2702" w:type="dxa"/>
            <w:vAlign w:val="center"/>
          </w:tcPr>
          <w:p w14:paraId="5B57E3D6"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ПО</w:t>
            </w:r>
          </w:p>
        </w:tc>
        <w:tc>
          <w:tcPr>
            <w:tcW w:w="6228" w:type="dxa"/>
          </w:tcPr>
          <w:p w14:paraId="55CC6BCC" w14:textId="2C1F0BF2" w:rsidR="00036EB6" w:rsidRPr="007114F1" w:rsidDel="00BC2F26" w:rsidRDefault="00036EB6" w:rsidP="007114F1">
            <w:pPr>
              <w:spacing w:after="0" w:line="240" w:lineRule="auto"/>
              <w:jc w:val="both"/>
              <w:rPr>
                <w:rFonts w:ascii="Times New Roman" w:eastAsiaTheme="minorHAnsi" w:hAnsi="Times New Roman"/>
                <w:color w:val="000000"/>
                <w:sz w:val="24"/>
                <w:szCs w:val="24"/>
              </w:rPr>
            </w:pPr>
            <w:r w:rsidRPr="007114F1">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sidRPr="007114F1">
              <w:rPr>
                <w:rFonts w:ascii="Times New Roman" w:hAnsi="Times New Roman"/>
                <w:color w:val="000000"/>
                <w:sz w:val="24"/>
                <w:szCs w:val="24"/>
              </w:rPr>
              <w:t>р</w:t>
            </w:r>
            <w:r w:rsidRPr="007114F1">
              <w:rPr>
                <w:rFonts w:ascii="Times New Roman" w:hAnsi="Times New Roman"/>
                <w:color w:val="000000"/>
                <w:sz w:val="24"/>
                <w:szCs w:val="24"/>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sidRPr="007114F1">
              <w:rPr>
                <w:rFonts w:ascii="Times New Roman" w:hAnsi="Times New Roman"/>
                <w:color w:val="000000"/>
                <w:sz w:val="24"/>
                <w:szCs w:val="24"/>
              </w:rPr>
              <w:t>утвержденному</w:t>
            </w:r>
            <w:r w:rsidRPr="007114F1">
              <w:rPr>
                <w:rFonts w:ascii="Times New Roman" w:hAnsi="Times New Roman"/>
                <w:color w:val="000000"/>
                <w:sz w:val="24"/>
                <w:szCs w:val="24"/>
              </w:rPr>
              <w:t xml:space="preserve"> приказом ФГУП «Почта России» от 25.01.2017 № 28-п (со всеми дополнениями и изменениями)</w:t>
            </w:r>
          </w:p>
        </w:tc>
      </w:tr>
      <w:tr w:rsidR="00036EB6" w:rsidRPr="007114F1" w14:paraId="0360CA72" w14:textId="77777777" w:rsidTr="007114F1">
        <w:trPr>
          <w:trHeight w:val="20"/>
          <w:jc w:val="center"/>
        </w:trPr>
        <w:tc>
          <w:tcPr>
            <w:tcW w:w="704" w:type="dxa"/>
            <w:vAlign w:val="center"/>
          </w:tcPr>
          <w:p w14:paraId="0A15D56B" w14:textId="4BF45044" w:rsidR="00036EB6" w:rsidRPr="007114F1" w:rsidRDefault="006453E7"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9</w:t>
            </w:r>
          </w:p>
        </w:tc>
        <w:tc>
          <w:tcPr>
            <w:tcW w:w="2702" w:type="dxa"/>
            <w:vAlign w:val="center"/>
          </w:tcPr>
          <w:p w14:paraId="02A91974"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ПРР</w:t>
            </w:r>
          </w:p>
        </w:tc>
        <w:tc>
          <w:tcPr>
            <w:tcW w:w="6228" w:type="dxa"/>
          </w:tcPr>
          <w:p w14:paraId="2C4237BB"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погрузо-разгрузочные работы</w:t>
            </w:r>
          </w:p>
        </w:tc>
      </w:tr>
      <w:tr w:rsidR="00036EB6" w:rsidRPr="007114F1" w14:paraId="75B95C27" w14:textId="77777777" w:rsidTr="007114F1">
        <w:trPr>
          <w:trHeight w:val="20"/>
          <w:jc w:val="center"/>
        </w:trPr>
        <w:tc>
          <w:tcPr>
            <w:tcW w:w="704" w:type="dxa"/>
            <w:vAlign w:val="center"/>
          </w:tcPr>
          <w:p w14:paraId="334322CC" w14:textId="007E91E8" w:rsidR="00036EB6" w:rsidRPr="007114F1" w:rsidRDefault="006453E7"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10</w:t>
            </w:r>
          </w:p>
        </w:tc>
        <w:tc>
          <w:tcPr>
            <w:tcW w:w="2702" w:type="dxa"/>
            <w:vAlign w:val="center"/>
          </w:tcPr>
          <w:p w14:paraId="319ACC78"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ТЗ</w:t>
            </w:r>
          </w:p>
        </w:tc>
        <w:tc>
          <w:tcPr>
            <w:tcW w:w="6228" w:type="dxa"/>
          </w:tcPr>
          <w:p w14:paraId="1AA2E1B3" w14:textId="77777777" w:rsidR="00036EB6" w:rsidRPr="007114F1" w:rsidRDefault="00036EB6" w:rsidP="007114F1">
            <w:pPr>
              <w:pStyle w:val="ConsPlusNormal"/>
              <w:ind w:firstLine="0"/>
              <w:jc w:val="both"/>
              <w:rPr>
                <w:rFonts w:ascii="Times New Roman" w:hAnsi="Times New Roman" w:cs="Times New Roman"/>
                <w:sz w:val="24"/>
                <w:szCs w:val="24"/>
              </w:rPr>
            </w:pPr>
            <w:r w:rsidRPr="007114F1">
              <w:rPr>
                <w:rFonts w:ascii="Times New Roman" w:hAnsi="Times New Roman" w:cs="Times New Roman"/>
                <w:sz w:val="24"/>
                <w:szCs w:val="24"/>
              </w:rPr>
              <w:t>техническое задание</w:t>
            </w:r>
          </w:p>
        </w:tc>
      </w:tr>
      <w:tr w:rsidR="00036EB6" w:rsidRPr="007114F1" w14:paraId="0258844F" w14:textId="77777777" w:rsidTr="007114F1">
        <w:trPr>
          <w:trHeight w:val="20"/>
          <w:jc w:val="center"/>
        </w:trPr>
        <w:tc>
          <w:tcPr>
            <w:tcW w:w="704" w:type="dxa"/>
            <w:vAlign w:val="center"/>
          </w:tcPr>
          <w:p w14:paraId="631132FC" w14:textId="1B8D00E6" w:rsidR="00036EB6" w:rsidRPr="007114F1" w:rsidRDefault="006453E7"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11</w:t>
            </w:r>
          </w:p>
        </w:tc>
        <w:tc>
          <w:tcPr>
            <w:tcW w:w="2702" w:type="dxa"/>
            <w:vAlign w:val="center"/>
          </w:tcPr>
          <w:p w14:paraId="25DDE044"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ТМЦ</w:t>
            </w:r>
          </w:p>
        </w:tc>
        <w:tc>
          <w:tcPr>
            <w:tcW w:w="6228" w:type="dxa"/>
          </w:tcPr>
          <w:p w14:paraId="4BF147B3" w14:textId="0AE08397" w:rsidR="00036EB6" w:rsidRPr="007114F1" w:rsidRDefault="00036EB6" w:rsidP="007114F1">
            <w:pPr>
              <w:pStyle w:val="aa"/>
              <w:spacing w:before="0" w:after="0"/>
              <w:jc w:val="both"/>
              <w:rPr>
                <w:sz w:val="24"/>
                <w:szCs w:val="24"/>
              </w:rPr>
            </w:pPr>
            <w:r w:rsidRPr="007114F1">
              <w:rPr>
                <w:sz w:val="24"/>
                <w:szCs w:val="24"/>
              </w:rPr>
              <w:t xml:space="preserve">любые товарно-материальные ценности, находящиеся в собственности или на ином законном праве у </w:t>
            </w:r>
            <w:r w:rsidR="00974AE6" w:rsidRPr="007114F1">
              <w:rPr>
                <w:sz w:val="24"/>
                <w:szCs w:val="24"/>
              </w:rPr>
              <w:br/>
            </w:r>
            <w:r w:rsidRPr="007114F1">
              <w:rPr>
                <w:sz w:val="24"/>
                <w:szCs w:val="24"/>
              </w:rPr>
              <w:t>АО «Почта России», не являющиеся опасными и не требующие специального температурного режима</w:t>
            </w:r>
          </w:p>
        </w:tc>
      </w:tr>
      <w:tr w:rsidR="00036EB6" w:rsidRPr="007114F1" w14:paraId="2D469C7E" w14:textId="77777777" w:rsidTr="007114F1">
        <w:trPr>
          <w:trHeight w:val="20"/>
          <w:jc w:val="center"/>
        </w:trPr>
        <w:tc>
          <w:tcPr>
            <w:tcW w:w="704" w:type="dxa"/>
            <w:vAlign w:val="center"/>
          </w:tcPr>
          <w:p w14:paraId="18D87BDB" w14:textId="10244CE6" w:rsidR="00036EB6" w:rsidRPr="007114F1" w:rsidRDefault="00974AE6"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12</w:t>
            </w:r>
          </w:p>
        </w:tc>
        <w:tc>
          <w:tcPr>
            <w:tcW w:w="2702" w:type="dxa"/>
            <w:vAlign w:val="center"/>
          </w:tcPr>
          <w:p w14:paraId="44143A08"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ТС</w:t>
            </w:r>
          </w:p>
        </w:tc>
        <w:tc>
          <w:tcPr>
            <w:tcW w:w="6228" w:type="dxa"/>
          </w:tcPr>
          <w:p w14:paraId="57031B99"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rPr>
              <w:t>автотранспортное средство, автотранспорт</w:t>
            </w:r>
          </w:p>
        </w:tc>
      </w:tr>
      <w:tr w:rsidR="00036EB6" w:rsidRPr="007114F1" w14:paraId="39DEB5C2" w14:textId="77777777" w:rsidTr="007114F1">
        <w:trPr>
          <w:trHeight w:val="20"/>
          <w:jc w:val="center"/>
        </w:trPr>
        <w:tc>
          <w:tcPr>
            <w:tcW w:w="704" w:type="dxa"/>
            <w:vAlign w:val="center"/>
          </w:tcPr>
          <w:p w14:paraId="08EE546F" w14:textId="6B089EDD" w:rsidR="00036EB6" w:rsidRPr="007114F1" w:rsidRDefault="00974AE6"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lastRenderedPageBreak/>
              <w:t>13</w:t>
            </w:r>
          </w:p>
        </w:tc>
        <w:tc>
          <w:tcPr>
            <w:tcW w:w="2702" w:type="dxa"/>
            <w:vAlign w:val="center"/>
          </w:tcPr>
          <w:p w14:paraId="3A29E4D1"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lang w:val="en-US"/>
              </w:rPr>
              <w:t>TMS</w:t>
            </w:r>
          </w:p>
        </w:tc>
        <w:tc>
          <w:tcPr>
            <w:tcW w:w="6228" w:type="dxa"/>
            <w:vAlign w:val="center"/>
          </w:tcPr>
          <w:p w14:paraId="743BEC21" w14:textId="11A5727D" w:rsidR="00036EB6" w:rsidRPr="007114F1" w:rsidRDefault="00036EB6" w:rsidP="007114F1">
            <w:pPr>
              <w:pStyle w:val="ConsPlusNormal"/>
              <w:ind w:firstLine="0"/>
              <w:jc w:val="both"/>
              <w:rPr>
                <w:rFonts w:ascii="Times New Roman" w:hAnsi="Times New Roman" w:cs="Times New Roman"/>
                <w:sz w:val="24"/>
                <w:szCs w:val="24"/>
              </w:rPr>
            </w:pPr>
            <w:r w:rsidRPr="007114F1">
              <w:rPr>
                <w:rFonts w:ascii="Times New Roman" w:hAnsi="Times New Roman" w:cs="Times New Roman"/>
                <w:sz w:val="24"/>
                <w:szCs w:val="24"/>
              </w:rPr>
              <w:t>Transportation Management System</w:t>
            </w:r>
            <w:r w:rsidR="00694B82" w:rsidRPr="007114F1">
              <w:rPr>
                <w:rFonts w:ascii="Times New Roman" w:hAnsi="Times New Roman" w:cs="Times New Roman"/>
                <w:sz w:val="24"/>
                <w:szCs w:val="24"/>
              </w:rPr>
              <w:t xml:space="preserve"> </w:t>
            </w:r>
            <w:r w:rsidRPr="007114F1">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036EB6" w:rsidRPr="007114F1" w14:paraId="0B4B33F9" w14:textId="77777777" w:rsidTr="007114F1">
        <w:trPr>
          <w:trHeight w:val="20"/>
          <w:jc w:val="center"/>
        </w:trPr>
        <w:tc>
          <w:tcPr>
            <w:tcW w:w="704" w:type="dxa"/>
            <w:vAlign w:val="center"/>
          </w:tcPr>
          <w:p w14:paraId="2FEFB269" w14:textId="1C6D9DAC" w:rsidR="00036EB6" w:rsidRPr="007114F1" w:rsidRDefault="00974AE6" w:rsidP="007114F1">
            <w:pPr>
              <w:pStyle w:val="ConsPlusNormal"/>
              <w:ind w:firstLine="0"/>
              <w:jc w:val="center"/>
              <w:rPr>
                <w:rFonts w:ascii="Times New Roman" w:hAnsi="Times New Roman" w:cs="Times New Roman"/>
                <w:sz w:val="24"/>
                <w:szCs w:val="24"/>
              </w:rPr>
            </w:pPr>
            <w:r w:rsidRPr="007114F1">
              <w:rPr>
                <w:rFonts w:ascii="Times New Roman" w:hAnsi="Times New Roman" w:cs="Times New Roman"/>
                <w:sz w:val="24"/>
                <w:szCs w:val="24"/>
              </w:rPr>
              <w:t>14</w:t>
            </w:r>
          </w:p>
        </w:tc>
        <w:tc>
          <w:tcPr>
            <w:tcW w:w="2702" w:type="dxa"/>
            <w:vAlign w:val="center"/>
          </w:tcPr>
          <w:p w14:paraId="199C454E" w14:textId="77777777" w:rsidR="00036EB6" w:rsidRPr="007114F1" w:rsidRDefault="00036EB6" w:rsidP="007114F1">
            <w:pPr>
              <w:pStyle w:val="ConsPlusNormal"/>
              <w:ind w:firstLine="0"/>
              <w:rPr>
                <w:rFonts w:ascii="Times New Roman" w:hAnsi="Times New Roman" w:cs="Times New Roman"/>
                <w:sz w:val="24"/>
                <w:szCs w:val="24"/>
              </w:rPr>
            </w:pPr>
            <w:r w:rsidRPr="007114F1">
              <w:rPr>
                <w:rFonts w:ascii="Times New Roman" w:hAnsi="Times New Roman" w:cs="Times New Roman"/>
                <w:sz w:val="24"/>
                <w:szCs w:val="24"/>
                <w:lang w:val="en-US"/>
              </w:rPr>
              <w:t>VIN</w:t>
            </w:r>
          </w:p>
        </w:tc>
        <w:tc>
          <w:tcPr>
            <w:tcW w:w="6228" w:type="dxa"/>
            <w:vAlign w:val="center"/>
          </w:tcPr>
          <w:p w14:paraId="1B1B8F0A" w14:textId="77777777" w:rsidR="00036EB6" w:rsidRPr="007114F1" w:rsidRDefault="00036EB6" w:rsidP="007114F1">
            <w:pPr>
              <w:pStyle w:val="ConsPlusNormal"/>
              <w:ind w:firstLine="0"/>
              <w:jc w:val="both"/>
              <w:rPr>
                <w:rFonts w:ascii="Times New Roman" w:hAnsi="Times New Roman" w:cs="Times New Roman"/>
                <w:b/>
                <w:sz w:val="24"/>
                <w:szCs w:val="24"/>
              </w:rPr>
            </w:pPr>
            <w:r w:rsidRPr="007114F1">
              <w:rPr>
                <w:rFonts w:ascii="Times New Roman" w:hAnsi="Times New Roman" w:cs="Times New Roman"/>
                <w:sz w:val="24"/>
                <w:szCs w:val="24"/>
              </w:rPr>
              <w:t>идентификационный номер автотранспортного средства</w:t>
            </w:r>
          </w:p>
        </w:tc>
      </w:tr>
    </w:tbl>
    <w:p w14:paraId="4979BA07" w14:textId="77777777" w:rsidR="00F36703" w:rsidRDefault="00F36703" w:rsidP="007114F1">
      <w:pPr>
        <w:pStyle w:val="ConsPlusNormal"/>
        <w:tabs>
          <w:tab w:val="left" w:pos="284"/>
        </w:tabs>
        <w:ind w:firstLine="0"/>
        <w:rPr>
          <w:rFonts w:ascii="Times New Roman" w:hAnsi="Times New Roman" w:cs="Times New Roman"/>
          <w:b/>
          <w:sz w:val="24"/>
          <w:szCs w:val="24"/>
        </w:rPr>
      </w:pPr>
    </w:p>
    <w:p w14:paraId="5ABEAAA1" w14:textId="05EBFDF1" w:rsidR="00036EB6" w:rsidRPr="00820932" w:rsidRDefault="00036EB6" w:rsidP="007114F1">
      <w:pPr>
        <w:pStyle w:val="ConsPlusNormal"/>
        <w:numPr>
          <w:ilvl w:val="0"/>
          <w:numId w:val="1"/>
        </w:numPr>
        <w:tabs>
          <w:tab w:val="left" w:pos="284"/>
        </w:tabs>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t>НАИМЕНОВАНИЕ УСЛУГИ</w:t>
      </w:r>
    </w:p>
    <w:p w14:paraId="09A4BBDA" w14:textId="0F17C245" w:rsidR="00820932" w:rsidRDefault="001C072C" w:rsidP="00053863">
      <w:pPr>
        <w:pStyle w:val="ConsPlusNormal"/>
        <w:ind w:firstLine="709"/>
        <w:jc w:val="both"/>
        <w:rPr>
          <w:rFonts w:ascii="Times New Roman" w:hAnsi="Times New Roman" w:cs="Times New Roman"/>
          <w:sz w:val="24"/>
          <w:szCs w:val="24"/>
        </w:rPr>
      </w:pPr>
      <w:r w:rsidRPr="001C072C">
        <w:rPr>
          <w:rFonts w:ascii="Times New Roman" w:hAnsi="Times New Roman" w:cs="Times New Roman"/>
          <w:sz w:val="24"/>
          <w:szCs w:val="24"/>
        </w:rPr>
        <w:t xml:space="preserve">Оказание услуг по перевозке полибоксов WB автомобильным транспортом </w:t>
      </w:r>
      <w:r w:rsidR="00053863">
        <w:rPr>
          <w:rFonts w:ascii="Times New Roman" w:hAnsi="Times New Roman" w:cs="Times New Roman"/>
          <w:sz w:val="24"/>
          <w:szCs w:val="24"/>
        </w:rPr>
        <w:t>5</w:t>
      </w:r>
      <w:r w:rsidRPr="001C072C">
        <w:rPr>
          <w:rFonts w:ascii="Times New Roman" w:hAnsi="Times New Roman" w:cs="Times New Roman"/>
          <w:sz w:val="24"/>
          <w:szCs w:val="24"/>
        </w:rPr>
        <w:t xml:space="preserve"> т по </w:t>
      </w:r>
      <w:r w:rsidR="00053863">
        <w:rPr>
          <w:rFonts w:ascii="Times New Roman" w:hAnsi="Times New Roman" w:cs="Times New Roman"/>
          <w:sz w:val="24"/>
          <w:szCs w:val="24"/>
        </w:rPr>
        <w:t xml:space="preserve">региональным </w:t>
      </w:r>
      <w:r w:rsidRPr="001C072C">
        <w:rPr>
          <w:rFonts w:ascii="Times New Roman" w:hAnsi="Times New Roman" w:cs="Times New Roman"/>
          <w:sz w:val="24"/>
          <w:szCs w:val="24"/>
        </w:rPr>
        <w:t>маршрутам</w:t>
      </w:r>
      <w:r w:rsidR="00053863">
        <w:rPr>
          <w:rFonts w:ascii="Times New Roman" w:hAnsi="Times New Roman" w:cs="Times New Roman"/>
          <w:sz w:val="24"/>
          <w:szCs w:val="24"/>
        </w:rPr>
        <w:t xml:space="preserve"> Камчатского края</w:t>
      </w:r>
      <w:r w:rsidRPr="001C072C">
        <w:rPr>
          <w:rFonts w:ascii="Times New Roman" w:hAnsi="Times New Roman" w:cs="Times New Roman"/>
          <w:sz w:val="24"/>
          <w:szCs w:val="24"/>
        </w:rPr>
        <w:t xml:space="preserve"> </w:t>
      </w:r>
      <w:r w:rsidR="00053863" w:rsidRPr="00053863">
        <w:rPr>
          <w:rFonts w:ascii="Times New Roman" w:hAnsi="Times New Roman" w:cs="Times New Roman"/>
          <w:sz w:val="24"/>
          <w:szCs w:val="24"/>
        </w:rPr>
        <w:t>Петропавловск-Камчатский МСЦ (г. Елизово) –</w:t>
      </w:r>
      <w:r w:rsidR="00053863">
        <w:rPr>
          <w:rFonts w:ascii="Times New Roman" w:hAnsi="Times New Roman" w:cs="Times New Roman"/>
          <w:sz w:val="24"/>
          <w:szCs w:val="24"/>
        </w:rPr>
        <w:t>ОПС</w:t>
      </w:r>
      <w:r w:rsidR="00053863" w:rsidRPr="00053863">
        <w:rPr>
          <w:rFonts w:ascii="Times New Roman" w:hAnsi="Times New Roman" w:cs="Times New Roman"/>
          <w:sz w:val="24"/>
          <w:szCs w:val="24"/>
        </w:rPr>
        <w:t xml:space="preserve"> 684350 с. Эссо </w:t>
      </w:r>
      <w:r w:rsidR="003C3A00" w:rsidRPr="003C3A00">
        <w:rPr>
          <w:rFonts w:ascii="Times New Roman" w:hAnsi="Times New Roman" w:cs="Times New Roman"/>
          <w:sz w:val="24"/>
          <w:szCs w:val="24"/>
        </w:rPr>
        <w:t>включая осуществление погрузо-разгрузочных работ в местах начала и окончания маршрута, а также в пунктах обмена для нужд УФПС Камчатского края АО "Почта России"</w:t>
      </w:r>
      <w:r w:rsidRPr="001C072C">
        <w:rPr>
          <w:rFonts w:ascii="Times New Roman" w:hAnsi="Times New Roman" w:cs="Times New Roman"/>
          <w:sz w:val="24"/>
          <w:szCs w:val="24"/>
        </w:rPr>
        <w:t>.</w:t>
      </w:r>
    </w:p>
    <w:p w14:paraId="33F5C04F" w14:textId="77777777" w:rsidR="007114F1" w:rsidRPr="00AC5D1B" w:rsidRDefault="007114F1" w:rsidP="007114F1">
      <w:pPr>
        <w:pStyle w:val="ConsPlusNormal"/>
        <w:ind w:firstLine="0"/>
        <w:jc w:val="both"/>
        <w:rPr>
          <w:rFonts w:ascii="Times New Roman" w:hAnsi="Times New Roman" w:cs="Times New Roman"/>
          <w:sz w:val="24"/>
          <w:szCs w:val="24"/>
        </w:rPr>
      </w:pPr>
    </w:p>
    <w:p w14:paraId="56D9269E" w14:textId="77777777" w:rsidR="00036EB6" w:rsidRPr="00820932" w:rsidRDefault="00036EB6" w:rsidP="007114F1">
      <w:pPr>
        <w:pStyle w:val="ConsPlusNormal"/>
        <w:numPr>
          <w:ilvl w:val="0"/>
          <w:numId w:val="1"/>
        </w:numPr>
        <w:tabs>
          <w:tab w:val="left" w:pos="284"/>
        </w:tabs>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t>ОПИСАНИЕ УСЛУГИ, ЦЕЛЬ И ЗАДАЧИ</w:t>
      </w:r>
    </w:p>
    <w:p w14:paraId="63AB5D8D" w14:textId="24121892" w:rsidR="00036EB6" w:rsidRPr="00820932" w:rsidRDefault="00036EB6" w:rsidP="007114F1">
      <w:pPr>
        <w:pStyle w:val="a5"/>
        <w:ind w:left="0" w:firstLine="709"/>
        <w:jc w:val="both"/>
      </w:pPr>
      <w:r w:rsidRPr="00820932">
        <w:t xml:space="preserve">Цель закупки: перевозка ПО и прочих ТМЦ автотранспортом </w:t>
      </w:r>
      <w:r w:rsidR="00694B82" w:rsidRPr="00820932">
        <w:br/>
      </w:r>
      <w:r w:rsidRPr="00820932">
        <w:rPr>
          <w:rFonts w:eastAsia="SimSun"/>
        </w:rPr>
        <w:t>по</w:t>
      </w:r>
      <w:r w:rsidR="00820932">
        <w:rPr>
          <w:rFonts w:eastAsia="SimSun"/>
          <w:i/>
        </w:rPr>
        <w:t xml:space="preserve"> </w:t>
      </w:r>
      <w:r w:rsidR="00053863">
        <w:t>региональному</w:t>
      </w:r>
      <w:r w:rsidR="00C4445E" w:rsidRPr="008209B8">
        <w:t xml:space="preserve"> </w:t>
      </w:r>
      <w:r w:rsidRPr="00820932">
        <w:t>маршрут</w:t>
      </w:r>
      <w:r w:rsidR="00820932">
        <w:t>у</w:t>
      </w:r>
      <w:r w:rsidRPr="00820932">
        <w:rPr>
          <w:i/>
        </w:rPr>
        <w:t xml:space="preserve"> </w:t>
      </w:r>
      <w:r w:rsidRPr="00820932">
        <w:t>для обеспечения непрерывного производственного процесса АО</w:t>
      </w:r>
      <w:r w:rsidR="00694B82" w:rsidRPr="00820932">
        <w:t xml:space="preserve"> </w:t>
      </w:r>
      <w:r w:rsidRPr="00820932">
        <w:t xml:space="preserve">«Почта России» и соблюдения контрольных сроков пересылки ПО и ТМЦ, </w:t>
      </w:r>
      <w:r w:rsidR="00820932">
        <w:t xml:space="preserve">утвержденных </w:t>
      </w:r>
      <w:r w:rsidRPr="00820932">
        <w:t>в АО «Почта России».</w:t>
      </w:r>
    </w:p>
    <w:p w14:paraId="4030E87A" w14:textId="6E8A848F" w:rsidR="00036EB6" w:rsidRDefault="00036EB6" w:rsidP="007114F1">
      <w:pPr>
        <w:pStyle w:val="a5"/>
        <w:ind w:left="0" w:firstLine="709"/>
        <w:jc w:val="both"/>
      </w:pPr>
      <w:r w:rsidRPr="00820932">
        <w:t xml:space="preserve">Задачи закупки: осуществление перевозок ПО и прочих ТМЦ автомобильным транспортом по </w:t>
      </w:r>
      <w:r w:rsidR="00053863">
        <w:t>региональному</w:t>
      </w:r>
      <w:r w:rsidR="00C4445E" w:rsidRPr="008209B8">
        <w:t xml:space="preserve"> </w:t>
      </w:r>
      <w:r w:rsidR="00820932" w:rsidRPr="00820932">
        <w:rPr>
          <w:rFonts w:eastAsia="SimSun"/>
        </w:rPr>
        <w:t>маршруту</w:t>
      </w:r>
      <w:r w:rsidR="00E2262A">
        <w:t>.</w:t>
      </w:r>
    </w:p>
    <w:p w14:paraId="178B7434" w14:textId="77777777" w:rsidR="007114F1" w:rsidRPr="00820932" w:rsidRDefault="007114F1" w:rsidP="007114F1">
      <w:pPr>
        <w:pStyle w:val="a5"/>
        <w:ind w:left="0" w:firstLine="709"/>
        <w:jc w:val="both"/>
      </w:pPr>
    </w:p>
    <w:p w14:paraId="2E7B544D" w14:textId="77777777" w:rsidR="00036EB6" w:rsidRPr="00820932" w:rsidRDefault="00036EB6" w:rsidP="007114F1">
      <w:pPr>
        <w:keepNext/>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820932">
        <w:rPr>
          <w:rFonts w:ascii="Times New Roman" w:eastAsia="Times New Roman" w:hAnsi="Times New Roman"/>
          <w:b/>
          <w:sz w:val="24"/>
          <w:szCs w:val="24"/>
          <w:lang w:eastAsia="ru-RU"/>
        </w:rPr>
        <w:t>ТРЕБОВАНИЯ К СРОКУ И МЕСТУ ОКАЗАНИЯ УСЛУГ</w:t>
      </w:r>
    </w:p>
    <w:p w14:paraId="766082BA" w14:textId="4B39B934" w:rsidR="004F0A3E" w:rsidRDefault="00036EB6" w:rsidP="007114F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Срок оказания услуг</w:t>
      </w:r>
      <w:r w:rsidR="004F0A3E">
        <w:rPr>
          <w:rFonts w:ascii="Times New Roman" w:eastAsia="Times New Roman" w:hAnsi="Times New Roman"/>
          <w:sz w:val="24"/>
          <w:szCs w:val="24"/>
          <w:lang w:eastAsia="ru-RU"/>
        </w:rPr>
        <w:t>:</w:t>
      </w:r>
      <w:r w:rsidR="004F0A3E" w:rsidRPr="004F0A3E">
        <w:rPr>
          <w:rFonts w:ascii="Times New Roman" w:eastAsia="Times New Roman" w:hAnsi="Times New Roman"/>
          <w:sz w:val="24"/>
          <w:szCs w:val="24"/>
          <w:lang w:eastAsia="ru-RU"/>
        </w:rPr>
        <w:t xml:space="preserve"> </w:t>
      </w:r>
      <w:r w:rsidR="004F0A3E" w:rsidRPr="009F054D">
        <w:rPr>
          <w:rFonts w:ascii="Times New Roman" w:eastAsia="Times New Roman" w:hAnsi="Times New Roman"/>
          <w:sz w:val="24"/>
          <w:szCs w:val="24"/>
          <w:lang w:eastAsia="ru-RU"/>
        </w:rPr>
        <w:t>с д</w:t>
      </w:r>
      <w:r w:rsidR="004F0A3E">
        <w:rPr>
          <w:rFonts w:ascii="Times New Roman" w:eastAsia="Times New Roman" w:hAnsi="Times New Roman"/>
          <w:sz w:val="24"/>
          <w:szCs w:val="24"/>
          <w:lang w:eastAsia="ru-RU"/>
        </w:rPr>
        <w:t xml:space="preserve">аты подписания договора до 30.04.2027 </w:t>
      </w:r>
      <w:r w:rsidR="004F0A3E" w:rsidRPr="009F054D">
        <w:rPr>
          <w:rFonts w:ascii="Times New Roman" w:eastAsia="Times New Roman" w:hAnsi="Times New Roman"/>
          <w:sz w:val="24"/>
          <w:szCs w:val="24"/>
          <w:lang w:eastAsia="ru-RU"/>
        </w:rPr>
        <w:t>г.</w:t>
      </w:r>
    </w:p>
    <w:p w14:paraId="465FAD18" w14:textId="69E7A2E1" w:rsidR="00036EB6" w:rsidRDefault="00036EB6" w:rsidP="007114F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Место оказания услуг: в соответствии с приложением </w:t>
      </w:r>
      <w:r w:rsidR="00D355DB">
        <w:rPr>
          <w:rFonts w:ascii="Times New Roman" w:eastAsia="Times New Roman" w:hAnsi="Times New Roman"/>
          <w:sz w:val="24"/>
          <w:szCs w:val="24"/>
          <w:lang w:eastAsia="ru-RU"/>
        </w:rPr>
        <w:t xml:space="preserve">№ 1 </w:t>
      </w:r>
      <w:r w:rsidRPr="00820932">
        <w:rPr>
          <w:rFonts w:ascii="Times New Roman" w:eastAsia="Times New Roman" w:hAnsi="Times New Roman"/>
          <w:sz w:val="24"/>
          <w:szCs w:val="24"/>
          <w:lang w:eastAsia="ru-RU"/>
        </w:rPr>
        <w:t>к ТЗ.</w:t>
      </w:r>
    </w:p>
    <w:p w14:paraId="7D119766" w14:textId="77777777" w:rsidR="007114F1" w:rsidRPr="00820932" w:rsidRDefault="007114F1" w:rsidP="007114F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F803C59" w14:textId="77777777" w:rsidR="00036EB6" w:rsidRPr="0004501D" w:rsidRDefault="00036EB6" w:rsidP="007114F1">
      <w:pPr>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04501D">
        <w:rPr>
          <w:rFonts w:ascii="Times New Roman" w:eastAsia="Times New Roman" w:hAnsi="Times New Roman"/>
          <w:b/>
          <w:sz w:val="24"/>
          <w:szCs w:val="24"/>
          <w:lang w:eastAsia="ru-RU"/>
        </w:rPr>
        <w:t>ХАРАКТЕРИСТИКИ ОКАЗЫВАЕМЫХ УСЛУГ</w:t>
      </w:r>
    </w:p>
    <w:p w14:paraId="62BADF85" w14:textId="2C42BCB9" w:rsidR="00EA1A40" w:rsidRDefault="00EA1A40" w:rsidP="007114F1">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Перевозка ПО и прочих ТМЦ автотранспортом осуществляется </w:t>
      </w:r>
      <w:r>
        <w:rPr>
          <w:rFonts w:ascii="Times New Roman" w:hAnsi="Times New Roman"/>
          <w:sz w:val="24"/>
          <w:szCs w:val="24"/>
        </w:rPr>
        <w:br/>
        <w:t>по установленным маршрутам от начального</w:t>
      </w:r>
      <w:r w:rsidR="00900A5F" w:rsidRPr="00900A5F">
        <w:rPr>
          <w:rFonts w:ascii="Times New Roman" w:hAnsi="Times New Roman"/>
          <w:sz w:val="24"/>
          <w:szCs w:val="24"/>
        </w:rPr>
        <w:t xml:space="preserve"> </w:t>
      </w:r>
      <w:r w:rsidR="00900A5F">
        <w:rPr>
          <w:rFonts w:ascii="Times New Roman" w:hAnsi="Times New Roman"/>
          <w:sz w:val="24"/>
          <w:szCs w:val="24"/>
        </w:rPr>
        <w:t>и</w:t>
      </w:r>
      <w:r>
        <w:rPr>
          <w:rFonts w:ascii="Times New Roman" w:hAnsi="Times New Roman"/>
          <w:sz w:val="24"/>
          <w:szCs w:val="24"/>
        </w:rPr>
        <w:t xml:space="preserve"> до конечно</w:t>
      </w:r>
      <w:r w:rsidR="00900A5F">
        <w:rPr>
          <w:rFonts w:ascii="Times New Roman" w:hAnsi="Times New Roman"/>
          <w:sz w:val="24"/>
          <w:szCs w:val="24"/>
        </w:rPr>
        <w:t>го пункта,</w:t>
      </w:r>
      <w:r>
        <w:rPr>
          <w:rFonts w:ascii="Times New Roman" w:hAnsi="Times New Roman"/>
          <w:sz w:val="24"/>
          <w:szCs w:val="24"/>
        </w:rPr>
        <w:t xml:space="preserve"> по маршруту в соответствии с приложением № 1 к ТЗ и Заявкой Заказчика.</w:t>
      </w:r>
    </w:p>
    <w:p w14:paraId="361DCDEE" w14:textId="7F897BEE" w:rsidR="00EA1A40" w:rsidRDefault="00EA1A40" w:rsidP="007114F1">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Единицей услуги является 1 (один) рейс</w:t>
      </w:r>
      <w:r w:rsidR="00D711A9">
        <w:rPr>
          <w:rFonts w:ascii="Times New Roman" w:hAnsi="Times New Roman"/>
          <w:sz w:val="24"/>
          <w:szCs w:val="24"/>
        </w:rPr>
        <w:t>/штука</w:t>
      </w:r>
      <w:r>
        <w:rPr>
          <w:rFonts w:ascii="Times New Roman" w:hAnsi="Times New Roman"/>
          <w:sz w:val="24"/>
          <w:szCs w:val="24"/>
        </w:rPr>
        <w:t xml:space="preserve"> (перевозка ПО и ТМЦ от начального до конечного пункта маршрута) и является Базовой стоимостью услуги.</w:t>
      </w:r>
    </w:p>
    <w:p w14:paraId="3071EA6B" w14:textId="77777777" w:rsidR="00EA1A40" w:rsidRDefault="00EA1A40" w:rsidP="007114F1">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Перевозка ПО и ТМЦ включает: </w:t>
      </w:r>
    </w:p>
    <w:p w14:paraId="1D3AE53D" w14:textId="4ECEEE46" w:rsidR="00EA1A40" w:rsidRDefault="00EA1A40" w:rsidP="007114F1">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прием ПО и ТМЦ Исполнителем от Заказчика в пункте начала маршрута,</w:t>
      </w:r>
      <w:r w:rsidR="00A8248D">
        <w:rPr>
          <w:rFonts w:ascii="Times New Roman" w:hAnsi="Times New Roman"/>
          <w:sz w:val="24"/>
          <w:szCs w:val="24"/>
        </w:rPr>
        <w:t xml:space="preserve"> расположенного по адресу: </w:t>
      </w:r>
      <w:r w:rsidR="00A8248D" w:rsidRPr="00A8248D">
        <w:rPr>
          <w:rFonts w:ascii="Times New Roman" w:hAnsi="Times New Roman"/>
          <w:sz w:val="24"/>
          <w:szCs w:val="24"/>
        </w:rPr>
        <w:t xml:space="preserve">г. </w:t>
      </w:r>
      <w:r w:rsidR="00053863">
        <w:rPr>
          <w:rFonts w:ascii="Times New Roman" w:hAnsi="Times New Roman"/>
          <w:sz w:val="24"/>
          <w:szCs w:val="24"/>
        </w:rPr>
        <w:t>Елизово</w:t>
      </w:r>
      <w:r w:rsidR="00A8248D" w:rsidRPr="00A8248D">
        <w:rPr>
          <w:rFonts w:ascii="Times New Roman" w:hAnsi="Times New Roman"/>
          <w:sz w:val="24"/>
          <w:szCs w:val="24"/>
        </w:rPr>
        <w:t xml:space="preserve">, ул. </w:t>
      </w:r>
      <w:r w:rsidR="00053863">
        <w:rPr>
          <w:rFonts w:ascii="Times New Roman" w:hAnsi="Times New Roman"/>
          <w:sz w:val="24"/>
          <w:szCs w:val="24"/>
        </w:rPr>
        <w:t>Звездная</w:t>
      </w:r>
      <w:r w:rsidR="00A8248D" w:rsidRPr="00A8248D">
        <w:rPr>
          <w:rFonts w:ascii="Times New Roman" w:hAnsi="Times New Roman"/>
          <w:sz w:val="24"/>
          <w:szCs w:val="24"/>
        </w:rPr>
        <w:t xml:space="preserve">, </w:t>
      </w:r>
      <w:r w:rsidR="00621D3C">
        <w:rPr>
          <w:rFonts w:ascii="Times New Roman" w:hAnsi="Times New Roman"/>
          <w:sz w:val="24"/>
          <w:szCs w:val="24"/>
        </w:rPr>
        <w:t>10</w:t>
      </w:r>
      <w:r w:rsidR="00A8248D" w:rsidRPr="00A8248D">
        <w:rPr>
          <w:rFonts w:ascii="Times New Roman" w:hAnsi="Times New Roman"/>
          <w:sz w:val="24"/>
          <w:szCs w:val="24"/>
        </w:rPr>
        <w:t xml:space="preserve"> (</w:t>
      </w:r>
      <w:r w:rsidR="00621D3C">
        <w:rPr>
          <w:rFonts w:ascii="Times New Roman" w:hAnsi="Times New Roman"/>
          <w:sz w:val="24"/>
          <w:szCs w:val="24"/>
        </w:rPr>
        <w:t xml:space="preserve">Петропавловск-Камчатский </w:t>
      </w:r>
      <w:r w:rsidR="00A8248D" w:rsidRPr="00A8248D">
        <w:rPr>
          <w:rFonts w:ascii="Times New Roman" w:hAnsi="Times New Roman"/>
          <w:sz w:val="24"/>
          <w:szCs w:val="24"/>
        </w:rPr>
        <w:t>МСЦ)</w:t>
      </w:r>
      <w:r w:rsidR="00A8248D">
        <w:rPr>
          <w:rFonts w:ascii="Times New Roman" w:hAnsi="Times New Roman"/>
          <w:sz w:val="24"/>
          <w:szCs w:val="24"/>
        </w:rPr>
        <w:t>.</w:t>
      </w:r>
    </w:p>
    <w:p w14:paraId="79A36301" w14:textId="6C92F5AB" w:rsidR="00EA1A40" w:rsidRPr="00A8248D" w:rsidRDefault="00EA1A40" w:rsidP="007114F1">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сдачу Исполнителем Заказчику ПО и ТМЦ в пункте окончания маршрута,</w:t>
      </w:r>
      <w:r w:rsidR="00A8248D">
        <w:rPr>
          <w:rFonts w:ascii="Times New Roman" w:hAnsi="Times New Roman"/>
          <w:sz w:val="24"/>
          <w:szCs w:val="24"/>
        </w:rPr>
        <w:t xml:space="preserve"> расположенного по адресу: </w:t>
      </w:r>
      <w:r w:rsidR="00621D3C">
        <w:rPr>
          <w:rFonts w:ascii="Times New Roman" w:hAnsi="Times New Roman"/>
          <w:sz w:val="24"/>
          <w:szCs w:val="24"/>
        </w:rPr>
        <w:t>с</w:t>
      </w:r>
      <w:r w:rsidR="00A8248D" w:rsidRPr="00A8248D">
        <w:rPr>
          <w:rFonts w:ascii="Times New Roman" w:hAnsi="Times New Roman"/>
          <w:sz w:val="24"/>
          <w:szCs w:val="24"/>
        </w:rPr>
        <w:t xml:space="preserve">. </w:t>
      </w:r>
      <w:r w:rsidR="00621D3C">
        <w:rPr>
          <w:rFonts w:ascii="Times New Roman" w:hAnsi="Times New Roman"/>
          <w:sz w:val="24"/>
          <w:szCs w:val="24"/>
        </w:rPr>
        <w:t>Эссо</w:t>
      </w:r>
      <w:r w:rsidR="00A8248D" w:rsidRPr="00A8248D">
        <w:rPr>
          <w:rFonts w:ascii="Times New Roman" w:hAnsi="Times New Roman"/>
          <w:sz w:val="24"/>
          <w:szCs w:val="24"/>
        </w:rPr>
        <w:t xml:space="preserve">, ул. </w:t>
      </w:r>
      <w:r w:rsidR="00621D3C">
        <w:rPr>
          <w:rFonts w:ascii="Times New Roman" w:hAnsi="Times New Roman"/>
          <w:sz w:val="24"/>
          <w:szCs w:val="24"/>
        </w:rPr>
        <w:t>Советская</w:t>
      </w:r>
      <w:r w:rsidR="00A8248D" w:rsidRPr="00A8248D">
        <w:rPr>
          <w:rFonts w:ascii="Times New Roman" w:hAnsi="Times New Roman"/>
          <w:sz w:val="24"/>
          <w:szCs w:val="24"/>
        </w:rPr>
        <w:t xml:space="preserve"> </w:t>
      </w:r>
      <w:r w:rsidR="00621D3C">
        <w:rPr>
          <w:rFonts w:ascii="Times New Roman" w:hAnsi="Times New Roman"/>
          <w:sz w:val="24"/>
          <w:szCs w:val="24"/>
        </w:rPr>
        <w:t xml:space="preserve">3, </w:t>
      </w:r>
      <w:r w:rsidR="00621D3C" w:rsidRPr="00A8248D">
        <w:rPr>
          <w:rFonts w:ascii="Times New Roman" w:hAnsi="Times New Roman"/>
          <w:sz w:val="24"/>
          <w:szCs w:val="24"/>
        </w:rPr>
        <w:t>ОПС</w:t>
      </w:r>
      <w:r w:rsidR="003C3A00">
        <w:rPr>
          <w:rFonts w:ascii="Times New Roman" w:hAnsi="Times New Roman"/>
          <w:sz w:val="24"/>
          <w:szCs w:val="24"/>
        </w:rPr>
        <w:t xml:space="preserve"> 684350 с. Эссо.</w:t>
      </w:r>
    </w:p>
    <w:p w14:paraId="0C1A1494" w14:textId="77777777" w:rsidR="00EA1A40" w:rsidRDefault="00EA1A40" w:rsidP="007114F1">
      <w:pPr>
        <w:tabs>
          <w:tab w:val="left" w:pos="1134"/>
        </w:tabs>
        <w:spacing w:after="0" w:line="240" w:lineRule="auto"/>
        <w:ind w:firstLine="709"/>
        <w:jc w:val="both"/>
        <w:rPr>
          <w:rFonts w:ascii="Times New Roman" w:hAnsi="Times New Roman"/>
          <w:iCs/>
          <w:sz w:val="24"/>
          <w:szCs w:val="24"/>
        </w:rPr>
      </w:pPr>
      <w:r>
        <w:rPr>
          <w:rFonts w:ascii="Times New Roman" w:hAnsi="Times New Roman"/>
          <w:sz w:val="24"/>
          <w:szCs w:val="24"/>
        </w:rPr>
        <w:t>–</w:t>
      </w:r>
      <w:r>
        <w:rPr>
          <w:rFonts w:ascii="Times New Roman" w:hAnsi="Times New Roman"/>
          <w:sz w:val="24"/>
          <w:szCs w:val="24"/>
        </w:rPr>
        <w:tab/>
        <w:t>обеспечение сохранности и целостности ПО и ТМЦ на протяжении всего рейса.</w:t>
      </w:r>
    </w:p>
    <w:p w14:paraId="515A0DB6" w14:textId="26EA1AD1" w:rsidR="00EA1A40" w:rsidRDefault="009B2C59" w:rsidP="007114F1">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w:t>
      </w:r>
      <w:r w:rsidRPr="009B2C59">
        <w:rPr>
          <w:rFonts w:ascii="Times New Roman" w:hAnsi="Times New Roman" w:cs="Times New Roman"/>
          <w:sz w:val="24"/>
          <w:szCs w:val="24"/>
        </w:rPr>
        <w:t>4</w:t>
      </w:r>
      <w:r w:rsidR="00EA1A40">
        <w:rPr>
          <w:rFonts w:ascii="Times New Roman" w:hAnsi="Times New Roman" w:cs="Times New Roman"/>
          <w:sz w:val="24"/>
          <w:szCs w:val="24"/>
        </w:rPr>
        <w:t>. Не допускать</w:t>
      </w:r>
      <w:r w:rsidR="006F3EA4">
        <w:rPr>
          <w:rFonts w:ascii="Times New Roman" w:hAnsi="Times New Roman" w:cs="Times New Roman"/>
          <w:sz w:val="24"/>
          <w:szCs w:val="24"/>
        </w:rPr>
        <w:t xml:space="preserve"> при исполнении Заявки перевозки</w:t>
      </w:r>
      <w:r w:rsidR="00EA1A40">
        <w:rPr>
          <w:rFonts w:ascii="Times New Roman" w:hAnsi="Times New Roman" w:cs="Times New Roman"/>
          <w:sz w:val="24"/>
          <w:szCs w:val="24"/>
        </w:rPr>
        <w:t xml:space="preserve"> собственных грузов Исполнителя, а также грузов третьих лиц.</w:t>
      </w:r>
    </w:p>
    <w:p w14:paraId="7E139A04" w14:textId="77777777" w:rsidR="007114F1" w:rsidRDefault="007114F1" w:rsidP="007114F1">
      <w:pPr>
        <w:pStyle w:val="ConsPlusNormal"/>
        <w:tabs>
          <w:tab w:val="left" w:pos="1276"/>
        </w:tabs>
        <w:ind w:firstLine="709"/>
        <w:jc w:val="both"/>
        <w:rPr>
          <w:rFonts w:ascii="Times New Roman" w:hAnsi="Times New Roman" w:cs="Times New Roman"/>
          <w:sz w:val="24"/>
          <w:szCs w:val="24"/>
        </w:rPr>
      </w:pPr>
    </w:p>
    <w:p w14:paraId="26E88EDB" w14:textId="77777777" w:rsidR="00036EB6" w:rsidRPr="002C00A0" w:rsidRDefault="00036EB6" w:rsidP="007114F1">
      <w:pPr>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ПОРЯДКУ ОКАЗАНИЯ УСЛУГ</w:t>
      </w:r>
    </w:p>
    <w:p w14:paraId="42BD32C9" w14:textId="77777777" w:rsidR="00036EB6" w:rsidRPr="002C00A0" w:rsidRDefault="00036EB6" w:rsidP="007114F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качеству оказываемых услуг</w:t>
      </w:r>
    </w:p>
    <w:p w14:paraId="6F5230F1" w14:textId="47F16C16" w:rsidR="00036EB6" w:rsidRPr="002C00A0" w:rsidRDefault="00036EB6" w:rsidP="007114F1">
      <w:pPr>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 xml:space="preserve">Качество оказываемых услуг </w:t>
      </w:r>
      <w:r w:rsidRPr="002C00A0">
        <w:rPr>
          <w:rFonts w:ascii="Times New Roman" w:hAnsi="Times New Roman"/>
          <w:sz w:val="24"/>
          <w:szCs w:val="24"/>
        </w:rPr>
        <w:t xml:space="preserve">по перевозке ПО и прочих ТМЦ ТС </w:t>
      </w:r>
      <w:r w:rsidRPr="002C00A0">
        <w:rPr>
          <w:rFonts w:ascii="Times New Roman" w:eastAsia="Times New Roman" w:hAnsi="Times New Roman"/>
          <w:sz w:val="24"/>
          <w:szCs w:val="24"/>
          <w:lang w:eastAsia="x-none"/>
        </w:rPr>
        <w:t>должно соответствовать следующим нормативн</w:t>
      </w:r>
      <w:r w:rsidR="00DE5160" w:rsidRPr="002C00A0">
        <w:rPr>
          <w:rFonts w:ascii="Times New Roman" w:eastAsia="Times New Roman" w:hAnsi="Times New Roman"/>
          <w:sz w:val="24"/>
          <w:szCs w:val="24"/>
          <w:lang w:eastAsia="x-none"/>
        </w:rPr>
        <w:t>ым</w:t>
      </w:r>
      <w:r w:rsidRPr="002C00A0">
        <w:rPr>
          <w:rFonts w:ascii="Times New Roman" w:eastAsia="Times New Roman" w:hAnsi="Times New Roman"/>
          <w:sz w:val="24"/>
          <w:szCs w:val="24"/>
          <w:lang w:eastAsia="x-none"/>
        </w:rPr>
        <w:t xml:space="preserve"> правовым актам и нормативным документам:</w:t>
      </w:r>
    </w:p>
    <w:p w14:paraId="3F2C8B48" w14:textId="65BD0FDE" w:rsidR="00036EB6" w:rsidRPr="002C00A0" w:rsidRDefault="00036EB6" w:rsidP="007114F1">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08.11.2007 № 259-ФЗ «Устав автомобильного транспорта и городского наземного электрического транспорта»;</w:t>
      </w:r>
    </w:p>
    <w:p w14:paraId="2AE81B34" w14:textId="793CF212" w:rsidR="00036EB6" w:rsidRPr="002C00A0" w:rsidRDefault="00036EB6" w:rsidP="007114F1">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10.12.1995 № 196-ФЗ «О безопасности дорожного движения»;</w:t>
      </w:r>
    </w:p>
    <w:p w14:paraId="25686FC3" w14:textId="7B5D2829" w:rsidR="00036EB6" w:rsidRPr="002C00A0" w:rsidRDefault="00036EB6" w:rsidP="007114F1">
      <w:pPr>
        <w:tabs>
          <w:tab w:val="left" w:pos="1134"/>
        </w:tabs>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hAnsi="Times New Roman"/>
          <w:sz w:val="24"/>
          <w:szCs w:val="24"/>
        </w:rPr>
        <w:t>Федеральный закон от 17.07.1999 № 176-ФЗ «О почтовой связи»;</w:t>
      </w:r>
    </w:p>
    <w:p w14:paraId="32944576" w14:textId="45ED4C96" w:rsidR="00036EB6" w:rsidRPr="002C00A0" w:rsidRDefault="002C00A0" w:rsidP="007114F1">
      <w:pPr>
        <w:tabs>
          <w:tab w:val="left" w:pos="1134"/>
        </w:tabs>
        <w:spacing w:after="0" w:line="240" w:lineRule="auto"/>
        <w:ind w:firstLine="709"/>
        <w:jc w:val="both"/>
        <w:rPr>
          <w:rFonts w:ascii="Times New Roman" w:hAnsi="Times New Roman"/>
          <w:bCs/>
          <w:sz w:val="24"/>
          <w:szCs w:val="24"/>
        </w:rPr>
      </w:pPr>
      <w:r>
        <w:rPr>
          <w:rFonts w:ascii="Times New Roman" w:eastAsia="Times New Roman" w:hAnsi="Times New Roman"/>
          <w:bCs/>
          <w:sz w:val="24"/>
          <w:szCs w:val="24"/>
          <w:lang w:eastAsia="ru-RU"/>
        </w:rPr>
        <w:t xml:space="preserve">– </w:t>
      </w:r>
      <w:r w:rsidR="00983109" w:rsidRPr="002C00A0">
        <w:rPr>
          <w:rFonts w:ascii="Times New Roman" w:eastAsia="Times New Roman" w:hAnsi="Times New Roman"/>
          <w:bCs/>
          <w:sz w:val="24"/>
          <w:szCs w:val="24"/>
          <w:lang w:eastAsia="ru-RU"/>
        </w:rPr>
        <w:t>п</w:t>
      </w:r>
      <w:r w:rsidR="00036EB6" w:rsidRPr="002C00A0">
        <w:rPr>
          <w:rFonts w:ascii="Times New Roman" w:eastAsia="Times New Roman" w:hAnsi="Times New Roman"/>
          <w:bCs/>
          <w:sz w:val="24"/>
          <w:szCs w:val="24"/>
          <w:lang w:eastAsia="ru-RU"/>
        </w:rPr>
        <w:t xml:space="preserve">риказ </w:t>
      </w:r>
      <w:r w:rsidR="008209B8" w:rsidRPr="008209B8">
        <w:rPr>
          <w:rFonts w:ascii="Times New Roman" w:eastAsia="Times New Roman" w:hAnsi="Times New Roman"/>
          <w:bCs/>
          <w:sz w:val="24"/>
          <w:szCs w:val="24"/>
          <w:lang w:eastAsia="ru-RU"/>
        </w:rPr>
        <w:t>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7D398D7D" w14:textId="72BB7FB5" w:rsidR="00036EB6" w:rsidRPr="002C00A0" w:rsidRDefault="00036EB6" w:rsidP="007114F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
          <w:bCs/>
          <w:sz w:val="24"/>
          <w:szCs w:val="24"/>
        </w:rPr>
      </w:pPr>
      <w:r w:rsidRPr="002C00A0">
        <w:rPr>
          <w:rFonts w:ascii="Times New Roman" w:hAnsi="Times New Roman" w:cs="Times New Roman"/>
          <w:sz w:val="24"/>
          <w:szCs w:val="24"/>
          <w:lang w:eastAsia="x-none"/>
        </w:rPr>
        <w:lastRenderedPageBreak/>
        <w:t>–</w:t>
      </w:r>
      <w:r w:rsidR="002C00A0">
        <w:rPr>
          <w:rFonts w:ascii="Times New Roman" w:hAnsi="Times New Roman" w:cs="Times New Roman"/>
          <w:sz w:val="24"/>
          <w:szCs w:val="24"/>
          <w:lang w:eastAsia="x-none"/>
        </w:rPr>
        <w:t xml:space="preserve"> </w:t>
      </w:r>
      <w:r w:rsidR="00983109" w:rsidRPr="002C00A0">
        <w:rPr>
          <w:rFonts w:ascii="Times New Roman" w:hAnsi="Times New Roman" w:cs="Times New Roman"/>
          <w:sz w:val="24"/>
          <w:szCs w:val="24"/>
          <w:lang w:eastAsia="x-none"/>
        </w:rPr>
        <w:t>п</w:t>
      </w:r>
      <w:r w:rsidRPr="002C00A0">
        <w:rPr>
          <w:rFonts w:ascii="Times New Roman" w:hAnsi="Times New Roman" w:cs="Times New Roman"/>
          <w:sz w:val="24"/>
          <w:szCs w:val="24"/>
          <w:lang w:eastAsia="x-none"/>
        </w:rPr>
        <w:t>остановление Правительства Р</w:t>
      </w:r>
      <w:r w:rsidR="0083523F" w:rsidRPr="002C00A0">
        <w:rPr>
          <w:rFonts w:ascii="Times New Roman" w:hAnsi="Times New Roman" w:cs="Times New Roman"/>
          <w:sz w:val="24"/>
          <w:szCs w:val="24"/>
          <w:lang w:eastAsia="x-none"/>
        </w:rPr>
        <w:t>оссийской Федерации</w:t>
      </w:r>
      <w:r w:rsidRPr="002C00A0">
        <w:rPr>
          <w:rFonts w:ascii="Times New Roman" w:hAnsi="Times New Roman" w:cs="Times New Roman"/>
          <w:sz w:val="24"/>
          <w:szCs w:val="24"/>
          <w:lang w:eastAsia="x-none"/>
        </w:rPr>
        <w:t xml:space="preserve"> от 21.12.2020 </w:t>
      </w:r>
      <w:r w:rsidR="0083523F" w:rsidRPr="002C00A0">
        <w:rPr>
          <w:rFonts w:ascii="Times New Roman" w:hAnsi="Times New Roman" w:cs="Times New Roman"/>
          <w:sz w:val="24"/>
          <w:szCs w:val="24"/>
          <w:lang w:eastAsia="x-none"/>
        </w:rPr>
        <w:br/>
      </w:r>
      <w:r w:rsidRPr="002C00A0">
        <w:rPr>
          <w:rFonts w:ascii="Times New Roman" w:hAnsi="Times New Roman" w:cs="Times New Roman"/>
          <w:sz w:val="24"/>
          <w:szCs w:val="24"/>
          <w:lang w:eastAsia="x-none"/>
        </w:rPr>
        <w:t>№ 2200 «</w:t>
      </w:r>
      <w:r w:rsidRPr="002C00A0">
        <w:rPr>
          <w:rFonts w:ascii="Times New Roman" w:hAnsi="Times New Roman" w:cs="Times New Roman"/>
          <w:bCs/>
          <w:sz w:val="24"/>
          <w:szCs w:val="24"/>
        </w:rPr>
        <w:t>Об утверждении правил</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перевозок грузов автомобильным транспортом и о внесении</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 xml:space="preserve">изменений в пункт 2.1.1 </w:t>
      </w:r>
      <w:r w:rsidR="0083523F" w:rsidRPr="002C00A0">
        <w:rPr>
          <w:rFonts w:ascii="Times New Roman" w:hAnsi="Times New Roman" w:cs="Times New Roman"/>
          <w:bCs/>
          <w:sz w:val="24"/>
          <w:szCs w:val="24"/>
        </w:rPr>
        <w:t>П</w:t>
      </w:r>
      <w:r w:rsidRPr="002C00A0">
        <w:rPr>
          <w:rFonts w:ascii="Times New Roman" w:hAnsi="Times New Roman" w:cs="Times New Roman"/>
          <w:bCs/>
          <w:sz w:val="24"/>
          <w:szCs w:val="24"/>
        </w:rPr>
        <w:t>равил дорожного движения</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Российской Федерации»;</w:t>
      </w:r>
    </w:p>
    <w:p w14:paraId="2EBE70E3" w14:textId="74549F74" w:rsidR="00036EB6" w:rsidRDefault="00036EB6" w:rsidP="007114F1">
      <w:pPr>
        <w:tabs>
          <w:tab w:val="left" w:pos="1134"/>
        </w:tabs>
        <w:spacing w:after="0" w:line="240" w:lineRule="auto"/>
        <w:ind w:firstLine="709"/>
        <w:jc w:val="both"/>
        <w:rPr>
          <w:rFonts w:ascii="Times New Roman" w:hAnsi="Times New Roman"/>
          <w:sz w:val="24"/>
          <w:szCs w:val="24"/>
        </w:rPr>
      </w:pPr>
      <w:r w:rsidRPr="002C00A0">
        <w:rPr>
          <w:rFonts w:ascii="Times New Roman" w:hAnsi="Times New Roman"/>
          <w:sz w:val="24"/>
          <w:szCs w:val="24"/>
        </w:rPr>
        <w:t>–</w:t>
      </w:r>
      <w:r w:rsidR="002C00A0">
        <w:rPr>
          <w:rFonts w:ascii="Times New Roman" w:hAnsi="Times New Roman"/>
          <w:sz w:val="24"/>
          <w:szCs w:val="24"/>
        </w:rPr>
        <w:t xml:space="preserve"> </w:t>
      </w:r>
      <w:r w:rsidRPr="002C00A0">
        <w:rPr>
          <w:rFonts w:ascii="Times New Roman" w:hAnsi="Times New Roman"/>
          <w:sz w:val="24"/>
          <w:szCs w:val="24"/>
        </w:rPr>
        <w:t xml:space="preserve">приказ ФГУП «Почта России» от 25.01.2017 № 28-п «Об утверждении </w:t>
      </w:r>
      <w:r w:rsidR="0083523F" w:rsidRPr="002C00A0">
        <w:rPr>
          <w:rFonts w:ascii="Times New Roman" w:hAnsi="Times New Roman"/>
          <w:sz w:val="24"/>
          <w:szCs w:val="24"/>
        </w:rPr>
        <w:t>По</w:t>
      </w:r>
      <w:r w:rsidRPr="002C00A0">
        <w:rPr>
          <w:rFonts w:ascii="Times New Roman" w:hAnsi="Times New Roman"/>
          <w:sz w:val="24"/>
          <w:szCs w:val="24"/>
        </w:rPr>
        <w:t>рядка обработки исходящих и транзитных почтовых отправлений, и почтовых емкостей».</w:t>
      </w:r>
    </w:p>
    <w:p w14:paraId="59486F94" w14:textId="77777777" w:rsidR="003B2C2E" w:rsidRPr="000D443E" w:rsidRDefault="003B2C2E" w:rsidP="007114F1">
      <w:pPr>
        <w:pStyle w:val="a5"/>
        <w:numPr>
          <w:ilvl w:val="0"/>
          <w:numId w:val="11"/>
        </w:numPr>
        <w:tabs>
          <w:tab w:val="left" w:pos="1134"/>
        </w:tabs>
        <w:ind w:left="0" w:firstLine="709"/>
        <w:jc w:val="both"/>
      </w:pPr>
      <w:r w:rsidRPr="000D443E">
        <w:t>приказ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4AED6219" w14:textId="77777777" w:rsidR="003B2C2E" w:rsidRPr="000D443E" w:rsidRDefault="003B2C2E" w:rsidP="007114F1">
      <w:pPr>
        <w:tabs>
          <w:tab w:val="left" w:pos="1134"/>
        </w:tabs>
        <w:suppressAutoHyphens/>
        <w:spacing w:after="0" w:line="240" w:lineRule="auto"/>
        <w:ind w:firstLine="709"/>
        <w:jc w:val="both"/>
        <w:rPr>
          <w:rFonts w:ascii="Times New Roman" w:hAnsi="Times New Roman"/>
          <w:sz w:val="24"/>
          <w:szCs w:val="24"/>
        </w:rPr>
      </w:pPr>
      <w:r w:rsidRPr="000D443E">
        <w:rPr>
          <w:rFonts w:ascii="Times New Roman" w:eastAsia="Times New Roman" w:hAnsi="Times New Roman"/>
          <w:sz w:val="24"/>
          <w:szCs w:val="24"/>
          <w:lang w:eastAsia="x-none"/>
        </w:rPr>
        <w:t>В случае если в период оказания Услуг нормативные правовые акты</w:t>
      </w:r>
      <w:r w:rsidRPr="000D443E">
        <w:rPr>
          <w:rFonts w:ascii="Times New Roman" w:eastAsia="Times New Roman" w:hAnsi="Times New Roman"/>
          <w:sz w:val="24"/>
          <w:szCs w:val="24"/>
          <w:lang w:eastAsia="x-none"/>
        </w:rPr>
        <w:br/>
        <w:t xml:space="preserve">и нормативные документы, указанные в ТЗ, </w:t>
      </w:r>
      <w:r w:rsidRPr="000D443E">
        <w:rPr>
          <w:rFonts w:ascii="Times New Roman" w:hAnsi="Times New Roman"/>
          <w:sz w:val="24"/>
          <w:szCs w:val="24"/>
        </w:rPr>
        <w:t>частично утратят силу</w:t>
      </w:r>
      <w:r w:rsidRPr="000D443E">
        <w:rPr>
          <w:rFonts w:ascii="Times New Roman" w:hAnsi="Times New Roman"/>
          <w:sz w:val="24"/>
          <w:szCs w:val="24"/>
        </w:rPr>
        <w:b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5AFD72F4" w14:textId="77777777" w:rsidR="00036EB6" w:rsidRPr="002C00A0" w:rsidRDefault="00036EB6" w:rsidP="007114F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Условия оказания услуг</w:t>
      </w:r>
    </w:p>
    <w:p w14:paraId="482FE736" w14:textId="0809F257" w:rsidR="00036EB6" w:rsidRPr="002C00A0" w:rsidRDefault="00036EB6" w:rsidP="007114F1">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6.2.1.</w:t>
      </w:r>
      <w:r w:rsidR="00DE5160"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DE5160" w:rsidRPr="002C00A0">
        <w:rPr>
          <w:rFonts w:ascii="Times New Roman" w:hAnsi="Times New Roman"/>
          <w:sz w:val="24"/>
          <w:szCs w:val="24"/>
        </w:rPr>
        <w:t>е</w:t>
      </w:r>
      <w:r w:rsidRPr="002C00A0">
        <w:rPr>
          <w:rFonts w:ascii="Times New Roman" w:hAnsi="Times New Roman"/>
          <w:sz w:val="24"/>
          <w:szCs w:val="24"/>
        </w:rPr>
        <w:t xml:space="preserve"> ПО и прочих ТМЦ</w:t>
      </w:r>
      <w:r w:rsidR="00DE5160" w:rsidRPr="002C00A0">
        <w:rPr>
          <w:rFonts w:ascii="Times New Roman" w:hAnsi="Times New Roman"/>
          <w:sz w:val="24"/>
          <w:szCs w:val="24"/>
        </w:rPr>
        <w:t>,</w:t>
      </w:r>
      <w:r w:rsidRPr="002C00A0">
        <w:rPr>
          <w:rFonts w:ascii="Times New Roman" w:hAnsi="Times New Roman"/>
          <w:sz w:val="24"/>
          <w:szCs w:val="24"/>
        </w:rPr>
        <w:t xml:space="preserve"> обеспечивающих полную защиту ПО и ТМЦ от воздействия осадков и иных неб</w:t>
      </w:r>
      <w:r w:rsidR="00DB60AD" w:rsidRPr="002C00A0">
        <w:rPr>
          <w:rFonts w:ascii="Times New Roman" w:hAnsi="Times New Roman"/>
          <w:sz w:val="24"/>
          <w:szCs w:val="24"/>
        </w:rPr>
        <w:t>лагоприятных погодных условий, п</w:t>
      </w:r>
      <w:r w:rsidRPr="002C00A0">
        <w:rPr>
          <w:rFonts w:ascii="Times New Roman" w:hAnsi="Times New Roman"/>
          <w:sz w:val="24"/>
          <w:szCs w:val="24"/>
        </w:rPr>
        <w:t>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70C5E405" w14:textId="3DF71CE7"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w:t>
      </w:r>
      <w:r w:rsidR="00983109" w:rsidRPr="002C00A0">
        <w:rPr>
          <w:rFonts w:ascii="Times New Roman" w:hAnsi="Times New Roman" w:cs="Times New Roman"/>
          <w:sz w:val="24"/>
          <w:szCs w:val="24"/>
        </w:rPr>
        <w:t xml:space="preserve">. </w:t>
      </w:r>
      <w:r w:rsidR="00DB60AD" w:rsidRPr="002C00A0">
        <w:rPr>
          <w:rFonts w:ascii="Times New Roman" w:hAnsi="Times New Roman" w:cs="Times New Roman"/>
          <w:sz w:val="24"/>
          <w:szCs w:val="24"/>
        </w:rPr>
        <w:t>Прицеп/ полуприцеп должен иметь металлические ворота.</w:t>
      </w:r>
    </w:p>
    <w:p w14:paraId="43F9563A" w14:textId="1E181B20" w:rsidR="006D39D2"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подвижному составу</w:t>
      </w:r>
      <w:r w:rsidR="0055107D" w:rsidRPr="002C00A0">
        <w:rPr>
          <w:rFonts w:ascii="Times New Roman" w:hAnsi="Times New Roman" w:cs="Times New Roman"/>
          <w:sz w:val="24"/>
          <w:szCs w:val="24"/>
        </w:rPr>
        <w:t>:</w:t>
      </w:r>
      <w:r w:rsidRPr="002C00A0">
        <w:rPr>
          <w:rFonts w:ascii="Times New Roman" w:hAnsi="Times New Roman" w:cs="Times New Roman"/>
          <w:sz w:val="24"/>
          <w:szCs w:val="24"/>
        </w:rPr>
        <w:t xml:space="preserve"> </w:t>
      </w:r>
    </w:p>
    <w:p w14:paraId="0151B358" w14:textId="23768F27" w:rsidR="006D39D2" w:rsidRDefault="0055107D" w:rsidP="007114F1">
      <w:pPr>
        <w:pStyle w:val="ConsPlusNormal"/>
        <w:tabs>
          <w:tab w:val="left" w:pos="1134"/>
        </w:tabs>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r>
      <w:r w:rsidR="006D39D2" w:rsidRPr="006D39D2">
        <w:rPr>
          <w:rFonts w:ascii="Times New Roman" w:hAnsi="Times New Roman" w:cs="Times New Roman"/>
          <w:sz w:val="24"/>
          <w:szCs w:val="24"/>
        </w:rPr>
        <w:t>высота грузового отсека не менее 260 см</w:t>
      </w:r>
      <w:r w:rsidR="006D39D2">
        <w:rPr>
          <w:rFonts w:ascii="Times New Roman" w:hAnsi="Times New Roman" w:cs="Times New Roman"/>
          <w:sz w:val="24"/>
          <w:szCs w:val="24"/>
        </w:rPr>
        <w:t>;</w:t>
      </w:r>
    </w:p>
    <w:p w14:paraId="3B03CCC5" w14:textId="5AB628A5" w:rsidR="00036EB6" w:rsidRPr="002C00A0" w:rsidRDefault="006D39D2" w:rsidP="007114F1">
      <w:pPr>
        <w:pStyle w:val="ConsPlusNormal"/>
        <w:tabs>
          <w:tab w:val="left" w:pos="1134"/>
        </w:tabs>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r>
      <w:r w:rsidR="0062161E" w:rsidRPr="002C00A0">
        <w:rPr>
          <w:rFonts w:ascii="Times New Roman" w:hAnsi="Times New Roman" w:cs="Times New Roman"/>
          <w:sz w:val="24"/>
          <w:szCs w:val="24"/>
        </w:rPr>
        <w:t>т</w:t>
      </w:r>
      <w:r w:rsidR="00036EB6" w:rsidRPr="002C00A0">
        <w:rPr>
          <w:rFonts w:ascii="Times New Roman" w:hAnsi="Times New Roman" w:cs="Times New Roman"/>
          <w:sz w:val="24"/>
          <w:szCs w:val="24"/>
        </w:rPr>
        <w:t>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w:t>
      </w:r>
      <w:r w:rsidR="00DB60AD" w:rsidRPr="002C00A0">
        <w:rPr>
          <w:rFonts w:ascii="Times New Roman" w:hAnsi="Times New Roman" w:cs="Times New Roman"/>
          <w:sz w:val="24"/>
          <w:szCs w:val="24"/>
        </w:rPr>
        <w:t>и. При наличии кузова у тягача,</w:t>
      </w:r>
      <w:r w:rsidR="00036EB6" w:rsidRPr="002C00A0">
        <w:rPr>
          <w:rFonts w:ascii="Times New Roman" w:hAnsi="Times New Roman" w:cs="Times New Roman"/>
          <w:sz w:val="24"/>
          <w:szCs w:val="24"/>
        </w:rPr>
        <w:t xml:space="preserve"> требования к кузову соответствуют требованиям к прицепу/</w:t>
      </w:r>
      <w:r w:rsidR="00DB60AD"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полуприцепу</w:t>
      </w:r>
      <w:r w:rsidR="0055107D" w:rsidRPr="002C00A0">
        <w:rPr>
          <w:rFonts w:ascii="Times New Roman" w:hAnsi="Times New Roman" w:cs="Times New Roman"/>
          <w:sz w:val="24"/>
          <w:szCs w:val="24"/>
        </w:rPr>
        <w:t>:</w:t>
      </w:r>
    </w:p>
    <w:p w14:paraId="1BD37650" w14:textId="58A37DD6" w:rsidR="00036EB6" w:rsidRPr="002C00A0" w:rsidRDefault="0055107D"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грузовое пространство должно быть сухим и чистым;</w:t>
      </w:r>
    </w:p>
    <w:p w14:paraId="1A6E9F40" w14:textId="60D65EAD" w:rsidR="00036EB6" w:rsidRPr="002C00A0" w:rsidRDefault="0055107D"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пол и стенки кузова ТС должны иметь ровные поверхности. Задиры обшивки, торчащие клепки, саморезы, болты с острыми краями, гвозди не допускаются;</w:t>
      </w:r>
    </w:p>
    <w:p w14:paraId="20E018F8" w14:textId="7E357C9F" w:rsidR="00036EB6" w:rsidRPr="002C00A0" w:rsidRDefault="0055107D"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механизм закрытия и пломбировки задних ворот должен быть исправным.</w:t>
      </w:r>
    </w:p>
    <w:p w14:paraId="502A96D8" w14:textId="77777777"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Требования к тентованному прицепу, полуприцепу ТС:</w:t>
      </w:r>
    </w:p>
    <w:p w14:paraId="0CE9B184" w14:textId="3D138422" w:rsidR="00036EB6" w:rsidRPr="002C00A0" w:rsidRDefault="001951C5"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прицеп, полуприцеп</w:t>
      </w:r>
      <w:r w:rsidR="00036EB6" w:rsidRPr="002C00A0">
        <w:rPr>
          <w:rFonts w:ascii="Times New Roman" w:hAnsi="Times New Roman" w:cs="Times New Roman"/>
          <w:sz w:val="24"/>
          <w:szCs w:val="24"/>
        </w:rPr>
        <w:t xml:space="preserve"> ТС должны быть оборудованы цельным влагонепроницаемым тентом, не допускается наличие отверстий в полу и бортах полуприцепа;</w:t>
      </w:r>
    </w:p>
    <w:p w14:paraId="7C4BCEA5" w14:textId="612CF7BE" w:rsidR="00036EB6" w:rsidRPr="002C00A0" w:rsidRDefault="001951C5"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03438AE7" w14:textId="591F4C78" w:rsidR="00036EB6" w:rsidRPr="002C00A0" w:rsidRDefault="001951C5"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не допускается;</w:t>
      </w:r>
    </w:p>
    <w:p w14:paraId="5134763E" w14:textId="28866856" w:rsidR="00036EB6" w:rsidRPr="002C00A0" w:rsidRDefault="001951C5"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каркас кузова ТС (стойки и доски) долж</w:t>
      </w:r>
      <w:r w:rsidRPr="002C00A0">
        <w:rPr>
          <w:rFonts w:ascii="Times New Roman" w:hAnsi="Times New Roman" w:cs="Times New Roman"/>
          <w:sz w:val="24"/>
          <w:szCs w:val="24"/>
        </w:rPr>
        <w:t>ен</w:t>
      </w:r>
      <w:r w:rsidR="00036EB6" w:rsidRPr="002C00A0">
        <w:rPr>
          <w:rFonts w:ascii="Times New Roman" w:hAnsi="Times New Roman" w:cs="Times New Roman"/>
          <w:sz w:val="24"/>
          <w:szCs w:val="24"/>
        </w:rPr>
        <w:t xml:space="preserve"> обеспечивать жесткость конструкции, препятствующей изменению конфигурации кузова и тента;</w:t>
      </w:r>
    </w:p>
    <w:p w14:paraId="64A8F673" w14:textId="0C05D063" w:rsidR="00036EB6" w:rsidRPr="002C00A0" w:rsidRDefault="001951C5"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тент должен быть изготовлен либо из прочного холста, либо </w:t>
      </w:r>
      <w:r w:rsidRPr="002C00A0">
        <w:rPr>
          <w:rFonts w:ascii="Times New Roman" w:hAnsi="Times New Roman" w:cs="Times New Roman"/>
          <w:sz w:val="24"/>
          <w:szCs w:val="24"/>
        </w:rPr>
        <w:t xml:space="preserve">из </w:t>
      </w:r>
      <w:r w:rsidR="00036EB6" w:rsidRPr="002C00A0">
        <w:rPr>
          <w:rFonts w:ascii="Times New Roman" w:hAnsi="Times New Roman" w:cs="Times New Roman"/>
          <w:sz w:val="24"/>
          <w:szCs w:val="24"/>
        </w:rPr>
        <w:t>нерастяжимой, прочной, покрытой пластмассой или прорезиненной ткани</w:t>
      </w:r>
      <w:r w:rsidRPr="002C00A0">
        <w:rPr>
          <w:rFonts w:ascii="Times New Roman" w:hAnsi="Times New Roman" w:cs="Times New Roman"/>
          <w:sz w:val="24"/>
          <w:szCs w:val="24"/>
        </w:rPr>
        <w:t>.</w:t>
      </w:r>
      <w:r w:rsidR="00036EB6" w:rsidRPr="002C00A0">
        <w:rPr>
          <w:rFonts w:ascii="Times New Roman" w:hAnsi="Times New Roman" w:cs="Times New Roman"/>
          <w:sz w:val="24"/>
          <w:szCs w:val="24"/>
        </w:rPr>
        <w:t xml:space="preserve"> </w:t>
      </w:r>
    </w:p>
    <w:p w14:paraId="41038706" w14:textId="77777777"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полуприцепу ТС для обеспечения сохранности при транспортировке груза:</w:t>
      </w:r>
    </w:p>
    <w:p w14:paraId="3F5FC493" w14:textId="3145600D" w:rsidR="00036EB6" w:rsidRPr="002C00A0" w:rsidRDefault="001951C5"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двери и прочие системы закрывания (включая запорные краны, крышки лазов, фланцы и т.</w:t>
      </w:r>
      <w:r w:rsidRPr="002C00A0">
        <w:rPr>
          <w:rFonts w:ascii="Times New Roman" w:hAnsi="Times New Roman" w:cs="Times New Roman"/>
          <w:sz w:val="24"/>
          <w:szCs w:val="24"/>
        </w:rPr>
        <w:t> </w:t>
      </w:r>
      <w:r w:rsidR="00036EB6" w:rsidRPr="002C00A0">
        <w:rPr>
          <w:rFonts w:ascii="Times New Roman" w:hAnsi="Times New Roman" w:cs="Times New Roman"/>
          <w:sz w:val="24"/>
          <w:szCs w:val="24"/>
        </w:rPr>
        <w:t>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тенте, а также исключать возможность открытия дверей и запирающих устройств без повреждения печатей и пломб;</w:t>
      </w:r>
    </w:p>
    <w:p w14:paraId="58051B9C" w14:textId="4310354E" w:rsidR="00036EB6" w:rsidRPr="002C00A0" w:rsidRDefault="001951C5"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lastRenderedPageBreak/>
        <w:t xml:space="preserve">тенте. </w:t>
      </w:r>
    </w:p>
    <w:p w14:paraId="57011234" w14:textId="14D9A834"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6.2.2.</w:t>
      </w:r>
      <w:r w:rsidR="001951C5" w:rsidRPr="002C00A0">
        <w:rPr>
          <w:rFonts w:ascii="Times New Roman" w:hAnsi="Times New Roman" w:cs="Times New Roman"/>
          <w:sz w:val="24"/>
          <w:szCs w:val="24"/>
        </w:rPr>
        <w:tab/>
      </w:r>
      <w:r w:rsidRPr="002C00A0">
        <w:rPr>
          <w:rFonts w:ascii="Times New Roman" w:hAnsi="Times New Roman" w:cs="Times New Roman"/>
          <w:sz w:val="24"/>
          <w:szCs w:val="24"/>
        </w:rPr>
        <w:t>В целях оказания услуг по перевозк</w:t>
      </w:r>
      <w:r w:rsidR="001951C5"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в срок не более </w:t>
      </w:r>
      <w:r w:rsidR="00167F06">
        <w:rPr>
          <w:rFonts w:ascii="Times New Roman" w:hAnsi="Times New Roman" w:cs="Times New Roman"/>
          <w:sz w:val="24"/>
          <w:szCs w:val="24"/>
        </w:rPr>
        <w:t>3 (трех</w:t>
      </w:r>
      <w:r w:rsidRPr="002C00A0">
        <w:rPr>
          <w:rFonts w:ascii="Times New Roman" w:hAnsi="Times New Roman" w:cs="Times New Roman"/>
          <w:sz w:val="24"/>
          <w:szCs w:val="24"/>
        </w:rPr>
        <w:t xml:space="preserve">)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14:paraId="094FB70D" w14:textId="77777777"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обеспечивает предоставляемые ТС пропусками на въезд 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522E1AAE" w14:textId="77777777"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C25E73" w14:textId="5A2CF510" w:rsidR="00036EB6" w:rsidRPr="002C00A0" w:rsidRDefault="00036EB6" w:rsidP="007114F1">
      <w:pPr>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обязуется предоставлять автотранспорт по Заявкам Заказчика </w:t>
      </w:r>
      <w:r w:rsidR="00167F06">
        <w:rPr>
          <w:rFonts w:ascii="Times New Roman" w:hAnsi="Times New Roman"/>
          <w:sz w:val="24"/>
          <w:szCs w:val="24"/>
        </w:rPr>
        <w:t xml:space="preserve">не более чем в </w:t>
      </w:r>
      <w:r w:rsidRPr="00167F06">
        <w:rPr>
          <w:rFonts w:ascii="Times New Roman" w:hAnsi="Times New Roman"/>
          <w:sz w:val="24"/>
          <w:szCs w:val="24"/>
        </w:rPr>
        <w:t>двукратном</w:t>
      </w:r>
      <w:r w:rsidRPr="002C00A0">
        <w:rPr>
          <w:rFonts w:ascii="Times New Roman" w:hAnsi="Times New Roman"/>
          <w:sz w:val="24"/>
          <w:szCs w:val="24"/>
        </w:rPr>
        <w:t xml:space="preserve"> размере от указанного в приложении </w:t>
      </w:r>
      <w:r w:rsidR="0042620F">
        <w:rPr>
          <w:rFonts w:ascii="Times New Roman" w:hAnsi="Times New Roman"/>
          <w:sz w:val="24"/>
          <w:szCs w:val="24"/>
        </w:rPr>
        <w:t xml:space="preserve">№ 1 </w:t>
      </w:r>
      <w:r w:rsidRPr="002C00A0">
        <w:rPr>
          <w:rFonts w:ascii="Times New Roman" w:hAnsi="Times New Roman"/>
          <w:sz w:val="24"/>
          <w:szCs w:val="24"/>
        </w:rPr>
        <w:t>к ТЗ планируемого количества Заявок в сутки.</w:t>
      </w:r>
    </w:p>
    <w:p w14:paraId="34AE486E" w14:textId="361612F1" w:rsidR="00036EB6" w:rsidRPr="002C00A0" w:rsidRDefault="00036EB6" w:rsidP="007114F1">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6.2.3.</w:t>
      </w:r>
      <w:r w:rsidR="001951C5"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1951C5" w:rsidRPr="002C00A0">
        <w:rPr>
          <w:rFonts w:ascii="Times New Roman" w:hAnsi="Times New Roman"/>
          <w:sz w:val="24"/>
          <w:szCs w:val="24"/>
        </w:rPr>
        <w:t>е</w:t>
      </w:r>
      <w:r w:rsidRPr="002C00A0">
        <w:rPr>
          <w:rFonts w:ascii="Times New Roman" w:hAnsi="Times New Roman"/>
          <w:sz w:val="24"/>
          <w:szCs w:val="24"/>
        </w:rPr>
        <w:t xml:space="preserve"> ПО и прочих ТМЦ Заказчик размещает Заявки на выполнение рейса по маршруту Исполнителем в программе в срок не менее чем за </w:t>
      </w:r>
      <w:r w:rsidR="009B1236" w:rsidRPr="009B1236">
        <w:rPr>
          <w:rFonts w:ascii="Times New Roman" w:hAnsi="Times New Roman"/>
          <w:sz w:val="24"/>
          <w:szCs w:val="24"/>
        </w:rPr>
        <w:t xml:space="preserve">12 (двенадцать) </w:t>
      </w:r>
      <w:r w:rsidRPr="002C00A0">
        <w:rPr>
          <w:rFonts w:ascii="Times New Roman" w:hAnsi="Times New Roman"/>
          <w:sz w:val="24"/>
          <w:szCs w:val="24"/>
        </w:rPr>
        <w:t>часов до запланированного времени подачи ТС</w:t>
      </w:r>
      <w:r w:rsidRPr="002C00A0">
        <w:rPr>
          <w:rStyle w:val="ae"/>
          <w:rFonts w:ascii="Times New Roman" w:eastAsia="Times New Roman" w:hAnsi="Times New Roman"/>
          <w:sz w:val="24"/>
          <w:szCs w:val="24"/>
          <w:lang w:eastAsia="ru-RU"/>
        </w:rPr>
        <w:t>.</w:t>
      </w:r>
      <w:r w:rsidRPr="002C00A0">
        <w:rPr>
          <w:rFonts w:ascii="Times New Roman" w:hAnsi="Times New Roman"/>
          <w:sz w:val="24"/>
          <w:szCs w:val="24"/>
        </w:rPr>
        <w:t xml:space="preserve"> Заказчик вправе увел</w:t>
      </w:r>
      <w:r w:rsidR="009B1236">
        <w:rPr>
          <w:rFonts w:ascii="Times New Roman" w:hAnsi="Times New Roman"/>
          <w:sz w:val="24"/>
          <w:szCs w:val="24"/>
        </w:rPr>
        <w:t xml:space="preserve">ичить не более чем в </w:t>
      </w:r>
      <w:r w:rsidRPr="009B1236">
        <w:rPr>
          <w:rFonts w:ascii="Times New Roman" w:hAnsi="Times New Roman"/>
          <w:sz w:val="24"/>
          <w:szCs w:val="24"/>
        </w:rPr>
        <w:t>двукратном</w:t>
      </w:r>
      <w:r w:rsidRPr="002C00A0">
        <w:rPr>
          <w:rFonts w:ascii="Times New Roman" w:hAnsi="Times New Roman"/>
          <w:sz w:val="24"/>
          <w:szCs w:val="24"/>
        </w:rPr>
        <w:t xml:space="preserve"> размере количество Заявок от указанного в приложении № 1 к ТЗ планируемого количества Заявок в сутки.</w:t>
      </w:r>
    </w:p>
    <w:p w14:paraId="1D1D77F5" w14:textId="2CD0B980"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Отсутствие ответа на Заявку Заказчика в течение </w:t>
      </w:r>
      <w:r w:rsidR="00D13974" w:rsidRPr="00D13974">
        <w:rPr>
          <w:rFonts w:ascii="Times New Roman" w:hAnsi="Times New Roman" w:cs="Times New Roman"/>
          <w:sz w:val="24"/>
          <w:szCs w:val="24"/>
        </w:rPr>
        <w:t xml:space="preserve">3 (трех) </w:t>
      </w:r>
      <w:r w:rsidRPr="002C00A0">
        <w:rPr>
          <w:rFonts w:ascii="Times New Roman" w:hAnsi="Times New Roman" w:cs="Times New Roman"/>
          <w:sz w:val="24"/>
          <w:szCs w:val="24"/>
        </w:rPr>
        <w:t xml:space="preserve">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w:t>
      </w:r>
      <w:r w:rsidR="00D13974">
        <w:rPr>
          <w:rFonts w:ascii="Times New Roman" w:hAnsi="Times New Roman" w:cs="Times New Roman"/>
          <w:sz w:val="24"/>
          <w:szCs w:val="24"/>
        </w:rPr>
        <w:t>70</w:t>
      </w:r>
      <w:r w:rsidRPr="002C00A0">
        <w:rPr>
          <w:rFonts w:ascii="Times New Roman" w:hAnsi="Times New Roman" w:cs="Times New Roman"/>
          <w:sz w:val="24"/>
          <w:szCs w:val="24"/>
        </w:rPr>
        <w:t xml:space="preserve">% от базовой стоимости услуги. </w:t>
      </w:r>
    </w:p>
    <w:p w14:paraId="0E8FBD3C" w14:textId="363072BE"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Корректировка и</w:t>
      </w:r>
      <w:r w:rsidR="007B3EE0" w:rsidRPr="002C00A0">
        <w:rPr>
          <w:rFonts w:ascii="Times New Roman" w:hAnsi="Times New Roman" w:cs="Times New Roman"/>
          <w:sz w:val="24"/>
          <w:szCs w:val="24"/>
        </w:rPr>
        <w:t> </w:t>
      </w:r>
      <w:r w:rsidRPr="002C00A0">
        <w:rPr>
          <w:rFonts w:ascii="Times New Roman" w:hAnsi="Times New Roman" w:cs="Times New Roman"/>
          <w:sz w:val="24"/>
          <w:szCs w:val="24"/>
        </w:rPr>
        <w:t>(или) отмена Заявки Заказчиком осуществляется в следующие сроки:</w:t>
      </w:r>
    </w:p>
    <w:p w14:paraId="3B5B685C" w14:textId="40AEAC51" w:rsidR="00036EB6" w:rsidRPr="002C00A0" w:rsidRDefault="00036EB6"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корректировка – не менее чем 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w:t>
      </w:r>
      <w:r w:rsidR="007B3EE0" w:rsidRPr="002C00A0">
        <w:rPr>
          <w:rFonts w:ascii="Times New Roman" w:hAnsi="Times New Roman" w:cs="Times New Roman"/>
          <w:sz w:val="24"/>
          <w:szCs w:val="24"/>
        </w:rPr>
        <w:t>ов</w:t>
      </w:r>
      <w:r w:rsidRPr="002C00A0">
        <w:rPr>
          <w:rFonts w:ascii="Times New Roman" w:hAnsi="Times New Roman" w:cs="Times New Roman"/>
          <w:sz w:val="24"/>
          <w:szCs w:val="24"/>
        </w:rPr>
        <w:t xml:space="preserve"> до подачи ТС,</w:t>
      </w:r>
    </w:p>
    <w:p w14:paraId="3CBF68CA" w14:textId="399D89A0" w:rsidR="00036EB6" w:rsidRPr="002C00A0" w:rsidRDefault="00036EB6"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отмена –  </w:t>
      </w:r>
      <w:r w:rsidR="008E4E54" w:rsidRPr="008E4E54">
        <w:rPr>
          <w:rFonts w:ascii="Times New Roman" w:hAnsi="Times New Roman" w:cs="Times New Roman"/>
          <w:sz w:val="24"/>
          <w:szCs w:val="24"/>
        </w:rPr>
        <w:t xml:space="preserve">не менее чем </w:t>
      </w:r>
      <w:r w:rsidRPr="002C00A0">
        <w:rPr>
          <w:rFonts w:ascii="Times New Roman" w:hAnsi="Times New Roman" w:cs="Times New Roman"/>
          <w:sz w:val="24"/>
          <w:szCs w:val="24"/>
        </w:rPr>
        <w:t xml:space="preserve">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часов до подачи ТС.</w:t>
      </w:r>
    </w:p>
    <w:p w14:paraId="1623DF48" w14:textId="77777777" w:rsidR="00036EB6" w:rsidRPr="002C00A0" w:rsidRDefault="00036EB6" w:rsidP="007114F1">
      <w:pPr>
        <w:pStyle w:val="ConsPlusNormal"/>
        <w:ind w:firstLine="709"/>
        <w:jc w:val="both"/>
        <w:rPr>
          <w:rFonts w:ascii="Times New Roman" w:eastAsiaTheme="minorHAnsi" w:hAnsi="Times New Roman" w:cs="Times New Roman"/>
          <w:sz w:val="24"/>
          <w:szCs w:val="24"/>
        </w:rPr>
      </w:pPr>
      <w:r w:rsidRPr="002C00A0">
        <w:rPr>
          <w:rFonts w:ascii="Times New Roman" w:hAnsi="Times New Roman" w:cs="Times New Roman"/>
          <w:sz w:val="24"/>
          <w:szCs w:val="24"/>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399516" w14:textId="77777777" w:rsidR="00036EB6" w:rsidRPr="002C00A0" w:rsidRDefault="00036EB6" w:rsidP="007114F1">
      <w:pPr>
        <w:pStyle w:val="a5"/>
        <w:numPr>
          <w:ilvl w:val="0"/>
          <w:numId w:val="6"/>
        </w:numPr>
        <w:tabs>
          <w:tab w:val="left" w:pos="1134"/>
        </w:tabs>
        <w:ind w:left="0" w:firstLine="709"/>
        <w:jc w:val="both"/>
      </w:pPr>
      <w:r w:rsidRPr="002C00A0">
        <w:t>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31195538" w14:textId="77777777" w:rsidR="00036EB6" w:rsidRPr="002C00A0" w:rsidRDefault="00036EB6" w:rsidP="007114F1">
      <w:pPr>
        <w:pStyle w:val="a5"/>
        <w:numPr>
          <w:ilvl w:val="0"/>
          <w:numId w:val="6"/>
        </w:numPr>
        <w:tabs>
          <w:tab w:val="left" w:pos="1134"/>
        </w:tabs>
        <w:ind w:left="0" w:firstLine="709"/>
        <w:jc w:val="both"/>
      </w:pPr>
      <w:r w:rsidRPr="002C00A0">
        <w:t>обеспечение передвижения ТС по платным дорогам;</w:t>
      </w:r>
    </w:p>
    <w:p w14:paraId="33E7124C" w14:textId="77777777" w:rsidR="00036EB6" w:rsidRPr="002C00A0" w:rsidRDefault="00036EB6" w:rsidP="007114F1">
      <w:pPr>
        <w:pStyle w:val="a5"/>
        <w:numPr>
          <w:ilvl w:val="0"/>
          <w:numId w:val="6"/>
        </w:numPr>
        <w:tabs>
          <w:tab w:val="left" w:pos="1134"/>
        </w:tabs>
        <w:ind w:left="0" w:firstLine="709"/>
        <w:jc w:val="both"/>
      </w:pPr>
      <w:r w:rsidRPr="002C00A0">
        <w:t>мониторинг движения ТС с применением навигационных систем;</w:t>
      </w:r>
    </w:p>
    <w:p w14:paraId="50139695" w14:textId="56A661A5" w:rsidR="00036EB6" w:rsidRPr="002C00A0" w:rsidRDefault="00036EB6" w:rsidP="007114F1">
      <w:pPr>
        <w:pStyle w:val="a5"/>
        <w:widowControl w:val="0"/>
        <w:numPr>
          <w:ilvl w:val="0"/>
          <w:numId w:val="6"/>
        </w:numPr>
        <w:tabs>
          <w:tab w:val="left" w:pos="1134"/>
        </w:tabs>
        <w:ind w:left="0" w:firstLine="709"/>
        <w:jc w:val="both"/>
      </w:pPr>
      <w:r w:rsidRPr="002C00A0">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6E7CC5FC" w14:textId="5EFF8BFB" w:rsidR="0001414A" w:rsidRPr="00530706" w:rsidRDefault="0001414A" w:rsidP="007114F1">
      <w:pPr>
        <w:pStyle w:val="a5"/>
        <w:ind w:hanging="11"/>
        <w:jc w:val="both"/>
      </w:pPr>
      <w:r w:rsidRPr="00530706">
        <w:t>Дополнительных платежей Заказчик не производит.</w:t>
      </w:r>
    </w:p>
    <w:p w14:paraId="1A84ACA5" w14:textId="78513CA5" w:rsidR="00036EB6" w:rsidRPr="002C00A0" w:rsidRDefault="0001414A" w:rsidP="007114F1">
      <w:pPr>
        <w:pStyle w:val="a5"/>
        <w:ind w:left="0" w:firstLine="709"/>
        <w:jc w:val="both"/>
      </w:pPr>
      <w:r w:rsidRPr="00530706">
        <w:t>Заявки направляются Заказчиком Исполнителю в случае возникновения необходимости в перевозке ПО и ТМЦ. Также Заявки могут быть направлены на весь период оказания услуг по договору.</w:t>
      </w:r>
    </w:p>
    <w:p w14:paraId="7C35296A" w14:textId="77777777" w:rsidR="00036EB6" w:rsidRPr="002C00A0" w:rsidRDefault="00036EB6" w:rsidP="007114F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безопасности</w:t>
      </w:r>
    </w:p>
    <w:p w14:paraId="1E82CE3B" w14:textId="249FEC85"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При оказании услуг по перевозк</w:t>
      </w:r>
      <w:r w:rsidR="007B3EE0"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1B2E77B1" w14:textId="77777777"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60B27500" w14:textId="77777777" w:rsidR="00036EB6" w:rsidRPr="002C00A0" w:rsidRDefault="00036EB6" w:rsidP="007114F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конфиденциальности</w:t>
      </w:r>
    </w:p>
    <w:p w14:paraId="393F6794" w14:textId="77777777" w:rsidR="00036EB6" w:rsidRPr="002C00A0" w:rsidRDefault="00036EB6" w:rsidP="007114F1">
      <w:pPr>
        <w:pStyle w:val="aa"/>
        <w:spacing w:before="0" w:after="0"/>
        <w:ind w:firstLine="709"/>
        <w:jc w:val="both"/>
        <w:rPr>
          <w:sz w:val="24"/>
          <w:szCs w:val="24"/>
        </w:rPr>
      </w:pPr>
      <w:r w:rsidRPr="002C00A0">
        <w:rPr>
          <w:sz w:val="24"/>
          <w:szCs w:val="24"/>
        </w:rPr>
        <w:t>Установлены договором.</w:t>
      </w:r>
    </w:p>
    <w:p w14:paraId="507565CB" w14:textId="77777777" w:rsidR="00036EB6" w:rsidRPr="002C00A0" w:rsidRDefault="00036EB6" w:rsidP="007114F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приемке услуг</w:t>
      </w:r>
    </w:p>
    <w:p w14:paraId="42CEEC18" w14:textId="43086AB9" w:rsidR="00036EB6" w:rsidRPr="002C00A0"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FC49FA">
        <w:rPr>
          <w:rFonts w:ascii="Times New Roman" w:hAnsi="Times New Roman" w:cs="Times New Roman"/>
          <w:sz w:val="24"/>
          <w:szCs w:val="24"/>
        </w:rPr>
        <w:t>1</w:t>
      </w:r>
      <w:r w:rsidR="00BA2C85" w:rsidRPr="00BA2C85">
        <w:rPr>
          <w:rFonts w:ascii="Times New Roman" w:hAnsi="Times New Roman" w:cs="Times New Roman"/>
          <w:sz w:val="24"/>
          <w:szCs w:val="24"/>
        </w:rPr>
        <w:t>5 (</w:t>
      </w:r>
      <w:r w:rsidR="00FC49FA">
        <w:rPr>
          <w:rFonts w:ascii="Times New Roman" w:hAnsi="Times New Roman" w:cs="Times New Roman"/>
          <w:sz w:val="24"/>
          <w:szCs w:val="24"/>
        </w:rPr>
        <w:t>пятнадцати</w:t>
      </w:r>
      <w:r w:rsidR="00BA2C85" w:rsidRPr="00BA2C85">
        <w:rPr>
          <w:rFonts w:ascii="Times New Roman" w:hAnsi="Times New Roman" w:cs="Times New Roman"/>
          <w:sz w:val="24"/>
          <w:szCs w:val="24"/>
        </w:rPr>
        <w:t xml:space="preserve">) </w:t>
      </w:r>
      <w:r w:rsidRPr="002C00A0">
        <w:rPr>
          <w:rFonts w:ascii="Times New Roman" w:hAnsi="Times New Roman" w:cs="Times New Roman"/>
          <w:sz w:val="24"/>
          <w:szCs w:val="24"/>
        </w:rPr>
        <w:t xml:space="preserve">рабочих дней с момента получения корректного комплекта документов, в том числе </w:t>
      </w:r>
      <w:r w:rsidR="007B3EE0" w:rsidRPr="002C00A0">
        <w:rPr>
          <w:rFonts w:ascii="Times New Roman" w:hAnsi="Times New Roman" w:cs="Times New Roman"/>
          <w:sz w:val="24"/>
          <w:szCs w:val="24"/>
        </w:rPr>
        <w:t>а</w:t>
      </w:r>
      <w:r w:rsidRPr="002C00A0">
        <w:rPr>
          <w:rFonts w:ascii="Times New Roman" w:hAnsi="Times New Roman" w:cs="Times New Roman"/>
          <w:sz w:val="24"/>
          <w:szCs w:val="24"/>
        </w:rPr>
        <w:t>кта сдачи-приемки оказанных услуг и комплекта доку</w:t>
      </w:r>
      <w:r w:rsidR="007B3EE0" w:rsidRPr="002C00A0">
        <w:rPr>
          <w:rFonts w:ascii="Times New Roman" w:hAnsi="Times New Roman" w:cs="Times New Roman"/>
          <w:sz w:val="24"/>
          <w:szCs w:val="24"/>
        </w:rPr>
        <w:t>ментов, предусмотренного п. 6.6</w:t>
      </w:r>
      <w:r w:rsidRPr="002C00A0">
        <w:rPr>
          <w:rFonts w:ascii="Times New Roman" w:hAnsi="Times New Roman" w:cs="Times New Roman"/>
          <w:sz w:val="24"/>
          <w:szCs w:val="24"/>
        </w:rPr>
        <w:t xml:space="preserve"> ТЗ.</w:t>
      </w:r>
    </w:p>
    <w:p w14:paraId="17443C46" w14:textId="77777777" w:rsidR="00036EB6" w:rsidRPr="002C00A0" w:rsidRDefault="00036EB6" w:rsidP="007114F1">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lastRenderedPageBreak/>
        <w:t>Требования к передаче Заказчику технических и иных документов (оформление результатов оказанных услуг)</w:t>
      </w:r>
    </w:p>
    <w:p w14:paraId="2FC8FDF5" w14:textId="567FE797" w:rsidR="00036EB6" w:rsidRPr="002C00A0" w:rsidRDefault="00036EB6" w:rsidP="007114F1">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не позднее </w:t>
      </w:r>
      <w:r w:rsidR="00082E59" w:rsidRPr="00082E59">
        <w:rPr>
          <w:rFonts w:ascii="Times New Roman" w:hAnsi="Times New Roman"/>
          <w:sz w:val="24"/>
          <w:szCs w:val="24"/>
        </w:rPr>
        <w:t xml:space="preserve">5 (пяти) </w:t>
      </w:r>
      <w:r w:rsidRPr="002C00A0">
        <w:rPr>
          <w:rFonts w:ascii="Times New Roman" w:hAnsi="Times New Roman"/>
          <w:sz w:val="24"/>
          <w:szCs w:val="24"/>
        </w:rPr>
        <w:t>рабочих дней после окончания отчетного периода (декада) (с 1</w:t>
      </w:r>
      <w:r w:rsidR="007B3EE0" w:rsidRPr="002C00A0">
        <w:rPr>
          <w:rFonts w:ascii="Times New Roman" w:hAnsi="Times New Roman"/>
          <w:sz w:val="24"/>
          <w:szCs w:val="24"/>
        </w:rPr>
        <w:t>-го</w:t>
      </w:r>
      <w:r w:rsidRPr="002C00A0">
        <w:rPr>
          <w:rFonts w:ascii="Times New Roman" w:hAnsi="Times New Roman"/>
          <w:sz w:val="24"/>
          <w:szCs w:val="24"/>
        </w:rPr>
        <w:t xml:space="preserve"> по 10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11</w:t>
      </w:r>
      <w:r w:rsidR="007B3EE0" w:rsidRPr="002C00A0">
        <w:rPr>
          <w:rFonts w:ascii="Times New Roman" w:hAnsi="Times New Roman"/>
          <w:sz w:val="24"/>
          <w:szCs w:val="24"/>
        </w:rPr>
        <w:t>-го</w:t>
      </w:r>
      <w:r w:rsidRPr="002C00A0">
        <w:rPr>
          <w:rFonts w:ascii="Times New Roman" w:hAnsi="Times New Roman"/>
          <w:sz w:val="24"/>
          <w:szCs w:val="24"/>
        </w:rPr>
        <w:t xml:space="preserve"> по 20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21</w:t>
      </w:r>
      <w:r w:rsidR="007B3EE0" w:rsidRPr="002C00A0">
        <w:rPr>
          <w:rFonts w:ascii="Times New Roman" w:hAnsi="Times New Roman"/>
          <w:sz w:val="24"/>
          <w:szCs w:val="24"/>
        </w:rPr>
        <w:t>-го</w:t>
      </w:r>
      <w:r w:rsidRPr="002C00A0">
        <w:rPr>
          <w:rFonts w:ascii="Times New Roman" w:hAnsi="Times New Roman"/>
          <w:sz w:val="24"/>
          <w:szCs w:val="24"/>
        </w:rPr>
        <w:t xml:space="preserve"> по последний день месяца) обязан направить Заказчику </w:t>
      </w:r>
      <w:r w:rsidR="007B3EE0" w:rsidRPr="002C00A0">
        <w:rPr>
          <w:rFonts w:ascii="Times New Roman" w:hAnsi="Times New Roman"/>
          <w:sz w:val="24"/>
          <w:szCs w:val="24"/>
        </w:rPr>
        <w:t>а</w:t>
      </w:r>
      <w:r w:rsidRPr="002C00A0">
        <w:rPr>
          <w:rFonts w:ascii="Times New Roman" w:hAnsi="Times New Roman"/>
          <w:sz w:val="24"/>
          <w:szCs w:val="24"/>
        </w:rPr>
        <w:t>кт сдачи-приемки оказанных</w:t>
      </w:r>
      <w:bookmarkStart w:id="1" w:name="_Ref529559244"/>
      <w:r w:rsidRPr="002C00A0">
        <w:rPr>
          <w:rFonts w:ascii="Times New Roman" w:hAnsi="Times New Roman"/>
          <w:sz w:val="24"/>
          <w:szCs w:val="24"/>
        </w:rPr>
        <w:t xml:space="preserve"> услуг и надлежащим образом оформленные первичные документы в составе:</w:t>
      </w:r>
      <w:bookmarkEnd w:id="1"/>
      <w:r w:rsidRPr="002C00A0">
        <w:rPr>
          <w:rFonts w:ascii="Times New Roman" w:hAnsi="Times New Roman"/>
          <w:sz w:val="24"/>
          <w:szCs w:val="24"/>
        </w:rPr>
        <w:t xml:space="preserve"> </w:t>
      </w:r>
    </w:p>
    <w:p w14:paraId="4CC36024" w14:textId="49DABA46" w:rsidR="00036EB6" w:rsidRPr="002C00A0" w:rsidRDefault="00036EB6" w:rsidP="007114F1">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C00A0">
        <w:rPr>
          <w:rFonts w:ascii="Times New Roman" w:hAnsi="Times New Roman"/>
          <w:sz w:val="24"/>
          <w:szCs w:val="24"/>
        </w:rPr>
        <w:t>–</w:t>
      </w:r>
      <w:r w:rsidR="007B3EE0" w:rsidRPr="002C00A0">
        <w:rPr>
          <w:rFonts w:ascii="Times New Roman" w:hAnsi="Times New Roman"/>
          <w:sz w:val="24"/>
          <w:szCs w:val="24"/>
        </w:rPr>
        <w:tab/>
      </w:r>
      <w:r w:rsidRPr="002C00A0">
        <w:rPr>
          <w:rFonts w:ascii="Times New Roman" w:eastAsia="Times New Roman" w:hAnsi="Times New Roman"/>
          <w:sz w:val="24"/>
          <w:szCs w:val="24"/>
          <w:lang w:eastAsia="ru-RU"/>
        </w:rPr>
        <w:t>транспортная накладная</w:t>
      </w:r>
      <w:r w:rsidR="00B121E4">
        <w:rPr>
          <w:rFonts w:ascii="Times New Roman" w:eastAsia="Times New Roman" w:hAnsi="Times New Roman"/>
          <w:sz w:val="24"/>
          <w:szCs w:val="24"/>
          <w:lang w:eastAsia="ru-RU"/>
        </w:rPr>
        <w:t>;</w:t>
      </w:r>
    </w:p>
    <w:p w14:paraId="4C13CEF8" w14:textId="625FD648" w:rsidR="00036EB6" w:rsidRPr="002C00A0" w:rsidRDefault="00036EB6" w:rsidP="007114F1">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заявки Заказчика;</w:t>
      </w:r>
    </w:p>
    <w:p w14:paraId="2EF7E76C" w14:textId="5D7398A6" w:rsidR="00036EB6" w:rsidRPr="002C00A0" w:rsidRDefault="00036EB6" w:rsidP="007114F1">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счет на оплату;</w:t>
      </w:r>
    </w:p>
    <w:p w14:paraId="7775E037" w14:textId="2719E5CF" w:rsidR="00036EB6" w:rsidRPr="002C00A0" w:rsidRDefault="00036EB6" w:rsidP="007114F1">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7B3EE0" w:rsidRPr="002C00A0">
        <w:rPr>
          <w:rFonts w:ascii="Times New Roman" w:hAnsi="Times New Roman" w:cs="Times New Roman"/>
          <w:sz w:val="24"/>
          <w:szCs w:val="24"/>
        </w:rPr>
        <w:tab/>
      </w:r>
      <w:r w:rsidRPr="002C00A0">
        <w:rPr>
          <w:rFonts w:ascii="Times New Roman" w:hAnsi="Times New Roman" w:cs="Times New Roman"/>
          <w:sz w:val="24"/>
          <w:szCs w:val="24"/>
        </w:rPr>
        <w:t>счет-фактур</w:t>
      </w:r>
      <w:r w:rsidR="008903D5">
        <w:rPr>
          <w:rFonts w:ascii="Times New Roman" w:hAnsi="Times New Roman" w:cs="Times New Roman"/>
          <w:sz w:val="24"/>
          <w:szCs w:val="24"/>
        </w:rPr>
        <w:t>у</w:t>
      </w:r>
      <w:r w:rsidRPr="002C00A0">
        <w:rPr>
          <w:rFonts w:ascii="Times New Roman" w:hAnsi="Times New Roman" w:cs="Times New Roman"/>
          <w:sz w:val="24"/>
          <w:szCs w:val="24"/>
          <w:vertAlign w:val="superscript"/>
        </w:rPr>
        <w:footnoteReference w:id="2"/>
      </w:r>
      <w:r w:rsidR="008903D5">
        <w:rPr>
          <w:rFonts w:ascii="Times New Roman" w:hAnsi="Times New Roman" w:cs="Times New Roman"/>
          <w:sz w:val="24"/>
          <w:szCs w:val="24"/>
        </w:rPr>
        <w:t>;</w:t>
      </w:r>
    </w:p>
    <w:p w14:paraId="245A0857" w14:textId="51088057" w:rsidR="00036EB6" w:rsidRDefault="00036EB6" w:rsidP="007114F1">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 xml:space="preserve">(или) недостатков осуществляется Исполнителем в течение </w:t>
      </w:r>
      <w:r w:rsidR="00082E59" w:rsidRPr="00082E59">
        <w:rPr>
          <w:rFonts w:ascii="Times New Roman" w:hAnsi="Times New Roman" w:cs="Times New Roman"/>
          <w:sz w:val="24"/>
          <w:szCs w:val="24"/>
        </w:rPr>
        <w:t xml:space="preserve">5 (пяти) </w:t>
      </w:r>
      <w:r w:rsidRPr="002C00A0">
        <w:rPr>
          <w:rFonts w:ascii="Times New Roman" w:hAnsi="Times New Roman" w:cs="Times New Roman"/>
          <w:sz w:val="24"/>
          <w:szCs w:val="24"/>
        </w:rPr>
        <w:t>рабочих дней с момента получения от Заказчика перечня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w:t>
      </w:r>
    </w:p>
    <w:p w14:paraId="4E30713B" w14:textId="77777777" w:rsidR="007114F1" w:rsidRPr="002C00A0" w:rsidRDefault="007114F1" w:rsidP="007114F1">
      <w:pPr>
        <w:pStyle w:val="ConsPlusNormal"/>
        <w:ind w:firstLine="709"/>
        <w:jc w:val="both"/>
        <w:rPr>
          <w:rFonts w:ascii="Times New Roman" w:hAnsi="Times New Roman" w:cs="Times New Roman"/>
          <w:sz w:val="24"/>
          <w:szCs w:val="24"/>
        </w:rPr>
      </w:pPr>
    </w:p>
    <w:p w14:paraId="2CFEC274" w14:textId="77777777" w:rsidR="00036EB6" w:rsidRPr="00D66E6F" w:rsidRDefault="00036EB6" w:rsidP="007114F1">
      <w:pPr>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ТРЕБОВАНИЯ К ГАРАНТИЙНЫМ ОБЯЗАТЕЛЬСТВАМ ОКАЗЫВАЕМЫХ УСЛУГ</w:t>
      </w:r>
    </w:p>
    <w:p w14:paraId="4476B59B" w14:textId="77777777" w:rsidR="00036EB6" w:rsidRPr="00D66E6F" w:rsidRDefault="00036EB6" w:rsidP="007114F1">
      <w:pPr>
        <w:pStyle w:val="ConsPlusNormal"/>
        <w:ind w:firstLine="709"/>
        <w:jc w:val="both"/>
        <w:rPr>
          <w:rFonts w:ascii="Times New Roman" w:hAnsi="Times New Roman"/>
          <w:sz w:val="24"/>
          <w:szCs w:val="24"/>
        </w:rPr>
      </w:pPr>
      <w:r w:rsidRPr="00D66E6F">
        <w:rPr>
          <w:rFonts w:ascii="Times New Roman" w:hAnsi="Times New Roman"/>
          <w:sz w:val="24"/>
          <w:szCs w:val="24"/>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1921D081" w14:textId="75868D64" w:rsidR="00036EB6" w:rsidRPr="00D66E6F" w:rsidRDefault="00036EB6" w:rsidP="007114F1">
      <w:pPr>
        <w:pStyle w:val="aa"/>
        <w:spacing w:before="0" w:after="0"/>
        <w:ind w:firstLine="709"/>
        <w:jc w:val="both"/>
        <w:rPr>
          <w:sz w:val="24"/>
          <w:szCs w:val="24"/>
          <w:lang w:eastAsia="ar-SA"/>
        </w:rPr>
      </w:pPr>
      <w:r w:rsidRPr="00D66E6F">
        <w:rPr>
          <w:sz w:val="24"/>
          <w:szCs w:val="24"/>
          <w:lang w:eastAsia="ar-SA"/>
        </w:rPr>
        <w:t xml:space="preserve">Исполнитель гарантирует безвозмездное устранение выявленных недостатков оказания услуг в течение </w:t>
      </w:r>
      <w:r w:rsidR="00D66E6F" w:rsidRPr="00D66E6F">
        <w:rPr>
          <w:sz w:val="24"/>
          <w:szCs w:val="24"/>
          <w:lang w:eastAsia="ar-SA"/>
        </w:rPr>
        <w:t xml:space="preserve">5 (пяти) </w:t>
      </w:r>
      <w:r w:rsidR="00D66E6F">
        <w:rPr>
          <w:sz w:val="24"/>
          <w:szCs w:val="24"/>
          <w:lang w:eastAsia="ar-SA"/>
        </w:rPr>
        <w:t>календарных дней</w:t>
      </w:r>
      <w:r w:rsidRPr="00D66E6F">
        <w:rPr>
          <w:sz w:val="24"/>
          <w:szCs w:val="24"/>
          <w:lang w:eastAsia="ar-SA"/>
        </w:rPr>
        <w:t xml:space="preserve"> с даты их обнаружения. </w:t>
      </w:r>
    </w:p>
    <w:p w14:paraId="4148AC7F" w14:textId="2E1F3A04" w:rsidR="00036EB6" w:rsidRPr="00D66E6F" w:rsidRDefault="00036EB6" w:rsidP="007114F1">
      <w:pPr>
        <w:pStyle w:val="aa"/>
        <w:spacing w:before="0" w:after="0"/>
        <w:ind w:firstLine="709"/>
        <w:jc w:val="both"/>
        <w:rPr>
          <w:sz w:val="24"/>
          <w:szCs w:val="24"/>
        </w:rPr>
      </w:pPr>
      <w:r w:rsidRPr="00D66E6F">
        <w:rPr>
          <w:sz w:val="24"/>
          <w:szCs w:val="24"/>
        </w:rPr>
        <w:t>Исполнитель гарантирует сохранность ПО и ТМЦ при перевозке по маршруту.</w:t>
      </w:r>
    </w:p>
    <w:p w14:paraId="1C0E507E" w14:textId="3374C64B" w:rsidR="00036EB6" w:rsidRDefault="00036EB6" w:rsidP="007114F1">
      <w:pPr>
        <w:pStyle w:val="aa"/>
        <w:spacing w:before="0" w:after="0"/>
        <w:ind w:firstLine="709"/>
        <w:jc w:val="both"/>
        <w:rPr>
          <w:sz w:val="24"/>
          <w:szCs w:val="24"/>
          <w:lang w:eastAsia="ar-SA"/>
        </w:rPr>
      </w:pPr>
      <w:r w:rsidRPr="00D66E6F">
        <w:rPr>
          <w:sz w:val="24"/>
          <w:szCs w:val="24"/>
          <w:lang w:eastAsia="ar-SA"/>
        </w:rPr>
        <w:t xml:space="preserve">В случае некачественного оказания услуг, предусмотренных настоящим ТЗ, в том числе </w:t>
      </w:r>
      <w:r w:rsidRPr="00D66E6F">
        <w:rPr>
          <w:sz w:val="24"/>
          <w:szCs w:val="24"/>
        </w:rPr>
        <w:t>в случаях недостачи и повреждения ПО и ТМЦ или их вложений,</w:t>
      </w:r>
      <w:r w:rsidRPr="00D66E6F">
        <w:rPr>
          <w:sz w:val="24"/>
          <w:szCs w:val="24"/>
          <w:lang w:eastAsia="ar-SA"/>
        </w:rPr>
        <w:t xml:space="preserve"> Исполнитель несет ответственность в соответствии с условиями договора. </w:t>
      </w:r>
    </w:p>
    <w:p w14:paraId="21E7E744" w14:textId="77777777" w:rsidR="007114F1" w:rsidRPr="00D66E6F" w:rsidRDefault="007114F1" w:rsidP="007114F1">
      <w:pPr>
        <w:pStyle w:val="aa"/>
        <w:spacing w:before="0" w:after="0"/>
        <w:ind w:firstLine="709"/>
        <w:jc w:val="both"/>
        <w:rPr>
          <w:sz w:val="24"/>
          <w:szCs w:val="24"/>
          <w:lang w:eastAsia="ar-SA"/>
        </w:rPr>
      </w:pPr>
    </w:p>
    <w:p w14:paraId="6C32A8C5" w14:textId="77777777" w:rsidR="00036EB6" w:rsidRPr="00D66E6F" w:rsidRDefault="00036EB6" w:rsidP="007114F1">
      <w:pPr>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СПЕЦИАЛЬНЫЕ ТРЕБОВАНИЯ</w:t>
      </w:r>
    </w:p>
    <w:p w14:paraId="6E8173D7" w14:textId="42398257" w:rsidR="00036EB6" w:rsidRPr="00D66E6F" w:rsidRDefault="00036EB6" w:rsidP="007114F1">
      <w:pPr>
        <w:pStyle w:val="ConsPlusNormal"/>
        <w:ind w:firstLine="708"/>
        <w:jc w:val="both"/>
        <w:rPr>
          <w:rFonts w:ascii="Times New Roman" w:hAnsi="Times New Roman" w:cs="Times New Roman"/>
          <w:sz w:val="24"/>
          <w:szCs w:val="24"/>
        </w:rPr>
      </w:pPr>
      <w:r w:rsidRPr="00D66E6F">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на электронный адрес Заказчика с указанием </w:t>
      </w:r>
      <w:r w:rsidR="00831769" w:rsidRPr="00D66E6F">
        <w:rPr>
          <w:rFonts w:ascii="Times New Roman" w:hAnsi="Times New Roman" w:cs="Times New Roman"/>
          <w:sz w:val="24"/>
          <w:szCs w:val="24"/>
        </w:rPr>
        <w:t>ф</w:t>
      </w:r>
      <w:r w:rsidRPr="00D66E6F">
        <w:rPr>
          <w:rFonts w:ascii="Times New Roman" w:hAnsi="Times New Roman" w:cs="Times New Roman"/>
          <w:sz w:val="24"/>
          <w:szCs w:val="24"/>
        </w:rPr>
        <w:t xml:space="preserve">амилии, </w:t>
      </w:r>
      <w:r w:rsidR="00831769" w:rsidRPr="00D66E6F">
        <w:rPr>
          <w:rFonts w:ascii="Times New Roman" w:hAnsi="Times New Roman" w:cs="Times New Roman"/>
          <w:sz w:val="24"/>
          <w:szCs w:val="24"/>
        </w:rPr>
        <w:t>и</w:t>
      </w:r>
      <w:r w:rsidRPr="00D66E6F">
        <w:rPr>
          <w:rFonts w:ascii="Times New Roman" w:hAnsi="Times New Roman" w:cs="Times New Roman"/>
          <w:sz w:val="24"/>
          <w:szCs w:val="24"/>
        </w:rPr>
        <w:t xml:space="preserve">мени, </w:t>
      </w:r>
      <w:r w:rsidR="00831769" w:rsidRPr="00D66E6F">
        <w:rPr>
          <w:rFonts w:ascii="Times New Roman" w:hAnsi="Times New Roman" w:cs="Times New Roman"/>
          <w:sz w:val="24"/>
          <w:szCs w:val="24"/>
        </w:rPr>
        <w:t>о</w:t>
      </w:r>
      <w:r w:rsidRPr="00D66E6F">
        <w:rPr>
          <w:rFonts w:ascii="Times New Roman" w:hAnsi="Times New Roman" w:cs="Times New Roman"/>
          <w:sz w:val="24"/>
          <w:szCs w:val="24"/>
        </w:rPr>
        <w:t>тчества, должности, электронного адреса, телефона ответственного лица;</w:t>
      </w:r>
    </w:p>
    <w:p w14:paraId="7745FD0F" w14:textId="589FE222" w:rsidR="00036EB6" w:rsidRDefault="00036EB6" w:rsidP="007114F1">
      <w:pPr>
        <w:pStyle w:val="ConsPlusNormal"/>
        <w:widowControl/>
        <w:ind w:firstLine="709"/>
        <w:jc w:val="both"/>
        <w:rPr>
          <w:rFonts w:ascii="Times New Roman" w:hAnsi="Times New Roman" w:cs="Times New Roman"/>
          <w:sz w:val="24"/>
          <w:szCs w:val="24"/>
        </w:rPr>
      </w:pPr>
      <w:r w:rsidRPr="00D66E6F">
        <w:rPr>
          <w:rFonts w:ascii="Times New Roman" w:hAnsi="Times New Roman" w:cs="Times New Roman"/>
          <w:sz w:val="24"/>
          <w:szCs w:val="24"/>
        </w:rPr>
        <w:t>Заказчик в течение 2 (двух) рабочих дней с момента получения запроса на получение учетной записи для работы в программе связывается с ответственным лицом Исполнителя и проводит инструктаж в удаленном режиме.</w:t>
      </w:r>
    </w:p>
    <w:p w14:paraId="08B328AB" w14:textId="77777777" w:rsidR="007114F1" w:rsidRPr="00D66E6F" w:rsidRDefault="007114F1" w:rsidP="007114F1">
      <w:pPr>
        <w:pStyle w:val="ConsPlusNormal"/>
        <w:widowControl/>
        <w:ind w:firstLine="709"/>
        <w:jc w:val="both"/>
        <w:rPr>
          <w:rFonts w:ascii="Times New Roman" w:hAnsi="Times New Roman" w:cs="Times New Roman"/>
          <w:sz w:val="24"/>
          <w:szCs w:val="24"/>
        </w:rPr>
      </w:pPr>
    </w:p>
    <w:p w14:paraId="530A0F53" w14:textId="5B1EB235" w:rsidR="00036EB6" w:rsidRPr="00111B38" w:rsidRDefault="00036EB6" w:rsidP="007114F1">
      <w:pPr>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111B38">
        <w:rPr>
          <w:rFonts w:ascii="Times New Roman" w:eastAsia="Times New Roman" w:hAnsi="Times New Roman"/>
          <w:b/>
          <w:sz w:val="24"/>
          <w:szCs w:val="24"/>
          <w:lang w:eastAsia="ru-RU"/>
        </w:rPr>
        <w:t>ПЕРЕЧЕНЬ ПРИЛОЖЕНИЙ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74"/>
        <w:gridCol w:w="6927"/>
        <w:gridCol w:w="1842"/>
      </w:tblGrid>
      <w:tr w:rsidR="00036EB6" w:rsidRPr="00111B38" w14:paraId="554AA585" w14:textId="77777777" w:rsidTr="00C01FD6">
        <w:trPr>
          <w:trHeight w:val="404"/>
        </w:trPr>
        <w:tc>
          <w:tcPr>
            <w:tcW w:w="1574" w:type="dxa"/>
          </w:tcPr>
          <w:p w14:paraId="43FACC21" w14:textId="77777777" w:rsidR="00036EB6" w:rsidRPr="00111B38" w:rsidRDefault="00036EB6" w:rsidP="007114F1">
            <w:pPr>
              <w:pStyle w:val="ConsPlusNormal"/>
              <w:ind w:left="-59" w:firstLine="0"/>
              <w:jc w:val="center"/>
              <w:rPr>
                <w:rFonts w:ascii="Times New Roman" w:hAnsi="Times New Roman" w:cs="Times New Roman"/>
              </w:rPr>
            </w:pPr>
            <w:r w:rsidRPr="00111B38">
              <w:rPr>
                <w:rFonts w:ascii="Times New Roman" w:hAnsi="Times New Roman" w:cs="Times New Roman"/>
              </w:rPr>
              <w:t>Номер приложения</w:t>
            </w:r>
          </w:p>
        </w:tc>
        <w:tc>
          <w:tcPr>
            <w:tcW w:w="6927" w:type="dxa"/>
          </w:tcPr>
          <w:p w14:paraId="0775D3D3" w14:textId="77777777" w:rsidR="00036EB6" w:rsidRPr="00111B38" w:rsidRDefault="00036EB6" w:rsidP="007114F1">
            <w:pPr>
              <w:pStyle w:val="ConsPlusNormal"/>
              <w:ind w:firstLine="0"/>
              <w:jc w:val="center"/>
              <w:rPr>
                <w:rFonts w:ascii="Times New Roman" w:hAnsi="Times New Roman" w:cs="Times New Roman"/>
              </w:rPr>
            </w:pPr>
            <w:r w:rsidRPr="00111B38">
              <w:rPr>
                <w:rFonts w:ascii="Times New Roman" w:hAnsi="Times New Roman" w:cs="Times New Roman"/>
              </w:rPr>
              <w:t>Наименование приложения</w:t>
            </w:r>
          </w:p>
        </w:tc>
        <w:tc>
          <w:tcPr>
            <w:tcW w:w="1842" w:type="dxa"/>
          </w:tcPr>
          <w:p w14:paraId="4E4C0438" w14:textId="77777777" w:rsidR="00036EB6" w:rsidRPr="00111B38" w:rsidRDefault="00036EB6" w:rsidP="007114F1">
            <w:pPr>
              <w:pStyle w:val="ConsPlusNormal"/>
              <w:ind w:firstLine="0"/>
              <w:jc w:val="center"/>
              <w:rPr>
                <w:rFonts w:ascii="Times New Roman" w:hAnsi="Times New Roman" w:cs="Times New Roman"/>
              </w:rPr>
            </w:pPr>
            <w:r w:rsidRPr="00111B38">
              <w:rPr>
                <w:rFonts w:ascii="Times New Roman" w:hAnsi="Times New Roman" w:cs="Times New Roman"/>
              </w:rPr>
              <w:t>Номер страницы</w:t>
            </w:r>
          </w:p>
        </w:tc>
      </w:tr>
      <w:tr w:rsidR="00036EB6" w:rsidRPr="00111B38" w14:paraId="353282B6" w14:textId="77777777" w:rsidTr="00C01FD6">
        <w:trPr>
          <w:trHeight w:val="194"/>
        </w:trPr>
        <w:tc>
          <w:tcPr>
            <w:tcW w:w="1574" w:type="dxa"/>
            <w:vAlign w:val="center"/>
          </w:tcPr>
          <w:p w14:paraId="2BBCBC9B" w14:textId="77777777" w:rsidR="00036EB6" w:rsidRPr="00111B38" w:rsidRDefault="00036EB6" w:rsidP="007114F1">
            <w:pPr>
              <w:pStyle w:val="ConsPlusNormal"/>
              <w:ind w:firstLine="0"/>
              <w:jc w:val="center"/>
              <w:rPr>
                <w:rFonts w:ascii="Times New Roman" w:hAnsi="Times New Roman" w:cs="Times New Roman"/>
              </w:rPr>
            </w:pPr>
            <w:r w:rsidRPr="00111B38">
              <w:rPr>
                <w:rFonts w:ascii="Times New Roman" w:hAnsi="Times New Roman" w:cs="Times New Roman"/>
              </w:rPr>
              <w:t>1</w:t>
            </w:r>
          </w:p>
        </w:tc>
        <w:tc>
          <w:tcPr>
            <w:tcW w:w="6927" w:type="dxa"/>
          </w:tcPr>
          <w:p w14:paraId="029C3F42" w14:textId="6653A926" w:rsidR="00036EB6" w:rsidRPr="00111B38" w:rsidRDefault="00036EB6" w:rsidP="007114F1">
            <w:pPr>
              <w:pStyle w:val="ConsPlusNormal"/>
              <w:ind w:firstLine="0"/>
              <w:rPr>
                <w:rFonts w:ascii="Times New Roman" w:hAnsi="Times New Roman" w:cs="Times New Roman"/>
              </w:rPr>
            </w:pPr>
            <w:r w:rsidRPr="00111B38">
              <w:rPr>
                <w:rFonts w:ascii="Times New Roman" w:hAnsi="Times New Roman"/>
                <w:bCs/>
              </w:rPr>
              <w:t>Характеристики оказываемых услуг</w:t>
            </w:r>
          </w:p>
        </w:tc>
        <w:tc>
          <w:tcPr>
            <w:tcW w:w="1842" w:type="dxa"/>
            <w:vAlign w:val="center"/>
          </w:tcPr>
          <w:p w14:paraId="3F337C40" w14:textId="3819202E" w:rsidR="00036EB6" w:rsidRPr="00111B38" w:rsidRDefault="00D826A8" w:rsidP="007114F1">
            <w:pPr>
              <w:pStyle w:val="ConsPlusNormal"/>
              <w:ind w:firstLine="0"/>
              <w:jc w:val="center"/>
              <w:rPr>
                <w:rFonts w:ascii="Times New Roman" w:hAnsi="Times New Roman" w:cs="Times New Roman"/>
              </w:rPr>
            </w:pPr>
            <w:r>
              <w:rPr>
                <w:rFonts w:ascii="Times New Roman" w:hAnsi="Times New Roman" w:cs="Times New Roman"/>
              </w:rPr>
              <w:t>7</w:t>
            </w:r>
          </w:p>
        </w:tc>
      </w:tr>
    </w:tbl>
    <w:p w14:paraId="1B8A5AE8" w14:textId="77777777" w:rsidR="00D93643" w:rsidRDefault="00D93643" w:rsidP="007114F1">
      <w:pPr>
        <w:spacing w:after="0" w:line="240" w:lineRule="auto"/>
        <w:rPr>
          <w:rFonts w:ascii="Times New Roman" w:hAnsi="Times New Roman"/>
        </w:rPr>
      </w:pPr>
    </w:p>
    <w:p w14:paraId="68826974" w14:textId="77777777" w:rsidR="00D93643" w:rsidRDefault="00D93643" w:rsidP="007114F1">
      <w:pPr>
        <w:spacing w:after="0" w:line="240" w:lineRule="auto"/>
        <w:rPr>
          <w:rFonts w:ascii="Times New Roman" w:hAnsi="Times New Roman"/>
        </w:rPr>
      </w:pPr>
    </w:p>
    <w:p w14:paraId="619301BE" w14:textId="77777777" w:rsidR="00D93643" w:rsidRDefault="00D93643" w:rsidP="007114F1">
      <w:pPr>
        <w:spacing w:after="0" w:line="240" w:lineRule="auto"/>
        <w:rPr>
          <w:rFonts w:ascii="Times New Roman" w:hAnsi="Times New Roman"/>
        </w:rPr>
      </w:pPr>
    </w:p>
    <w:p w14:paraId="5E28330A" w14:textId="58F8CE94" w:rsidR="00D93643" w:rsidRDefault="00D93643" w:rsidP="007114F1">
      <w:pPr>
        <w:tabs>
          <w:tab w:val="left" w:pos="845"/>
        </w:tabs>
        <w:spacing w:after="0" w:line="240" w:lineRule="auto"/>
        <w:rPr>
          <w:rFonts w:ascii="Times New Roman" w:hAnsi="Times New Roman"/>
        </w:rPr>
        <w:sectPr w:rsidR="00D93643" w:rsidSect="007114F1">
          <w:headerReference w:type="first" r:id="rId8"/>
          <w:pgSz w:w="11906" w:h="16838"/>
          <w:pgMar w:top="680" w:right="680" w:bottom="680" w:left="1247" w:header="709" w:footer="709" w:gutter="0"/>
          <w:cols w:space="708"/>
          <w:docGrid w:linePitch="381"/>
        </w:sectPr>
      </w:pPr>
    </w:p>
    <w:p w14:paraId="70B3B202" w14:textId="1A0E670A" w:rsidR="00D93643" w:rsidRDefault="00D93643" w:rsidP="007114F1">
      <w:pPr>
        <w:spacing w:after="0" w:line="240" w:lineRule="auto"/>
        <w:rPr>
          <w:rFonts w:ascii="Times New Roman" w:hAnsi="Times New Roman"/>
        </w:rPr>
      </w:pPr>
    </w:p>
    <w:p w14:paraId="2BC513AA" w14:textId="77777777" w:rsidR="00D93643" w:rsidRPr="007114F1" w:rsidRDefault="00D93643" w:rsidP="007114F1">
      <w:pPr>
        <w:spacing w:after="0" w:line="240" w:lineRule="auto"/>
        <w:jc w:val="right"/>
        <w:rPr>
          <w:rFonts w:ascii="Times New Roman" w:hAnsi="Times New Roman"/>
          <w:sz w:val="24"/>
          <w:szCs w:val="24"/>
        </w:rPr>
      </w:pPr>
      <w:r>
        <w:rPr>
          <w:rFonts w:ascii="Times New Roman" w:hAnsi="Times New Roman"/>
        </w:rPr>
        <w:tab/>
      </w:r>
      <w:r w:rsidRPr="007114F1">
        <w:rPr>
          <w:rFonts w:ascii="Times New Roman" w:hAnsi="Times New Roman"/>
          <w:sz w:val="24"/>
          <w:szCs w:val="24"/>
        </w:rPr>
        <w:t>Приложение № 1 к ТЗ</w:t>
      </w:r>
    </w:p>
    <w:p w14:paraId="48BADA9E" w14:textId="77777777" w:rsidR="007114F1" w:rsidRDefault="007114F1" w:rsidP="007114F1">
      <w:pPr>
        <w:tabs>
          <w:tab w:val="left" w:pos="6065"/>
        </w:tabs>
        <w:spacing w:after="0" w:line="240" w:lineRule="auto"/>
        <w:jc w:val="center"/>
        <w:rPr>
          <w:rFonts w:ascii="Times New Roman" w:hAnsi="Times New Roman"/>
          <w:b/>
          <w:bCs/>
          <w:sz w:val="24"/>
          <w:szCs w:val="24"/>
        </w:rPr>
      </w:pPr>
    </w:p>
    <w:p w14:paraId="185F5B93" w14:textId="77777777" w:rsidR="007114F1" w:rsidRDefault="007114F1" w:rsidP="007114F1">
      <w:pPr>
        <w:tabs>
          <w:tab w:val="left" w:pos="6065"/>
        </w:tabs>
        <w:spacing w:after="0" w:line="240" w:lineRule="auto"/>
        <w:jc w:val="center"/>
        <w:rPr>
          <w:rFonts w:ascii="Times New Roman" w:hAnsi="Times New Roman"/>
          <w:b/>
          <w:bCs/>
          <w:sz w:val="24"/>
          <w:szCs w:val="24"/>
        </w:rPr>
      </w:pPr>
    </w:p>
    <w:p w14:paraId="2E4DBD7C" w14:textId="4361C214" w:rsidR="00D93643" w:rsidRPr="007114F1" w:rsidRDefault="00D93643" w:rsidP="007114F1">
      <w:pPr>
        <w:tabs>
          <w:tab w:val="left" w:pos="6065"/>
        </w:tabs>
        <w:spacing w:after="0" w:line="240" w:lineRule="auto"/>
        <w:jc w:val="center"/>
        <w:rPr>
          <w:rFonts w:ascii="Times New Roman" w:hAnsi="Times New Roman"/>
          <w:b/>
          <w:bCs/>
          <w:sz w:val="24"/>
          <w:szCs w:val="24"/>
        </w:rPr>
      </w:pPr>
      <w:r w:rsidRPr="007114F1">
        <w:rPr>
          <w:rFonts w:ascii="Times New Roman" w:hAnsi="Times New Roman"/>
          <w:b/>
          <w:bCs/>
          <w:sz w:val="24"/>
          <w:szCs w:val="24"/>
        </w:rPr>
        <w:t>Характеристики оказываемых услуг</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685"/>
        <w:gridCol w:w="1275"/>
        <w:gridCol w:w="1701"/>
        <w:gridCol w:w="1418"/>
        <w:gridCol w:w="1559"/>
        <w:gridCol w:w="1843"/>
        <w:gridCol w:w="1843"/>
        <w:gridCol w:w="1559"/>
        <w:gridCol w:w="850"/>
        <w:gridCol w:w="850"/>
      </w:tblGrid>
      <w:tr w:rsidR="00B121E4" w:rsidRPr="006E6D2D" w14:paraId="03302653" w14:textId="77777777" w:rsidTr="004A0421">
        <w:trPr>
          <w:trHeight w:val="20"/>
          <w:jc w:val="center"/>
        </w:trPr>
        <w:tc>
          <w:tcPr>
            <w:tcW w:w="437" w:type="dxa"/>
            <w:vMerge w:val="restart"/>
            <w:shd w:val="clear" w:color="auto" w:fill="auto"/>
            <w:vAlign w:val="center"/>
            <w:hideMark/>
          </w:tcPr>
          <w:p w14:paraId="756C04C2"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w:t>
            </w:r>
          </w:p>
        </w:tc>
        <w:tc>
          <w:tcPr>
            <w:tcW w:w="2960" w:type="dxa"/>
            <w:gridSpan w:val="2"/>
            <w:vAlign w:val="center"/>
          </w:tcPr>
          <w:p w14:paraId="4BFF8B8C"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Маршрут</w:t>
            </w:r>
          </w:p>
        </w:tc>
        <w:tc>
          <w:tcPr>
            <w:tcW w:w="1701" w:type="dxa"/>
            <w:vMerge w:val="restart"/>
            <w:shd w:val="clear" w:color="auto" w:fill="auto"/>
            <w:vAlign w:val="center"/>
            <w:hideMark/>
          </w:tcPr>
          <w:p w14:paraId="25996A7B" w14:textId="77777777" w:rsidR="00B121E4" w:rsidRPr="006E6D2D" w:rsidRDefault="00B121E4" w:rsidP="007114F1">
            <w:pPr>
              <w:spacing w:after="0" w:line="240" w:lineRule="auto"/>
              <w:ind w:left="-10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Вид обмена</w:t>
            </w:r>
          </w:p>
        </w:tc>
        <w:tc>
          <w:tcPr>
            <w:tcW w:w="1418" w:type="dxa"/>
            <w:vMerge w:val="restart"/>
            <w:shd w:val="clear" w:color="auto" w:fill="auto"/>
            <w:vAlign w:val="center"/>
            <w:hideMark/>
          </w:tcPr>
          <w:p w14:paraId="0996A463" w14:textId="77777777" w:rsidR="00B121E4" w:rsidRPr="006E6D2D" w:rsidRDefault="00B121E4" w:rsidP="007114F1">
            <w:pPr>
              <w:spacing w:after="0" w:line="240" w:lineRule="auto"/>
              <w:ind w:left="-104"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Грузо</w:t>
            </w:r>
            <w:r>
              <w:rPr>
                <w:rFonts w:ascii="Times New Roman" w:eastAsia="Times New Roman" w:hAnsi="Times New Roman"/>
                <w:color w:val="000000"/>
                <w:lang w:eastAsia="ru-RU"/>
              </w:rPr>
              <w:t>подъемность автотранспорта (т</w:t>
            </w:r>
            <w:r w:rsidRPr="006E6D2D">
              <w:rPr>
                <w:rFonts w:ascii="Times New Roman" w:eastAsia="Times New Roman" w:hAnsi="Times New Roman"/>
                <w:color w:val="000000"/>
                <w:lang w:eastAsia="ru-RU"/>
              </w:rPr>
              <w:t>)</w:t>
            </w:r>
          </w:p>
        </w:tc>
        <w:tc>
          <w:tcPr>
            <w:tcW w:w="1559" w:type="dxa"/>
            <w:vMerge w:val="restart"/>
            <w:shd w:val="clear" w:color="auto" w:fill="auto"/>
            <w:vAlign w:val="center"/>
            <w:hideMark/>
          </w:tcPr>
          <w:p w14:paraId="732D2A2D"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Объем грузового кузова автотранспорта (</w:t>
            </w:r>
            <w:r>
              <w:rPr>
                <w:rFonts w:ascii="Times New Roman" w:eastAsia="Times New Roman" w:hAnsi="Times New Roman"/>
                <w:color w:val="000000"/>
                <w:lang w:eastAsia="ru-RU"/>
              </w:rPr>
              <w:t>м</w:t>
            </w:r>
            <w:r>
              <w:rPr>
                <w:rFonts w:ascii="Times New Roman" w:eastAsia="Times New Roman" w:hAnsi="Times New Roman"/>
                <w:color w:val="000000"/>
                <w:vertAlign w:val="superscript"/>
                <w:lang w:eastAsia="ru-RU"/>
              </w:rPr>
              <w:t>3</w:t>
            </w:r>
            <w:r w:rsidRPr="006E6D2D">
              <w:rPr>
                <w:rFonts w:ascii="Times New Roman" w:eastAsia="Times New Roman" w:hAnsi="Times New Roman"/>
                <w:color w:val="000000"/>
                <w:lang w:eastAsia="ru-RU"/>
              </w:rPr>
              <w:t>)</w:t>
            </w:r>
          </w:p>
        </w:tc>
        <w:tc>
          <w:tcPr>
            <w:tcW w:w="1843" w:type="dxa"/>
            <w:vMerge w:val="restart"/>
            <w:shd w:val="clear" w:color="auto" w:fill="auto"/>
            <w:vAlign w:val="center"/>
            <w:hideMark/>
          </w:tcPr>
          <w:p w14:paraId="26B7F3BD" w14:textId="30BA8A31" w:rsidR="00B121E4" w:rsidRPr="006E6D2D" w:rsidRDefault="00B121E4" w:rsidP="007114F1">
            <w:pPr>
              <w:spacing w:after="0" w:line="240" w:lineRule="auto"/>
              <w:ind w:left="-110"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Планируемое количество заявок</w:t>
            </w:r>
            <w:r w:rsidR="00BB3C80">
              <w:rPr>
                <w:rFonts w:ascii="Times New Roman" w:eastAsia="Times New Roman" w:hAnsi="Times New Roman"/>
                <w:color w:val="000000"/>
                <w:lang w:eastAsia="ru-RU"/>
              </w:rPr>
              <w:t xml:space="preserve"> в неделю </w:t>
            </w:r>
            <w:r w:rsidRPr="006E6D2D">
              <w:rPr>
                <w:rFonts w:ascii="Times New Roman" w:eastAsia="Times New Roman" w:hAnsi="Times New Roman"/>
                <w:color w:val="000000"/>
                <w:lang w:eastAsia="ru-RU"/>
              </w:rPr>
              <w:t xml:space="preserve">(информативно), </w:t>
            </w:r>
            <w:r>
              <w:rPr>
                <w:rFonts w:ascii="Times New Roman" w:eastAsia="Times New Roman" w:hAnsi="Times New Roman"/>
                <w:color w:val="000000"/>
                <w:lang w:eastAsia="ru-RU"/>
              </w:rPr>
              <w:t>усл.ед</w:t>
            </w:r>
            <w:r w:rsidR="00BB3C80">
              <w:rPr>
                <w:rFonts w:ascii="Times New Roman" w:eastAsia="Times New Roman" w:hAnsi="Times New Roman"/>
                <w:color w:val="000000"/>
                <w:lang w:eastAsia="ru-RU"/>
              </w:rPr>
              <w:t>.</w:t>
            </w:r>
          </w:p>
        </w:tc>
        <w:tc>
          <w:tcPr>
            <w:tcW w:w="1843" w:type="dxa"/>
            <w:vMerge w:val="restart"/>
            <w:shd w:val="clear" w:color="auto" w:fill="auto"/>
            <w:vAlign w:val="center"/>
            <w:hideMark/>
          </w:tcPr>
          <w:p w14:paraId="7A0E6902" w14:textId="134D2810" w:rsidR="00B121E4" w:rsidRPr="006E6D2D" w:rsidRDefault="00B121E4" w:rsidP="007114F1">
            <w:pPr>
              <w:spacing w:after="0" w:line="240" w:lineRule="auto"/>
              <w:ind w:left="-110"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Планир</w:t>
            </w:r>
            <w:r w:rsidR="004A6290">
              <w:rPr>
                <w:rFonts w:ascii="Times New Roman" w:eastAsia="Times New Roman" w:hAnsi="Times New Roman"/>
                <w:color w:val="000000"/>
                <w:lang w:eastAsia="ru-RU"/>
              </w:rPr>
              <w:t>уемое количество заявок в месяц</w:t>
            </w:r>
            <w:r w:rsidRPr="006E6D2D">
              <w:rPr>
                <w:rFonts w:ascii="Times New Roman" w:eastAsia="Times New Roman" w:hAnsi="Times New Roman"/>
                <w:color w:val="000000"/>
                <w:lang w:eastAsia="ru-RU"/>
              </w:rPr>
              <w:t xml:space="preserve"> (информативно), </w:t>
            </w:r>
            <w:r>
              <w:rPr>
                <w:rFonts w:ascii="Times New Roman" w:eastAsia="Times New Roman" w:hAnsi="Times New Roman"/>
                <w:color w:val="000000"/>
                <w:lang w:eastAsia="ru-RU"/>
              </w:rPr>
              <w:t>усл.ед</w:t>
            </w:r>
            <w:r w:rsidR="00BB3C80">
              <w:rPr>
                <w:rFonts w:ascii="Times New Roman" w:eastAsia="Times New Roman" w:hAnsi="Times New Roman"/>
                <w:color w:val="000000"/>
                <w:lang w:eastAsia="ru-RU"/>
              </w:rPr>
              <w:t>.</w:t>
            </w:r>
          </w:p>
        </w:tc>
        <w:tc>
          <w:tcPr>
            <w:tcW w:w="1559" w:type="dxa"/>
            <w:vMerge w:val="restart"/>
            <w:shd w:val="clear" w:color="auto" w:fill="auto"/>
            <w:vAlign w:val="center"/>
            <w:hideMark/>
          </w:tcPr>
          <w:p w14:paraId="15DF5948" w14:textId="14932593" w:rsidR="00B121E4" w:rsidRPr="006E6D2D" w:rsidRDefault="00E45249" w:rsidP="00FB2E83">
            <w:pPr>
              <w:spacing w:after="0" w:line="240" w:lineRule="auto"/>
              <w:ind w:left="-109"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К</w:t>
            </w:r>
            <w:r w:rsidR="00B121E4" w:rsidRPr="006E6D2D">
              <w:rPr>
                <w:rFonts w:ascii="Times New Roman" w:eastAsia="Times New Roman" w:hAnsi="Times New Roman"/>
                <w:color w:val="000000"/>
                <w:lang w:eastAsia="ru-RU"/>
              </w:rPr>
              <w:t xml:space="preserve">оличество заявок на период действия договора, </w:t>
            </w:r>
            <w:r w:rsidR="00FB2E83">
              <w:rPr>
                <w:rFonts w:ascii="Times New Roman" w:eastAsia="Times New Roman" w:hAnsi="Times New Roman"/>
                <w:color w:val="000000"/>
                <w:lang w:eastAsia="ru-RU"/>
              </w:rPr>
              <w:t>шт</w:t>
            </w:r>
            <w:r w:rsidR="00BB3C80">
              <w:rPr>
                <w:rFonts w:ascii="Times New Roman" w:eastAsia="Times New Roman" w:hAnsi="Times New Roman"/>
                <w:color w:val="000000"/>
                <w:lang w:eastAsia="ru-RU"/>
              </w:rPr>
              <w:t>.</w:t>
            </w:r>
          </w:p>
        </w:tc>
        <w:tc>
          <w:tcPr>
            <w:tcW w:w="850" w:type="dxa"/>
            <w:vMerge w:val="restart"/>
            <w:shd w:val="clear" w:color="auto" w:fill="auto"/>
            <w:vAlign w:val="center"/>
            <w:hideMark/>
          </w:tcPr>
          <w:p w14:paraId="3470D3D5" w14:textId="77777777" w:rsidR="00B121E4" w:rsidRPr="006E6D2D" w:rsidRDefault="00B121E4" w:rsidP="007114F1">
            <w:pPr>
              <w:spacing w:after="0" w:line="240" w:lineRule="auto"/>
              <w:ind w:left="-10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Необхо</w:t>
            </w:r>
            <w:r>
              <w:rPr>
                <w:rFonts w:ascii="Times New Roman" w:eastAsia="Times New Roman" w:hAnsi="Times New Roman"/>
                <w:color w:val="000000"/>
                <w:lang w:eastAsia="ru-RU"/>
              </w:rPr>
              <w:t>-</w:t>
            </w:r>
            <w:r w:rsidRPr="006E6D2D">
              <w:rPr>
                <w:rFonts w:ascii="Times New Roman" w:eastAsia="Times New Roman" w:hAnsi="Times New Roman"/>
                <w:color w:val="000000"/>
                <w:lang w:eastAsia="ru-RU"/>
              </w:rPr>
              <w:t>димость гидро</w:t>
            </w:r>
            <w:r>
              <w:rPr>
                <w:rFonts w:ascii="Times New Roman" w:eastAsia="Times New Roman" w:hAnsi="Times New Roman"/>
                <w:color w:val="000000"/>
                <w:lang w:eastAsia="ru-RU"/>
              </w:rPr>
              <w:t>-</w:t>
            </w:r>
            <w:r w:rsidRPr="006E6D2D">
              <w:rPr>
                <w:rFonts w:ascii="Times New Roman" w:eastAsia="Times New Roman" w:hAnsi="Times New Roman"/>
                <w:color w:val="000000"/>
                <w:lang w:eastAsia="ru-RU"/>
              </w:rPr>
              <w:t>борта</w:t>
            </w:r>
          </w:p>
        </w:tc>
        <w:tc>
          <w:tcPr>
            <w:tcW w:w="850" w:type="dxa"/>
            <w:vMerge w:val="restart"/>
            <w:shd w:val="clear" w:color="auto" w:fill="auto"/>
            <w:vAlign w:val="center"/>
            <w:hideMark/>
          </w:tcPr>
          <w:p w14:paraId="677B6074" w14:textId="77777777" w:rsidR="00B121E4" w:rsidRPr="006E6D2D" w:rsidRDefault="00B121E4" w:rsidP="007114F1">
            <w:pPr>
              <w:spacing w:after="0" w:line="240" w:lineRule="auto"/>
              <w:ind w:left="-104"/>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Сцепка</w:t>
            </w:r>
          </w:p>
        </w:tc>
      </w:tr>
      <w:tr w:rsidR="00B121E4" w:rsidRPr="006E6D2D" w14:paraId="60141D4B" w14:textId="77777777" w:rsidTr="004A0421">
        <w:trPr>
          <w:trHeight w:val="20"/>
          <w:jc w:val="center"/>
        </w:trPr>
        <w:tc>
          <w:tcPr>
            <w:tcW w:w="437" w:type="dxa"/>
            <w:vMerge/>
            <w:vAlign w:val="center"/>
            <w:hideMark/>
          </w:tcPr>
          <w:p w14:paraId="693AEC02"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1685" w:type="dxa"/>
            <w:vAlign w:val="center"/>
          </w:tcPr>
          <w:p w14:paraId="147CE8DD" w14:textId="77777777" w:rsidR="00B121E4" w:rsidRPr="006E6D2D" w:rsidRDefault="00B121E4" w:rsidP="007114F1">
            <w:pPr>
              <w:spacing w:after="0" w:line="240" w:lineRule="auto"/>
              <w:ind w:left="-109"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Пункт подачи*</w:t>
            </w:r>
          </w:p>
        </w:tc>
        <w:tc>
          <w:tcPr>
            <w:tcW w:w="1275" w:type="dxa"/>
            <w:vAlign w:val="center"/>
          </w:tcPr>
          <w:p w14:paraId="16FE327D" w14:textId="77777777" w:rsidR="00B121E4" w:rsidRPr="006E6D2D" w:rsidRDefault="00B121E4" w:rsidP="007114F1">
            <w:pPr>
              <w:spacing w:after="0" w:line="240" w:lineRule="auto"/>
              <w:ind w:left="-108"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Пункт назначения*</w:t>
            </w:r>
          </w:p>
        </w:tc>
        <w:tc>
          <w:tcPr>
            <w:tcW w:w="1701" w:type="dxa"/>
            <w:vMerge/>
            <w:vAlign w:val="center"/>
            <w:hideMark/>
          </w:tcPr>
          <w:p w14:paraId="30E3B4D6"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1418" w:type="dxa"/>
            <w:vMerge/>
            <w:vAlign w:val="center"/>
            <w:hideMark/>
          </w:tcPr>
          <w:p w14:paraId="2A9D3DE6"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1559" w:type="dxa"/>
            <w:vMerge/>
            <w:vAlign w:val="center"/>
            <w:hideMark/>
          </w:tcPr>
          <w:p w14:paraId="6D5C7752"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1843" w:type="dxa"/>
            <w:vMerge/>
            <w:vAlign w:val="center"/>
            <w:hideMark/>
          </w:tcPr>
          <w:p w14:paraId="0F5A6BAB"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1843" w:type="dxa"/>
            <w:vMerge/>
            <w:vAlign w:val="center"/>
            <w:hideMark/>
          </w:tcPr>
          <w:p w14:paraId="1AE141BC"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1559" w:type="dxa"/>
            <w:vMerge/>
            <w:vAlign w:val="center"/>
            <w:hideMark/>
          </w:tcPr>
          <w:p w14:paraId="4EA38F21"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850" w:type="dxa"/>
            <w:vMerge/>
            <w:vAlign w:val="center"/>
            <w:hideMark/>
          </w:tcPr>
          <w:p w14:paraId="73B6C9EA"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850" w:type="dxa"/>
            <w:vMerge/>
            <w:vAlign w:val="center"/>
            <w:hideMark/>
          </w:tcPr>
          <w:p w14:paraId="466D098C"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r>
      <w:tr w:rsidR="00B121E4" w:rsidRPr="006E6D2D" w14:paraId="22BE4C8B" w14:textId="77777777" w:rsidTr="004A0421">
        <w:trPr>
          <w:trHeight w:val="20"/>
          <w:jc w:val="center"/>
        </w:trPr>
        <w:tc>
          <w:tcPr>
            <w:tcW w:w="437" w:type="dxa"/>
            <w:shd w:val="clear" w:color="auto" w:fill="auto"/>
            <w:vAlign w:val="center"/>
            <w:hideMark/>
          </w:tcPr>
          <w:p w14:paraId="7EB4B37D"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1</w:t>
            </w:r>
          </w:p>
        </w:tc>
        <w:tc>
          <w:tcPr>
            <w:tcW w:w="2960" w:type="dxa"/>
            <w:gridSpan w:val="2"/>
            <w:vAlign w:val="center"/>
          </w:tcPr>
          <w:p w14:paraId="7556BC2A" w14:textId="0EAC1011" w:rsidR="00B121E4" w:rsidRPr="006E6D2D" w:rsidRDefault="00621D3C"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r w:rsidR="00B121E4">
              <w:rPr>
                <w:rFonts w:ascii="Times New Roman" w:eastAsia="Times New Roman" w:hAnsi="Times New Roman"/>
                <w:color w:val="000000"/>
                <w:lang w:eastAsia="ru-RU"/>
              </w:rPr>
              <w:t>2</w:t>
            </w:r>
          </w:p>
        </w:tc>
        <w:tc>
          <w:tcPr>
            <w:tcW w:w="1701" w:type="dxa"/>
            <w:shd w:val="clear" w:color="auto" w:fill="auto"/>
            <w:vAlign w:val="center"/>
            <w:hideMark/>
          </w:tcPr>
          <w:p w14:paraId="1B7D9DE8"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418" w:type="dxa"/>
            <w:shd w:val="clear" w:color="auto" w:fill="auto"/>
            <w:vAlign w:val="center"/>
            <w:hideMark/>
          </w:tcPr>
          <w:p w14:paraId="3D1F907E"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1559" w:type="dxa"/>
            <w:shd w:val="clear" w:color="auto" w:fill="auto"/>
            <w:vAlign w:val="center"/>
            <w:hideMark/>
          </w:tcPr>
          <w:p w14:paraId="7EF708FD"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843" w:type="dxa"/>
            <w:shd w:val="clear" w:color="auto" w:fill="auto"/>
            <w:vAlign w:val="center"/>
            <w:hideMark/>
          </w:tcPr>
          <w:p w14:paraId="6620BC3B"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1843" w:type="dxa"/>
            <w:shd w:val="clear" w:color="auto" w:fill="auto"/>
            <w:vAlign w:val="center"/>
            <w:hideMark/>
          </w:tcPr>
          <w:p w14:paraId="10E21A0C"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1559" w:type="dxa"/>
            <w:shd w:val="clear" w:color="auto" w:fill="auto"/>
            <w:vAlign w:val="center"/>
            <w:hideMark/>
          </w:tcPr>
          <w:p w14:paraId="4D0E0671"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50" w:type="dxa"/>
            <w:shd w:val="clear" w:color="auto" w:fill="auto"/>
            <w:vAlign w:val="center"/>
            <w:hideMark/>
          </w:tcPr>
          <w:p w14:paraId="2E19ECDA"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50" w:type="dxa"/>
            <w:shd w:val="clear" w:color="auto" w:fill="auto"/>
            <w:vAlign w:val="center"/>
            <w:hideMark/>
          </w:tcPr>
          <w:p w14:paraId="33A02BD5" w14:textId="77777777" w:rsidR="00B121E4" w:rsidRPr="006E6D2D" w:rsidRDefault="00B121E4" w:rsidP="007114F1">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r>
      <w:tr w:rsidR="00B121E4" w:rsidRPr="006E6D2D" w14:paraId="7664BA70" w14:textId="77777777" w:rsidTr="004A0421">
        <w:trPr>
          <w:trHeight w:val="1940"/>
          <w:jc w:val="center"/>
        </w:trPr>
        <w:tc>
          <w:tcPr>
            <w:tcW w:w="437" w:type="dxa"/>
            <w:shd w:val="clear" w:color="auto" w:fill="auto"/>
            <w:vAlign w:val="center"/>
            <w:hideMark/>
          </w:tcPr>
          <w:p w14:paraId="798B32E1"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p>
        </w:tc>
        <w:tc>
          <w:tcPr>
            <w:tcW w:w="1685" w:type="dxa"/>
            <w:tcBorders>
              <w:top w:val="nil"/>
              <w:left w:val="nil"/>
              <w:bottom w:val="single" w:sz="4" w:space="0" w:color="auto"/>
              <w:right w:val="single" w:sz="4" w:space="0" w:color="auto"/>
            </w:tcBorders>
            <w:shd w:val="clear" w:color="000000" w:fill="FFFFFF"/>
            <w:vAlign w:val="center"/>
          </w:tcPr>
          <w:p w14:paraId="33F4E185" w14:textId="77777777" w:rsidR="004F0A3E" w:rsidRDefault="00621D3C" w:rsidP="00621D3C">
            <w:pPr>
              <w:tabs>
                <w:tab w:val="left" w:pos="6743"/>
              </w:tabs>
              <w:spacing w:after="0" w:line="240" w:lineRule="auto"/>
              <w:rPr>
                <w:rFonts w:ascii="Times New Roman" w:hAnsi="Times New Roman"/>
              </w:rPr>
            </w:pPr>
            <w:r w:rsidRPr="00D179AE">
              <w:rPr>
                <w:rFonts w:ascii="Times New Roman" w:hAnsi="Times New Roman"/>
              </w:rPr>
              <w:t>Петропавловск-Камчатский</w:t>
            </w:r>
          </w:p>
          <w:p w14:paraId="4405BD45" w14:textId="58A7AF17" w:rsidR="00621D3C" w:rsidRPr="00D179AE" w:rsidRDefault="004F0A3E" w:rsidP="00621D3C">
            <w:pPr>
              <w:tabs>
                <w:tab w:val="left" w:pos="6743"/>
              </w:tabs>
              <w:spacing w:after="0" w:line="240" w:lineRule="auto"/>
              <w:rPr>
                <w:rFonts w:ascii="Times New Roman" w:hAnsi="Times New Roman"/>
              </w:rPr>
            </w:pPr>
            <w:r>
              <w:rPr>
                <w:rFonts w:ascii="Times New Roman" w:hAnsi="Times New Roman"/>
              </w:rPr>
              <w:t>(МСЦ)</w:t>
            </w:r>
            <w:r w:rsidR="00621D3C" w:rsidRPr="00D179AE">
              <w:rPr>
                <w:rFonts w:ascii="Times New Roman" w:hAnsi="Times New Roman"/>
              </w:rPr>
              <w:t xml:space="preserve">, Камчатский край, </w:t>
            </w:r>
          </w:p>
          <w:p w14:paraId="2B3ACA3F" w14:textId="77777777" w:rsidR="00621D3C" w:rsidRPr="00D179AE" w:rsidRDefault="00621D3C" w:rsidP="00621D3C">
            <w:pPr>
              <w:tabs>
                <w:tab w:val="left" w:pos="6743"/>
              </w:tabs>
              <w:spacing w:after="0" w:line="240" w:lineRule="auto"/>
              <w:rPr>
                <w:rFonts w:ascii="Times New Roman" w:hAnsi="Times New Roman"/>
              </w:rPr>
            </w:pPr>
            <w:r w:rsidRPr="00D179AE">
              <w:rPr>
                <w:rFonts w:ascii="Times New Roman" w:hAnsi="Times New Roman"/>
              </w:rPr>
              <w:t>г. Елизово</w:t>
            </w:r>
          </w:p>
          <w:p w14:paraId="6A25F0B1" w14:textId="6C40A7E6" w:rsidR="00B121E4" w:rsidRPr="001C10D0" w:rsidRDefault="00621D3C" w:rsidP="004F0A3E">
            <w:pPr>
              <w:spacing w:after="0" w:line="240" w:lineRule="auto"/>
              <w:ind w:left="-118" w:right="-29" w:firstLine="103"/>
              <w:rPr>
                <w:rFonts w:ascii="Times New Roman" w:hAnsi="Times New Roman"/>
              </w:rPr>
            </w:pPr>
            <w:r w:rsidRPr="00D179AE">
              <w:rPr>
                <w:rFonts w:ascii="Times New Roman" w:hAnsi="Times New Roman"/>
              </w:rPr>
              <w:t>ул. Звёздная д.10</w:t>
            </w:r>
          </w:p>
        </w:tc>
        <w:tc>
          <w:tcPr>
            <w:tcW w:w="1275" w:type="dxa"/>
            <w:tcBorders>
              <w:top w:val="nil"/>
              <w:left w:val="nil"/>
              <w:bottom w:val="single" w:sz="4" w:space="0" w:color="auto"/>
              <w:right w:val="single" w:sz="4" w:space="0" w:color="auto"/>
            </w:tcBorders>
            <w:shd w:val="clear" w:color="000000" w:fill="FFFFFF"/>
            <w:vAlign w:val="center"/>
          </w:tcPr>
          <w:p w14:paraId="4C8FAFC2" w14:textId="547C6ED3" w:rsidR="00B121E4" w:rsidRPr="001C10D0" w:rsidRDefault="00621D3C" w:rsidP="004F0A3E">
            <w:pPr>
              <w:spacing w:after="0" w:line="240" w:lineRule="auto"/>
              <w:ind w:left="-15" w:right="-108"/>
              <w:jc w:val="center"/>
              <w:rPr>
                <w:rFonts w:ascii="Times New Roman" w:eastAsia="Times New Roman" w:hAnsi="Times New Roman"/>
                <w:i/>
                <w:iCs/>
                <w:color w:val="000000"/>
                <w:lang w:eastAsia="ru-RU"/>
              </w:rPr>
            </w:pPr>
            <w:r>
              <w:rPr>
                <w:rFonts w:ascii="Times New Roman" w:hAnsi="Times New Roman"/>
              </w:rPr>
              <w:t>с</w:t>
            </w:r>
            <w:r w:rsidR="004634A8" w:rsidRPr="001C10D0">
              <w:rPr>
                <w:rFonts w:ascii="Times New Roman" w:hAnsi="Times New Roman"/>
              </w:rPr>
              <w:t>.</w:t>
            </w:r>
            <w:r w:rsidR="0070617F" w:rsidRPr="001C10D0">
              <w:rPr>
                <w:rFonts w:ascii="Times New Roman" w:hAnsi="Times New Roman"/>
              </w:rPr>
              <w:t xml:space="preserve"> </w:t>
            </w:r>
            <w:r>
              <w:rPr>
                <w:rFonts w:ascii="Times New Roman" w:hAnsi="Times New Roman"/>
              </w:rPr>
              <w:t>Эссо</w:t>
            </w:r>
            <w:r w:rsidR="0070617F" w:rsidRPr="001C10D0">
              <w:rPr>
                <w:rFonts w:ascii="Times New Roman" w:hAnsi="Times New Roman"/>
              </w:rPr>
              <w:t xml:space="preserve">, ул. </w:t>
            </w:r>
            <w:r>
              <w:rPr>
                <w:rFonts w:ascii="Times New Roman" w:hAnsi="Times New Roman"/>
              </w:rPr>
              <w:t>Советская,3</w:t>
            </w:r>
            <w:r w:rsidR="0070617F" w:rsidRPr="001C10D0">
              <w:rPr>
                <w:rFonts w:ascii="Times New Roman" w:hAnsi="Times New Roman"/>
              </w:rPr>
              <w:t xml:space="preserve"> </w:t>
            </w:r>
          </w:p>
        </w:tc>
        <w:tc>
          <w:tcPr>
            <w:tcW w:w="1701" w:type="dxa"/>
            <w:shd w:val="clear" w:color="auto" w:fill="auto"/>
            <w:vAlign w:val="center"/>
            <w:hideMark/>
          </w:tcPr>
          <w:p w14:paraId="72E2FD9F" w14:textId="4488C5B4" w:rsidR="004A0421" w:rsidRDefault="004A0421" w:rsidP="007114F1">
            <w:pPr>
              <w:spacing w:after="0" w:line="240" w:lineRule="auto"/>
              <w:ind w:right="-108"/>
              <w:rPr>
                <w:rFonts w:ascii="Times New Roman" w:eastAsia="Times New Roman" w:hAnsi="Times New Roman"/>
                <w:iCs/>
                <w:color w:val="000000"/>
                <w:lang w:eastAsia="ru-RU"/>
              </w:rPr>
            </w:pPr>
            <w:r>
              <w:rPr>
                <w:rFonts w:ascii="Times New Roman" w:eastAsia="Times New Roman" w:hAnsi="Times New Roman"/>
                <w:iCs/>
                <w:color w:val="000000"/>
                <w:lang w:eastAsia="ru-RU"/>
              </w:rPr>
              <w:t>россыпь/ европа</w:t>
            </w:r>
            <w:r w:rsidR="004F0A3E" w:rsidRPr="007B5EA3">
              <w:rPr>
                <w:rFonts w:ascii="Times New Roman" w:eastAsia="Times New Roman" w:hAnsi="Times New Roman"/>
                <w:iCs/>
                <w:color w:val="000000"/>
                <w:lang w:eastAsia="ru-RU"/>
              </w:rPr>
              <w:t>леты</w:t>
            </w:r>
            <w:r w:rsidR="004F0A3E">
              <w:rPr>
                <w:rFonts w:ascii="Times New Roman" w:eastAsia="Times New Roman" w:hAnsi="Times New Roman"/>
                <w:iCs/>
                <w:color w:val="000000"/>
                <w:lang w:eastAsia="ru-RU"/>
              </w:rPr>
              <w:t>/</w:t>
            </w:r>
          </w:p>
          <w:p w14:paraId="3F56902D" w14:textId="29245BD0" w:rsidR="00B121E4" w:rsidRPr="007B5EA3" w:rsidRDefault="004F0A3E" w:rsidP="007114F1">
            <w:pPr>
              <w:spacing w:after="0" w:line="240" w:lineRule="auto"/>
              <w:ind w:right="-108"/>
              <w:rPr>
                <w:rFonts w:ascii="Times New Roman" w:eastAsia="Times New Roman" w:hAnsi="Times New Roman"/>
                <w:iCs/>
                <w:color w:val="000000"/>
                <w:lang w:eastAsia="ru-RU"/>
              </w:rPr>
            </w:pPr>
            <w:r>
              <w:rPr>
                <w:rFonts w:ascii="Times New Roman" w:eastAsia="Times New Roman" w:hAnsi="Times New Roman"/>
                <w:iCs/>
                <w:color w:val="000000"/>
                <w:lang w:eastAsia="ru-RU"/>
              </w:rPr>
              <w:t>полибоксы</w:t>
            </w:r>
          </w:p>
        </w:tc>
        <w:tc>
          <w:tcPr>
            <w:tcW w:w="1418" w:type="dxa"/>
            <w:shd w:val="clear" w:color="auto" w:fill="auto"/>
            <w:vAlign w:val="center"/>
            <w:hideMark/>
          </w:tcPr>
          <w:p w14:paraId="76E5DAFF" w14:textId="43BC8E8F" w:rsidR="00B121E4" w:rsidRPr="006E6D2D" w:rsidRDefault="00621D3C" w:rsidP="007114F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559" w:type="dxa"/>
            <w:shd w:val="clear" w:color="auto" w:fill="auto"/>
            <w:vAlign w:val="center"/>
            <w:hideMark/>
          </w:tcPr>
          <w:p w14:paraId="6B0F61DE" w14:textId="09170DF9" w:rsidR="00B121E4" w:rsidRPr="006E6D2D" w:rsidRDefault="002E12A0" w:rsidP="007114F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sz w:val="20"/>
                <w:szCs w:val="20"/>
                <w:lang w:eastAsia="ru-RU"/>
              </w:rPr>
              <w:t>32</w:t>
            </w:r>
            <w:r w:rsidR="00B121E4">
              <w:rPr>
                <w:rFonts w:ascii="Times New Roman" w:eastAsia="Times New Roman" w:hAnsi="Times New Roman"/>
                <w:sz w:val="20"/>
                <w:szCs w:val="20"/>
                <w:lang w:eastAsia="ru-RU"/>
              </w:rPr>
              <w:t xml:space="preserve"> </w:t>
            </w:r>
            <w:r w:rsidR="00B121E4" w:rsidRPr="0062759B">
              <w:rPr>
                <w:rFonts w:ascii="Times New Roman" w:eastAsia="Times New Roman" w:hAnsi="Times New Roman"/>
                <w:sz w:val="20"/>
                <w:szCs w:val="20"/>
                <w:lang w:eastAsia="ru-RU"/>
              </w:rPr>
              <w:t>куб. м.</w:t>
            </w:r>
          </w:p>
        </w:tc>
        <w:tc>
          <w:tcPr>
            <w:tcW w:w="1843" w:type="dxa"/>
            <w:shd w:val="clear" w:color="auto" w:fill="auto"/>
            <w:vAlign w:val="center"/>
            <w:hideMark/>
          </w:tcPr>
          <w:p w14:paraId="482A7DF4" w14:textId="77777777" w:rsidR="00B121E4" w:rsidRDefault="00B121E4" w:rsidP="007114F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согласно Заявке</w:t>
            </w:r>
          </w:p>
          <w:p w14:paraId="212EE0AB" w14:textId="2679542F" w:rsidR="00B121E4" w:rsidRPr="006E6D2D" w:rsidRDefault="00B121E4" w:rsidP="004A042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(ориентировочно 0 - </w:t>
            </w:r>
            <w:r w:rsidR="004A0421">
              <w:rPr>
                <w:rFonts w:ascii="Times New Roman" w:eastAsia="Times New Roman" w:hAnsi="Times New Roman"/>
                <w:color w:val="000000"/>
                <w:lang w:eastAsia="ru-RU"/>
              </w:rPr>
              <w:t>1</w:t>
            </w:r>
            <w:r>
              <w:rPr>
                <w:rFonts w:ascii="Times New Roman" w:eastAsia="Times New Roman" w:hAnsi="Times New Roman"/>
                <w:color w:val="000000"/>
                <w:lang w:eastAsia="ru-RU"/>
              </w:rPr>
              <w:t>)</w:t>
            </w:r>
          </w:p>
        </w:tc>
        <w:tc>
          <w:tcPr>
            <w:tcW w:w="1843" w:type="dxa"/>
            <w:shd w:val="clear" w:color="auto" w:fill="auto"/>
            <w:vAlign w:val="center"/>
            <w:hideMark/>
          </w:tcPr>
          <w:p w14:paraId="1E6DD099" w14:textId="77777777" w:rsidR="00B121E4" w:rsidRDefault="00B121E4" w:rsidP="007114F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согласно Заявке</w:t>
            </w:r>
          </w:p>
          <w:p w14:paraId="75E83434" w14:textId="5718E6BE" w:rsidR="00B121E4" w:rsidRPr="006E6D2D" w:rsidRDefault="00BB3C80" w:rsidP="004A042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(ориентировочно 0 - </w:t>
            </w:r>
            <w:r w:rsidR="004A0421">
              <w:rPr>
                <w:rFonts w:ascii="Times New Roman" w:eastAsia="Times New Roman" w:hAnsi="Times New Roman"/>
                <w:color w:val="000000"/>
                <w:lang w:eastAsia="ru-RU"/>
              </w:rPr>
              <w:t>5</w:t>
            </w:r>
            <w:r w:rsidR="00B121E4">
              <w:rPr>
                <w:rFonts w:ascii="Times New Roman" w:eastAsia="Times New Roman" w:hAnsi="Times New Roman"/>
                <w:color w:val="000000"/>
                <w:lang w:eastAsia="ru-RU"/>
              </w:rPr>
              <w:t>)</w:t>
            </w:r>
          </w:p>
        </w:tc>
        <w:tc>
          <w:tcPr>
            <w:tcW w:w="1559" w:type="dxa"/>
            <w:shd w:val="clear" w:color="auto" w:fill="auto"/>
            <w:vAlign w:val="center"/>
            <w:hideMark/>
          </w:tcPr>
          <w:p w14:paraId="682798B0" w14:textId="47704547" w:rsidR="001C072C" w:rsidRPr="001C072C" w:rsidRDefault="00C06E3F" w:rsidP="007114F1">
            <w:pPr>
              <w:spacing w:after="0" w:line="240" w:lineRule="auto"/>
              <w:ind w:left="-15" w:right="-108"/>
              <w:jc w:val="center"/>
              <w:rPr>
                <w:rFonts w:ascii="Times New Roman" w:eastAsia="Times New Roman" w:hAnsi="Times New Roman"/>
                <w:lang w:eastAsia="ru-RU"/>
              </w:rPr>
            </w:pPr>
            <w:r>
              <w:rPr>
                <w:rFonts w:ascii="Times New Roman" w:eastAsia="Times New Roman" w:hAnsi="Times New Roman"/>
                <w:lang w:eastAsia="ru-RU"/>
              </w:rPr>
              <w:t>30</w:t>
            </w:r>
          </w:p>
        </w:tc>
        <w:tc>
          <w:tcPr>
            <w:tcW w:w="850" w:type="dxa"/>
            <w:shd w:val="clear" w:color="auto" w:fill="auto"/>
            <w:vAlign w:val="center"/>
            <w:hideMark/>
          </w:tcPr>
          <w:p w14:paraId="5219840F" w14:textId="77777777" w:rsidR="00B121E4" w:rsidRPr="00996A29" w:rsidRDefault="00B121E4" w:rsidP="007114F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c>
          <w:tcPr>
            <w:tcW w:w="850" w:type="dxa"/>
            <w:shd w:val="clear" w:color="auto" w:fill="auto"/>
            <w:vAlign w:val="center"/>
            <w:hideMark/>
          </w:tcPr>
          <w:p w14:paraId="37EC1169" w14:textId="77777777" w:rsidR="00B121E4" w:rsidRPr="006E6D2D" w:rsidRDefault="00B121E4" w:rsidP="007114F1">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w:t>
            </w:r>
          </w:p>
        </w:tc>
      </w:tr>
    </w:tbl>
    <w:p w14:paraId="7D2B3B9D" w14:textId="77777777" w:rsidR="00D93643" w:rsidRDefault="00D93643" w:rsidP="007114F1">
      <w:pPr>
        <w:tabs>
          <w:tab w:val="left" w:pos="570"/>
          <w:tab w:val="left" w:pos="6065"/>
        </w:tabs>
        <w:spacing w:after="0" w:line="240" w:lineRule="auto"/>
        <w:rPr>
          <w:rFonts w:ascii="Times New Roman" w:hAnsi="Times New Roman"/>
          <w:b/>
          <w:bCs/>
          <w:sz w:val="28"/>
          <w:szCs w:val="28"/>
        </w:rPr>
      </w:pPr>
      <w:r>
        <w:rPr>
          <w:rFonts w:ascii="Times New Roman" w:hAnsi="Times New Roman"/>
          <w:b/>
          <w:bCs/>
          <w:sz w:val="28"/>
          <w:szCs w:val="28"/>
        </w:rPr>
        <w:tab/>
      </w:r>
      <w:r>
        <w:rPr>
          <w:rFonts w:ascii="Times New Roman" w:eastAsia="Times New Roman" w:hAnsi="Times New Roman"/>
          <w:sz w:val="20"/>
          <w:szCs w:val="20"/>
          <w:lang w:eastAsia="ru-RU"/>
        </w:rPr>
        <w:t>*Пункт подачи</w:t>
      </w:r>
      <w:r w:rsidRPr="009A1F0C">
        <w:rPr>
          <w:rFonts w:ascii="Times New Roman" w:eastAsia="Times New Roman" w:hAnsi="Times New Roman"/>
          <w:sz w:val="20"/>
          <w:szCs w:val="20"/>
          <w:lang w:eastAsia="ru-RU"/>
        </w:rPr>
        <w:t>/назначения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r>
        <w:rPr>
          <w:rFonts w:ascii="Times New Roman" w:hAnsi="Times New Roman"/>
          <w:b/>
          <w:bCs/>
          <w:sz w:val="28"/>
          <w:szCs w:val="28"/>
        </w:rPr>
        <w:tab/>
      </w:r>
    </w:p>
    <w:p w14:paraId="7E9B02AC" w14:textId="77777777" w:rsidR="00D93643" w:rsidRPr="00892C68" w:rsidRDefault="00D93643" w:rsidP="007114F1">
      <w:pPr>
        <w:spacing w:after="0" w:line="240" w:lineRule="auto"/>
        <w:rPr>
          <w:rFonts w:ascii="Times New Roman" w:hAnsi="Times New Roman"/>
          <w:b/>
          <w:sz w:val="28"/>
          <w:szCs w:val="28"/>
        </w:rPr>
      </w:pPr>
    </w:p>
    <w:p w14:paraId="359399C4" w14:textId="3197A4C8" w:rsidR="00D93643" w:rsidRDefault="00D93643" w:rsidP="007114F1">
      <w:pPr>
        <w:tabs>
          <w:tab w:val="left" w:pos="1905"/>
        </w:tabs>
        <w:spacing w:after="0" w:line="240" w:lineRule="auto"/>
        <w:rPr>
          <w:rFonts w:ascii="Times New Roman" w:hAnsi="Times New Roman"/>
        </w:rPr>
      </w:pPr>
    </w:p>
    <w:p w14:paraId="5E24A1C7" w14:textId="7B9E67E8" w:rsidR="009C69EB" w:rsidRDefault="009C69EB" w:rsidP="007114F1">
      <w:pPr>
        <w:spacing w:after="0" w:line="240" w:lineRule="auto"/>
        <w:rPr>
          <w:rFonts w:ascii="Times New Roman" w:hAnsi="Times New Roman"/>
          <w:sz w:val="28"/>
          <w:szCs w:val="28"/>
        </w:rPr>
      </w:pPr>
    </w:p>
    <w:tbl>
      <w:tblPr>
        <w:tblpPr w:leftFromText="180" w:rightFromText="180" w:vertAnchor="text" w:horzAnchor="margin" w:tblpY="71"/>
        <w:tblW w:w="12748" w:type="dxa"/>
        <w:tblLayout w:type="fixed"/>
        <w:tblLook w:val="04A0" w:firstRow="1" w:lastRow="0" w:firstColumn="1" w:lastColumn="0" w:noHBand="0" w:noVBand="1"/>
      </w:tblPr>
      <w:tblGrid>
        <w:gridCol w:w="1927"/>
        <w:gridCol w:w="2316"/>
        <w:gridCol w:w="1843"/>
        <w:gridCol w:w="2268"/>
        <w:gridCol w:w="1701"/>
        <w:gridCol w:w="1275"/>
        <w:gridCol w:w="1418"/>
      </w:tblGrid>
      <w:tr w:rsidR="007114F1" w:rsidRPr="000D29C0" w14:paraId="1BEEC9D1" w14:textId="77777777" w:rsidTr="007114F1">
        <w:trPr>
          <w:cantSplit/>
          <w:trHeight w:val="20"/>
        </w:trPr>
        <w:tc>
          <w:tcPr>
            <w:tcW w:w="12748"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96AA954" w14:textId="77777777" w:rsidR="007114F1" w:rsidRPr="000D29C0" w:rsidRDefault="007114F1" w:rsidP="007114F1">
            <w:pPr>
              <w:spacing w:after="0" w:line="240" w:lineRule="auto"/>
              <w:jc w:val="center"/>
              <w:rPr>
                <w:rFonts w:ascii="Times New Roman" w:hAnsi="Times New Roman"/>
                <w:b/>
                <w:bCs/>
                <w:sz w:val="24"/>
                <w:szCs w:val="24"/>
              </w:rPr>
            </w:pPr>
            <w:r w:rsidRPr="000D29C0">
              <w:rPr>
                <w:rFonts w:ascii="Times New Roman" w:hAnsi="Times New Roman"/>
                <w:b/>
                <w:bCs/>
                <w:sz w:val="24"/>
                <w:szCs w:val="24"/>
              </w:rPr>
              <w:t>Минимальное количество контейнеров/паллетов, которое должно размещаться в автомобиле</w:t>
            </w:r>
          </w:p>
        </w:tc>
      </w:tr>
      <w:tr w:rsidR="007114F1" w:rsidRPr="000D29C0" w14:paraId="6A468C2A" w14:textId="77777777" w:rsidTr="007114F1">
        <w:trPr>
          <w:cantSplit/>
          <w:trHeight w:val="20"/>
        </w:trPr>
        <w:tc>
          <w:tcPr>
            <w:tcW w:w="1927" w:type="dxa"/>
            <w:vMerge w:val="restart"/>
            <w:tcBorders>
              <w:top w:val="nil"/>
              <w:left w:val="single" w:sz="8" w:space="0" w:color="auto"/>
              <w:bottom w:val="single" w:sz="4" w:space="0" w:color="auto"/>
              <w:right w:val="single" w:sz="4" w:space="0" w:color="auto"/>
            </w:tcBorders>
            <w:shd w:val="clear" w:color="auto" w:fill="auto"/>
            <w:vAlign w:val="center"/>
            <w:hideMark/>
          </w:tcPr>
          <w:p w14:paraId="32C129A6" w14:textId="77777777" w:rsidR="007114F1" w:rsidRPr="000D29C0" w:rsidRDefault="007114F1" w:rsidP="007114F1">
            <w:pPr>
              <w:spacing w:after="0" w:line="240" w:lineRule="auto"/>
              <w:jc w:val="center"/>
              <w:rPr>
                <w:rFonts w:ascii="Times New Roman" w:hAnsi="Times New Roman"/>
                <w:sz w:val="24"/>
                <w:szCs w:val="24"/>
              </w:rPr>
            </w:pPr>
            <w:r w:rsidRPr="000D29C0">
              <w:rPr>
                <w:rFonts w:ascii="Times New Roman" w:hAnsi="Times New Roman"/>
                <w:sz w:val="24"/>
                <w:szCs w:val="24"/>
              </w:rPr>
              <w:t>Грузоподъемность автотранспорта, тн (тонны)</w:t>
            </w:r>
          </w:p>
        </w:tc>
        <w:tc>
          <w:tcPr>
            <w:tcW w:w="2316" w:type="dxa"/>
            <w:vMerge w:val="restart"/>
            <w:tcBorders>
              <w:top w:val="nil"/>
              <w:left w:val="single" w:sz="4" w:space="0" w:color="auto"/>
              <w:bottom w:val="single" w:sz="4" w:space="0" w:color="auto"/>
              <w:right w:val="single" w:sz="4" w:space="0" w:color="auto"/>
            </w:tcBorders>
            <w:shd w:val="clear" w:color="auto" w:fill="auto"/>
            <w:vAlign w:val="center"/>
            <w:hideMark/>
          </w:tcPr>
          <w:p w14:paraId="37678D29" w14:textId="77777777" w:rsidR="007114F1" w:rsidRPr="000D29C0" w:rsidRDefault="007114F1" w:rsidP="007114F1">
            <w:pPr>
              <w:spacing w:after="0" w:line="240" w:lineRule="auto"/>
              <w:jc w:val="center"/>
              <w:rPr>
                <w:rFonts w:ascii="Times New Roman" w:hAnsi="Times New Roman"/>
                <w:sz w:val="24"/>
                <w:szCs w:val="24"/>
              </w:rPr>
            </w:pPr>
            <w:r w:rsidRPr="000D29C0">
              <w:rPr>
                <w:rFonts w:ascii="Times New Roman" w:hAnsi="Times New Roman"/>
                <w:sz w:val="24"/>
                <w:szCs w:val="24"/>
              </w:rPr>
              <w:t>Объем грузового кузова автотранспорта, м³ (метры кубические)</w:t>
            </w:r>
          </w:p>
        </w:tc>
        <w:tc>
          <w:tcPr>
            <w:tcW w:w="8505" w:type="dxa"/>
            <w:gridSpan w:val="5"/>
            <w:tcBorders>
              <w:top w:val="single" w:sz="4" w:space="0" w:color="auto"/>
              <w:left w:val="nil"/>
              <w:bottom w:val="single" w:sz="4" w:space="0" w:color="auto"/>
              <w:right w:val="single" w:sz="8" w:space="0" w:color="000000"/>
            </w:tcBorders>
            <w:shd w:val="clear" w:color="auto" w:fill="auto"/>
            <w:vAlign w:val="center"/>
            <w:hideMark/>
          </w:tcPr>
          <w:p w14:paraId="1A9F3F27" w14:textId="77777777" w:rsidR="007114F1" w:rsidRPr="000D29C0" w:rsidRDefault="007114F1" w:rsidP="007114F1">
            <w:pPr>
              <w:spacing w:after="0" w:line="240" w:lineRule="auto"/>
              <w:jc w:val="center"/>
              <w:rPr>
                <w:rFonts w:ascii="Times New Roman" w:hAnsi="Times New Roman"/>
                <w:sz w:val="24"/>
                <w:szCs w:val="24"/>
              </w:rPr>
            </w:pPr>
            <w:r w:rsidRPr="000D29C0">
              <w:rPr>
                <w:rFonts w:ascii="Times New Roman" w:hAnsi="Times New Roman"/>
                <w:sz w:val="24"/>
                <w:szCs w:val="24"/>
              </w:rPr>
              <w:t>Минимальное кол-во контейнеров/</w:t>
            </w:r>
            <w:r>
              <w:rPr>
                <w:rFonts w:ascii="Times New Roman" w:hAnsi="Times New Roman"/>
                <w:sz w:val="24"/>
                <w:szCs w:val="24"/>
              </w:rPr>
              <w:t>евро</w:t>
            </w:r>
            <w:r w:rsidRPr="000D29C0">
              <w:rPr>
                <w:rFonts w:ascii="Times New Roman" w:hAnsi="Times New Roman"/>
                <w:sz w:val="24"/>
                <w:szCs w:val="24"/>
              </w:rPr>
              <w:t>паллетов, которое должно размещаться в автомобиле</w:t>
            </w:r>
          </w:p>
        </w:tc>
      </w:tr>
      <w:tr w:rsidR="007114F1" w:rsidRPr="000D29C0" w14:paraId="26549D21" w14:textId="77777777" w:rsidTr="007114F1">
        <w:trPr>
          <w:cantSplit/>
          <w:trHeight w:val="20"/>
        </w:trPr>
        <w:tc>
          <w:tcPr>
            <w:tcW w:w="1927" w:type="dxa"/>
            <w:vMerge/>
            <w:tcBorders>
              <w:top w:val="nil"/>
              <w:left w:val="single" w:sz="8" w:space="0" w:color="auto"/>
              <w:bottom w:val="single" w:sz="4" w:space="0" w:color="auto"/>
              <w:right w:val="single" w:sz="4" w:space="0" w:color="auto"/>
            </w:tcBorders>
            <w:vAlign w:val="center"/>
            <w:hideMark/>
          </w:tcPr>
          <w:p w14:paraId="2F7C0EA9" w14:textId="77777777" w:rsidR="007114F1" w:rsidRPr="000D29C0" w:rsidRDefault="007114F1" w:rsidP="007114F1">
            <w:pPr>
              <w:spacing w:after="0" w:line="240" w:lineRule="auto"/>
              <w:rPr>
                <w:rFonts w:ascii="Times New Roman" w:hAnsi="Times New Roman"/>
                <w:sz w:val="24"/>
                <w:szCs w:val="24"/>
              </w:rPr>
            </w:pPr>
          </w:p>
        </w:tc>
        <w:tc>
          <w:tcPr>
            <w:tcW w:w="2316" w:type="dxa"/>
            <w:vMerge/>
            <w:tcBorders>
              <w:top w:val="nil"/>
              <w:left w:val="single" w:sz="4" w:space="0" w:color="auto"/>
              <w:bottom w:val="single" w:sz="4" w:space="0" w:color="auto"/>
              <w:right w:val="single" w:sz="4" w:space="0" w:color="auto"/>
            </w:tcBorders>
            <w:vAlign w:val="center"/>
            <w:hideMark/>
          </w:tcPr>
          <w:p w14:paraId="454B3659" w14:textId="77777777" w:rsidR="007114F1" w:rsidRPr="000D29C0" w:rsidRDefault="007114F1" w:rsidP="007114F1">
            <w:pPr>
              <w:spacing w:after="0" w:line="240" w:lineRule="auto"/>
              <w:rPr>
                <w:rFonts w:ascii="Times New Roman" w:hAnsi="Times New Roman"/>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14:paraId="7170BCB6" w14:textId="77777777" w:rsidR="007114F1" w:rsidRPr="000D29C0" w:rsidRDefault="007114F1" w:rsidP="007114F1">
            <w:pPr>
              <w:spacing w:after="0" w:line="240" w:lineRule="auto"/>
              <w:jc w:val="center"/>
              <w:rPr>
                <w:rFonts w:ascii="Times New Roman" w:hAnsi="Times New Roman"/>
                <w:sz w:val="24"/>
                <w:szCs w:val="24"/>
              </w:rPr>
            </w:pPr>
            <w:r w:rsidRPr="000D29C0">
              <w:rPr>
                <w:rFonts w:ascii="Times New Roman" w:hAnsi="Times New Roman"/>
                <w:sz w:val="24"/>
                <w:szCs w:val="24"/>
              </w:rPr>
              <w:t>КСРП-П *, шт.</w:t>
            </w:r>
          </w:p>
        </w:tc>
        <w:tc>
          <w:tcPr>
            <w:tcW w:w="2268" w:type="dxa"/>
            <w:tcBorders>
              <w:top w:val="nil"/>
              <w:left w:val="nil"/>
              <w:bottom w:val="single" w:sz="4" w:space="0" w:color="auto"/>
              <w:right w:val="single" w:sz="4" w:space="0" w:color="auto"/>
            </w:tcBorders>
            <w:shd w:val="clear" w:color="auto" w:fill="auto"/>
            <w:vAlign w:val="center"/>
            <w:hideMark/>
          </w:tcPr>
          <w:p w14:paraId="0D047DCB" w14:textId="77777777" w:rsidR="007114F1" w:rsidRPr="000D29C0" w:rsidRDefault="007114F1" w:rsidP="007114F1">
            <w:pPr>
              <w:spacing w:after="0" w:line="240" w:lineRule="auto"/>
              <w:jc w:val="center"/>
              <w:rPr>
                <w:rFonts w:ascii="Times New Roman" w:hAnsi="Times New Roman"/>
                <w:sz w:val="24"/>
                <w:szCs w:val="24"/>
              </w:rPr>
            </w:pPr>
            <w:r w:rsidRPr="000D29C0">
              <w:rPr>
                <w:rFonts w:ascii="Times New Roman" w:hAnsi="Times New Roman"/>
                <w:sz w:val="24"/>
                <w:szCs w:val="24"/>
              </w:rPr>
              <w:t>КПС 5 **, шт.</w:t>
            </w:r>
          </w:p>
        </w:tc>
        <w:tc>
          <w:tcPr>
            <w:tcW w:w="1701" w:type="dxa"/>
            <w:tcBorders>
              <w:top w:val="single" w:sz="4" w:space="0" w:color="auto"/>
              <w:left w:val="nil"/>
              <w:bottom w:val="single" w:sz="4" w:space="0" w:color="auto"/>
              <w:right w:val="single" w:sz="8" w:space="0" w:color="000000"/>
            </w:tcBorders>
            <w:shd w:val="clear" w:color="auto" w:fill="auto"/>
            <w:vAlign w:val="center"/>
            <w:hideMark/>
          </w:tcPr>
          <w:p w14:paraId="005A88FA" w14:textId="77777777" w:rsidR="007114F1" w:rsidRPr="000D29C0" w:rsidRDefault="007114F1" w:rsidP="007114F1">
            <w:pPr>
              <w:spacing w:after="0" w:line="240" w:lineRule="auto"/>
              <w:jc w:val="center"/>
              <w:rPr>
                <w:rFonts w:ascii="Times New Roman" w:hAnsi="Times New Roman"/>
                <w:sz w:val="24"/>
                <w:szCs w:val="24"/>
              </w:rPr>
            </w:pPr>
            <w:r>
              <w:rPr>
                <w:rFonts w:ascii="Times New Roman" w:hAnsi="Times New Roman"/>
                <w:sz w:val="24"/>
                <w:szCs w:val="24"/>
              </w:rPr>
              <w:t>Европ</w:t>
            </w:r>
            <w:r w:rsidRPr="000D29C0">
              <w:rPr>
                <w:rFonts w:ascii="Times New Roman" w:hAnsi="Times New Roman"/>
                <w:sz w:val="24"/>
                <w:szCs w:val="24"/>
              </w:rPr>
              <w:t>аллеты ***, шт.</w:t>
            </w:r>
          </w:p>
        </w:tc>
        <w:tc>
          <w:tcPr>
            <w:tcW w:w="1275" w:type="dxa"/>
            <w:tcBorders>
              <w:top w:val="single" w:sz="4" w:space="0" w:color="auto"/>
              <w:left w:val="nil"/>
              <w:bottom w:val="single" w:sz="4" w:space="0" w:color="auto"/>
              <w:right w:val="single" w:sz="8" w:space="0" w:color="000000"/>
            </w:tcBorders>
          </w:tcPr>
          <w:p w14:paraId="2C458316" w14:textId="77777777" w:rsidR="007114F1" w:rsidRDefault="007114F1" w:rsidP="007114F1">
            <w:pPr>
              <w:spacing w:after="0" w:line="240" w:lineRule="auto"/>
              <w:jc w:val="center"/>
              <w:rPr>
                <w:rFonts w:ascii="Times New Roman" w:hAnsi="Times New Roman"/>
                <w:sz w:val="24"/>
                <w:szCs w:val="24"/>
              </w:rPr>
            </w:pPr>
            <w:r>
              <w:rPr>
                <w:rFonts w:ascii="Times New Roman" w:hAnsi="Times New Roman"/>
                <w:sz w:val="24"/>
                <w:szCs w:val="24"/>
              </w:rPr>
              <w:t>КПШ</w:t>
            </w:r>
            <w:r w:rsidRPr="000D29C0">
              <w:rPr>
                <w:rFonts w:ascii="Times New Roman" w:hAnsi="Times New Roman"/>
                <w:sz w:val="24"/>
                <w:szCs w:val="24"/>
              </w:rPr>
              <w:t>***</w:t>
            </w:r>
            <w:r>
              <w:rPr>
                <w:rFonts w:ascii="Times New Roman" w:hAnsi="Times New Roman"/>
                <w:sz w:val="24"/>
                <w:szCs w:val="24"/>
              </w:rPr>
              <w:t>*, шт</w:t>
            </w:r>
          </w:p>
        </w:tc>
        <w:tc>
          <w:tcPr>
            <w:tcW w:w="1418" w:type="dxa"/>
            <w:tcBorders>
              <w:top w:val="single" w:sz="4" w:space="0" w:color="auto"/>
              <w:left w:val="nil"/>
              <w:bottom w:val="single" w:sz="4" w:space="0" w:color="auto"/>
              <w:right w:val="single" w:sz="8" w:space="0" w:color="000000"/>
            </w:tcBorders>
          </w:tcPr>
          <w:p w14:paraId="01C2B98A" w14:textId="77777777" w:rsidR="007114F1" w:rsidRDefault="007114F1" w:rsidP="007114F1">
            <w:pPr>
              <w:spacing w:after="0" w:line="240" w:lineRule="auto"/>
              <w:jc w:val="center"/>
              <w:rPr>
                <w:rFonts w:ascii="Times New Roman" w:hAnsi="Times New Roman"/>
                <w:sz w:val="24"/>
                <w:szCs w:val="24"/>
              </w:rPr>
            </w:pPr>
            <w:r>
              <w:rPr>
                <w:rFonts w:ascii="Times New Roman" w:hAnsi="Times New Roman"/>
                <w:sz w:val="24"/>
                <w:szCs w:val="24"/>
              </w:rPr>
              <w:t>Полибоксы</w:t>
            </w:r>
            <w:r w:rsidRPr="000D29C0">
              <w:rPr>
                <w:rFonts w:ascii="Times New Roman" w:hAnsi="Times New Roman"/>
                <w:sz w:val="24"/>
                <w:szCs w:val="24"/>
              </w:rPr>
              <w:t>***</w:t>
            </w:r>
            <w:r>
              <w:rPr>
                <w:rFonts w:ascii="Times New Roman" w:hAnsi="Times New Roman"/>
                <w:sz w:val="24"/>
                <w:szCs w:val="24"/>
              </w:rPr>
              <w:t>**, шт.</w:t>
            </w:r>
          </w:p>
        </w:tc>
      </w:tr>
      <w:tr w:rsidR="007114F1" w:rsidRPr="000D29C0" w14:paraId="0A01AFE8" w14:textId="77777777" w:rsidTr="007114F1">
        <w:trPr>
          <w:cantSplit/>
          <w:trHeight w:val="20"/>
        </w:trPr>
        <w:tc>
          <w:tcPr>
            <w:tcW w:w="1927" w:type="dxa"/>
            <w:tcBorders>
              <w:top w:val="nil"/>
              <w:left w:val="single" w:sz="8" w:space="0" w:color="auto"/>
              <w:bottom w:val="single" w:sz="4" w:space="0" w:color="auto"/>
              <w:right w:val="single" w:sz="4" w:space="0" w:color="auto"/>
            </w:tcBorders>
            <w:shd w:val="clear" w:color="auto" w:fill="auto"/>
            <w:vAlign w:val="center"/>
          </w:tcPr>
          <w:p w14:paraId="171CC519" w14:textId="65CE1D73" w:rsidR="007114F1" w:rsidRDefault="00C06E3F" w:rsidP="007114F1">
            <w:pPr>
              <w:spacing w:after="0" w:line="240" w:lineRule="auto"/>
              <w:jc w:val="center"/>
              <w:rPr>
                <w:rFonts w:ascii="Times New Roman" w:hAnsi="Times New Roman"/>
                <w:sz w:val="24"/>
                <w:szCs w:val="24"/>
              </w:rPr>
            </w:pPr>
            <w:r>
              <w:rPr>
                <w:rFonts w:ascii="Times New Roman" w:hAnsi="Times New Roman"/>
                <w:color w:val="000000"/>
                <w:sz w:val="24"/>
                <w:szCs w:val="24"/>
              </w:rPr>
              <w:t>5</w:t>
            </w:r>
          </w:p>
        </w:tc>
        <w:tc>
          <w:tcPr>
            <w:tcW w:w="2316" w:type="dxa"/>
            <w:tcBorders>
              <w:top w:val="nil"/>
              <w:left w:val="nil"/>
              <w:bottom w:val="single" w:sz="4" w:space="0" w:color="auto"/>
              <w:right w:val="single" w:sz="4" w:space="0" w:color="auto"/>
            </w:tcBorders>
            <w:shd w:val="clear" w:color="auto" w:fill="auto"/>
            <w:vAlign w:val="center"/>
          </w:tcPr>
          <w:p w14:paraId="45C20CD9" w14:textId="6C8E5D53" w:rsidR="007114F1" w:rsidRDefault="002E12A0" w:rsidP="007114F1">
            <w:pPr>
              <w:spacing w:after="0" w:line="240" w:lineRule="auto"/>
              <w:jc w:val="center"/>
              <w:rPr>
                <w:rFonts w:ascii="Times New Roman" w:hAnsi="Times New Roman"/>
                <w:sz w:val="24"/>
                <w:szCs w:val="24"/>
              </w:rPr>
            </w:pPr>
            <w:r>
              <w:rPr>
                <w:rFonts w:ascii="Times New Roman" w:hAnsi="Times New Roman"/>
                <w:color w:val="000000"/>
                <w:sz w:val="24"/>
                <w:szCs w:val="24"/>
              </w:rPr>
              <w:t>32</w:t>
            </w:r>
          </w:p>
        </w:tc>
        <w:tc>
          <w:tcPr>
            <w:tcW w:w="1843" w:type="dxa"/>
            <w:tcBorders>
              <w:top w:val="nil"/>
              <w:left w:val="nil"/>
              <w:bottom w:val="single" w:sz="4" w:space="0" w:color="auto"/>
              <w:right w:val="single" w:sz="4" w:space="0" w:color="auto"/>
            </w:tcBorders>
            <w:shd w:val="clear" w:color="auto" w:fill="auto"/>
            <w:vAlign w:val="center"/>
          </w:tcPr>
          <w:p w14:paraId="4073C696" w14:textId="35C7DC1F" w:rsidR="007114F1" w:rsidRDefault="002E12A0" w:rsidP="007114F1">
            <w:pPr>
              <w:spacing w:after="0" w:line="240" w:lineRule="auto"/>
              <w:jc w:val="center"/>
              <w:rPr>
                <w:rFonts w:ascii="Times New Roman" w:hAnsi="Times New Roman"/>
                <w:sz w:val="24"/>
                <w:szCs w:val="24"/>
              </w:rPr>
            </w:pPr>
            <w:r>
              <w:rPr>
                <w:rFonts w:ascii="Times New Roman" w:hAnsi="Times New Roman"/>
                <w:color w:val="000000"/>
                <w:sz w:val="24"/>
                <w:szCs w:val="24"/>
              </w:rPr>
              <w:t>22</w:t>
            </w:r>
          </w:p>
        </w:tc>
        <w:tc>
          <w:tcPr>
            <w:tcW w:w="2268" w:type="dxa"/>
            <w:tcBorders>
              <w:top w:val="nil"/>
              <w:left w:val="nil"/>
              <w:bottom w:val="single" w:sz="4" w:space="0" w:color="auto"/>
              <w:right w:val="single" w:sz="4" w:space="0" w:color="auto"/>
            </w:tcBorders>
            <w:shd w:val="clear" w:color="auto" w:fill="auto"/>
            <w:vAlign w:val="center"/>
          </w:tcPr>
          <w:p w14:paraId="34963598" w14:textId="7322272F" w:rsidR="007114F1" w:rsidRDefault="002E12A0" w:rsidP="007114F1">
            <w:pPr>
              <w:spacing w:after="0" w:line="240" w:lineRule="auto"/>
              <w:jc w:val="center"/>
              <w:rPr>
                <w:rFonts w:ascii="Times New Roman" w:hAnsi="Times New Roman"/>
                <w:sz w:val="24"/>
                <w:szCs w:val="24"/>
              </w:rPr>
            </w:pPr>
            <w:r>
              <w:rPr>
                <w:rFonts w:ascii="Times New Roman" w:hAnsi="Times New Roman"/>
                <w:color w:val="000000"/>
                <w:sz w:val="24"/>
                <w:szCs w:val="24"/>
              </w:rPr>
              <w:t>8</w:t>
            </w:r>
          </w:p>
        </w:tc>
        <w:tc>
          <w:tcPr>
            <w:tcW w:w="1701" w:type="dxa"/>
            <w:tcBorders>
              <w:top w:val="single" w:sz="4" w:space="0" w:color="auto"/>
              <w:left w:val="nil"/>
              <w:bottom w:val="single" w:sz="4" w:space="0" w:color="auto"/>
              <w:right w:val="single" w:sz="8" w:space="0" w:color="000000"/>
            </w:tcBorders>
            <w:shd w:val="clear" w:color="auto" w:fill="auto"/>
            <w:vAlign w:val="center"/>
          </w:tcPr>
          <w:p w14:paraId="0192DE8A" w14:textId="50AB0817" w:rsidR="007114F1" w:rsidRDefault="002E12A0" w:rsidP="007114F1">
            <w:pPr>
              <w:spacing w:after="0" w:line="240" w:lineRule="auto"/>
              <w:jc w:val="center"/>
              <w:rPr>
                <w:rFonts w:ascii="Times New Roman" w:hAnsi="Times New Roman"/>
                <w:sz w:val="24"/>
                <w:szCs w:val="24"/>
              </w:rPr>
            </w:pPr>
            <w:r>
              <w:rPr>
                <w:rFonts w:ascii="Times New Roman" w:hAnsi="Times New Roman"/>
                <w:color w:val="000000"/>
                <w:sz w:val="24"/>
                <w:szCs w:val="24"/>
              </w:rPr>
              <w:t>12</w:t>
            </w:r>
          </w:p>
        </w:tc>
        <w:tc>
          <w:tcPr>
            <w:tcW w:w="1275" w:type="dxa"/>
            <w:tcBorders>
              <w:top w:val="single" w:sz="4" w:space="0" w:color="auto"/>
              <w:left w:val="nil"/>
              <w:bottom w:val="single" w:sz="4" w:space="0" w:color="auto"/>
              <w:right w:val="single" w:sz="8" w:space="0" w:color="000000"/>
            </w:tcBorders>
            <w:vAlign w:val="center"/>
          </w:tcPr>
          <w:p w14:paraId="7A701132" w14:textId="48C555EF" w:rsidR="007114F1" w:rsidRDefault="00FB2E83" w:rsidP="007114F1">
            <w:pPr>
              <w:spacing w:after="0" w:line="240" w:lineRule="auto"/>
              <w:jc w:val="center"/>
              <w:rPr>
                <w:rFonts w:ascii="Times New Roman" w:hAnsi="Times New Roman"/>
                <w:sz w:val="24"/>
                <w:szCs w:val="24"/>
              </w:rPr>
            </w:pPr>
            <w:r>
              <w:rPr>
                <w:rFonts w:ascii="Times New Roman" w:hAnsi="Times New Roman"/>
                <w:color w:val="000000"/>
                <w:sz w:val="24"/>
                <w:szCs w:val="24"/>
              </w:rPr>
              <w:t>22</w:t>
            </w:r>
          </w:p>
        </w:tc>
        <w:tc>
          <w:tcPr>
            <w:tcW w:w="1418" w:type="dxa"/>
            <w:tcBorders>
              <w:top w:val="single" w:sz="4" w:space="0" w:color="auto"/>
              <w:left w:val="nil"/>
              <w:bottom w:val="single" w:sz="4" w:space="0" w:color="auto"/>
              <w:right w:val="single" w:sz="8" w:space="0" w:color="000000"/>
            </w:tcBorders>
          </w:tcPr>
          <w:p w14:paraId="3850ACCB" w14:textId="58F2ADFC" w:rsidR="007114F1" w:rsidRDefault="00FB2E83" w:rsidP="007114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r>
      <w:tr w:rsidR="007114F1" w:rsidRPr="00862438" w14:paraId="3121AB74" w14:textId="77777777" w:rsidTr="007114F1">
        <w:trPr>
          <w:cantSplit/>
          <w:trHeight w:val="20"/>
        </w:trPr>
        <w:tc>
          <w:tcPr>
            <w:tcW w:w="1274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C607AE" w14:textId="77777777" w:rsidR="007114F1" w:rsidRPr="00862438" w:rsidRDefault="007114F1" w:rsidP="007114F1">
            <w:pPr>
              <w:spacing w:after="0" w:line="240" w:lineRule="auto"/>
              <w:rPr>
                <w:rFonts w:ascii="Times New Roman" w:hAnsi="Times New Roman"/>
                <w:sz w:val="20"/>
                <w:szCs w:val="20"/>
              </w:rPr>
            </w:pPr>
            <w:r w:rsidRPr="00862438">
              <w:rPr>
                <w:rFonts w:ascii="Times New Roman" w:hAnsi="Times New Roman"/>
                <w:sz w:val="20"/>
                <w:szCs w:val="20"/>
              </w:rPr>
              <w:t>*КСРП-П (контейнер сборно-разборный почтовый полимерный ) - Внешние размеры: Ширина 1000 мм; Длина 1200 мм; Высота 930 мм</w:t>
            </w:r>
          </w:p>
        </w:tc>
      </w:tr>
      <w:tr w:rsidR="007114F1" w:rsidRPr="00862438" w14:paraId="722308F2" w14:textId="77777777" w:rsidTr="007114F1">
        <w:trPr>
          <w:cantSplit/>
          <w:trHeight w:val="20"/>
        </w:trPr>
        <w:tc>
          <w:tcPr>
            <w:tcW w:w="1274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3BB43C0" w14:textId="77777777" w:rsidR="007114F1" w:rsidRPr="00862438" w:rsidRDefault="007114F1" w:rsidP="007114F1">
            <w:pPr>
              <w:spacing w:after="0" w:line="240" w:lineRule="auto"/>
              <w:rPr>
                <w:rFonts w:ascii="Times New Roman" w:hAnsi="Times New Roman"/>
                <w:sz w:val="20"/>
                <w:szCs w:val="20"/>
              </w:rPr>
            </w:pPr>
            <w:r w:rsidRPr="00862438">
              <w:rPr>
                <w:rFonts w:ascii="Times New Roman" w:hAnsi="Times New Roman"/>
                <w:sz w:val="20"/>
                <w:szCs w:val="20"/>
              </w:rPr>
              <w:t>**КПС -5 (контейнер почтовый сетчатый) - Внешние размеры: Ширина 1050 мм; Длина 1280 мм; Высота 1860 мм</w:t>
            </w:r>
          </w:p>
        </w:tc>
      </w:tr>
      <w:tr w:rsidR="007114F1" w:rsidRPr="00862438" w14:paraId="3A61FBB8" w14:textId="77777777" w:rsidTr="007114F1">
        <w:trPr>
          <w:cantSplit/>
          <w:trHeight w:val="20"/>
        </w:trPr>
        <w:tc>
          <w:tcPr>
            <w:tcW w:w="1274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51B10D8" w14:textId="77777777" w:rsidR="007114F1" w:rsidRPr="00862438" w:rsidRDefault="007114F1" w:rsidP="007114F1">
            <w:pPr>
              <w:spacing w:after="0" w:line="240" w:lineRule="auto"/>
              <w:rPr>
                <w:rFonts w:ascii="Times New Roman" w:hAnsi="Times New Roman"/>
                <w:sz w:val="20"/>
                <w:szCs w:val="20"/>
              </w:rPr>
            </w:pPr>
            <w:r w:rsidRPr="00862438">
              <w:rPr>
                <w:rFonts w:ascii="Times New Roman" w:hAnsi="Times New Roman"/>
                <w:sz w:val="20"/>
                <w:szCs w:val="20"/>
              </w:rPr>
              <w:t>***Евро паллеты: Ширина 800 мм; Длина 1200 мм</w:t>
            </w:r>
            <w:r>
              <w:rPr>
                <w:rFonts w:ascii="Times New Roman" w:hAnsi="Times New Roman"/>
                <w:sz w:val="20"/>
                <w:szCs w:val="20"/>
              </w:rPr>
              <w:t>; В</w:t>
            </w:r>
            <w:r w:rsidRPr="00862438">
              <w:rPr>
                <w:rFonts w:ascii="Times New Roman" w:hAnsi="Times New Roman"/>
                <w:sz w:val="20"/>
                <w:szCs w:val="20"/>
              </w:rPr>
              <w:t>ысота145 мм.</w:t>
            </w:r>
          </w:p>
        </w:tc>
      </w:tr>
      <w:tr w:rsidR="007114F1" w:rsidRPr="00862438" w14:paraId="6CAAE844" w14:textId="77777777" w:rsidTr="007114F1">
        <w:trPr>
          <w:cantSplit/>
          <w:trHeight w:val="20"/>
        </w:trPr>
        <w:tc>
          <w:tcPr>
            <w:tcW w:w="1274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tcPr>
          <w:p w14:paraId="5C02A619" w14:textId="77777777" w:rsidR="007114F1" w:rsidRPr="00862438" w:rsidRDefault="007114F1" w:rsidP="007114F1">
            <w:pPr>
              <w:spacing w:after="0" w:line="240" w:lineRule="auto"/>
              <w:rPr>
                <w:rFonts w:ascii="Times New Roman" w:hAnsi="Times New Roman"/>
                <w:sz w:val="20"/>
                <w:szCs w:val="20"/>
              </w:rPr>
            </w:pPr>
            <w:r w:rsidRPr="00862438">
              <w:rPr>
                <w:rFonts w:ascii="Times New Roman" w:hAnsi="Times New Roman"/>
                <w:sz w:val="20"/>
                <w:szCs w:val="20"/>
              </w:rPr>
              <w:t>**</w:t>
            </w:r>
            <w:r>
              <w:rPr>
                <w:rFonts w:ascii="Times New Roman" w:hAnsi="Times New Roman"/>
                <w:sz w:val="20"/>
                <w:szCs w:val="20"/>
              </w:rPr>
              <w:t>*</w:t>
            </w:r>
            <w:r w:rsidRPr="00862438">
              <w:rPr>
                <w:rFonts w:ascii="Times New Roman" w:hAnsi="Times New Roman"/>
                <w:sz w:val="20"/>
                <w:szCs w:val="20"/>
              </w:rPr>
              <w:t>*</w:t>
            </w:r>
            <w:r w:rsidRPr="007A50BA">
              <w:rPr>
                <w:rFonts w:ascii="Times New Roman" w:hAnsi="Times New Roman"/>
                <w:sz w:val="20"/>
                <w:szCs w:val="20"/>
              </w:rPr>
              <w:t xml:space="preserve">Контейнер почтовый штабелируемый </w:t>
            </w:r>
            <w:r w:rsidRPr="00862438">
              <w:rPr>
                <w:rFonts w:ascii="Times New Roman" w:hAnsi="Times New Roman"/>
                <w:sz w:val="20"/>
                <w:szCs w:val="20"/>
              </w:rPr>
              <w:t xml:space="preserve">: Ширина </w:t>
            </w:r>
            <w:r>
              <w:rPr>
                <w:rFonts w:ascii="Times New Roman" w:hAnsi="Times New Roman"/>
                <w:sz w:val="20"/>
                <w:szCs w:val="20"/>
              </w:rPr>
              <w:t>1020</w:t>
            </w:r>
            <w:r w:rsidRPr="00862438">
              <w:rPr>
                <w:rFonts w:ascii="Times New Roman" w:hAnsi="Times New Roman"/>
                <w:sz w:val="20"/>
                <w:szCs w:val="20"/>
              </w:rPr>
              <w:t xml:space="preserve"> мм; Длина </w:t>
            </w:r>
            <w:r>
              <w:rPr>
                <w:rFonts w:ascii="Times New Roman" w:hAnsi="Times New Roman"/>
                <w:sz w:val="20"/>
                <w:szCs w:val="20"/>
              </w:rPr>
              <w:t>1280</w:t>
            </w:r>
            <w:r w:rsidRPr="00862438">
              <w:rPr>
                <w:rFonts w:ascii="Times New Roman" w:hAnsi="Times New Roman"/>
                <w:sz w:val="20"/>
                <w:szCs w:val="20"/>
              </w:rPr>
              <w:t xml:space="preserve"> мм</w:t>
            </w:r>
            <w:r>
              <w:rPr>
                <w:rFonts w:ascii="Times New Roman" w:hAnsi="Times New Roman"/>
                <w:sz w:val="20"/>
                <w:szCs w:val="20"/>
              </w:rPr>
              <w:t>; В</w:t>
            </w:r>
            <w:r w:rsidRPr="00862438">
              <w:rPr>
                <w:rFonts w:ascii="Times New Roman" w:hAnsi="Times New Roman"/>
                <w:sz w:val="20"/>
                <w:szCs w:val="20"/>
              </w:rPr>
              <w:t>ысота</w:t>
            </w:r>
            <w:r>
              <w:rPr>
                <w:rFonts w:ascii="Times New Roman" w:hAnsi="Times New Roman"/>
                <w:sz w:val="20"/>
                <w:szCs w:val="20"/>
              </w:rPr>
              <w:t xml:space="preserve"> 1190</w:t>
            </w:r>
            <w:r w:rsidRPr="00862438">
              <w:rPr>
                <w:rFonts w:ascii="Times New Roman" w:hAnsi="Times New Roman"/>
                <w:sz w:val="20"/>
                <w:szCs w:val="20"/>
              </w:rPr>
              <w:t xml:space="preserve"> мм.</w:t>
            </w:r>
          </w:p>
        </w:tc>
      </w:tr>
      <w:tr w:rsidR="007114F1" w:rsidRPr="00862438" w14:paraId="7B878A33" w14:textId="77777777" w:rsidTr="007114F1">
        <w:trPr>
          <w:cantSplit/>
          <w:trHeight w:val="20"/>
        </w:trPr>
        <w:tc>
          <w:tcPr>
            <w:tcW w:w="12748" w:type="dxa"/>
            <w:gridSpan w:val="7"/>
            <w:tcBorders>
              <w:top w:val="single" w:sz="4" w:space="0" w:color="auto"/>
              <w:left w:val="single" w:sz="8" w:space="0" w:color="auto"/>
              <w:bottom w:val="single" w:sz="8" w:space="0" w:color="auto"/>
              <w:right w:val="single" w:sz="8" w:space="0" w:color="000000"/>
            </w:tcBorders>
            <w:shd w:val="clear" w:color="auto" w:fill="auto"/>
            <w:noWrap/>
            <w:vAlign w:val="center"/>
          </w:tcPr>
          <w:p w14:paraId="739D7B13" w14:textId="77777777" w:rsidR="007114F1" w:rsidRPr="00862438" w:rsidRDefault="007114F1" w:rsidP="007114F1">
            <w:pPr>
              <w:spacing w:after="0" w:line="240" w:lineRule="auto"/>
              <w:rPr>
                <w:rFonts w:ascii="Times New Roman" w:hAnsi="Times New Roman"/>
                <w:sz w:val="20"/>
                <w:szCs w:val="20"/>
              </w:rPr>
            </w:pPr>
            <w:r w:rsidRPr="006D39D2">
              <w:rPr>
                <w:rFonts w:ascii="Times New Roman" w:hAnsi="Times New Roman"/>
                <w:sz w:val="20"/>
                <w:szCs w:val="20"/>
              </w:rPr>
              <w:t>*****</w:t>
            </w:r>
            <w:r>
              <w:rPr>
                <w:rFonts w:ascii="Times New Roman" w:hAnsi="Times New Roman"/>
                <w:sz w:val="20"/>
                <w:szCs w:val="20"/>
              </w:rPr>
              <w:t>Полибокс: Ширина 800 мм; Длина 1200 мм; Высота 1300 мм.</w:t>
            </w:r>
          </w:p>
        </w:tc>
      </w:tr>
    </w:tbl>
    <w:p w14:paraId="106C7D7D" w14:textId="797AE885" w:rsidR="009C69EB" w:rsidRDefault="009C69EB" w:rsidP="007114F1">
      <w:pPr>
        <w:spacing w:after="0" w:line="240" w:lineRule="auto"/>
        <w:jc w:val="right"/>
        <w:rPr>
          <w:rFonts w:ascii="Times New Roman" w:hAnsi="Times New Roman"/>
          <w:sz w:val="28"/>
          <w:szCs w:val="28"/>
        </w:rPr>
      </w:pPr>
    </w:p>
    <w:p w14:paraId="7B372774" w14:textId="521CEF18" w:rsidR="009C69EB" w:rsidRDefault="009C69EB" w:rsidP="007114F1">
      <w:pPr>
        <w:spacing w:after="0" w:line="240" w:lineRule="auto"/>
        <w:jc w:val="right"/>
        <w:rPr>
          <w:rFonts w:ascii="Times New Roman" w:hAnsi="Times New Roman"/>
          <w:sz w:val="28"/>
          <w:szCs w:val="28"/>
        </w:rPr>
      </w:pPr>
    </w:p>
    <w:p w14:paraId="3B0D4569" w14:textId="5E0BAEFC" w:rsidR="009C69EB" w:rsidRDefault="009C69EB" w:rsidP="007114F1">
      <w:pPr>
        <w:spacing w:after="0" w:line="240" w:lineRule="auto"/>
        <w:jc w:val="right"/>
        <w:rPr>
          <w:rFonts w:ascii="Times New Roman" w:hAnsi="Times New Roman"/>
          <w:sz w:val="28"/>
          <w:szCs w:val="28"/>
        </w:rPr>
      </w:pPr>
    </w:p>
    <w:p w14:paraId="6F3D870B" w14:textId="77777777" w:rsidR="00D93643" w:rsidRPr="00EF3E56" w:rsidRDefault="00D93643" w:rsidP="007114F1">
      <w:pPr>
        <w:tabs>
          <w:tab w:val="left" w:pos="5835"/>
        </w:tabs>
        <w:spacing w:after="0" w:line="240" w:lineRule="auto"/>
        <w:rPr>
          <w:rFonts w:ascii="Times New Roman" w:hAnsi="Times New Roman"/>
          <w:sz w:val="28"/>
          <w:szCs w:val="28"/>
        </w:rPr>
      </w:pPr>
      <w:r>
        <w:rPr>
          <w:rFonts w:ascii="Times New Roman" w:hAnsi="Times New Roman"/>
          <w:sz w:val="28"/>
          <w:szCs w:val="28"/>
        </w:rPr>
        <w:tab/>
      </w:r>
    </w:p>
    <w:p w14:paraId="0144F2B6" w14:textId="6539A360" w:rsidR="009C69EB" w:rsidRDefault="009C69EB" w:rsidP="007114F1">
      <w:pPr>
        <w:tabs>
          <w:tab w:val="left" w:pos="5835"/>
        </w:tabs>
        <w:spacing w:after="0" w:line="240" w:lineRule="auto"/>
        <w:rPr>
          <w:rFonts w:ascii="Times New Roman" w:hAnsi="Times New Roman"/>
          <w:sz w:val="28"/>
          <w:szCs w:val="28"/>
        </w:rPr>
      </w:pPr>
    </w:p>
    <w:p w14:paraId="14C92BFA" w14:textId="440A22D7" w:rsidR="009C69EB" w:rsidRDefault="009C69EB" w:rsidP="007114F1">
      <w:pPr>
        <w:spacing w:after="0" w:line="240" w:lineRule="auto"/>
        <w:jc w:val="right"/>
        <w:rPr>
          <w:rFonts w:ascii="Times New Roman" w:hAnsi="Times New Roman"/>
          <w:sz w:val="28"/>
          <w:szCs w:val="28"/>
        </w:rPr>
      </w:pPr>
    </w:p>
    <w:p w14:paraId="53E771DD" w14:textId="1B0A2759" w:rsidR="009C69EB" w:rsidRDefault="009C69EB" w:rsidP="007114F1">
      <w:pPr>
        <w:spacing w:after="0" w:line="240" w:lineRule="auto"/>
        <w:jc w:val="right"/>
        <w:rPr>
          <w:rFonts w:ascii="Times New Roman" w:hAnsi="Times New Roman"/>
          <w:sz w:val="28"/>
          <w:szCs w:val="28"/>
        </w:rPr>
      </w:pPr>
    </w:p>
    <w:p w14:paraId="6F94436B" w14:textId="0B14F30F" w:rsidR="009C69EB" w:rsidRDefault="009C69EB" w:rsidP="007114F1">
      <w:pPr>
        <w:spacing w:after="0" w:line="240" w:lineRule="auto"/>
        <w:jc w:val="right"/>
        <w:rPr>
          <w:rFonts w:ascii="Times New Roman" w:hAnsi="Times New Roman"/>
          <w:sz w:val="28"/>
          <w:szCs w:val="28"/>
        </w:rPr>
      </w:pPr>
    </w:p>
    <w:p w14:paraId="3DBD2B8A" w14:textId="413B5E4C" w:rsidR="009C69EB" w:rsidRDefault="009C69EB" w:rsidP="007114F1">
      <w:pPr>
        <w:spacing w:after="0" w:line="240" w:lineRule="auto"/>
        <w:jc w:val="right"/>
        <w:rPr>
          <w:rFonts w:ascii="Times New Roman" w:hAnsi="Times New Roman"/>
          <w:sz w:val="28"/>
          <w:szCs w:val="28"/>
        </w:rPr>
      </w:pPr>
    </w:p>
    <w:p w14:paraId="72BEF18C" w14:textId="77777777" w:rsidR="009C69EB" w:rsidRPr="006E6D2D" w:rsidRDefault="009C69EB" w:rsidP="007114F1">
      <w:pPr>
        <w:spacing w:after="0" w:line="240" w:lineRule="auto"/>
        <w:jc w:val="right"/>
        <w:rPr>
          <w:rFonts w:ascii="Times New Roman" w:hAnsi="Times New Roman"/>
          <w:sz w:val="28"/>
          <w:szCs w:val="28"/>
        </w:rPr>
      </w:pPr>
    </w:p>
    <w:sectPr w:rsidR="009C69EB" w:rsidRPr="006E6D2D" w:rsidSect="007114F1">
      <w:pgSz w:w="16838" w:h="11906" w:orient="landscape"/>
      <w:pgMar w:top="680" w:right="680" w:bottom="680" w:left="124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1464F" w14:textId="77777777" w:rsidR="003A565D" w:rsidRDefault="003A565D">
      <w:pPr>
        <w:spacing w:after="0" w:line="240" w:lineRule="auto"/>
      </w:pPr>
      <w:r>
        <w:separator/>
      </w:r>
    </w:p>
  </w:endnote>
  <w:endnote w:type="continuationSeparator" w:id="0">
    <w:p w14:paraId="2FB9004D" w14:textId="77777777" w:rsidR="003A565D" w:rsidRDefault="003A565D">
      <w:pPr>
        <w:spacing w:after="0" w:line="240" w:lineRule="auto"/>
      </w:pPr>
      <w:r>
        <w:continuationSeparator/>
      </w:r>
    </w:p>
  </w:endnote>
  <w:endnote w:type="continuationNotice" w:id="1">
    <w:p w14:paraId="1E097F1A" w14:textId="77777777" w:rsidR="003A565D" w:rsidRDefault="003A5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96FD" w14:textId="77777777" w:rsidR="003A565D" w:rsidRDefault="003A565D">
      <w:pPr>
        <w:spacing w:after="0" w:line="240" w:lineRule="auto"/>
      </w:pPr>
      <w:r>
        <w:separator/>
      </w:r>
    </w:p>
  </w:footnote>
  <w:footnote w:type="continuationSeparator" w:id="0">
    <w:p w14:paraId="11C854B0" w14:textId="77777777" w:rsidR="003A565D" w:rsidRDefault="003A565D">
      <w:pPr>
        <w:spacing w:after="0" w:line="240" w:lineRule="auto"/>
      </w:pPr>
      <w:r>
        <w:continuationSeparator/>
      </w:r>
    </w:p>
  </w:footnote>
  <w:footnote w:type="continuationNotice" w:id="1">
    <w:p w14:paraId="4BF8DFFE" w14:textId="77777777" w:rsidR="003A565D" w:rsidRDefault="003A565D">
      <w:pPr>
        <w:spacing w:after="0" w:line="240" w:lineRule="auto"/>
      </w:pPr>
    </w:p>
  </w:footnote>
  <w:footnote w:id="2">
    <w:p w14:paraId="58414E5C" w14:textId="786BC406" w:rsidR="00170DC2" w:rsidRPr="00845899" w:rsidRDefault="00170DC2" w:rsidP="00831769">
      <w:pPr>
        <w:pStyle w:val="a7"/>
        <w:ind w:firstLine="56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w:t>
      </w:r>
      <w:r w:rsidRPr="00845899">
        <w:rPr>
          <w:rFonts w:ascii="Times New Roman" w:hAnsi="Times New Roman" w:cs="Times New Roman"/>
        </w:rPr>
        <w:t>Предоставление счет</w:t>
      </w:r>
      <w:r w:rsidR="00831769">
        <w:rPr>
          <w:rFonts w:ascii="Times New Roman" w:hAnsi="Times New Roman" w:cs="Times New Roman"/>
          <w:lang w:val="ru-RU"/>
        </w:rPr>
        <w:t>а</w:t>
      </w:r>
      <w:r w:rsidRPr="00845899">
        <w:rPr>
          <w:rFonts w:ascii="Times New Roman" w:hAnsi="Times New Roman" w:cs="Times New Roman"/>
        </w:rPr>
        <w:t>-фактуры не требуется в случае</w:t>
      </w:r>
      <w:r w:rsidRPr="00845899">
        <w:rPr>
          <w:rFonts w:ascii="Times New Roman" w:hAnsi="Times New Roman" w:cs="Times New Roman"/>
          <w:lang w:val="ru-RU"/>
        </w:rPr>
        <w:t>,</w:t>
      </w:r>
      <w:r w:rsidRPr="00845899">
        <w:rPr>
          <w:rFonts w:ascii="Times New Roman" w:hAnsi="Times New Roman" w:cs="Times New Roman"/>
        </w:rPr>
        <w:t xml:space="preserve"> если </w:t>
      </w:r>
      <w:r w:rsidRPr="00845899">
        <w:rPr>
          <w:rFonts w:ascii="Times New Roman" w:hAnsi="Times New Roman" w:cs="Times New Roman"/>
          <w:lang w:val="ru-RU"/>
        </w:rPr>
        <w:t>Исполнитель</w:t>
      </w:r>
      <w:r w:rsidRPr="00845899">
        <w:rPr>
          <w:rFonts w:ascii="Times New Roman" w:hAnsi="Times New Roman" w:cs="Times New Roman"/>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EB69" w14:textId="688A75D6" w:rsidR="00170DC2" w:rsidRDefault="00170DC2">
    <w:pPr>
      <w:pStyle w:val="a3"/>
    </w:pPr>
  </w:p>
  <w:p w14:paraId="4C04E74C" w14:textId="7B77C08C"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0"/>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EAE"/>
    <w:rsid w:val="00012276"/>
    <w:rsid w:val="0001414A"/>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01D"/>
    <w:rsid w:val="000455AD"/>
    <w:rsid w:val="000515C5"/>
    <w:rsid w:val="000527FF"/>
    <w:rsid w:val="00053863"/>
    <w:rsid w:val="00062502"/>
    <w:rsid w:val="00062D07"/>
    <w:rsid w:val="00064B9B"/>
    <w:rsid w:val="000663B5"/>
    <w:rsid w:val="00070BED"/>
    <w:rsid w:val="00072AD4"/>
    <w:rsid w:val="00073328"/>
    <w:rsid w:val="00074328"/>
    <w:rsid w:val="00075821"/>
    <w:rsid w:val="00082E59"/>
    <w:rsid w:val="000844E8"/>
    <w:rsid w:val="00084AE7"/>
    <w:rsid w:val="00084EA7"/>
    <w:rsid w:val="00085F1C"/>
    <w:rsid w:val="00087027"/>
    <w:rsid w:val="00087670"/>
    <w:rsid w:val="000946AD"/>
    <w:rsid w:val="000A02BD"/>
    <w:rsid w:val="000A05A6"/>
    <w:rsid w:val="000B0E89"/>
    <w:rsid w:val="000B7AC7"/>
    <w:rsid w:val="000C11A4"/>
    <w:rsid w:val="000C4403"/>
    <w:rsid w:val="000C47D9"/>
    <w:rsid w:val="000D0CB9"/>
    <w:rsid w:val="000D0D4F"/>
    <w:rsid w:val="000D24CC"/>
    <w:rsid w:val="000D29C0"/>
    <w:rsid w:val="000D3A6B"/>
    <w:rsid w:val="000E2001"/>
    <w:rsid w:val="000E306E"/>
    <w:rsid w:val="000E542D"/>
    <w:rsid w:val="000F08C3"/>
    <w:rsid w:val="000F09F4"/>
    <w:rsid w:val="000F238A"/>
    <w:rsid w:val="000F29AC"/>
    <w:rsid w:val="000F2F05"/>
    <w:rsid w:val="000F4CDC"/>
    <w:rsid w:val="000F4EFA"/>
    <w:rsid w:val="00100102"/>
    <w:rsid w:val="0010324A"/>
    <w:rsid w:val="0010414F"/>
    <w:rsid w:val="001060EC"/>
    <w:rsid w:val="00111B38"/>
    <w:rsid w:val="001174B2"/>
    <w:rsid w:val="0012183F"/>
    <w:rsid w:val="00121B9C"/>
    <w:rsid w:val="00124401"/>
    <w:rsid w:val="001272BA"/>
    <w:rsid w:val="00130FC6"/>
    <w:rsid w:val="00133A89"/>
    <w:rsid w:val="00133C08"/>
    <w:rsid w:val="0013471D"/>
    <w:rsid w:val="00134A76"/>
    <w:rsid w:val="00135B9F"/>
    <w:rsid w:val="00136186"/>
    <w:rsid w:val="0013781D"/>
    <w:rsid w:val="0014598B"/>
    <w:rsid w:val="0014695B"/>
    <w:rsid w:val="001475D7"/>
    <w:rsid w:val="001548D1"/>
    <w:rsid w:val="00155856"/>
    <w:rsid w:val="00156F53"/>
    <w:rsid w:val="0015726F"/>
    <w:rsid w:val="00166C3C"/>
    <w:rsid w:val="001672D8"/>
    <w:rsid w:val="00167F06"/>
    <w:rsid w:val="00170800"/>
    <w:rsid w:val="00170DC2"/>
    <w:rsid w:val="00174C67"/>
    <w:rsid w:val="00176C7E"/>
    <w:rsid w:val="001779B3"/>
    <w:rsid w:val="00181FA7"/>
    <w:rsid w:val="00181FB5"/>
    <w:rsid w:val="001835FA"/>
    <w:rsid w:val="001858B4"/>
    <w:rsid w:val="00190C44"/>
    <w:rsid w:val="00192212"/>
    <w:rsid w:val="0019281C"/>
    <w:rsid w:val="00194C29"/>
    <w:rsid w:val="001951C5"/>
    <w:rsid w:val="001A1E71"/>
    <w:rsid w:val="001A2890"/>
    <w:rsid w:val="001A49B2"/>
    <w:rsid w:val="001A7046"/>
    <w:rsid w:val="001A7707"/>
    <w:rsid w:val="001A7942"/>
    <w:rsid w:val="001A7E3E"/>
    <w:rsid w:val="001B09DA"/>
    <w:rsid w:val="001B0B3A"/>
    <w:rsid w:val="001B4A49"/>
    <w:rsid w:val="001B4CC0"/>
    <w:rsid w:val="001C072C"/>
    <w:rsid w:val="001C10D0"/>
    <w:rsid w:val="001C357E"/>
    <w:rsid w:val="001C3A3F"/>
    <w:rsid w:val="001D2BB0"/>
    <w:rsid w:val="001D5036"/>
    <w:rsid w:val="001E3588"/>
    <w:rsid w:val="001E42DD"/>
    <w:rsid w:val="001E709F"/>
    <w:rsid w:val="001E7D33"/>
    <w:rsid w:val="001F3878"/>
    <w:rsid w:val="001F4072"/>
    <w:rsid w:val="001F59F6"/>
    <w:rsid w:val="00200A35"/>
    <w:rsid w:val="00203692"/>
    <w:rsid w:val="00214A40"/>
    <w:rsid w:val="00217135"/>
    <w:rsid w:val="00221838"/>
    <w:rsid w:val="00222DED"/>
    <w:rsid w:val="00223AA8"/>
    <w:rsid w:val="00223B87"/>
    <w:rsid w:val="00223C9A"/>
    <w:rsid w:val="00223CBD"/>
    <w:rsid w:val="002272F1"/>
    <w:rsid w:val="002317AC"/>
    <w:rsid w:val="00236506"/>
    <w:rsid w:val="00236F89"/>
    <w:rsid w:val="00241520"/>
    <w:rsid w:val="00246DDC"/>
    <w:rsid w:val="00253C55"/>
    <w:rsid w:val="00257236"/>
    <w:rsid w:val="002601B5"/>
    <w:rsid w:val="00260A0E"/>
    <w:rsid w:val="00261001"/>
    <w:rsid w:val="00264AF1"/>
    <w:rsid w:val="00265562"/>
    <w:rsid w:val="00271B77"/>
    <w:rsid w:val="00272517"/>
    <w:rsid w:val="0027393A"/>
    <w:rsid w:val="00275523"/>
    <w:rsid w:val="002769E5"/>
    <w:rsid w:val="00277DFD"/>
    <w:rsid w:val="00282A36"/>
    <w:rsid w:val="0028397F"/>
    <w:rsid w:val="00284145"/>
    <w:rsid w:val="00284512"/>
    <w:rsid w:val="00290B95"/>
    <w:rsid w:val="002930A1"/>
    <w:rsid w:val="00293806"/>
    <w:rsid w:val="00294610"/>
    <w:rsid w:val="002948A5"/>
    <w:rsid w:val="002967FF"/>
    <w:rsid w:val="002A244F"/>
    <w:rsid w:val="002A3F1C"/>
    <w:rsid w:val="002B0144"/>
    <w:rsid w:val="002B2C29"/>
    <w:rsid w:val="002B34BE"/>
    <w:rsid w:val="002B357A"/>
    <w:rsid w:val="002B430C"/>
    <w:rsid w:val="002C00A0"/>
    <w:rsid w:val="002C1C36"/>
    <w:rsid w:val="002C2371"/>
    <w:rsid w:val="002C2A7B"/>
    <w:rsid w:val="002C2C56"/>
    <w:rsid w:val="002C4896"/>
    <w:rsid w:val="002C4B67"/>
    <w:rsid w:val="002D0B58"/>
    <w:rsid w:val="002D1DDF"/>
    <w:rsid w:val="002D4EF9"/>
    <w:rsid w:val="002E12A0"/>
    <w:rsid w:val="002E38E2"/>
    <w:rsid w:val="002E3A32"/>
    <w:rsid w:val="002E78F4"/>
    <w:rsid w:val="002F03F2"/>
    <w:rsid w:val="002F2B8E"/>
    <w:rsid w:val="002F386C"/>
    <w:rsid w:val="002F413A"/>
    <w:rsid w:val="002F63C5"/>
    <w:rsid w:val="002F6974"/>
    <w:rsid w:val="00300700"/>
    <w:rsid w:val="00300B67"/>
    <w:rsid w:val="0030132E"/>
    <w:rsid w:val="00302825"/>
    <w:rsid w:val="003033D1"/>
    <w:rsid w:val="00304917"/>
    <w:rsid w:val="00304EAB"/>
    <w:rsid w:val="00304FA6"/>
    <w:rsid w:val="00310FCC"/>
    <w:rsid w:val="00311831"/>
    <w:rsid w:val="003139C6"/>
    <w:rsid w:val="00313D01"/>
    <w:rsid w:val="00314F71"/>
    <w:rsid w:val="0032166D"/>
    <w:rsid w:val="00331677"/>
    <w:rsid w:val="00331A36"/>
    <w:rsid w:val="00335986"/>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3B5"/>
    <w:rsid w:val="00386C65"/>
    <w:rsid w:val="003909DA"/>
    <w:rsid w:val="00395F81"/>
    <w:rsid w:val="00396CC4"/>
    <w:rsid w:val="003976D3"/>
    <w:rsid w:val="00397FC0"/>
    <w:rsid w:val="003A3EA5"/>
    <w:rsid w:val="003A565D"/>
    <w:rsid w:val="003A5BD9"/>
    <w:rsid w:val="003B094E"/>
    <w:rsid w:val="003B10F6"/>
    <w:rsid w:val="003B2B34"/>
    <w:rsid w:val="003B2C2E"/>
    <w:rsid w:val="003C02EE"/>
    <w:rsid w:val="003C0A1A"/>
    <w:rsid w:val="003C2358"/>
    <w:rsid w:val="003C3A00"/>
    <w:rsid w:val="003C47A4"/>
    <w:rsid w:val="003C7BEB"/>
    <w:rsid w:val="003D4D25"/>
    <w:rsid w:val="003E0049"/>
    <w:rsid w:val="003E3BB6"/>
    <w:rsid w:val="003E5B91"/>
    <w:rsid w:val="003E6719"/>
    <w:rsid w:val="003E746E"/>
    <w:rsid w:val="003F0509"/>
    <w:rsid w:val="003F1D3D"/>
    <w:rsid w:val="003F1F15"/>
    <w:rsid w:val="003F2530"/>
    <w:rsid w:val="004003E3"/>
    <w:rsid w:val="0040434E"/>
    <w:rsid w:val="00404B89"/>
    <w:rsid w:val="00406B86"/>
    <w:rsid w:val="00410E4A"/>
    <w:rsid w:val="00411228"/>
    <w:rsid w:val="00412854"/>
    <w:rsid w:val="0041337D"/>
    <w:rsid w:val="00415113"/>
    <w:rsid w:val="004154F1"/>
    <w:rsid w:val="00417711"/>
    <w:rsid w:val="00417D82"/>
    <w:rsid w:val="00422464"/>
    <w:rsid w:val="004229E1"/>
    <w:rsid w:val="0042379B"/>
    <w:rsid w:val="0042620F"/>
    <w:rsid w:val="00430161"/>
    <w:rsid w:val="00431EC0"/>
    <w:rsid w:val="0043249C"/>
    <w:rsid w:val="00434C77"/>
    <w:rsid w:val="0043569D"/>
    <w:rsid w:val="00443FAA"/>
    <w:rsid w:val="00444A7E"/>
    <w:rsid w:val="00447ED6"/>
    <w:rsid w:val="00453772"/>
    <w:rsid w:val="0045449D"/>
    <w:rsid w:val="004545BE"/>
    <w:rsid w:val="004578B3"/>
    <w:rsid w:val="00457A2B"/>
    <w:rsid w:val="00462057"/>
    <w:rsid w:val="0046285B"/>
    <w:rsid w:val="004634A8"/>
    <w:rsid w:val="00463CCD"/>
    <w:rsid w:val="004648D6"/>
    <w:rsid w:val="0047164D"/>
    <w:rsid w:val="00472420"/>
    <w:rsid w:val="004764D3"/>
    <w:rsid w:val="00480983"/>
    <w:rsid w:val="00480B40"/>
    <w:rsid w:val="00481F88"/>
    <w:rsid w:val="00482229"/>
    <w:rsid w:val="0048305A"/>
    <w:rsid w:val="00483A00"/>
    <w:rsid w:val="004868B4"/>
    <w:rsid w:val="00486ED8"/>
    <w:rsid w:val="00487F16"/>
    <w:rsid w:val="00492FC1"/>
    <w:rsid w:val="00495F47"/>
    <w:rsid w:val="00496794"/>
    <w:rsid w:val="004A0421"/>
    <w:rsid w:val="004A101E"/>
    <w:rsid w:val="004A15BF"/>
    <w:rsid w:val="004A6290"/>
    <w:rsid w:val="004A6D4C"/>
    <w:rsid w:val="004B0488"/>
    <w:rsid w:val="004B0D08"/>
    <w:rsid w:val="004B0F38"/>
    <w:rsid w:val="004B17CA"/>
    <w:rsid w:val="004B1E18"/>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4C63"/>
    <w:rsid w:val="004D646B"/>
    <w:rsid w:val="004E0A10"/>
    <w:rsid w:val="004E1950"/>
    <w:rsid w:val="004E1D9F"/>
    <w:rsid w:val="004E2061"/>
    <w:rsid w:val="004E2DCF"/>
    <w:rsid w:val="004E4BC7"/>
    <w:rsid w:val="004E5138"/>
    <w:rsid w:val="004F0A3E"/>
    <w:rsid w:val="004F181E"/>
    <w:rsid w:val="004F3B23"/>
    <w:rsid w:val="004F436F"/>
    <w:rsid w:val="004F4D0B"/>
    <w:rsid w:val="004F7C59"/>
    <w:rsid w:val="005003A3"/>
    <w:rsid w:val="00505F82"/>
    <w:rsid w:val="00507F8A"/>
    <w:rsid w:val="005137A2"/>
    <w:rsid w:val="0051466C"/>
    <w:rsid w:val="00514B81"/>
    <w:rsid w:val="005162AD"/>
    <w:rsid w:val="0051644C"/>
    <w:rsid w:val="005170F5"/>
    <w:rsid w:val="00520ACE"/>
    <w:rsid w:val="00523B80"/>
    <w:rsid w:val="00523E82"/>
    <w:rsid w:val="00530706"/>
    <w:rsid w:val="00531007"/>
    <w:rsid w:val="00532D87"/>
    <w:rsid w:val="00532FAA"/>
    <w:rsid w:val="0053363F"/>
    <w:rsid w:val="00533A2A"/>
    <w:rsid w:val="00534090"/>
    <w:rsid w:val="00534BA1"/>
    <w:rsid w:val="005358C6"/>
    <w:rsid w:val="0053750B"/>
    <w:rsid w:val="00540974"/>
    <w:rsid w:val="00544496"/>
    <w:rsid w:val="005453CF"/>
    <w:rsid w:val="005505CE"/>
    <w:rsid w:val="0055107D"/>
    <w:rsid w:val="00551EB6"/>
    <w:rsid w:val="00552043"/>
    <w:rsid w:val="00552F11"/>
    <w:rsid w:val="00554CAF"/>
    <w:rsid w:val="0055539B"/>
    <w:rsid w:val="00557D28"/>
    <w:rsid w:val="005622A0"/>
    <w:rsid w:val="0056278C"/>
    <w:rsid w:val="005646FF"/>
    <w:rsid w:val="00564997"/>
    <w:rsid w:val="00570376"/>
    <w:rsid w:val="0057081D"/>
    <w:rsid w:val="00570DEF"/>
    <w:rsid w:val="00572606"/>
    <w:rsid w:val="00572C50"/>
    <w:rsid w:val="00575F15"/>
    <w:rsid w:val="005761EE"/>
    <w:rsid w:val="00576C2F"/>
    <w:rsid w:val="00581396"/>
    <w:rsid w:val="00581F63"/>
    <w:rsid w:val="005828AD"/>
    <w:rsid w:val="005913FF"/>
    <w:rsid w:val="00593C9D"/>
    <w:rsid w:val="0059688F"/>
    <w:rsid w:val="00596D09"/>
    <w:rsid w:val="00597F1C"/>
    <w:rsid w:val="005A63BA"/>
    <w:rsid w:val="005B1BBC"/>
    <w:rsid w:val="005B2363"/>
    <w:rsid w:val="005B239A"/>
    <w:rsid w:val="005B2A70"/>
    <w:rsid w:val="005B5A52"/>
    <w:rsid w:val="005B7DEF"/>
    <w:rsid w:val="005C0ACB"/>
    <w:rsid w:val="005C0DE2"/>
    <w:rsid w:val="005C314E"/>
    <w:rsid w:val="005C4B11"/>
    <w:rsid w:val="005C5FD8"/>
    <w:rsid w:val="005D25EF"/>
    <w:rsid w:val="005E0CA6"/>
    <w:rsid w:val="005E1D38"/>
    <w:rsid w:val="005E51B1"/>
    <w:rsid w:val="005E7B5D"/>
    <w:rsid w:val="005F3E2E"/>
    <w:rsid w:val="005F6651"/>
    <w:rsid w:val="00600F93"/>
    <w:rsid w:val="006029FC"/>
    <w:rsid w:val="0060540E"/>
    <w:rsid w:val="00606D78"/>
    <w:rsid w:val="00607CE9"/>
    <w:rsid w:val="00607D65"/>
    <w:rsid w:val="006131A7"/>
    <w:rsid w:val="006156BD"/>
    <w:rsid w:val="006165B4"/>
    <w:rsid w:val="00620AC3"/>
    <w:rsid w:val="0062161E"/>
    <w:rsid w:val="00621D3C"/>
    <w:rsid w:val="00622836"/>
    <w:rsid w:val="00622D95"/>
    <w:rsid w:val="00624167"/>
    <w:rsid w:val="006260EE"/>
    <w:rsid w:val="00626A47"/>
    <w:rsid w:val="00633517"/>
    <w:rsid w:val="006354D4"/>
    <w:rsid w:val="00637CDE"/>
    <w:rsid w:val="00637DB9"/>
    <w:rsid w:val="00641564"/>
    <w:rsid w:val="006415DC"/>
    <w:rsid w:val="00644ADD"/>
    <w:rsid w:val="006453E7"/>
    <w:rsid w:val="00646341"/>
    <w:rsid w:val="0065067B"/>
    <w:rsid w:val="0065113F"/>
    <w:rsid w:val="00653EEA"/>
    <w:rsid w:val="006564FC"/>
    <w:rsid w:val="006606F9"/>
    <w:rsid w:val="006617AA"/>
    <w:rsid w:val="00666E15"/>
    <w:rsid w:val="006670F0"/>
    <w:rsid w:val="00667391"/>
    <w:rsid w:val="00667BAC"/>
    <w:rsid w:val="006719FE"/>
    <w:rsid w:val="00681ECE"/>
    <w:rsid w:val="00683045"/>
    <w:rsid w:val="006908DE"/>
    <w:rsid w:val="00691C09"/>
    <w:rsid w:val="006929A0"/>
    <w:rsid w:val="00693F03"/>
    <w:rsid w:val="006940F3"/>
    <w:rsid w:val="00694B82"/>
    <w:rsid w:val="00694C00"/>
    <w:rsid w:val="006A252A"/>
    <w:rsid w:val="006A2D08"/>
    <w:rsid w:val="006B05B9"/>
    <w:rsid w:val="006B51F6"/>
    <w:rsid w:val="006C0C24"/>
    <w:rsid w:val="006C45FB"/>
    <w:rsid w:val="006C518D"/>
    <w:rsid w:val="006C6F9D"/>
    <w:rsid w:val="006D39D2"/>
    <w:rsid w:val="006D3DA3"/>
    <w:rsid w:val="006D5A1D"/>
    <w:rsid w:val="006D69F7"/>
    <w:rsid w:val="006E1392"/>
    <w:rsid w:val="006E2989"/>
    <w:rsid w:val="006E6D2D"/>
    <w:rsid w:val="006E73C5"/>
    <w:rsid w:val="006F31CB"/>
    <w:rsid w:val="006F3EA4"/>
    <w:rsid w:val="006F424B"/>
    <w:rsid w:val="006F4B7E"/>
    <w:rsid w:val="006F5680"/>
    <w:rsid w:val="006F5A2E"/>
    <w:rsid w:val="006F65D2"/>
    <w:rsid w:val="006F7C78"/>
    <w:rsid w:val="00702116"/>
    <w:rsid w:val="00703606"/>
    <w:rsid w:val="007051BF"/>
    <w:rsid w:val="0070617F"/>
    <w:rsid w:val="007114F1"/>
    <w:rsid w:val="007118DF"/>
    <w:rsid w:val="00713324"/>
    <w:rsid w:val="00715505"/>
    <w:rsid w:val="00715957"/>
    <w:rsid w:val="00716161"/>
    <w:rsid w:val="00722264"/>
    <w:rsid w:val="00726D90"/>
    <w:rsid w:val="007305CD"/>
    <w:rsid w:val="0073249C"/>
    <w:rsid w:val="00733F29"/>
    <w:rsid w:val="00742583"/>
    <w:rsid w:val="00747B49"/>
    <w:rsid w:val="00750C86"/>
    <w:rsid w:val="00750D53"/>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7167"/>
    <w:rsid w:val="007900F4"/>
    <w:rsid w:val="0079285B"/>
    <w:rsid w:val="0079479E"/>
    <w:rsid w:val="0079492C"/>
    <w:rsid w:val="0079694D"/>
    <w:rsid w:val="007A2556"/>
    <w:rsid w:val="007A4BC0"/>
    <w:rsid w:val="007A50BA"/>
    <w:rsid w:val="007A6A37"/>
    <w:rsid w:val="007B3EE0"/>
    <w:rsid w:val="007B4EED"/>
    <w:rsid w:val="007B5494"/>
    <w:rsid w:val="007B5E0E"/>
    <w:rsid w:val="007B5EA3"/>
    <w:rsid w:val="007B6CBD"/>
    <w:rsid w:val="007C1EED"/>
    <w:rsid w:val="007C2CE4"/>
    <w:rsid w:val="007C5B5C"/>
    <w:rsid w:val="007C5C4E"/>
    <w:rsid w:val="007D2654"/>
    <w:rsid w:val="007D2FE0"/>
    <w:rsid w:val="007D5597"/>
    <w:rsid w:val="007D5CA3"/>
    <w:rsid w:val="007D5FCA"/>
    <w:rsid w:val="007D70D4"/>
    <w:rsid w:val="007E0AB7"/>
    <w:rsid w:val="007E4870"/>
    <w:rsid w:val="007E4D2E"/>
    <w:rsid w:val="007E635F"/>
    <w:rsid w:val="007E6919"/>
    <w:rsid w:val="007F4E04"/>
    <w:rsid w:val="007F55B9"/>
    <w:rsid w:val="007F61D7"/>
    <w:rsid w:val="007F7BF0"/>
    <w:rsid w:val="008025ED"/>
    <w:rsid w:val="00803792"/>
    <w:rsid w:val="00805379"/>
    <w:rsid w:val="00814FA4"/>
    <w:rsid w:val="00820932"/>
    <w:rsid w:val="008209B8"/>
    <w:rsid w:val="00822E9C"/>
    <w:rsid w:val="00823085"/>
    <w:rsid w:val="0082669B"/>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18C8"/>
    <w:rsid w:val="00872C94"/>
    <w:rsid w:val="008734DE"/>
    <w:rsid w:val="00876FFB"/>
    <w:rsid w:val="00880274"/>
    <w:rsid w:val="0088687A"/>
    <w:rsid w:val="00886E59"/>
    <w:rsid w:val="008903D5"/>
    <w:rsid w:val="00890F41"/>
    <w:rsid w:val="008911E6"/>
    <w:rsid w:val="00892C68"/>
    <w:rsid w:val="00893AD5"/>
    <w:rsid w:val="00895E88"/>
    <w:rsid w:val="008979B9"/>
    <w:rsid w:val="008A08E2"/>
    <w:rsid w:val="008A318D"/>
    <w:rsid w:val="008A73CE"/>
    <w:rsid w:val="008B0AD5"/>
    <w:rsid w:val="008B1F42"/>
    <w:rsid w:val="008B21DB"/>
    <w:rsid w:val="008B3263"/>
    <w:rsid w:val="008B4E35"/>
    <w:rsid w:val="008B5400"/>
    <w:rsid w:val="008B73AE"/>
    <w:rsid w:val="008B7672"/>
    <w:rsid w:val="008C06BA"/>
    <w:rsid w:val="008C6A17"/>
    <w:rsid w:val="008D3746"/>
    <w:rsid w:val="008D3DBA"/>
    <w:rsid w:val="008D4B19"/>
    <w:rsid w:val="008E0678"/>
    <w:rsid w:val="008E4794"/>
    <w:rsid w:val="008E4E54"/>
    <w:rsid w:val="008E57F4"/>
    <w:rsid w:val="008E6E46"/>
    <w:rsid w:val="008F0882"/>
    <w:rsid w:val="008F13C7"/>
    <w:rsid w:val="008F28A0"/>
    <w:rsid w:val="008F56D4"/>
    <w:rsid w:val="00900A5F"/>
    <w:rsid w:val="00901702"/>
    <w:rsid w:val="00901A59"/>
    <w:rsid w:val="00903708"/>
    <w:rsid w:val="00905FEE"/>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624C5"/>
    <w:rsid w:val="00962920"/>
    <w:rsid w:val="0096386E"/>
    <w:rsid w:val="0096494A"/>
    <w:rsid w:val="00966E2F"/>
    <w:rsid w:val="00966EEE"/>
    <w:rsid w:val="009705BF"/>
    <w:rsid w:val="009725D0"/>
    <w:rsid w:val="00972703"/>
    <w:rsid w:val="009744EC"/>
    <w:rsid w:val="00974AE6"/>
    <w:rsid w:val="00983109"/>
    <w:rsid w:val="00983F85"/>
    <w:rsid w:val="00984663"/>
    <w:rsid w:val="00984DD1"/>
    <w:rsid w:val="00985DF7"/>
    <w:rsid w:val="0099057E"/>
    <w:rsid w:val="009907BF"/>
    <w:rsid w:val="00992ABD"/>
    <w:rsid w:val="00996A29"/>
    <w:rsid w:val="00997548"/>
    <w:rsid w:val="009A1F0C"/>
    <w:rsid w:val="009A30DF"/>
    <w:rsid w:val="009A4A28"/>
    <w:rsid w:val="009A78C2"/>
    <w:rsid w:val="009A7CAF"/>
    <w:rsid w:val="009B0A39"/>
    <w:rsid w:val="009B1236"/>
    <w:rsid w:val="009B2A9E"/>
    <w:rsid w:val="009B2C59"/>
    <w:rsid w:val="009B3752"/>
    <w:rsid w:val="009B3C46"/>
    <w:rsid w:val="009B4718"/>
    <w:rsid w:val="009B5748"/>
    <w:rsid w:val="009C0DC3"/>
    <w:rsid w:val="009C3A3D"/>
    <w:rsid w:val="009C69EB"/>
    <w:rsid w:val="009E35C6"/>
    <w:rsid w:val="009E3B5E"/>
    <w:rsid w:val="009F05D9"/>
    <w:rsid w:val="009F2321"/>
    <w:rsid w:val="009F26E5"/>
    <w:rsid w:val="009F3DBA"/>
    <w:rsid w:val="009F4003"/>
    <w:rsid w:val="009F4245"/>
    <w:rsid w:val="009F4FBB"/>
    <w:rsid w:val="009F5F67"/>
    <w:rsid w:val="009F6E52"/>
    <w:rsid w:val="00A023E0"/>
    <w:rsid w:val="00A04430"/>
    <w:rsid w:val="00A05A93"/>
    <w:rsid w:val="00A068BA"/>
    <w:rsid w:val="00A0752A"/>
    <w:rsid w:val="00A12508"/>
    <w:rsid w:val="00A1315B"/>
    <w:rsid w:val="00A13FDD"/>
    <w:rsid w:val="00A156D6"/>
    <w:rsid w:val="00A1641D"/>
    <w:rsid w:val="00A166DD"/>
    <w:rsid w:val="00A1720A"/>
    <w:rsid w:val="00A17676"/>
    <w:rsid w:val="00A1775E"/>
    <w:rsid w:val="00A212AD"/>
    <w:rsid w:val="00A21D55"/>
    <w:rsid w:val="00A22275"/>
    <w:rsid w:val="00A22DE4"/>
    <w:rsid w:val="00A23CC7"/>
    <w:rsid w:val="00A2599B"/>
    <w:rsid w:val="00A25C26"/>
    <w:rsid w:val="00A269F4"/>
    <w:rsid w:val="00A33CCC"/>
    <w:rsid w:val="00A341CF"/>
    <w:rsid w:val="00A370B6"/>
    <w:rsid w:val="00A50EF2"/>
    <w:rsid w:val="00A535A9"/>
    <w:rsid w:val="00A5423C"/>
    <w:rsid w:val="00A5691F"/>
    <w:rsid w:val="00A56F5F"/>
    <w:rsid w:val="00A57988"/>
    <w:rsid w:val="00A62B08"/>
    <w:rsid w:val="00A62DB7"/>
    <w:rsid w:val="00A72C56"/>
    <w:rsid w:val="00A7374F"/>
    <w:rsid w:val="00A73A90"/>
    <w:rsid w:val="00A74E05"/>
    <w:rsid w:val="00A74E91"/>
    <w:rsid w:val="00A75C66"/>
    <w:rsid w:val="00A75F47"/>
    <w:rsid w:val="00A8248D"/>
    <w:rsid w:val="00A833F2"/>
    <w:rsid w:val="00A86451"/>
    <w:rsid w:val="00A8797E"/>
    <w:rsid w:val="00A91D39"/>
    <w:rsid w:val="00A936B8"/>
    <w:rsid w:val="00A94B18"/>
    <w:rsid w:val="00AA09DD"/>
    <w:rsid w:val="00AA28D1"/>
    <w:rsid w:val="00AA41DA"/>
    <w:rsid w:val="00AA46B3"/>
    <w:rsid w:val="00AA46B6"/>
    <w:rsid w:val="00AA5D3E"/>
    <w:rsid w:val="00AA7D19"/>
    <w:rsid w:val="00AB02F1"/>
    <w:rsid w:val="00AB0A87"/>
    <w:rsid w:val="00AB0D23"/>
    <w:rsid w:val="00AB3A80"/>
    <w:rsid w:val="00AB4027"/>
    <w:rsid w:val="00AB6E7D"/>
    <w:rsid w:val="00AB73B3"/>
    <w:rsid w:val="00AB7414"/>
    <w:rsid w:val="00AC18C7"/>
    <w:rsid w:val="00AC274C"/>
    <w:rsid w:val="00AC5530"/>
    <w:rsid w:val="00AD0284"/>
    <w:rsid w:val="00AD57E5"/>
    <w:rsid w:val="00AD603D"/>
    <w:rsid w:val="00AE07BB"/>
    <w:rsid w:val="00AE0E58"/>
    <w:rsid w:val="00AE1A67"/>
    <w:rsid w:val="00AE6E6E"/>
    <w:rsid w:val="00AF1754"/>
    <w:rsid w:val="00AF484C"/>
    <w:rsid w:val="00AF5DE2"/>
    <w:rsid w:val="00AF62BA"/>
    <w:rsid w:val="00B00B8D"/>
    <w:rsid w:val="00B00C72"/>
    <w:rsid w:val="00B078A3"/>
    <w:rsid w:val="00B121E4"/>
    <w:rsid w:val="00B15B7C"/>
    <w:rsid w:val="00B21A75"/>
    <w:rsid w:val="00B21C78"/>
    <w:rsid w:val="00B24B0F"/>
    <w:rsid w:val="00B254EE"/>
    <w:rsid w:val="00B26DA3"/>
    <w:rsid w:val="00B27CEE"/>
    <w:rsid w:val="00B3014C"/>
    <w:rsid w:val="00B33C4D"/>
    <w:rsid w:val="00B34C94"/>
    <w:rsid w:val="00B359C2"/>
    <w:rsid w:val="00B40038"/>
    <w:rsid w:val="00B406D7"/>
    <w:rsid w:val="00B44344"/>
    <w:rsid w:val="00B47541"/>
    <w:rsid w:val="00B47FB2"/>
    <w:rsid w:val="00B5152A"/>
    <w:rsid w:val="00B54E6D"/>
    <w:rsid w:val="00B5531C"/>
    <w:rsid w:val="00B560A9"/>
    <w:rsid w:val="00B57058"/>
    <w:rsid w:val="00B572A9"/>
    <w:rsid w:val="00B6093B"/>
    <w:rsid w:val="00B634B3"/>
    <w:rsid w:val="00B642C9"/>
    <w:rsid w:val="00B663BE"/>
    <w:rsid w:val="00B674DF"/>
    <w:rsid w:val="00B6784B"/>
    <w:rsid w:val="00B718A2"/>
    <w:rsid w:val="00B725DD"/>
    <w:rsid w:val="00B72642"/>
    <w:rsid w:val="00B74CC9"/>
    <w:rsid w:val="00B75A7D"/>
    <w:rsid w:val="00B76827"/>
    <w:rsid w:val="00B77459"/>
    <w:rsid w:val="00B77B4B"/>
    <w:rsid w:val="00B8047F"/>
    <w:rsid w:val="00B80580"/>
    <w:rsid w:val="00B81993"/>
    <w:rsid w:val="00B84546"/>
    <w:rsid w:val="00B86686"/>
    <w:rsid w:val="00B87575"/>
    <w:rsid w:val="00B94CC6"/>
    <w:rsid w:val="00BA0DE7"/>
    <w:rsid w:val="00BA2C85"/>
    <w:rsid w:val="00BA3233"/>
    <w:rsid w:val="00BA4195"/>
    <w:rsid w:val="00BA505C"/>
    <w:rsid w:val="00BA5381"/>
    <w:rsid w:val="00BB0E82"/>
    <w:rsid w:val="00BB3B5B"/>
    <w:rsid w:val="00BB3BF6"/>
    <w:rsid w:val="00BB3C80"/>
    <w:rsid w:val="00BB4F08"/>
    <w:rsid w:val="00BB4F69"/>
    <w:rsid w:val="00BC3BCE"/>
    <w:rsid w:val="00BC55B5"/>
    <w:rsid w:val="00BD009A"/>
    <w:rsid w:val="00BD1082"/>
    <w:rsid w:val="00BD371E"/>
    <w:rsid w:val="00BD638A"/>
    <w:rsid w:val="00BD7AF2"/>
    <w:rsid w:val="00BE04CD"/>
    <w:rsid w:val="00BE50E0"/>
    <w:rsid w:val="00BE5610"/>
    <w:rsid w:val="00BE6D4B"/>
    <w:rsid w:val="00BE76D4"/>
    <w:rsid w:val="00BF08E1"/>
    <w:rsid w:val="00BF0DCC"/>
    <w:rsid w:val="00BF1410"/>
    <w:rsid w:val="00BF1D39"/>
    <w:rsid w:val="00BF515D"/>
    <w:rsid w:val="00BF51DE"/>
    <w:rsid w:val="00C01FD6"/>
    <w:rsid w:val="00C06DCC"/>
    <w:rsid w:val="00C06E3F"/>
    <w:rsid w:val="00C078AD"/>
    <w:rsid w:val="00C109E8"/>
    <w:rsid w:val="00C110A5"/>
    <w:rsid w:val="00C12161"/>
    <w:rsid w:val="00C13DD8"/>
    <w:rsid w:val="00C1478B"/>
    <w:rsid w:val="00C162E6"/>
    <w:rsid w:val="00C1734D"/>
    <w:rsid w:val="00C213EB"/>
    <w:rsid w:val="00C21D95"/>
    <w:rsid w:val="00C237AA"/>
    <w:rsid w:val="00C2436F"/>
    <w:rsid w:val="00C2648D"/>
    <w:rsid w:val="00C31FF9"/>
    <w:rsid w:val="00C320A1"/>
    <w:rsid w:val="00C3361E"/>
    <w:rsid w:val="00C34339"/>
    <w:rsid w:val="00C36ABE"/>
    <w:rsid w:val="00C431D2"/>
    <w:rsid w:val="00C4338C"/>
    <w:rsid w:val="00C4445E"/>
    <w:rsid w:val="00C515FF"/>
    <w:rsid w:val="00C5247E"/>
    <w:rsid w:val="00C55B72"/>
    <w:rsid w:val="00C56416"/>
    <w:rsid w:val="00C56B2B"/>
    <w:rsid w:val="00C57D0E"/>
    <w:rsid w:val="00C61857"/>
    <w:rsid w:val="00C67AC1"/>
    <w:rsid w:val="00C700DC"/>
    <w:rsid w:val="00C73EDA"/>
    <w:rsid w:val="00C818B7"/>
    <w:rsid w:val="00C82B71"/>
    <w:rsid w:val="00C831B2"/>
    <w:rsid w:val="00C8618A"/>
    <w:rsid w:val="00C863FA"/>
    <w:rsid w:val="00C87AFB"/>
    <w:rsid w:val="00C90858"/>
    <w:rsid w:val="00C90B07"/>
    <w:rsid w:val="00C9474A"/>
    <w:rsid w:val="00CA1FC2"/>
    <w:rsid w:val="00CA3948"/>
    <w:rsid w:val="00CA6CFD"/>
    <w:rsid w:val="00CA7E94"/>
    <w:rsid w:val="00CB0128"/>
    <w:rsid w:val="00CB08B4"/>
    <w:rsid w:val="00CB1E85"/>
    <w:rsid w:val="00CB4E4D"/>
    <w:rsid w:val="00CB52DB"/>
    <w:rsid w:val="00CB5D6B"/>
    <w:rsid w:val="00CB7CC9"/>
    <w:rsid w:val="00CC2AB5"/>
    <w:rsid w:val="00CC32EC"/>
    <w:rsid w:val="00CC70CC"/>
    <w:rsid w:val="00CD2206"/>
    <w:rsid w:val="00CD2B70"/>
    <w:rsid w:val="00CD3A5D"/>
    <w:rsid w:val="00CD594E"/>
    <w:rsid w:val="00CD5956"/>
    <w:rsid w:val="00CF0672"/>
    <w:rsid w:val="00CF12DD"/>
    <w:rsid w:val="00CF329E"/>
    <w:rsid w:val="00CF5089"/>
    <w:rsid w:val="00CF5305"/>
    <w:rsid w:val="00D06F55"/>
    <w:rsid w:val="00D1078C"/>
    <w:rsid w:val="00D13974"/>
    <w:rsid w:val="00D17C79"/>
    <w:rsid w:val="00D26774"/>
    <w:rsid w:val="00D26F1E"/>
    <w:rsid w:val="00D27303"/>
    <w:rsid w:val="00D27B94"/>
    <w:rsid w:val="00D3013F"/>
    <w:rsid w:val="00D31016"/>
    <w:rsid w:val="00D355DB"/>
    <w:rsid w:val="00D37228"/>
    <w:rsid w:val="00D405CF"/>
    <w:rsid w:val="00D4429E"/>
    <w:rsid w:val="00D46990"/>
    <w:rsid w:val="00D52703"/>
    <w:rsid w:val="00D52F06"/>
    <w:rsid w:val="00D63100"/>
    <w:rsid w:val="00D658E1"/>
    <w:rsid w:val="00D66E6F"/>
    <w:rsid w:val="00D711A9"/>
    <w:rsid w:val="00D72299"/>
    <w:rsid w:val="00D73271"/>
    <w:rsid w:val="00D73D95"/>
    <w:rsid w:val="00D73FC1"/>
    <w:rsid w:val="00D740B5"/>
    <w:rsid w:val="00D7421D"/>
    <w:rsid w:val="00D74D72"/>
    <w:rsid w:val="00D7778C"/>
    <w:rsid w:val="00D77B64"/>
    <w:rsid w:val="00D81627"/>
    <w:rsid w:val="00D826A8"/>
    <w:rsid w:val="00D826F6"/>
    <w:rsid w:val="00D84E1D"/>
    <w:rsid w:val="00D9216E"/>
    <w:rsid w:val="00D93643"/>
    <w:rsid w:val="00D948C7"/>
    <w:rsid w:val="00D971F4"/>
    <w:rsid w:val="00DA7D0F"/>
    <w:rsid w:val="00DB0996"/>
    <w:rsid w:val="00DB1C02"/>
    <w:rsid w:val="00DB2496"/>
    <w:rsid w:val="00DB52DA"/>
    <w:rsid w:val="00DB60AD"/>
    <w:rsid w:val="00DB7031"/>
    <w:rsid w:val="00DB71A9"/>
    <w:rsid w:val="00DC03BB"/>
    <w:rsid w:val="00DC1B9D"/>
    <w:rsid w:val="00DC4DA9"/>
    <w:rsid w:val="00DC759E"/>
    <w:rsid w:val="00DC7965"/>
    <w:rsid w:val="00DE0685"/>
    <w:rsid w:val="00DE5160"/>
    <w:rsid w:val="00DE54A4"/>
    <w:rsid w:val="00DE550B"/>
    <w:rsid w:val="00DF0B0C"/>
    <w:rsid w:val="00DF30E4"/>
    <w:rsid w:val="00DF6306"/>
    <w:rsid w:val="00E01ED1"/>
    <w:rsid w:val="00E02479"/>
    <w:rsid w:val="00E03B81"/>
    <w:rsid w:val="00E04135"/>
    <w:rsid w:val="00E04F8B"/>
    <w:rsid w:val="00E06289"/>
    <w:rsid w:val="00E0761A"/>
    <w:rsid w:val="00E07781"/>
    <w:rsid w:val="00E1145D"/>
    <w:rsid w:val="00E15245"/>
    <w:rsid w:val="00E162B1"/>
    <w:rsid w:val="00E2262A"/>
    <w:rsid w:val="00E246E8"/>
    <w:rsid w:val="00E24700"/>
    <w:rsid w:val="00E3194F"/>
    <w:rsid w:val="00E33380"/>
    <w:rsid w:val="00E34A9B"/>
    <w:rsid w:val="00E35F9B"/>
    <w:rsid w:val="00E37128"/>
    <w:rsid w:val="00E400FD"/>
    <w:rsid w:val="00E43EF7"/>
    <w:rsid w:val="00E45249"/>
    <w:rsid w:val="00E5028A"/>
    <w:rsid w:val="00E546FC"/>
    <w:rsid w:val="00E62B6C"/>
    <w:rsid w:val="00E66003"/>
    <w:rsid w:val="00E72681"/>
    <w:rsid w:val="00E746FA"/>
    <w:rsid w:val="00E74904"/>
    <w:rsid w:val="00E74A6B"/>
    <w:rsid w:val="00E74FEA"/>
    <w:rsid w:val="00E75139"/>
    <w:rsid w:val="00E770DA"/>
    <w:rsid w:val="00E7761B"/>
    <w:rsid w:val="00E80B68"/>
    <w:rsid w:val="00E811B2"/>
    <w:rsid w:val="00E82284"/>
    <w:rsid w:val="00E83779"/>
    <w:rsid w:val="00E86FF6"/>
    <w:rsid w:val="00E87F9A"/>
    <w:rsid w:val="00E902B4"/>
    <w:rsid w:val="00E9323A"/>
    <w:rsid w:val="00E9378F"/>
    <w:rsid w:val="00E95BBD"/>
    <w:rsid w:val="00EA1A40"/>
    <w:rsid w:val="00EA69BC"/>
    <w:rsid w:val="00EA7196"/>
    <w:rsid w:val="00EA75AB"/>
    <w:rsid w:val="00EB2630"/>
    <w:rsid w:val="00EB2F05"/>
    <w:rsid w:val="00EB2F28"/>
    <w:rsid w:val="00EB3015"/>
    <w:rsid w:val="00EB41AF"/>
    <w:rsid w:val="00EB4B11"/>
    <w:rsid w:val="00EB52D3"/>
    <w:rsid w:val="00EC00A0"/>
    <w:rsid w:val="00EC4D94"/>
    <w:rsid w:val="00EC6E5E"/>
    <w:rsid w:val="00ED1BC6"/>
    <w:rsid w:val="00ED392F"/>
    <w:rsid w:val="00EE3B18"/>
    <w:rsid w:val="00EE7756"/>
    <w:rsid w:val="00EF18F8"/>
    <w:rsid w:val="00EF21D6"/>
    <w:rsid w:val="00EF3E56"/>
    <w:rsid w:val="00EF78AE"/>
    <w:rsid w:val="00EF7F7A"/>
    <w:rsid w:val="00F00D1E"/>
    <w:rsid w:val="00F01862"/>
    <w:rsid w:val="00F044C3"/>
    <w:rsid w:val="00F0580A"/>
    <w:rsid w:val="00F05BB6"/>
    <w:rsid w:val="00F07137"/>
    <w:rsid w:val="00F11F34"/>
    <w:rsid w:val="00F132DF"/>
    <w:rsid w:val="00F134A4"/>
    <w:rsid w:val="00F14C68"/>
    <w:rsid w:val="00F156BA"/>
    <w:rsid w:val="00F15B9C"/>
    <w:rsid w:val="00F21E8B"/>
    <w:rsid w:val="00F22B71"/>
    <w:rsid w:val="00F2387B"/>
    <w:rsid w:val="00F23A54"/>
    <w:rsid w:val="00F249CE"/>
    <w:rsid w:val="00F26ABE"/>
    <w:rsid w:val="00F32043"/>
    <w:rsid w:val="00F34108"/>
    <w:rsid w:val="00F36703"/>
    <w:rsid w:val="00F3696D"/>
    <w:rsid w:val="00F37628"/>
    <w:rsid w:val="00F4079B"/>
    <w:rsid w:val="00F40B36"/>
    <w:rsid w:val="00F41CB6"/>
    <w:rsid w:val="00F46FA5"/>
    <w:rsid w:val="00F54C45"/>
    <w:rsid w:val="00F55E3F"/>
    <w:rsid w:val="00F5694F"/>
    <w:rsid w:val="00F57268"/>
    <w:rsid w:val="00F60AA9"/>
    <w:rsid w:val="00F6355F"/>
    <w:rsid w:val="00F64A00"/>
    <w:rsid w:val="00F7005D"/>
    <w:rsid w:val="00F7007D"/>
    <w:rsid w:val="00F7085D"/>
    <w:rsid w:val="00F73D38"/>
    <w:rsid w:val="00F749CB"/>
    <w:rsid w:val="00F80997"/>
    <w:rsid w:val="00F904F1"/>
    <w:rsid w:val="00F92AAC"/>
    <w:rsid w:val="00F95DBD"/>
    <w:rsid w:val="00FA33BE"/>
    <w:rsid w:val="00FA6DB6"/>
    <w:rsid w:val="00FA6F7B"/>
    <w:rsid w:val="00FB2E83"/>
    <w:rsid w:val="00FB3011"/>
    <w:rsid w:val="00FB5679"/>
    <w:rsid w:val="00FB5DC0"/>
    <w:rsid w:val="00FC1163"/>
    <w:rsid w:val="00FC49FA"/>
    <w:rsid w:val="00FD04C0"/>
    <w:rsid w:val="00FD0B99"/>
    <w:rsid w:val="00FD505D"/>
    <w:rsid w:val="00FD7D41"/>
    <w:rsid w:val="00FE1B39"/>
    <w:rsid w:val="00FE1D7F"/>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3799200">
      <w:bodyDiv w:val="1"/>
      <w:marLeft w:val="0"/>
      <w:marRight w:val="0"/>
      <w:marTop w:val="0"/>
      <w:marBottom w:val="0"/>
      <w:divBdr>
        <w:top w:val="none" w:sz="0" w:space="0" w:color="auto"/>
        <w:left w:val="none" w:sz="0" w:space="0" w:color="auto"/>
        <w:bottom w:val="none" w:sz="0" w:space="0" w:color="auto"/>
        <w:right w:val="none" w:sz="0" w:space="0" w:color="auto"/>
      </w:divBdr>
      <w:divsChild>
        <w:div w:id="863397345">
          <w:marLeft w:val="0"/>
          <w:marRight w:val="0"/>
          <w:marTop w:val="0"/>
          <w:marBottom w:val="0"/>
          <w:divBdr>
            <w:top w:val="none" w:sz="0" w:space="0" w:color="auto"/>
            <w:left w:val="none" w:sz="0" w:space="0" w:color="auto"/>
            <w:bottom w:val="single" w:sz="6" w:space="0" w:color="F0F0F0"/>
            <w:right w:val="none" w:sz="0" w:space="0" w:color="auto"/>
          </w:divBdr>
        </w:div>
      </w:divsChild>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18948679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48597000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37EF-11C0-4A4A-9738-339342C2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14477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Барахтина Виктория Александровна</cp:lastModifiedBy>
  <cp:revision>2</cp:revision>
  <cp:lastPrinted>2025-09-08T06:59:00Z</cp:lastPrinted>
  <dcterms:created xsi:type="dcterms:W3CDTF">2026-07-01T05:45:00Z</dcterms:created>
  <dcterms:modified xsi:type="dcterms:W3CDTF">2026-07-01T05:45:00Z</dcterms:modified>
</cp:coreProperties>
</file>