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Информируем Вас о том, что ПАО «Ростелеком» проводит анализ рынка </w:t>
      </w:r>
      <w:r w:rsidR="00724505">
        <w:rPr>
          <w:rFonts w:eastAsia="Times New Roman"/>
          <w:lang w:eastAsia="ru-RU"/>
        </w:rPr>
        <w:t xml:space="preserve">на </w:t>
      </w:r>
      <w:r w:rsidR="00837635" w:rsidRPr="00837635">
        <w:rPr>
          <w:rFonts w:eastAsia="Times New Roman"/>
          <w:lang w:eastAsia="ru-RU"/>
        </w:rPr>
        <w:t>выполнение работ по организации рубежей контроля с применением работающих в автоматическом режиме стационарных специальных технических средств, имеющих функции фото- и киносъемки, видеозаписи для фиксации нарушений ПДД РФ на автомобильных дорогах Иркутской области</w:t>
      </w:r>
      <w:r>
        <w:rPr>
          <w:rFonts w:eastAsia="Times New Roman"/>
          <w:lang w:eastAsia="ru-RU"/>
        </w:rPr>
        <w:t>.</w:t>
      </w:r>
    </w:p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Просим вас предоставить технико-коммерческое предложение для запланированной закупки «</w:t>
      </w:r>
      <w:r w:rsidR="00837635">
        <w:rPr>
          <w:rFonts w:eastAsia="Times New Roman"/>
          <w:lang w:eastAsia="ru-RU"/>
        </w:rPr>
        <w:t>В</w:t>
      </w:r>
      <w:r w:rsidR="00837635" w:rsidRPr="00837635">
        <w:rPr>
          <w:rFonts w:eastAsia="Times New Roman"/>
          <w:lang w:eastAsia="ru-RU"/>
        </w:rPr>
        <w:t>ыполнение работ по организации рубежей контроля с применением работающих в автоматическом режиме стационарных специальных технических средств, имеющих функции фото- и киносъемки, видеозаписи для фиксации нарушений ПДД РФ на автомобильных дорогах Иркутской области</w:t>
      </w:r>
      <w:r>
        <w:rPr>
          <w:rFonts w:eastAsia="Times New Roman"/>
          <w:lang w:eastAsia="ru-RU"/>
        </w:rPr>
        <w:t>».</w:t>
      </w:r>
    </w:p>
    <w:p w:rsidR="00F5204E" w:rsidRDefault="00F5204E">
      <w:pPr>
        <w:jc w:val="right"/>
      </w:pPr>
    </w:p>
    <w:p w:rsidR="00F5204E" w:rsidRDefault="006C5E28">
      <w:pPr>
        <w:jc w:val="right"/>
      </w:pPr>
      <w:r>
        <w:t xml:space="preserve">Таблица 1. Общие условия </w:t>
      </w:r>
    </w:p>
    <w:p w:rsidR="00F5204E" w:rsidRDefault="00F5204E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42"/>
      </w:tblGrid>
      <w:tr w:rsidR="00F5204E">
        <w:tc>
          <w:tcPr>
            <w:tcW w:w="907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5204E">
        <w:tc>
          <w:tcPr>
            <w:tcW w:w="9079" w:type="dxa"/>
          </w:tcPr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F5204E" w:rsidRDefault="006C5E28" w:rsidP="0049690E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лицам, осуществляющим </w:t>
            </w:r>
            <w:r w:rsidR="0049690E">
              <w:rPr>
                <w:i/>
              </w:rPr>
              <w:t>выполнение работ</w:t>
            </w:r>
            <w:r>
              <w:rPr>
                <w:i/>
              </w:rPr>
              <w:t>, являющимся предметом закупки.</w:t>
            </w:r>
          </w:p>
          <w:p w:rsidR="0049690E" w:rsidRPr="0049690E" w:rsidRDefault="0049690E" w:rsidP="0049690E">
            <w:pPr>
              <w:ind w:firstLine="0"/>
              <w:rPr>
                <w:i/>
              </w:rPr>
            </w:pPr>
            <w:r>
              <w:rPr>
                <w:i/>
              </w:rPr>
              <w:t>Комплексы</w:t>
            </w:r>
            <w:r w:rsidRPr="00A9189A">
              <w:rPr>
                <w:i/>
              </w:rPr>
              <w:t xml:space="preserve"> должны являться продукцией российского происхождения, внесенными в реестр промышленной продукции, произведенной на территории РФ (в соответствии с Постановлением Правительства Р</w:t>
            </w:r>
            <w:r>
              <w:rPr>
                <w:i/>
              </w:rPr>
              <w:t xml:space="preserve">оссийской </w:t>
            </w:r>
            <w:r w:rsidRPr="00A9189A">
              <w:rPr>
                <w:i/>
              </w:rPr>
              <w:t>Ф</w:t>
            </w:r>
            <w:r>
              <w:rPr>
                <w:i/>
              </w:rPr>
              <w:t xml:space="preserve">едерации </w:t>
            </w:r>
            <w:r w:rsidRPr="00A9189A">
              <w:rPr>
                <w:i/>
              </w:rPr>
              <w:t xml:space="preserve">от </w:t>
            </w:r>
            <w:r>
              <w:rPr>
                <w:i/>
              </w:rPr>
              <w:t>23</w:t>
            </w:r>
            <w:r w:rsidRPr="00A9189A">
              <w:rPr>
                <w:i/>
              </w:rPr>
              <w:t>.</w:t>
            </w:r>
            <w:r>
              <w:rPr>
                <w:i/>
              </w:rPr>
              <w:t>12</w:t>
            </w:r>
            <w:r w:rsidRPr="00A9189A">
              <w:rPr>
                <w:i/>
              </w:rPr>
              <w:t>.</w:t>
            </w:r>
            <w:bookmarkStart w:id="0" w:name="_GoBack"/>
            <w:bookmarkEnd w:id="0"/>
            <w:r w:rsidRPr="00A9189A">
              <w:rPr>
                <w:i/>
              </w:rPr>
              <w:t>202</w:t>
            </w:r>
            <w:r>
              <w:rPr>
                <w:i/>
              </w:rPr>
              <w:t>4</w:t>
            </w:r>
            <w:r w:rsidRPr="00A9189A">
              <w:rPr>
                <w:i/>
              </w:rPr>
              <w:t xml:space="preserve"> г. №</w:t>
            </w:r>
            <w:r>
              <w:rPr>
                <w:i/>
              </w:rPr>
              <w:t xml:space="preserve"> 1875</w:t>
            </w:r>
            <w:r w:rsidRPr="00A9189A">
              <w:rPr>
                <w:i/>
              </w:rPr>
              <w:t>).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F5204E" w:rsidRDefault="006C5E28" w:rsidP="00837635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</w:t>
            </w:r>
            <w:r w:rsidR="00837635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 xml:space="preserve">:00 </w:t>
            </w:r>
            <w:r w:rsidR="006A205C">
              <w:rPr>
                <w:rFonts w:eastAsia="Calibri"/>
                <w:i/>
              </w:rPr>
              <w:t>0</w:t>
            </w:r>
            <w:r w:rsidR="00837635">
              <w:rPr>
                <w:rFonts w:eastAsia="Calibri"/>
                <w:i/>
              </w:rPr>
              <w:t>3</w:t>
            </w:r>
            <w:r>
              <w:rPr>
                <w:rFonts w:eastAsia="Calibri"/>
                <w:i/>
              </w:rPr>
              <w:t>.0</w:t>
            </w:r>
            <w:r w:rsidR="00837635">
              <w:rPr>
                <w:rFonts w:eastAsia="Calibri"/>
                <w:i/>
              </w:rPr>
              <w:t>7</w:t>
            </w:r>
            <w:r>
              <w:rPr>
                <w:rFonts w:eastAsia="Calibri"/>
                <w:i/>
              </w:rPr>
              <w:t>.2026 г.</w:t>
            </w:r>
          </w:p>
        </w:tc>
      </w:tr>
    </w:tbl>
    <w:p w:rsidR="00F5204E" w:rsidRDefault="006C5E28">
      <w:pPr>
        <w:jc w:val="right"/>
      </w:pPr>
      <w:r>
        <w:t>Таблица 2. Закупаемые товары, работы, услуги</w:t>
      </w:r>
    </w:p>
    <w:tbl>
      <w:tblPr>
        <w:tblStyle w:val="af2"/>
        <w:tblW w:w="14854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819"/>
        <w:gridCol w:w="2413"/>
        <w:gridCol w:w="5150"/>
        <w:gridCol w:w="2403"/>
        <w:gridCol w:w="1525"/>
      </w:tblGrid>
      <w:tr w:rsidR="00F5204E" w:rsidTr="006A2D00">
        <w:trPr>
          <w:jc w:val="center"/>
        </w:trPr>
        <w:tc>
          <w:tcPr>
            <w:tcW w:w="544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819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41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5150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40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25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7B47E5" w:rsidTr="007B47E5">
        <w:trPr>
          <w:jc w:val="center"/>
        </w:trPr>
        <w:tc>
          <w:tcPr>
            <w:tcW w:w="544" w:type="dxa"/>
            <w:vAlign w:val="center"/>
          </w:tcPr>
          <w:p w:rsidR="007B47E5" w:rsidRDefault="007B47E5" w:rsidP="007B47E5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2"/>
              </w:rPr>
            </w:pPr>
          </w:p>
        </w:tc>
        <w:tc>
          <w:tcPr>
            <w:tcW w:w="2819" w:type="dxa"/>
            <w:vAlign w:val="center"/>
          </w:tcPr>
          <w:p w:rsidR="007B47E5" w:rsidRPr="00B8748A" w:rsidRDefault="007B47E5" w:rsidP="007B47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Товар, Работы</w:t>
            </w:r>
          </w:p>
        </w:tc>
        <w:tc>
          <w:tcPr>
            <w:tcW w:w="2413" w:type="dxa"/>
            <w:vAlign w:val="center"/>
          </w:tcPr>
          <w:p w:rsidR="007B47E5" w:rsidRPr="00B8748A" w:rsidRDefault="007B47E5" w:rsidP="007B47E5">
            <w:pPr>
              <w:ind w:firstLine="0"/>
              <w:jc w:val="center"/>
              <w:rPr>
                <w:sz w:val="22"/>
              </w:rPr>
            </w:pPr>
            <w:r w:rsidRPr="004F0FC7">
              <w:rPr>
                <w:sz w:val="22"/>
              </w:rPr>
              <w:t xml:space="preserve">Выполнение работ по организации рубежей контроля с применением работающих в автоматическом режиме стационарных </w:t>
            </w:r>
            <w:r w:rsidRPr="004F0FC7">
              <w:rPr>
                <w:sz w:val="22"/>
              </w:rPr>
              <w:lastRenderedPageBreak/>
              <w:t>специальных технических средств, имеющих функции фото- и киносъемки, видеозаписи для фиксации нарушений ПДД РФ на автомобильных дорогах Иркутской области</w:t>
            </w:r>
          </w:p>
        </w:tc>
        <w:tc>
          <w:tcPr>
            <w:tcW w:w="5150" w:type="dxa"/>
            <w:vAlign w:val="center"/>
          </w:tcPr>
          <w:p w:rsidR="007B47E5" w:rsidRDefault="007B47E5" w:rsidP="007B47E5">
            <w:pPr>
              <w:pStyle w:val="a9"/>
              <w:numPr>
                <w:ilvl w:val="0"/>
                <w:numId w:val="5"/>
              </w:numPr>
              <w:suppressAutoHyphens w:val="0"/>
              <w:jc w:val="center"/>
              <w:rPr>
                <w:rFonts w:eastAsiaTheme="minorHAnsi"/>
                <w:sz w:val="22"/>
              </w:rPr>
            </w:pPr>
            <w:r w:rsidRPr="00B53A80">
              <w:rPr>
                <w:rFonts w:eastAsiaTheme="minorHAnsi"/>
                <w:sz w:val="22"/>
              </w:rPr>
              <w:lastRenderedPageBreak/>
              <w:t xml:space="preserve">Предоставление обеспечения исполнения Договора (банковская гарантия или денежное обеспечение) – </w:t>
            </w:r>
            <w:r>
              <w:rPr>
                <w:rFonts w:eastAsiaTheme="minorHAnsi"/>
                <w:sz w:val="22"/>
              </w:rPr>
              <w:t>в размере аванса по Договору. В случае отсутствия аванса - 10</w:t>
            </w:r>
            <w:proofErr w:type="gramStart"/>
            <w:r w:rsidRPr="00B53A80">
              <w:rPr>
                <w:rFonts w:eastAsiaTheme="minorHAnsi"/>
                <w:sz w:val="22"/>
              </w:rPr>
              <w:t>%</w:t>
            </w:r>
            <w:r>
              <w:rPr>
                <w:rFonts w:eastAsiaTheme="minorHAnsi"/>
                <w:sz w:val="22"/>
              </w:rPr>
              <w:t xml:space="preserve">  (</w:t>
            </w:r>
            <w:proofErr w:type="gramEnd"/>
            <w:r>
              <w:rPr>
                <w:rFonts w:eastAsiaTheme="minorHAnsi"/>
                <w:sz w:val="22"/>
              </w:rPr>
              <w:t>для МСП-5%) от цены Договора.</w:t>
            </w:r>
          </w:p>
          <w:p w:rsidR="007B47E5" w:rsidRPr="00244DC2" w:rsidRDefault="007B47E5" w:rsidP="007B47E5">
            <w:pPr>
              <w:pStyle w:val="a9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03550">
              <w:rPr>
                <w:rFonts w:eastAsiaTheme="minorHAnsi"/>
                <w:sz w:val="22"/>
              </w:rPr>
              <w:t>Исполнение</w:t>
            </w:r>
            <w:r>
              <w:rPr>
                <w:rFonts w:eastAsiaTheme="minorHAnsi"/>
                <w:sz w:val="22"/>
              </w:rPr>
              <w:t>:</w:t>
            </w:r>
          </w:p>
          <w:p w:rsidR="007B47E5" w:rsidRPr="00E46138" w:rsidRDefault="007B47E5" w:rsidP="007B47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До 01.10.2026г.</w:t>
            </w:r>
          </w:p>
          <w:p w:rsidR="007B47E5" w:rsidRDefault="007B47E5" w:rsidP="007B47E5">
            <w:pPr>
              <w:pStyle w:val="a9"/>
              <w:numPr>
                <w:ilvl w:val="0"/>
                <w:numId w:val="5"/>
              </w:numPr>
              <w:suppressAutoHyphens w:val="0"/>
              <w:jc w:val="center"/>
              <w:rPr>
                <w:rFonts w:eastAsiaTheme="minorHAnsi"/>
                <w:sz w:val="22"/>
              </w:rPr>
            </w:pPr>
            <w:r w:rsidRPr="00B53A80">
              <w:rPr>
                <w:rFonts w:eastAsiaTheme="minorHAnsi"/>
                <w:sz w:val="22"/>
              </w:rPr>
              <w:lastRenderedPageBreak/>
              <w:t>Условия оплаты:</w:t>
            </w:r>
          </w:p>
          <w:p w:rsidR="007B47E5" w:rsidRDefault="007B47E5" w:rsidP="007B47E5">
            <w:pPr>
              <w:pStyle w:val="a9"/>
              <w:ind w:firstLine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Аванс – 30% от цены Договора, выплачивается в течение 20 календарных дней с даты заключения Договора.</w:t>
            </w:r>
          </w:p>
          <w:p w:rsidR="007B47E5" w:rsidRPr="00AD2652" w:rsidRDefault="007B47E5" w:rsidP="007B47E5">
            <w:pPr>
              <w:pStyle w:val="a9"/>
              <w:ind w:firstLine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Расчет 70% от цены Договора выплачивается </w:t>
            </w:r>
            <w:r w:rsidRPr="00B53A80">
              <w:rPr>
                <w:rFonts w:eastAsiaTheme="minorHAnsi"/>
                <w:sz w:val="22"/>
              </w:rPr>
              <w:t xml:space="preserve">в течение </w:t>
            </w:r>
            <w:r>
              <w:rPr>
                <w:rFonts w:eastAsiaTheme="minorHAnsi"/>
                <w:sz w:val="22"/>
              </w:rPr>
              <w:t>30</w:t>
            </w:r>
            <w:r w:rsidRPr="00B53A80">
              <w:rPr>
                <w:rFonts w:eastAsiaTheme="minorHAnsi"/>
                <w:sz w:val="22"/>
              </w:rPr>
              <w:t xml:space="preserve"> календарных дней с даты подписания </w:t>
            </w:r>
            <w:r>
              <w:rPr>
                <w:rFonts w:eastAsiaTheme="minorHAnsi"/>
                <w:sz w:val="22"/>
              </w:rPr>
              <w:t>актов</w:t>
            </w:r>
            <w:r w:rsidRPr="00B53A80">
              <w:rPr>
                <w:rFonts w:eastAsiaTheme="minorHAnsi"/>
                <w:sz w:val="22"/>
              </w:rPr>
              <w:t>.</w:t>
            </w:r>
            <w:r>
              <w:rPr>
                <w:rFonts w:eastAsiaTheme="minorHAnsi"/>
                <w:sz w:val="22"/>
              </w:rPr>
              <w:t xml:space="preserve"> </w:t>
            </w:r>
            <w:r w:rsidRPr="00E142EB">
              <w:rPr>
                <w:sz w:val="22"/>
              </w:rPr>
              <w:t xml:space="preserve">Для субъектов МСП – в течение 7 рабочих дней </w:t>
            </w:r>
            <w:r w:rsidRPr="00E142EB">
              <w:rPr>
                <w:rFonts w:eastAsiaTheme="minorHAnsi"/>
                <w:sz w:val="22"/>
              </w:rPr>
              <w:t>с даты подписания актов</w:t>
            </w:r>
            <w:r w:rsidRPr="00E142EB">
              <w:rPr>
                <w:sz w:val="22"/>
              </w:rPr>
              <w:t>.</w:t>
            </w:r>
            <w:r w:rsidRPr="00AD2652">
              <w:rPr>
                <w:rFonts w:eastAsiaTheme="minorHAnsi"/>
                <w:sz w:val="22"/>
              </w:rPr>
              <w:t>.</w:t>
            </w:r>
          </w:p>
        </w:tc>
        <w:tc>
          <w:tcPr>
            <w:tcW w:w="2403" w:type="dxa"/>
            <w:vAlign w:val="center"/>
          </w:tcPr>
          <w:p w:rsidR="007B47E5" w:rsidRPr="007D149C" w:rsidRDefault="007B47E5" w:rsidP="007B47E5">
            <w:pPr>
              <w:ind w:firstLine="0"/>
              <w:jc w:val="center"/>
              <w:rPr>
                <w:sz w:val="22"/>
              </w:rPr>
            </w:pPr>
            <w:r w:rsidRPr="007D149C">
              <w:rPr>
                <w:sz w:val="22"/>
              </w:rPr>
              <w:lastRenderedPageBreak/>
              <w:t>В соответствии</w:t>
            </w:r>
            <w:r>
              <w:rPr>
                <w:sz w:val="22"/>
              </w:rPr>
              <w:t xml:space="preserve"> с техническим заданием</w:t>
            </w:r>
            <w:r w:rsidRPr="007D149C">
              <w:rPr>
                <w:sz w:val="22"/>
              </w:rPr>
              <w:t>.</w:t>
            </w:r>
          </w:p>
          <w:p w:rsidR="007B47E5" w:rsidRPr="009A0188" w:rsidRDefault="007B47E5" w:rsidP="007B47E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25" w:type="dxa"/>
            <w:vAlign w:val="center"/>
          </w:tcPr>
          <w:p w:rsidR="007B47E5" w:rsidRPr="00B8748A" w:rsidRDefault="007B47E5" w:rsidP="007B47E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proofErr w:type="spellStart"/>
            <w:r>
              <w:rPr>
                <w:sz w:val="22"/>
              </w:rPr>
              <w:t>усл.ед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F5204E" w:rsidRDefault="00F5204E">
      <w:pPr>
        <w:rPr>
          <w:i/>
          <w:sz w:val="12"/>
          <w:szCs w:val="12"/>
        </w:rPr>
      </w:pPr>
    </w:p>
    <w:p w:rsidR="00F5204E" w:rsidRDefault="006C5E28">
      <w:pPr>
        <w:rPr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  <w:rPr>
          <w:i/>
        </w:rPr>
      </w:pPr>
      <w:r>
        <w:t>Приложено отдельным файлом «Приложение № 1 Анкета участника»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</w:pPr>
      <w:r>
        <w:t>Приложено отдельным файлом «Приложение № 2 ТКП»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F5204E" w:rsidRDefault="00F5204E">
      <w:pPr>
        <w:pStyle w:val="Default0"/>
        <w:ind w:firstLine="709"/>
        <w:jc w:val="both"/>
        <w:rPr>
          <w:rFonts w:eastAsia="Times New Roman"/>
          <w:color w:val="auto"/>
          <w:lang w:eastAsia="ru-RU"/>
        </w:rPr>
      </w:pPr>
    </w:p>
    <w:p w:rsidR="00F5204E" w:rsidRDefault="006C5E28">
      <w:pPr>
        <w:pStyle w:val="Default0"/>
        <w:ind w:firstLine="709"/>
        <w:jc w:val="both"/>
      </w:pPr>
      <w:r>
        <w:rPr>
          <w:rFonts w:eastAsia="Times New Roman"/>
          <w:color w:val="auto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b/>
          <w:color w:val="auto"/>
          <w:lang w:eastAsia="ru-RU"/>
        </w:rPr>
        <w:t>до 1</w:t>
      </w:r>
      <w:r w:rsidR="00837635">
        <w:rPr>
          <w:rFonts w:eastAsia="Times New Roman"/>
          <w:b/>
          <w:color w:val="auto"/>
          <w:lang w:eastAsia="ru-RU"/>
        </w:rPr>
        <w:t>5</w:t>
      </w:r>
      <w:r>
        <w:rPr>
          <w:rFonts w:eastAsia="Times New Roman"/>
          <w:b/>
          <w:color w:val="auto"/>
          <w:lang w:eastAsia="ru-RU"/>
        </w:rPr>
        <w:t xml:space="preserve">-00 </w:t>
      </w:r>
      <w:r w:rsidR="006A205C">
        <w:rPr>
          <w:rFonts w:eastAsia="Times New Roman"/>
          <w:b/>
          <w:color w:val="auto"/>
          <w:lang w:eastAsia="ru-RU"/>
        </w:rPr>
        <w:t>0</w:t>
      </w:r>
      <w:r w:rsidR="00837635">
        <w:rPr>
          <w:rFonts w:eastAsia="Times New Roman"/>
          <w:b/>
          <w:color w:val="auto"/>
          <w:lang w:eastAsia="ru-RU"/>
        </w:rPr>
        <w:t>3</w:t>
      </w:r>
      <w:r w:rsidR="006A205C">
        <w:rPr>
          <w:rFonts w:eastAsia="Times New Roman"/>
          <w:b/>
          <w:color w:val="auto"/>
          <w:lang w:eastAsia="ru-RU"/>
        </w:rPr>
        <w:t xml:space="preserve"> </w:t>
      </w:r>
      <w:r w:rsidR="00F07B58">
        <w:rPr>
          <w:rFonts w:eastAsia="Times New Roman"/>
          <w:b/>
          <w:color w:val="auto"/>
          <w:lang w:eastAsia="ru-RU"/>
        </w:rPr>
        <w:t>ию</w:t>
      </w:r>
      <w:r w:rsidR="006A205C">
        <w:rPr>
          <w:rFonts w:eastAsia="Times New Roman"/>
          <w:b/>
          <w:color w:val="auto"/>
          <w:lang w:eastAsia="ru-RU"/>
        </w:rPr>
        <w:t>л</w:t>
      </w:r>
      <w:r w:rsidR="00F07B58">
        <w:rPr>
          <w:rFonts w:eastAsia="Times New Roman"/>
          <w:b/>
          <w:color w:val="auto"/>
          <w:lang w:eastAsia="ru-RU"/>
        </w:rPr>
        <w:t>я</w:t>
      </w:r>
      <w:r>
        <w:rPr>
          <w:rFonts w:eastAsia="Times New Roman"/>
          <w:b/>
          <w:color w:val="auto"/>
          <w:lang w:eastAsia="ru-RU"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>
        <w:r>
          <w:rPr>
            <w:rStyle w:val="a7"/>
            <w:sz w:val="26"/>
            <w:szCs w:val="26"/>
          </w:rPr>
          <w:t>vladimir.bukharev@rt.ru</w:t>
        </w:r>
      </w:hyperlink>
      <w:r>
        <w:rPr>
          <w:sz w:val="26"/>
          <w:szCs w:val="26"/>
        </w:rPr>
        <w:t xml:space="preserve"> </w:t>
      </w:r>
      <w:r>
        <w:t xml:space="preserve"> или на электронной торговой площадке </w:t>
      </w:r>
      <w:r>
        <w:rPr>
          <w:iCs/>
        </w:rPr>
        <w:t>АО «ЕЭТП»</w:t>
      </w:r>
      <w:r>
        <w:rPr>
          <w:sz w:val="22"/>
          <w:szCs w:val="22"/>
        </w:rPr>
        <w:t xml:space="preserve">, находящейся по адресу </w:t>
      </w:r>
      <w:hyperlink r:id="rId6">
        <w:r>
          <w:rPr>
            <w:rStyle w:val="a7"/>
            <w:iCs/>
            <w:lang w:val="en-US"/>
          </w:rPr>
          <w:t>www</w:t>
        </w:r>
        <w:r>
          <w:rPr>
            <w:rStyle w:val="a7"/>
            <w:iCs/>
          </w:rPr>
          <w:t>.</w:t>
        </w:r>
      </w:hyperlink>
      <w:r>
        <w:rPr>
          <w:rStyle w:val="a7"/>
          <w:iCs/>
        </w:rPr>
        <w:t>tender.lot-online.ru.</w:t>
      </w:r>
      <w:r>
        <w:t xml:space="preserve"> В теме письма указать: «RFI на </w:t>
      </w:r>
      <w:r w:rsidR="00837635" w:rsidRPr="00837635">
        <w:t>выполнение работ по организации рубежей контроля с применением работающих в автоматическом режиме стационарных специальных технических средств, имеющих функции фото- и киносъемки, видеозаписи для фиксации нарушений ПДД РФ на автомобильных дорогах Иркутской области</w:t>
      </w:r>
      <w:r>
        <w:t>».</w:t>
      </w:r>
    </w:p>
    <w:p w:rsidR="00F5204E" w:rsidRDefault="00F5204E">
      <w:pPr>
        <w:spacing w:line="360" w:lineRule="auto"/>
        <w:ind w:firstLine="567"/>
        <w:jc w:val="left"/>
        <w:rPr>
          <w:sz w:val="14"/>
          <w:szCs w:val="14"/>
        </w:rPr>
      </w:pPr>
    </w:p>
    <w:p w:rsidR="00F5204E" w:rsidRDefault="006C5E28">
      <w:pPr>
        <w:rPr>
          <w:rFonts w:eastAsia="Times New Roman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5204E" w:rsidRDefault="00F5204E">
      <w:pPr>
        <w:spacing w:line="360" w:lineRule="auto"/>
        <w:ind w:firstLine="567"/>
        <w:rPr>
          <w:sz w:val="20"/>
          <w:szCs w:val="20"/>
        </w:rPr>
      </w:pPr>
    </w:p>
    <w:p w:rsidR="00F5204E" w:rsidRDefault="006C5E28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Контакты ответственного лица в ЦФО для размещения на сайте, с которым возможно взаимодействие по данному запросу: </w:t>
      </w:r>
      <w:r w:rsidR="00837635" w:rsidRPr="00837635">
        <w:rPr>
          <w:sz w:val="20"/>
          <w:szCs w:val="20"/>
        </w:rPr>
        <w:t>Григорьева Светлана Вячеславовна</w:t>
      </w:r>
      <w:r w:rsidR="00837635">
        <w:rPr>
          <w:sz w:val="20"/>
          <w:szCs w:val="20"/>
        </w:rPr>
        <w:t xml:space="preserve">, +7 </w:t>
      </w:r>
      <w:r w:rsidR="00837635" w:rsidRPr="00837635">
        <w:rPr>
          <w:sz w:val="20"/>
          <w:szCs w:val="20"/>
        </w:rPr>
        <w:t>812</w:t>
      </w:r>
      <w:r w:rsidR="00837635">
        <w:rPr>
          <w:sz w:val="20"/>
          <w:szCs w:val="20"/>
        </w:rPr>
        <w:t xml:space="preserve"> </w:t>
      </w:r>
      <w:r w:rsidR="00837635" w:rsidRPr="00837635">
        <w:rPr>
          <w:sz w:val="20"/>
          <w:szCs w:val="20"/>
        </w:rPr>
        <w:t>719</w:t>
      </w:r>
      <w:r w:rsidR="00837635">
        <w:rPr>
          <w:sz w:val="20"/>
          <w:szCs w:val="20"/>
        </w:rPr>
        <w:t xml:space="preserve"> </w:t>
      </w:r>
      <w:r w:rsidR="00837635" w:rsidRPr="00837635">
        <w:rPr>
          <w:sz w:val="20"/>
          <w:szCs w:val="20"/>
        </w:rPr>
        <w:t>93</w:t>
      </w:r>
      <w:r w:rsidR="00837635">
        <w:rPr>
          <w:sz w:val="20"/>
          <w:szCs w:val="20"/>
        </w:rPr>
        <w:t xml:space="preserve"> </w:t>
      </w:r>
      <w:r w:rsidR="00837635" w:rsidRPr="00837635">
        <w:rPr>
          <w:sz w:val="20"/>
          <w:szCs w:val="20"/>
        </w:rPr>
        <w:t>15</w:t>
      </w:r>
      <w:r>
        <w:rPr>
          <w:sz w:val="20"/>
          <w:szCs w:val="20"/>
        </w:rPr>
        <w:t xml:space="preserve">, </w:t>
      </w:r>
      <w:hyperlink r:id="rId7" w:history="1">
        <w:r w:rsidR="00837635" w:rsidRPr="00837635">
          <w:rPr>
            <w:rStyle w:val="a7"/>
            <w:sz w:val="20"/>
          </w:rPr>
          <w:t>Svetlana.V.Grigoreva@nw.rt.ru</w:t>
        </w:r>
      </w:hyperlink>
      <w:r w:rsidR="00837635" w:rsidRPr="00837635">
        <w:rPr>
          <w:sz w:val="20"/>
        </w:rPr>
        <w:t xml:space="preserve">. </w:t>
      </w:r>
    </w:p>
    <w:sectPr w:rsidR="00F5204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060"/>
    <w:multiLevelType w:val="multilevel"/>
    <w:tmpl w:val="750A938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8A6F4E"/>
    <w:multiLevelType w:val="multilevel"/>
    <w:tmpl w:val="943A0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462AA2"/>
    <w:multiLevelType w:val="multilevel"/>
    <w:tmpl w:val="938AB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506F44"/>
    <w:multiLevelType w:val="multilevel"/>
    <w:tmpl w:val="BEC04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E"/>
    <w:rsid w:val="001E62CA"/>
    <w:rsid w:val="002A575E"/>
    <w:rsid w:val="0031352A"/>
    <w:rsid w:val="0049690E"/>
    <w:rsid w:val="006934A5"/>
    <w:rsid w:val="006A205C"/>
    <w:rsid w:val="006A2D00"/>
    <w:rsid w:val="006C5E28"/>
    <w:rsid w:val="00724505"/>
    <w:rsid w:val="007B28E8"/>
    <w:rsid w:val="007B47E5"/>
    <w:rsid w:val="00837635"/>
    <w:rsid w:val="00A63569"/>
    <w:rsid w:val="00BA60A6"/>
    <w:rsid w:val="00C572EC"/>
    <w:rsid w:val="00CA3F71"/>
    <w:rsid w:val="00D25A15"/>
    <w:rsid w:val="00D625A8"/>
    <w:rsid w:val="00E32577"/>
    <w:rsid w:val="00E720A8"/>
    <w:rsid w:val="00ED3B98"/>
    <w:rsid w:val="00F07B58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BE2D"/>
  <w15:docId w15:val="{0F0CE27E-B382-4D0D-9F6B-E78DCD8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2B86"/>
    <w:rPr>
      <w:color w:val="0000FF" w:themeColor="hyperlink"/>
      <w:u w:val="single"/>
    </w:rPr>
  </w:style>
  <w:style w:type="character" w:customStyle="1" w:styleId="Default">
    <w:name w:val="Default Знак"/>
    <w:link w:val="Default0"/>
    <w:qFormat/>
    <w:locked/>
    <w:rsid w:val="00984936"/>
    <w:rPr>
      <w:rFonts w:eastAsia="Calibri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C6B52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8">
    <w:name w:val="Абзац списка Знак"/>
    <w:link w:val="a9"/>
    <w:qFormat/>
    <w:locked/>
    <w:rsid w:val="008B6B19"/>
    <w:rPr>
      <w:rFonts w:eastAsia="Times New Roman"/>
    </w:rPr>
  </w:style>
  <w:style w:type="character" w:customStyle="1" w:styleId="11">
    <w:name w:val="Обычный1"/>
    <w:qFormat/>
    <w:rsid w:val="0052042C"/>
    <w:rPr>
      <w:rFonts w:ascii="Times New Roman" w:hAnsi="Times New Roman"/>
      <w:color w:val="000000"/>
      <w:spacing w:val="0"/>
      <w:sz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9">
    <w:name w:val="List Paragraph"/>
    <w:basedOn w:val="a"/>
    <w:link w:val="a8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0">
    <w:name w:val="Default"/>
    <w:link w:val="Default"/>
    <w:qFormat/>
    <w:rsid w:val="00984936"/>
    <w:rPr>
      <w:rFonts w:eastAsia="Calibri"/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7C6B5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ConsPlusNormal1">
    <w:name w:val="ConsPlusNormal1"/>
    <w:qFormat/>
    <w:pPr>
      <w:widowControl w:val="0"/>
    </w:pPr>
    <w:rPr>
      <w:rFonts w:ascii="Calibri" w:eastAsia="Calibri" w:hAnsi="Calibri"/>
      <w:color w:val="000000"/>
      <w:sz w:val="22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tlana.V.Grigoreva@nw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5" Type="http://schemas.openxmlformats.org/officeDocument/2006/relationships/hyperlink" Target="mailto:vladimir.bukhare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Бухарев Владимир Александрович</cp:lastModifiedBy>
  <cp:revision>22</cp:revision>
  <cp:lastPrinted>2016-01-27T11:22:00Z</cp:lastPrinted>
  <dcterms:created xsi:type="dcterms:W3CDTF">2026-05-19T10:30:00Z</dcterms:created>
  <dcterms:modified xsi:type="dcterms:W3CDTF">2026-07-01T09:02:00Z</dcterms:modified>
  <dc:language>ru-RU</dc:language>
</cp:coreProperties>
</file>