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16675" w14:textId="77777777" w:rsidR="002F1254" w:rsidRPr="000C0589" w:rsidRDefault="002F1254" w:rsidP="002F1254">
      <w:pPr>
        <w:widowControl w:val="0"/>
        <w:tabs>
          <w:tab w:val="left" w:pos="2694"/>
        </w:tabs>
        <w:ind w:firstLine="709"/>
        <w:jc w:val="right"/>
        <w:rPr>
          <w:rFonts w:eastAsia="Calibri"/>
          <w:snapToGrid w:val="0"/>
          <w:sz w:val="28"/>
          <w:szCs w:val="28"/>
          <w:lang w:eastAsia="en-US"/>
        </w:rPr>
      </w:pPr>
      <w:r w:rsidRPr="000C0589">
        <w:rPr>
          <w:rFonts w:eastAsia="Calibri"/>
          <w:snapToGrid w:val="0"/>
          <w:sz w:val="28"/>
          <w:szCs w:val="28"/>
          <w:lang w:eastAsia="en-US"/>
        </w:rPr>
        <w:t>Приложение № 2 к ТЗ</w:t>
      </w:r>
    </w:p>
    <w:p w14:paraId="5D344913" w14:textId="77777777" w:rsidR="002F1254" w:rsidRPr="000C0589" w:rsidRDefault="002F1254" w:rsidP="002F1254">
      <w:pPr>
        <w:widowControl w:val="0"/>
        <w:tabs>
          <w:tab w:val="left" w:pos="2694"/>
        </w:tabs>
        <w:ind w:firstLine="709"/>
        <w:jc w:val="right"/>
        <w:rPr>
          <w:rFonts w:eastAsia="Calibri"/>
          <w:b/>
          <w:snapToGrid w:val="0"/>
          <w:sz w:val="28"/>
          <w:szCs w:val="28"/>
          <w:lang w:eastAsia="en-US"/>
        </w:rPr>
      </w:pPr>
    </w:p>
    <w:p w14:paraId="39E43BEB" w14:textId="77777777" w:rsidR="002F1254" w:rsidRPr="000C0589" w:rsidRDefault="002F1254" w:rsidP="002F1254">
      <w:pPr>
        <w:widowControl w:val="0"/>
        <w:tabs>
          <w:tab w:val="left" w:pos="2694"/>
        </w:tabs>
        <w:ind w:firstLine="709"/>
        <w:jc w:val="center"/>
        <w:rPr>
          <w:rFonts w:eastAsia="Calibri"/>
          <w:b/>
          <w:snapToGrid w:val="0"/>
          <w:sz w:val="28"/>
          <w:szCs w:val="28"/>
          <w:lang w:eastAsia="en-US"/>
        </w:rPr>
      </w:pPr>
      <w:r w:rsidRPr="000C0589">
        <w:rPr>
          <w:rFonts w:eastAsia="Calibri"/>
          <w:b/>
          <w:snapToGrid w:val="0"/>
          <w:sz w:val="28"/>
          <w:szCs w:val="28"/>
          <w:lang w:eastAsia="en-US"/>
        </w:rPr>
        <w:t xml:space="preserve">Требования к выполнению ремонтных работ в ОПС </w:t>
      </w:r>
    </w:p>
    <w:p w14:paraId="03DB8682" w14:textId="77777777" w:rsidR="002F1254" w:rsidRPr="000C0589" w:rsidRDefault="002F1254" w:rsidP="002F1254">
      <w:pPr>
        <w:widowControl w:val="0"/>
        <w:tabs>
          <w:tab w:val="left" w:pos="2694"/>
        </w:tabs>
        <w:ind w:firstLine="709"/>
        <w:jc w:val="center"/>
        <w:rPr>
          <w:rFonts w:eastAsia="Calibri"/>
          <w:b/>
          <w:snapToGrid w:val="0"/>
          <w:sz w:val="28"/>
          <w:szCs w:val="28"/>
          <w:lang w:eastAsia="en-US"/>
        </w:rPr>
      </w:pPr>
      <w:r w:rsidRPr="000C0589">
        <w:rPr>
          <w:rFonts w:eastAsia="Calibri"/>
          <w:b/>
          <w:snapToGrid w:val="0"/>
          <w:sz w:val="28"/>
          <w:szCs w:val="28"/>
          <w:lang w:eastAsia="en-US"/>
        </w:rPr>
        <w:t>формата «Сельское ОПС»</w:t>
      </w:r>
    </w:p>
    <w:p w14:paraId="17C3DE6E" w14:textId="77777777" w:rsidR="002F1254" w:rsidRPr="000C0589" w:rsidRDefault="002F1254" w:rsidP="002F1254">
      <w:pPr>
        <w:widowControl w:val="0"/>
        <w:rPr>
          <w:rFonts w:eastAsia="Calibri"/>
          <w:sz w:val="28"/>
          <w:szCs w:val="28"/>
          <w:lang w:eastAsia="en-US"/>
        </w:rPr>
      </w:pPr>
    </w:p>
    <w:p w14:paraId="5038D416" w14:textId="77777777" w:rsidR="002F1254" w:rsidRPr="000C0589" w:rsidRDefault="002F1254" w:rsidP="002F1254">
      <w:pPr>
        <w:pStyle w:val="a5"/>
        <w:widowControl w:val="0"/>
        <w:tabs>
          <w:tab w:val="left" w:pos="1134"/>
        </w:tabs>
        <w:ind w:left="0" w:firstLine="709"/>
        <w:jc w:val="both"/>
        <w:rPr>
          <w:b/>
        </w:rPr>
      </w:pPr>
      <w:r w:rsidRPr="000C0589">
        <w:rPr>
          <w:b/>
        </w:rPr>
        <w:t>1.</w:t>
      </w:r>
      <w:r w:rsidRPr="000C0589">
        <w:rPr>
          <w:b/>
        </w:rPr>
        <w:tab/>
        <w:t xml:space="preserve">Требования к выполнению проектных и ремонтных работ </w:t>
      </w:r>
    </w:p>
    <w:p w14:paraId="2F2D3DB0"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1.1.</w:t>
      </w:r>
      <w:r w:rsidRPr="000C0589">
        <w:rPr>
          <w:rFonts w:eastAsia="Calibri"/>
          <w:lang w:eastAsia="en-US"/>
        </w:rPr>
        <w:tab/>
        <w:t>Требования к используемым отделочным материалам в экстерьере и интерьере Объекта приведены в приложениях № 3.1 и 3.2 к ТЗ.</w:t>
      </w:r>
    </w:p>
    <w:p w14:paraId="75A45FC7"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1.2.</w:t>
      </w:r>
      <w:r w:rsidRPr="000C0589">
        <w:rPr>
          <w:rFonts w:eastAsia="Calibri"/>
          <w:lang w:eastAsia="en-US"/>
        </w:rPr>
        <w:tab/>
        <w:t>Визуализации интерьера СОПС приведены в приложении к настоящим требованиям.</w:t>
      </w:r>
    </w:p>
    <w:p w14:paraId="3DFB4323"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1.3.</w:t>
      </w:r>
      <w:r w:rsidRPr="000C0589">
        <w:rPr>
          <w:rFonts w:eastAsia="Calibri"/>
          <w:lang w:eastAsia="en-US"/>
        </w:rPr>
        <w:tab/>
        <w:t>Технические решения, применяемые материалы и оборудование, трассы прокладки коммуникаций в процессе проектирования (если требование о разработке проектной документации установлено техническим заданием) и выполнения работ Подрядчик обязан согласовать с Заказчиком.</w:t>
      </w:r>
    </w:p>
    <w:p w14:paraId="6B4B7AA4"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1.4.</w:t>
      </w:r>
      <w:r w:rsidRPr="000C0589">
        <w:rPr>
          <w:rFonts w:eastAsia="Calibri"/>
          <w:lang w:eastAsia="en-US"/>
        </w:rPr>
        <w:tab/>
        <w:t>Подготовительные работы, в том числе демонтажные работы, а также основные общестроительные работы выполнить в соответствии с утвержденным планировочным решением в соответствии с приложением № 1 к ТЗ (далее – Планировочное решение).</w:t>
      </w:r>
    </w:p>
    <w:p w14:paraId="49ACD91E"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1.5.</w:t>
      </w:r>
      <w:r w:rsidRPr="000C0589">
        <w:rPr>
          <w:rFonts w:eastAsia="Calibri"/>
          <w:lang w:eastAsia="en-US"/>
        </w:rPr>
        <w:tab/>
        <w:t>Расположение мебели и оборудования, основные особенности их монтажа, потребности подключения к силовым и слаботочным сетям определить согласно утвержденному Планировочному решению.</w:t>
      </w:r>
    </w:p>
    <w:p w14:paraId="07123156"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1.6.</w:t>
      </w:r>
      <w:r w:rsidRPr="000C0589">
        <w:rPr>
          <w:rFonts w:eastAsia="Calibri"/>
          <w:lang w:eastAsia="en-US"/>
        </w:rPr>
        <w:tab/>
        <w:t>Подрядчик при выполнении Работ обязан:</w:t>
      </w:r>
    </w:p>
    <w:p w14:paraId="5FFB771F"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 xml:space="preserve">выполнять мероприятия по охране окружающей среды, сохранению и восстановлению зеленых насаждений, сохранению и восстановлению плодородного слоя земельного участка, сохранению и восстановлению общего ландшафта, а также использовать земельный участок в соответствии с его целевым назначением и в рамках установленных элементов планировочной организации; </w:t>
      </w:r>
    </w:p>
    <w:p w14:paraId="4D15DA05"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огораживать и обозначать знаками безопасности и надписями установленной формы в соответствии с требованиями государственных стандартов опасные для движения зоны;</w:t>
      </w:r>
    </w:p>
    <w:p w14:paraId="5A59D206"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складировать материалы, конструкции и оборудование в соответствии с требованиями строительных норм и правил, стандартов или технических условий;</w:t>
      </w:r>
    </w:p>
    <w:p w14:paraId="42DB12B6"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регулярно вывозить строительный мусор с Объекта по мере накопления, складируя его в соответствующую тару. Сжигать мусор на территории объекта запрещено. Подрядчик самостоятельно заключает договор на погрузку и вывоз строительного мусора с территории Объекта на полигон для утилизации;</w:t>
      </w:r>
    </w:p>
    <w:p w14:paraId="6969A47C"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 xml:space="preserve">по окончании Работ Подрядчик за свой счет обязан произвести влажную уборку объекта </w:t>
      </w:r>
      <w:r w:rsidRPr="000C0589">
        <w:t>с использованием дезинфицирующих и специализированных чистящих средств, предназначенных для устранения загрязнений после строительно-монтажных работ</w:t>
      </w:r>
      <w:r w:rsidRPr="000C0589">
        <w:rPr>
          <w:rFonts w:eastAsia="Calibri"/>
          <w:lang w:eastAsia="en-US"/>
        </w:rPr>
        <w:t xml:space="preserve"> (всех поверхностей стен, перегородок, потолков, полов, дверных блоков, окон, витражей, </w:t>
      </w:r>
      <w:r w:rsidRPr="000C0589">
        <w:rPr>
          <w:rFonts w:eastAsia="Calibri"/>
          <w:lang w:eastAsia="en-US"/>
        </w:rPr>
        <w:lastRenderedPageBreak/>
        <w:t>оборудования) и уборку прилегающей территории с вывозом строительного мусора;</w:t>
      </w:r>
    </w:p>
    <w:p w14:paraId="14D8171F" w14:textId="77777777" w:rsidR="002F1254" w:rsidRPr="000C0589" w:rsidRDefault="002F1254" w:rsidP="002F1254">
      <w:pPr>
        <w:pStyle w:val="a5"/>
        <w:numPr>
          <w:ilvl w:val="0"/>
          <w:numId w:val="8"/>
        </w:numPr>
        <w:tabs>
          <w:tab w:val="left" w:pos="1134"/>
        </w:tabs>
        <w:ind w:left="0" w:firstLine="709"/>
        <w:jc w:val="both"/>
        <w:rPr>
          <w:rFonts w:eastAsia="Calibri"/>
          <w:lang w:eastAsia="en-US"/>
        </w:rPr>
      </w:pPr>
      <w:r w:rsidRPr="000C0589">
        <w:rPr>
          <w:rFonts w:eastAsia="Calibri"/>
          <w:lang w:eastAsia="en-US"/>
        </w:rPr>
        <w:t>соблюдать требования пожарной безопасности, не загромождать на Объекте эвакуационные пути и выходы, в том числе проходы, коридоры, тамбуры, лестничные площадки, марши лестниц, двери, эвакуационные люки, различными материалами,</w:t>
      </w:r>
      <w:r w:rsidRPr="000C0589">
        <w:t xml:space="preserve"> </w:t>
      </w:r>
      <w:r w:rsidRPr="000C0589">
        <w:rPr>
          <w:rFonts w:eastAsia="Calibri"/>
          <w:lang w:eastAsia="en-US"/>
        </w:rPr>
        <w:t>оборудованием, производственными отходами, мусором и другими предметами, а также не блокировать двери эвакуационных выходов.</w:t>
      </w:r>
    </w:p>
    <w:p w14:paraId="40FBAD38"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1.7.</w:t>
      </w:r>
      <w:r w:rsidRPr="000C0589">
        <w:rPr>
          <w:rFonts w:eastAsia="Calibri"/>
          <w:lang w:eastAsia="en-US"/>
        </w:rPr>
        <w:tab/>
        <w:t>При наличии в Объекте помещений, не предполагающих в соответствии с утвержденным Планировочным решением размещение в них ОПС, ремонтные работы в таких помещениях не проводить, за исключением работ по модернизации инженерных систем</w:t>
      </w:r>
      <w:r w:rsidRPr="000C0589">
        <w:rPr>
          <w:rStyle w:val="af8"/>
          <w:rFonts w:eastAsia="Arial Unicode MS"/>
          <w:sz w:val="24"/>
          <w:szCs w:val="24"/>
        </w:rPr>
        <w:footnoteReference w:id="1"/>
      </w:r>
      <w:r w:rsidRPr="000C0589">
        <w:rPr>
          <w:rFonts w:eastAsia="Calibri"/>
          <w:lang w:eastAsia="en-US"/>
        </w:rPr>
        <w:t>, неразрывно связанных с инженерными системами помещений ОПС, или работ, необходимых для обеспечения работоспособности инженерных систем ОПС. Предусмотреть отдельный ввод в такие помещения:</w:t>
      </w:r>
    </w:p>
    <w:p w14:paraId="12311696" w14:textId="77777777" w:rsidR="002F1254" w:rsidRPr="000C0589" w:rsidRDefault="002F1254" w:rsidP="002F1254">
      <w:pPr>
        <w:pStyle w:val="a5"/>
        <w:widowControl w:val="0"/>
        <w:numPr>
          <w:ilvl w:val="0"/>
          <w:numId w:val="9"/>
        </w:numPr>
        <w:tabs>
          <w:tab w:val="left" w:pos="1134"/>
        </w:tabs>
        <w:ind w:left="0" w:firstLine="709"/>
        <w:jc w:val="both"/>
        <w:rPr>
          <w:rFonts w:eastAsia="Calibri"/>
          <w:lang w:eastAsia="en-US"/>
        </w:rPr>
      </w:pPr>
      <w:r w:rsidRPr="000C0589">
        <w:rPr>
          <w:rFonts w:eastAsia="Calibri"/>
          <w:lang w:eastAsia="en-US"/>
        </w:rPr>
        <w:t>электрических сетей;</w:t>
      </w:r>
    </w:p>
    <w:p w14:paraId="003C38C9" w14:textId="77777777" w:rsidR="002F1254" w:rsidRPr="000C0589" w:rsidRDefault="002F1254" w:rsidP="002F1254">
      <w:pPr>
        <w:pStyle w:val="a5"/>
        <w:widowControl w:val="0"/>
        <w:numPr>
          <w:ilvl w:val="0"/>
          <w:numId w:val="9"/>
        </w:numPr>
        <w:tabs>
          <w:tab w:val="left" w:pos="1134"/>
        </w:tabs>
        <w:ind w:left="0" w:firstLine="709"/>
        <w:jc w:val="both"/>
        <w:rPr>
          <w:rFonts w:eastAsia="Calibri"/>
          <w:lang w:eastAsia="en-US"/>
        </w:rPr>
      </w:pPr>
      <w:r w:rsidRPr="000C0589">
        <w:rPr>
          <w:rFonts w:eastAsia="Calibri"/>
          <w:lang w:eastAsia="en-US"/>
        </w:rPr>
        <w:t>сетей ХВС в случае, если на Объекте обеспечена централизованная система его подачи;</w:t>
      </w:r>
    </w:p>
    <w:p w14:paraId="215B24A7" w14:textId="77777777" w:rsidR="002F1254" w:rsidRPr="000C0589" w:rsidRDefault="002F1254" w:rsidP="002F1254">
      <w:pPr>
        <w:pStyle w:val="a5"/>
        <w:widowControl w:val="0"/>
        <w:numPr>
          <w:ilvl w:val="0"/>
          <w:numId w:val="9"/>
        </w:numPr>
        <w:tabs>
          <w:tab w:val="left" w:pos="1134"/>
        </w:tabs>
        <w:ind w:left="0" w:firstLine="709"/>
        <w:jc w:val="both"/>
        <w:rPr>
          <w:rFonts w:eastAsia="Calibri"/>
          <w:lang w:eastAsia="en-US"/>
        </w:rPr>
      </w:pPr>
      <w:r w:rsidRPr="000C0589">
        <w:rPr>
          <w:rFonts w:eastAsia="Calibri"/>
          <w:lang w:eastAsia="en-US"/>
        </w:rPr>
        <w:t>сетей ГВС в случае, если на Объекте обеспечена централизованная система его подачи.</w:t>
      </w:r>
    </w:p>
    <w:p w14:paraId="4099E5E6" w14:textId="77777777" w:rsidR="002F1254" w:rsidRPr="000C0589" w:rsidRDefault="002F1254" w:rsidP="002F1254">
      <w:pPr>
        <w:pStyle w:val="a5"/>
        <w:widowControl w:val="0"/>
        <w:tabs>
          <w:tab w:val="left" w:pos="1276"/>
        </w:tabs>
        <w:ind w:left="0" w:firstLine="709"/>
        <w:jc w:val="both"/>
      </w:pPr>
      <w:r w:rsidRPr="000C0589">
        <w:rPr>
          <w:rFonts w:eastAsia="Calibri"/>
          <w:lang w:eastAsia="en-US"/>
        </w:rPr>
        <w:t>1.8.</w:t>
      </w:r>
      <w:r w:rsidRPr="000C0589">
        <w:rPr>
          <w:rFonts w:eastAsia="Calibri"/>
          <w:lang w:eastAsia="en-US"/>
        </w:rPr>
        <w:tab/>
      </w:r>
      <w:r w:rsidRPr="000C0589">
        <w:t>Допускается сохранить отдельные элементы Объекта (допускается демонтаж с последующим монтажом) соответствующие следующим требованиям:</w:t>
      </w:r>
    </w:p>
    <w:p w14:paraId="6B157880"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t>1.8.1. Элементы инженерных систем, инженерные системы полностью</w:t>
      </w:r>
      <w:r w:rsidRPr="000C0589">
        <w:rPr>
          <w:rFonts w:eastAsia="Calibri"/>
          <w:lang w:eastAsia="en-US"/>
        </w:rPr>
        <w:t xml:space="preserve"> работоспособны, сохранены эксплуатационные свойства.</w:t>
      </w:r>
    </w:p>
    <w:p w14:paraId="31BCBF6F" w14:textId="77777777" w:rsidR="002F1254" w:rsidRPr="000C0589" w:rsidRDefault="002F1254" w:rsidP="002F1254">
      <w:pPr>
        <w:pStyle w:val="a5"/>
        <w:widowControl w:val="0"/>
        <w:tabs>
          <w:tab w:val="left" w:pos="1276"/>
        </w:tabs>
        <w:ind w:left="0" w:firstLine="709"/>
        <w:jc w:val="both"/>
      </w:pPr>
      <w:r w:rsidRPr="000C0589">
        <w:rPr>
          <w:rFonts w:eastAsia="Calibri"/>
          <w:lang w:eastAsia="en-US"/>
        </w:rPr>
        <w:t>1.8.2.</w:t>
      </w:r>
      <w:r w:rsidRPr="000C0589">
        <w:t xml:space="preserve"> Система отопления:</w:t>
      </w:r>
    </w:p>
    <w:p w14:paraId="3108E5C2" w14:textId="77777777" w:rsidR="002F1254" w:rsidRPr="000C0589" w:rsidRDefault="002F1254" w:rsidP="002F1254">
      <w:pPr>
        <w:pStyle w:val="a5"/>
        <w:widowControl w:val="0"/>
        <w:numPr>
          <w:ilvl w:val="0"/>
          <w:numId w:val="10"/>
        </w:numPr>
        <w:tabs>
          <w:tab w:val="left" w:pos="1134"/>
        </w:tabs>
        <w:ind w:left="0" w:firstLine="709"/>
        <w:jc w:val="both"/>
      </w:pPr>
      <w:r w:rsidRPr="000C0589">
        <w:t>обеспечивает удовлетворительный температурный режим в помещениях ОПС;</w:t>
      </w:r>
    </w:p>
    <w:p w14:paraId="3D63148D" w14:textId="77777777" w:rsidR="002F1254" w:rsidRPr="000C0589" w:rsidRDefault="002F1254" w:rsidP="002F1254">
      <w:pPr>
        <w:pStyle w:val="a5"/>
        <w:widowControl w:val="0"/>
        <w:numPr>
          <w:ilvl w:val="0"/>
          <w:numId w:val="10"/>
        </w:numPr>
        <w:tabs>
          <w:tab w:val="left" w:pos="1134"/>
        </w:tabs>
        <w:ind w:left="0" w:firstLine="709"/>
        <w:jc w:val="both"/>
      </w:pPr>
      <w:r w:rsidRPr="000C0589">
        <w:t>в системе применены отопительные приборы одного типа;</w:t>
      </w:r>
    </w:p>
    <w:p w14:paraId="1D182D3B" w14:textId="77777777" w:rsidR="002F1254" w:rsidRPr="000C0589" w:rsidRDefault="002F1254" w:rsidP="002F1254">
      <w:pPr>
        <w:pStyle w:val="a5"/>
        <w:widowControl w:val="0"/>
        <w:numPr>
          <w:ilvl w:val="0"/>
          <w:numId w:val="10"/>
        </w:numPr>
        <w:tabs>
          <w:tab w:val="left" w:pos="1134"/>
        </w:tabs>
        <w:ind w:left="0" w:firstLine="709"/>
        <w:jc w:val="both"/>
      </w:pPr>
      <w:r w:rsidRPr="000C0589">
        <w:t xml:space="preserve">трубопроводы не из </w:t>
      </w:r>
      <w:r w:rsidRPr="000C0589">
        <w:rPr>
          <w:rFonts w:eastAsia="Calibri"/>
          <w:lang w:eastAsia="en-US"/>
        </w:rPr>
        <w:t>металлопластиковых труб;</w:t>
      </w:r>
    </w:p>
    <w:p w14:paraId="438BF944" w14:textId="77777777" w:rsidR="002F1254" w:rsidRPr="000C0589" w:rsidRDefault="002F1254" w:rsidP="002F1254">
      <w:pPr>
        <w:pStyle w:val="a5"/>
        <w:widowControl w:val="0"/>
        <w:numPr>
          <w:ilvl w:val="0"/>
          <w:numId w:val="10"/>
        </w:numPr>
        <w:tabs>
          <w:tab w:val="left" w:pos="1134"/>
        </w:tabs>
        <w:ind w:left="0" w:firstLine="709"/>
        <w:jc w:val="both"/>
      </w:pPr>
      <w:r w:rsidRPr="000C0589">
        <w:rPr>
          <w:rFonts w:eastAsia="Calibri"/>
          <w:lang w:eastAsia="en-US"/>
        </w:rPr>
        <w:t>система отопления организована с применением полипропиленовых трубопроводов и биметаллических отопительных приборов или с применением стальных трубопроводов и любого типа отопительных приборов;</w:t>
      </w:r>
    </w:p>
    <w:p w14:paraId="6BE66E75" w14:textId="77777777" w:rsidR="002F1254" w:rsidRPr="000C0589" w:rsidRDefault="002F1254" w:rsidP="002F1254">
      <w:pPr>
        <w:pStyle w:val="a5"/>
        <w:widowControl w:val="0"/>
        <w:numPr>
          <w:ilvl w:val="0"/>
          <w:numId w:val="10"/>
        </w:numPr>
        <w:tabs>
          <w:tab w:val="left" w:pos="1134"/>
        </w:tabs>
        <w:ind w:left="0" w:firstLine="709"/>
        <w:jc w:val="both"/>
      </w:pPr>
      <w:r w:rsidRPr="000C0589">
        <w:t>лицевые поверхности отопительных приборов не требуют значительного ремонта;</w:t>
      </w:r>
    </w:p>
    <w:p w14:paraId="022866A9" w14:textId="77777777" w:rsidR="002F1254" w:rsidRPr="000C0589" w:rsidRDefault="002F1254" w:rsidP="002F1254">
      <w:pPr>
        <w:pStyle w:val="a5"/>
        <w:widowControl w:val="0"/>
        <w:numPr>
          <w:ilvl w:val="0"/>
          <w:numId w:val="98"/>
        </w:numPr>
        <w:tabs>
          <w:tab w:val="left" w:pos="1134"/>
          <w:tab w:val="left" w:pos="1276"/>
        </w:tabs>
        <w:ind w:left="0" w:firstLine="709"/>
        <w:jc w:val="both"/>
      </w:pPr>
      <w:r w:rsidRPr="000C0589">
        <w:t>отсутствуют следы протечек, ржавчина на отопительных приборах;</w:t>
      </w:r>
    </w:p>
    <w:p w14:paraId="62F70116" w14:textId="77777777" w:rsidR="002F1254" w:rsidRPr="000C0589" w:rsidRDefault="002F1254" w:rsidP="002F1254">
      <w:pPr>
        <w:pStyle w:val="a5"/>
        <w:widowControl w:val="0"/>
        <w:numPr>
          <w:ilvl w:val="0"/>
          <w:numId w:val="98"/>
        </w:numPr>
        <w:tabs>
          <w:tab w:val="left" w:pos="1134"/>
          <w:tab w:val="left" w:pos="1276"/>
        </w:tabs>
        <w:ind w:left="0" w:firstLine="709"/>
        <w:jc w:val="both"/>
      </w:pPr>
      <w:r w:rsidRPr="000C0589">
        <w:lastRenderedPageBreak/>
        <w:t xml:space="preserve">допускается сохранить короба, решетки и экраны, в которые зашиты отопительные приборы. </w:t>
      </w:r>
    </w:p>
    <w:p w14:paraId="38F1A2D4" w14:textId="77777777" w:rsidR="002F1254" w:rsidRPr="000C0589" w:rsidRDefault="002F1254" w:rsidP="002F1254">
      <w:pPr>
        <w:pStyle w:val="a5"/>
        <w:widowControl w:val="0"/>
        <w:tabs>
          <w:tab w:val="left" w:pos="1276"/>
        </w:tabs>
        <w:ind w:left="0" w:firstLine="709"/>
        <w:jc w:val="both"/>
      </w:pPr>
      <w:r w:rsidRPr="000C0589">
        <w:t>1.8.3. Оконные блоки:</w:t>
      </w:r>
    </w:p>
    <w:p w14:paraId="290076D5" w14:textId="77777777" w:rsidR="002F1254" w:rsidRPr="000C0589" w:rsidRDefault="002F1254" w:rsidP="002F1254">
      <w:pPr>
        <w:pStyle w:val="a5"/>
        <w:widowControl w:val="0"/>
        <w:numPr>
          <w:ilvl w:val="0"/>
          <w:numId w:val="11"/>
        </w:numPr>
        <w:tabs>
          <w:tab w:val="left" w:pos="1134"/>
        </w:tabs>
        <w:ind w:left="0" w:firstLine="709"/>
        <w:jc w:val="both"/>
      </w:pPr>
      <w:r w:rsidRPr="000C0589">
        <w:t>ПВХ профиль;</w:t>
      </w:r>
    </w:p>
    <w:p w14:paraId="11DB9EBA"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цвет </w:t>
      </w:r>
      <w:r w:rsidRPr="000C0589">
        <w:rPr>
          <w:rFonts w:eastAsia="Calibri"/>
          <w:lang w:eastAsia="en-US"/>
        </w:rPr>
        <w:t xml:space="preserve">– </w:t>
      </w:r>
      <w:r w:rsidRPr="000C0589">
        <w:t>белый;</w:t>
      </w:r>
    </w:p>
    <w:p w14:paraId="3164F4C7"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камерность стеклопакетов соответствует локальным условиям эксплуатации; </w:t>
      </w:r>
    </w:p>
    <w:p w14:paraId="090F3A68"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оконный блок сохранил теплоизоляционные свойства; </w:t>
      </w:r>
    </w:p>
    <w:p w14:paraId="28405F88"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профиль и заполнение целые; </w:t>
      </w:r>
    </w:p>
    <w:p w14:paraId="489D9D47"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допускается предусмотреть замену фурнитуры; </w:t>
      </w:r>
    </w:p>
    <w:p w14:paraId="61A78176" w14:textId="77777777" w:rsidR="002F1254" w:rsidRPr="000C0589" w:rsidRDefault="002F1254" w:rsidP="002F1254">
      <w:pPr>
        <w:pStyle w:val="a5"/>
        <w:widowControl w:val="0"/>
        <w:numPr>
          <w:ilvl w:val="0"/>
          <w:numId w:val="11"/>
        </w:numPr>
        <w:tabs>
          <w:tab w:val="left" w:pos="1134"/>
        </w:tabs>
        <w:ind w:left="0" w:firstLine="709"/>
        <w:jc w:val="both"/>
      </w:pPr>
      <w:r w:rsidRPr="000C0589">
        <w:t>допускается отсутствие открывающихся элементов.</w:t>
      </w:r>
    </w:p>
    <w:p w14:paraId="721E6F72" w14:textId="77777777" w:rsidR="002F1254" w:rsidRPr="000C0589" w:rsidRDefault="002F1254" w:rsidP="002F1254">
      <w:pPr>
        <w:pStyle w:val="a5"/>
        <w:widowControl w:val="0"/>
        <w:tabs>
          <w:tab w:val="left" w:pos="1276"/>
        </w:tabs>
        <w:ind w:left="709"/>
        <w:jc w:val="both"/>
      </w:pPr>
      <w:r w:rsidRPr="000C0589">
        <w:t>1.8.4. Витражные блоки:</w:t>
      </w:r>
    </w:p>
    <w:p w14:paraId="14A6519E" w14:textId="77777777" w:rsidR="002F1254" w:rsidRPr="000C0589" w:rsidRDefault="002F1254" w:rsidP="002F1254">
      <w:pPr>
        <w:pStyle w:val="a5"/>
        <w:widowControl w:val="0"/>
        <w:numPr>
          <w:ilvl w:val="0"/>
          <w:numId w:val="12"/>
        </w:numPr>
        <w:tabs>
          <w:tab w:val="left" w:pos="1134"/>
        </w:tabs>
        <w:ind w:left="0" w:firstLine="709"/>
        <w:jc w:val="both"/>
      </w:pPr>
      <w:r w:rsidRPr="000C0589">
        <w:t>ПВХ профиль, алюминиевый профиль;</w:t>
      </w:r>
    </w:p>
    <w:p w14:paraId="4B95CEC6" w14:textId="77777777" w:rsidR="002F1254" w:rsidRPr="000C0589" w:rsidRDefault="002F1254" w:rsidP="002F1254">
      <w:pPr>
        <w:pStyle w:val="a5"/>
        <w:widowControl w:val="0"/>
        <w:numPr>
          <w:ilvl w:val="0"/>
          <w:numId w:val="12"/>
        </w:numPr>
        <w:tabs>
          <w:tab w:val="left" w:pos="1134"/>
        </w:tabs>
        <w:ind w:left="0" w:firstLine="709"/>
        <w:jc w:val="both"/>
      </w:pPr>
      <w:r w:rsidRPr="000C0589">
        <w:t xml:space="preserve">камерность стеклопакетов соответствует локальным условиям эксплуатации; </w:t>
      </w:r>
    </w:p>
    <w:p w14:paraId="4D2A5A7F" w14:textId="77777777" w:rsidR="002F1254" w:rsidRPr="000C0589" w:rsidRDefault="002F1254" w:rsidP="002F1254">
      <w:pPr>
        <w:pStyle w:val="a5"/>
        <w:widowControl w:val="0"/>
        <w:numPr>
          <w:ilvl w:val="0"/>
          <w:numId w:val="12"/>
        </w:numPr>
        <w:tabs>
          <w:tab w:val="left" w:pos="1134"/>
        </w:tabs>
        <w:ind w:left="0" w:firstLine="709"/>
        <w:jc w:val="both"/>
      </w:pPr>
      <w:r w:rsidRPr="000C0589">
        <w:t>витражный блок сохранил теплоизоляционные свойства;</w:t>
      </w:r>
    </w:p>
    <w:p w14:paraId="6CDE886F" w14:textId="77777777" w:rsidR="002F1254" w:rsidRPr="000C0589" w:rsidRDefault="002F1254" w:rsidP="002F1254">
      <w:pPr>
        <w:pStyle w:val="a5"/>
        <w:widowControl w:val="0"/>
        <w:numPr>
          <w:ilvl w:val="0"/>
          <w:numId w:val="12"/>
        </w:numPr>
        <w:tabs>
          <w:tab w:val="left" w:pos="1134"/>
          <w:tab w:val="left" w:pos="1276"/>
        </w:tabs>
        <w:ind w:left="0" w:firstLine="709"/>
        <w:jc w:val="both"/>
      </w:pPr>
      <w:r w:rsidRPr="000C0589">
        <w:t>профиль и заполнение целые, допускается замена части стеклопакетов.</w:t>
      </w:r>
    </w:p>
    <w:p w14:paraId="30250369" w14:textId="77777777" w:rsidR="002F1254" w:rsidRPr="000C0589" w:rsidRDefault="002F1254" w:rsidP="002F1254">
      <w:pPr>
        <w:pStyle w:val="a5"/>
        <w:widowControl w:val="0"/>
        <w:tabs>
          <w:tab w:val="left" w:pos="1276"/>
        </w:tabs>
        <w:ind w:left="709"/>
        <w:jc w:val="both"/>
      </w:pPr>
      <w:r w:rsidRPr="000C0589">
        <w:t>1.8.5. Дверной блок наружный:</w:t>
      </w:r>
    </w:p>
    <w:p w14:paraId="17009B01" w14:textId="77777777" w:rsidR="002F1254" w:rsidRPr="000C0589" w:rsidRDefault="002F1254" w:rsidP="002F1254">
      <w:pPr>
        <w:pStyle w:val="a5"/>
        <w:widowControl w:val="0"/>
        <w:numPr>
          <w:ilvl w:val="0"/>
          <w:numId w:val="13"/>
        </w:numPr>
        <w:tabs>
          <w:tab w:val="left" w:pos="1134"/>
        </w:tabs>
        <w:ind w:left="0" w:firstLine="709"/>
        <w:jc w:val="both"/>
      </w:pPr>
      <w:r w:rsidRPr="000C0589">
        <w:t>сохранил теплоизоляционные свойства;</w:t>
      </w:r>
    </w:p>
    <w:p w14:paraId="0D473043" w14:textId="77777777" w:rsidR="002F1254" w:rsidRPr="000C0589" w:rsidRDefault="002F1254" w:rsidP="002F1254">
      <w:pPr>
        <w:pStyle w:val="a5"/>
        <w:widowControl w:val="0"/>
        <w:numPr>
          <w:ilvl w:val="0"/>
          <w:numId w:val="13"/>
        </w:numPr>
        <w:tabs>
          <w:tab w:val="left" w:pos="1134"/>
        </w:tabs>
        <w:ind w:left="0" w:firstLine="709"/>
        <w:jc w:val="both"/>
      </w:pPr>
      <w:r w:rsidRPr="000C0589">
        <w:t>камерность стеклопакета (при его наличии) соответствует локальным условиям эксплуатации;</w:t>
      </w:r>
    </w:p>
    <w:p w14:paraId="7F1324F8" w14:textId="77777777" w:rsidR="002F1254" w:rsidRPr="000C0589" w:rsidRDefault="002F1254" w:rsidP="002F1254">
      <w:pPr>
        <w:pStyle w:val="a5"/>
        <w:widowControl w:val="0"/>
        <w:numPr>
          <w:ilvl w:val="0"/>
          <w:numId w:val="13"/>
        </w:numPr>
        <w:tabs>
          <w:tab w:val="left" w:pos="1134"/>
        </w:tabs>
        <w:ind w:left="0" w:firstLine="709"/>
        <w:jc w:val="both"/>
      </w:pPr>
      <w:r w:rsidRPr="000C0589">
        <w:t xml:space="preserve">высота порога на входе или перепад высот не превышают 14 мм (обязательно только для клиентского входа в ОПС при соблюдении пп. 10.1 – 10.5 настоящих требований); </w:t>
      </w:r>
    </w:p>
    <w:p w14:paraId="1C7E4BDC" w14:textId="77777777" w:rsidR="002F1254" w:rsidRPr="000C0589" w:rsidRDefault="002F1254" w:rsidP="002F1254">
      <w:pPr>
        <w:pStyle w:val="a5"/>
        <w:widowControl w:val="0"/>
        <w:numPr>
          <w:ilvl w:val="0"/>
          <w:numId w:val="13"/>
        </w:numPr>
        <w:tabs>
          <w:tab w:val="left" w:pos="1134"/>
        </w:tabs>
        <w:ind w:left="0" w:firstLine="709"/>
        <w:jc w:val="both"/>
      </w:pPr>
      <w:r w:rsidRPr="000C0589">
        <w:t xml:space="preserve">лицевые поверхности, профили, стеклопакеты целые, не требуют значительного ремонта; </w:t>
      </w:r>
    </w:p>
    <w:p w14:paraId="343103E0" w14:textId="77777777" w:rsidR="002F1254" w:rsidRPr="000C0589" w:rsidRDefault="002F1254" w:rsidP="002F1254">
      <w:pPr>
        <w:pStyle w:val="a5"/>
        <w:widowControl w:val="0"/>
        <w:numPr>
          <w:ilvl w:val="0"/>
          <w:numId w:val="13"/>
        </w:numPr>
        <w:tabs>
          <w:tab w:val="left" w:pos="1134"/>
        </w:tabs>
        <w:ind w:left="0" w:firstLine="709"/>
        <w:jc w:val="both"/>
      </w:pPr>
      <w:r w:rsidRPr="000C0589">
        <w:t>возможна замена или установка замков в соответствии с п. 9.3.2 настоящих требований;</w:t>
      </w:r>
    </w:p>
    <w:p w14:paraId="576E70C1" w14:textId="77777777" w:rsidR="002F1254" w:rsidRPr="000C0589" w:rsidRDefault="002F1254" w:rsidP="002F1254">
      <w:pPr>
        <w:pStyle w:val="a5"/>
        <w:widowControl w:val="0"/>
        <w:numPr>
          <w:ilvl w:val="0"/>
          <w:numId w:val="13"/>
        </w:numPr>
        <w:tabs>
          <w:tab w:val="left" w:pos="1134"/>
        </w:tabs>
        <w:ind w:left="0" w:firstLine="709"/>
        <w:jc w:val="both"/>
      </w:pPr>
      <w:r w:rsidRPr="000C0589">
        <w:t>допускается предусмотреть замену фурнитуры.</w:t>
      </w:r>
    </w:p>
    <w:p w14:paraId="42E887C9" w14:textId="77777777" w:rsidR="002F1254" w:rsidRPr="000C0589" w:rsidRDefault="002F1254" w:rsidP="002F1254">
      <w:pPr>
        <w:widowControl w:val="0"/>
        <w:tabs>
          <w:tab w:val="left" w:pos="1134"/>
        </w:tabs>
        <w:ind w:firstLine="709"/>
        <w:jc w:val="both"/>
      </w:pPr>
      <w:r w:rsidRPr="000C0589">
        <w:rPr>
          <w:sz w:val="28"/>
          <w:szCs w:val="28"/>
        </w:rPr>
        <w:t>1.8.6. Дверной блок внутренний главного входа в ОПС из тамбура или помещений общего пользования</w:t>
      </w:r>
      <w:r w:rsidRPr="000C0589">
        <w:t>:</w:t>
      </w:r>
    </w:p>
    <w:p w14:paraId="6DAE0488" w14:textId="77777777" w:rsidR="002F1254" w:rsidRPr="000C0589" w:rsidRDefault="002F1254" w:rsidP="002F1254">
      <w:pPr>
        <w:pStyle w:val="a5"/>
        <w:widowControl w:val="0"/>
        <w:numPr>
          <w:ilvl w:val="0"/>
          <w:numId w:val="14"/>
        </w:numPr>
        <w:tabs>
          <w:tab w:val="left" w:pos="1134"/>
        </w:tabs>
        <w:ind w:left="0" w:firstLine="709"/>
        <w:jc w:val="both"/>
      </w:pPr>
      <w:r w:rsidRPr="000C0589">
        <w:t>высота порога на входе или перепад высот не превышают 14 мм;</w:t>
      </w:r>
    </w:p>
    <w:p w14:paraId="47F0BF6E" w14:textId="77777777" w:rsidR="002F1254" w:rsidRPr="000C0589" w:rsidRDefault="002F1254" w:rsidP="002F1254">
      <w:pPr>
        <w:pStyle w:val="a5"/>
        <w:widowControl w:val="0"/>
        <w:numPr>
          <w:ilvl w:val="0"/>
          <w:numId w:val="14"/>
        </w:numPr>
        <w:tabs>
          <w:tab w:val="left" w:pos="1134"/>
        </w:tabs>
        <w:ind w:left="0" w:firstLine="709"/>
        <w:jc w:val="both"/>
      </w:pPr>
      <w:r w:rsidRPr="000C0589">
        <w:t>возможна замена или установка замков в соответствии с п. 9.3.2 настоящих требований;</w:t>
      </w:r>
    </w:p>
    <w:p w14:paraId="79ECB9B2" w14:textId="77777777" w:rsidR="002F1254" w:rsidRPr="000C0589" w:rsidRDefault="002F1254" w:rsidP="002F1254">
      <w:pPr>
        <w:pStyle w:val="a5"/>
        <w:widowControl w:val="0"/>
        <w:numPr>
          <w:ilvl w:val="0"/>
          <w:numId w:val="14"/>
        </w:numPr>
        <w:tabs>
          <w:tab w:val="left" w:pos="1134"/>
        </w:tabs>
        <w:ind w:left="0" w:firstLine="709"/>
        <w:jc w:val="both"/>
      </w:pPr>
      <w:r w:rsidRPr="000C0589">
        <w:t xml:space="preserve">лицевые поверхности, профили, стеклопакеты целые, не </w:t>
      </w:r>
      <w:proofErr w:type="spellStart"/>
      <w:r w:rsidRPr="000C0589">
        <w:t>тебуют</w:t>
      </w:r>
      <w:proofErr w:type="spellEnd"/>
      <w:r w:rsidRPr="000C0589">
        <w:t xml:space="preserve"> значительного ремонта, допускается предусмотреть замену фурнитуры.</w:t>
      </w:r>
    </w:p>
    <w:p w14:paraId="099CE099" w14:textId="77777777" w:rsidR="002F1254" w:rsidRPr="000C0589" w:rsidRDefault="002F1254" w:rsidP="002F1254">
      <w:pPr>
        <w:widowControl w:val="0"/>
        <w:tabs>
          <w:tab w:val="left" w:pos="1134"/>
        </w:tabs>
        <w:ind w:firstLine="709"/>
        <w:jc w:val="both"/>
        <w:rPr>
          <w:u w:val="single"/>
        </w:rPr>
      </w:pPr>
      <w:r w:rsidRPr="000C0589">
        <w:rPr>
          <w:sz w:val="28"/>
          <w:szCs w:val="28"/>
        </w:rPr>
        <w:t xml:space="preserve">1.8.7. Дверной блок внутренний входов в </w:t>
      </w:r>
      <w:proofErr w:type="spellStart"/>
      <w:r w:rsidRPr="000C0589">
        <w:rPr>
          <w:sz w:val="28"/>
          <w:szCs w:val="28"/>
        </w:rPr>
        <w:t>бэк</w:t>
      </w:r>
      <w:proofErr w:type="spellEnd"/>
      <w:r w:rsidRPr="000C0589">
        <w:rPr>
          <w:sz w:val="28"/>
          <w:szCs w:val="28"/>
        </w:rPr>
        <w:t xml:space="preserve">-зону ОПС из помещений, не принадлежащих к помещениям ОПС, в помещение </w:t>
      </w:r>
      <w:proofErr w:type="spellStart"/>
      <w:r w:rsidRPr="000C0589">
        <w:rPr>
          <w:sz w:val="28"/>
          <w:szCs w:val="28"/>
        </w:rPr>
        <w:t>бэк</w:t>
      </w:r>
      <w:proofErr w:type="spellEnd"/>
      <w:r w:rsidRPr="000C0589">
        <w:rPr>
          <w:sz w:val="28"/>
          <w:szCs w:val="28"/>
        </w:rPr>
        <w:t xml:space="preserve">-зоны из помещения тамбура главного входа, </w:t>
      </w:r>
      <w:r w:rsidRPr="000C0589">
        <w:rPr>
          <w:sz w:val="28"/>
          <w:szCs w:val="28"/>
          <w:lang w:eastAsia="en-US"/>
        </w:rPr>
        <w:t>в помещения ОПС из тамбура служебного входа (при его наличии):</w:t>
      </w:r>
    </w:p>
    <w:p w14:paraId="6260F5AB"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внутренний, стальной;</w:t>
      </w:r>
    </w:p>
    <w:p w14:paraId="3CBD81C7" w14:textId="77777777" w:rsidR="002F1254" w:rsidRPr="000C0589" w:rsidRDefault="002F1254" w:rsidP="002F1254">
      <w:pPr>
        <w:pStyle w:val="a5"/>
        <w:widowControl w:val="0"/>
        <w:numPr>
          <w:ilvl w:val="0"/>
          <w:numId w:val="15"/>
        </w:numPr>
        <w:tabs>
          <w:tab w:val="left" w:pos="1134"/>
        </w:tabs>
        <w:ind w:left="0" w:firstLine="709"/>
        <w:jc w:val="both"/>
      </w:pPr>
      <w:r w:rsidRPr="000C0589">
        <w:t>лицевые поверхности целые, не требуют значительного ремонта;</w:t>
      </w:r>
    </w:p>
    <w:p w14:paraId="4D289545" w14:textId="77777777" w:rsidR="002F1254" w:rsidRPr="000C0589" w:rsidRDefault="002F1254" w:rsidP="002F1254">
      <w:pPr>
        <w:pStyle w:val="a5"/>
        <w:widowControl w:val="0"/>
        <w:numPr>
          <w:ilvl w:val="0"/>
          <w:numId w:val="15"/>
        </w:numPr>
        <w:tabs>
          <w:tab w:val="left" w:pos="1134"/>
        </w:tabs>
        <w:ind w:left="0" w:firstLine="709"/>
        <w:jc w:val="both"/>
      </w:pPr>
      <w:r w:rsidRPr="000C0589">
        <w:lastRenderedPageBreak/>
        <w:t xml:space="preserve">возможна замена или установка замков в соответствии с п. 9.3.2 настоящих требований; </w:t>
      </w:r>
    </w:p>
    <w:p w14:paraId="28F35A13" w14:textId="77777777" w:rsidR="002F1254" w:rsidRPr="000C0589" w:rsidRDefault="002F1254" w:rsidP="002F1254">
      <w:pPr>
        <w:pStyle w:val="a5"/>
        <w:widowControl w:val="0"/>
        <w:numPr>
          <w:ilvl w:val="0"/>
          <w:numId w:val="15"/>
        </w:numPr>
        <w:tabs>
          <w:tab w:val="left" w:pos="1134"/>
        </w:tabs>
        <w:ind w:left="0" w:firstLine="709"/>
        <w:jc w:val="both"/>
      </w:pPr>
      <w:r w:rsidRPr="000C0589">
        <w:t>допускается предусмотреть замену фурнитуры.</w:t>
      </w:r>
    </w:p>
    <w:p w14:paraId="1AD354DC" w14:textId="77777777" w:rsidR="002F1254" w:rsidRPr="000C0589" w:rsidRDefault="002F1254" w:rsidP="002F1254">
      <w:pPr>
        <w:widowControl w:val="0"/>
        <w:tabs>
          <w:tab w:val="left" w:pos="1134"/>
        </w:tabs>
        <w:ind w:firstLine="709"/>
        <w:jc w:val="both"/>
      </w:pPr>
      <w:r w:rsidRPr="000C0589">
        <w:rPr>
          <w:sz w:val="28"/>
          <w:szCs w:val="28"/>
        </w:rPr>
        <w:t>1.8.8. Дверной блок внутренний межкомнатный:</w:t>
      </w:r>
    </w:p>
    <w:p w14:paraId="386B3A1D" w14:textId="77777777" w:rsidR="002F1254" w:rsidRPr="000C0589" w:rsidRDefault="002F1254" w:rsidP="002F1254">
      <w:pPr>
        <w:pStyle w:val="a5"/>
        <w:widowControl w:val="0"/>
        <w:numPr>
          <w:ilvl w:val="0"/>
          <w:numId w:val="15"/>
        </w:numPr>
        <w:tabs>
          <w:tab w:val="left" w:pos="1134"/>
        </w:tabs>
        <w:ind w:left="0" w:firstLine="709"/>
        <w:jc w:val="both"/>
      </w:pPr>
      <w:r w:rsidRPr="000C0589">
        <w:t>цвет – белый;</w:t>
      </w:r>
    </w:p>
    <w:p w14:paraId="04A13B3D" w14:textId="77777777" w:rsidR="002F1254" w:rsidRPr="000C0589" w:rsidRDefault="002F1254" w:rsidP="002F1254">
      <w:pPr>
        <w:pStyle w:val="a5"/>
        <w:widowControl w:val="0"/>
        <w:numPr>
          <w:ilvl w:val="0"/>
          <w:numId w:val="15"/>
        </w:numPr>
        <w:tabs>
          <w:tab w:val="left" w:pos="1134"/>
        </w:tabs>
        <w:ind w:left="0" w:firstLine="709"/>
        <w:jc w:val="both"/>
      </w:pPr>
      <w:r w:rsidRPr="000C0589">
        <w:t>лицевые поверхности целые, не требуют значительного ремонта;</w:t>
      </w:r>
    </w:p>
    <w:p w14:paraId="386A3853" w14:textId="77777777" w:rsidR="002F1254" w:rsidRPr="000C0589" w:rsidRDefault="002F1254" w:rsidP="002F1254">
      <w:pPr>
        <w:pStyle w:val="a5"/>
        <w:widowControl w:val="0"/>
        <w:numPr>
          <w:ilvl w:val="0"/>
          <w:numId w:val="15"/>
        </w:numPr>
        <w:tabs>
          <w:tab w:val="left" w:pos="1134"/>
        </w:tabs>
        <w:ind w:left="0" w:firstLine="709"/>
        <w:jc w:val="both"/>
      </w:pPr>
      <w:r w:rsidRPr="000C0589">
        <w:t>возможна замена или установка замков в соответствии с п. 9.3.2 настоящих требований;</w:t>
      </w:r>
    </w:p>
    <w:p w14:paraId="5DFFA596" w14:textId="77777777" w:rsidR="002F1254" w:rsidRPr="000C0589" w:rsidRDefault="002F1254" w:rsidP="002F1254">
      <w:pPr>
        <w:pStyle w:val="a5"/>
        <w:widowControl w:val="0"/>
        <w:numPr>
          <w:ilvl w:val="0"/>
          <w:numId w:val="15"/>
        </w:numPr>
        <w:tabs>
          <w:tab w:val="left" w:pos="1134"/>
        </w:tabs>
        <w:ind w:left="0" w:firstLine="709"/>
        <w:jc w:val="both"/>
      </w:pPr>
      <w:r w:rsidRPr="000C0589">
        <w:t>допускается замена наличников и фурнитуры.</w:t>
      </w:r>
    </w:p>
    <w:p w14:paraId="338058BD" w14:textId="77777777" w:rsidR="002F1254" w:rsidRPr="000C0589" w:rsidRDefault="002F1254" w:rsidP="002F1254">
      <w:pPr>
        <w:widowControl w:val="0"/>
        <w:tabs>
          <w:tab w:val="left" w:pos="1276"/>
        </w:tabs>
        <w:ind w:firstLine="709"/>
        <w:jc w:val="both"/>
      </w:pPr>
      <w:r w:rsidRPr="000C0589">
        <w:rPr>
          <w:sz w:val="28"/>
          <w:szCs w:val="28"/>
        </w:rPr>
        <w:t>1.8.9. Решетки на окнах:</w:t>
      </w:r>
    </w:p>
    <w:p w14:paraId="5DD91E0E" w14:textId="77777777" w:rsidR="002F1254" w:rsidRPr="000C0589" w:rsidRDefault="002F1254" w:rsidP="002F1254">
      <w:pPr>
        <w:pStyle w:val="a5"/>
        <w:widowControl w:val="0"/>
        <w:numPr>
          <w:ilvl w:val="0"/>
          <w:numId w:val="15"/>
        </w:numPr>
        <w:tabs>
          <w:tab w:val="left" w:pos="1134"/>
        </w:tabs>
        <w:ind w:left="0" w:firstLine="709"/>
        <w:jc w:val="both"/>
      </w:pPr>
      <w:r w:rsidRPr="000C0589">
        <w:t xml:space="preserve">расположены со стороны улицы, цвет – белый, светло-серый, для помещений клиентской зоны сохранение решеток не допускается; </w:t>
      </w:r>
    </w:p>
    <w:p w14:paraId="6D62DF4B" w14:textId="77777777" w:rsidR="002F1254" w:rsidRPr="000C0589" w:rsidRDefault="002F1254" w:rsidP="002F1254">
      <w:pPr>
        <w:pStyle w:val="a5"/>
        <w:widowControl w:val="0"/>
        <w:numPr>
          <w:ilvl w:val="0"/>
          <w:numId w:val="15"/>
        </w:numPr>
        <w:tabs>
          <w:tab w:val="left" w:pos="1134"/>
        </w:tabs>
        <w:ind w:left="0" w:firstLine="709"/>
        <w:jc w:val="both"/>
      </w:pPr>
      <w:r w:rsidRPr="000C0589">
        <w:t xml:space="preserve">в случаях сохранения существующих оконных или витражных блоков в помещениях </w:t>
      </w:r>
      <w:proofErr w:type="spellStart"/>
      <w:r w:rsidRPr="000C0589">
        <w:t>бэк</w:t>
      </w:r>
      <w:proofErr w:type="spellEnd"/>
      <w:r w:rsidRPr="000C0589">
        <w:t>-зоны допускается сохранение решеток, расположенных со стороны помещения, цвет – белый, светло-серый, для помещений клиентской зоны сохранение решеток не допускается;</w:t>
      </w:r>
    </w:p>
    <w:p w14:paraId="051D22C8" w14:textId="77777777" w:rsidR="002F1254" w:rsidRPr="000C0589" w:rsidRDefault="002F1254" w:rsidP="002F1254">
      <w:pPr>
        <w:pStyle w:val="a5"/>
        <w:widowControl w:val="0"/>
        <w:numPr>
          <w:ilvl w:val="0"/>
          <w:numId w:val="15"/>
        </w:numPr>
        <w:tabs>
          <w:tab w:val="left" w:pos="1134"/>
        </w:tabs>
        <w:ind w:left="0" w:firstLine="709"/>
        <w:jc w:val="both"/>
      </w:pPr>
      <w:r w:rsidRPr="000C0589">
        <w:t>допускается демонтаж для выполнения незначительного ремонта и окрашивания с последующим монтажом.</w:t>
      </w:r>
    </w:p>
    <w:p w14:paraId="49CC00BD" w14:textId="77777777" w:rsidR="002F1254" w:rsidRPr="000C0589" w:rsidRDefault="002F1254" w:rsidP="002F1254">
      <w:pPr>
        <w:widowControl w:val="0"/>
        <w:tabs>
          <w:tab w:val="left" w:pos="1276"/>
          <w:tab w:val="left" w:pos="1560"/>
        </w:tabs>
        <w:ind w:firstLine="709"/>
        <w:jc w:val="both"/>
        <w:rPr>
          <w:sz w:val="28"/>
          <w:szCs w:val="28"/>
        </w:rPr>
      </w:pPr>
      <w:r w:rsidRPr="000C0589">
        <w:rPr>
          <w:sz w:val="28"/>
          <w:szCs w:val="28"/>
        </w:rPr>
        <w:t>1.8.10.</w:t>
      </w:r>
      <w:r w:rsidRPr="000C0589">
        <w:rPr>
          <w:sz w:val="28"/>
          <w:szCs w:val="28"/>
        </w:rPr>
        <w:tab/>
        <w:t xml:space="preserve">Расположение </w:t>
      </w:r>
      <w:proofErr w:type="spellStart"/>
      <w:r w:rsidRPr="000C0589">
        <w:rPr>
          <w:sz w:val="28"/>
          <w:szCs w:val="28"/>
        </w:rPr>
        <w:t>роллетов</w:t>
      </w:r>
      <w:proofErr w:type="spellEnd"/>
      <w:r w:rsidRPr="000C0589">
        <w:rPr>
          <w:sz w:val="28"/>
          <w:szCs w:val="28"/>
        </w:rPr>
        <w:t xml:space="preserve"> (</w:t>
      </w:r>
      <w:proofErr w:type="spellStart"/>
      <w:r w:rsidRPr="000C0589">
        <w:rPr>
          <w:sz w:val="28"/>
          <w:szCs w:val="28"/>
        </w:rPr>
        <w:t>рольставней</w:t>
      </w:r>
      <w:proofErr w:type="spellEnd"/>
      <w:r w:rsidRPr="000C0589">
        <w:rPr>
          <w:sz w:val="28"/>
          <w:szCs w:val="28"/>
        </w:rPr>
        <w:t>): со стороны улицы, в рабочем состоянии, сохранены эксплуатационные свойства.</w:t>
      </w:r>
    </w:p>
    <w:p w14:paraId="32452156" w14:textId="77777777" w:rsidR="002F1254" w:rsidRPr="000C0589" w:rsidRDefault="002F1254" w:rsidP="002F1254">
      <w:pPr>
        <w:widowControl w:val="0"/>
        <w:tabs>
          <w:tab w:val="left" w:pos="1276"/>
          <w:tab w:val="left" w:pos="1701"/>
        </w:tabs>
        <w:ind w:firstLine="709"/>
        <w:jc w:val="both"/>
      </w:pPr>
      <w:r w:rsidRPr="000C0589">
        <w:rPr>
          <w:sz w:val="28"/>
          <w:szCs w:val="28"/>
        </w:rPr>
        <w:t>1.8.11. Окна обмена почтой:</w:t>
      </w:r>
    </w:p>
    <w:p w14:paraId="211CAF72" w14:textId="77777777" w:rsidR="002F1254" w:rsidRPr="000C0589" w:rsidRDefault="002F1254" w:rsidP="002F1254">
      <w:pPr>
        <w:pStyle w:val="a5"/>
        <w:widowControl w:val="0"/>
        <w:numPr>
          <w:ilvl w:val="0"/>
          <w:numId w:val="15"/>
        </w:numPr>
        <w:tabs>
          <w:tab w:val="left" w:pos="1134"/>
        </w:tabs>
        <w:ind w:left="0" w:firstLine="709"/>
        <w:jc w:val="both"/>
      </w:pPr>
      <w:r w:rsidRPr="000C0589">
        <w:t>в рабочем состоянии, сохранены эксплуатационные свойства;</w:t>
      </w:r>
    </w:p>
    <w:p w14:paraId="64835BAA" w14:textId="77777777" w:rsidR="002F1254" w:rsidRPr="000C0589" w:rsidRDefault="002F1254" w:rsidP="002F1254">
      <w:pPr>
        <w:pStyle w:val="a5"/>
        <w:widowControl w:val="0"/>
        <w:numPr>
          <w:ilvl w:val="0"/>
          <w:numId w:val="15"/>
        </w:numPr>
        <w:tabs>
          <w:tab w:val="left" w:pos="1134"/>
        </w:tabs>
        <w:ind w:left="0" w:firstLine="709"/>
        <w:jc w:val="both"/>
      </w:pPr>
      <w:r w:rsidRPr="000C0589">
        <w:t>лицевые поверхности целые, не требуют</w:t>
      </w:r>
      <w:r w:rsidRPr="000C0589">
        <w:rPr>
          <w:rFonts w:eastAsia="Calibri"/>
          <w:lang w:eastAsia="en-US"/>
        </w:rPr>
        <w:t xml:space="preserve"> значительного ремонта.</w:t>
      </w:r>
    </w:p>
    <w:p w14:paraId="1E606BE4" w14:textId="77777777" w:rsidR="002F1254" w:rsidRPr="000C0589" w:rsidRDefault="002F1254" w:rsidP="002F1254">
      <w:pPr>
        <w:widowControl w:val="0"/>
        <w:tabs>
          <w:tab w:val="left" w:pos="1276"/>
          <w:tab w:val="left" w:pos="1701"/>
        </w:tabs>
        <w:ind w:left="709"/>
        <w:jc w:val="both"/>
      </w:pPr>
      <w:r w:rsidRPr="000C0589">
        <w:rPr>
          <w:sz w:val="28"/>
          <w:szCs w:val="28"/>
        </w:rPr>
        <w:t>1.8.12. Пандусы, ограждения пандусов:</w:t>
      </w:r>
    </w:p>
    <w:p w14:paraId="7417C937" w14:textId="77777777" w:rsidR="002F1254" w:rsidRPr="000C0589" w:rsidRDefault="002F1254" w:rsidP="002F1254">
      <w:pPr>
        <w:pStyle w:val="a5"/>
        <w:widowControl w:val="0"/>
        <w:numPr>
          <w:ilvl w:val="0"/>
          <w:numId w:val="15"/>
        </w:numPr>
        <w:tabs>
          <w:tab w:val="left" w:pos="1134"/>
        </w:tabs>
        <w:ind w:left="0" w:firstLine="709"/>
        <w:jc w:val="both"/>
      </w:pPr>
      <w:r w:rsidRPr="000C0589">
        <w:rPr>
          <w:rFonts w:eastAsia="Calibri"/>
          <w:lang w:eastAsia="en-US"/>
        </w:rPr>
        <w:t xml:space="preserve">в </w:t>
      </w:r>
      <w:r w:rsidRPr="000C0589">
        <w:t xml:space="preserve">соответствии с п. 10.1. настоящих требований; </w:t>
      </w:r>
    </w:p>
    <w:p w14:paraId="4F8F3672" w14:textId="77777777" w:rsidR="002F1254" w:rsidRPr="000C0589" w:rsidRDefault="002F1254" w:rsidP="002F1254">
      <w:pPr>
        <w:pStyle w:val="a5"/>
        <w:widowControl w:val="0"/>
        <w:numPr>
          <w:ilvl w:val="0"/>
          <w:numId w:val="15"/>
        </w:numPr>
        <w:tabs>
          <w:tab w:val="left" w:pos="1134"/>
        </w:tabs>
        <w:ind w:left="0" w:firstLine="709"/>
        <w:jc w:val="both"/>
      </w:pPr>
      <w:r w:rsidRPr="000C0589">
        <w:t>лицевые поверхности целые, не требуют значительного ремонта;</w:t>
      </w:r>
    </w:p>
    <w:p w14:paraId="442889CE" w14:textId="77777777" w:rsidR="002F1254" w:rsidRPr="000C0589" w:rsidRDefault="002F1254" w:rsidP="002F1254">
      <w:pPr>
        <w:pStyle w:val="a5"/>
        <w:widowControl w:val="0"/>
        <w:numPr>
          <w:ilvl w:val="0"/>
          <w:numId w:val="15"/>
        </w:numPr>
        <w:tabs>
          <w:tab w:val="left" w:pos="1134"/>
        </w:tabs>
        <w:ind w:left="0" w:firstLine="709"/>
        <w:jc w:val="both"/>
      </w:pPr>
      <w:r w:rsidRPr="000C0589">
        <w:t>допускается отклонение от указанного в приложении № 3.2 к ТЗ и настоящих требованиях цветового решения.</w:t>
      </w:r>
    </w:p>
    <w:p w14:paraId="623B8E3B" w14:textId="77777777" w:rsidR="002F1254" w:rsidRPr="000C0589" w:rsidRDefault="002F1254" w:rsidP="002F1254">
      <w:pPr>
        <w:pStyle w:val="a5"/>
        <w:widowControl w:val="0"/>
        <w:tabs>
          <w:tab w:val="left" w:pos="1134"/>
        </w:tabs>
        <w:ind w:left="709"/>
        <w:jc w:val="both"/>
      </w:pPr>
      <w:r w:rsidRPr="000C0589">
        <w:t>1.8.13. Кровли:</w:t>
      </w:r>
    </w:p>
    <w:p w14:paraId="21CC6AF1"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 xml:space="preserve">сохранены эксплуатационные свойства; </w:t>
      </w:r>
    </w:p>
    <w:p w14:paraId="3A2F5C8B"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от указанного в приложении № 3.2 к ТЗ цветового решения.</w:t>
      </w:r>
    </w:p>
    <w:p w14:paraId="45FE14CA" w14:textId="77777777" w:rsidR="002F1254" w:rsidRPr="000C0589" w:rsidRDefault="002F1254" w:rsidP="002F1254">
      <w:pPr>
        <w:widowControl w:val="0"/>
        <w:tabs>
          <w:tab w:val="left" w:pos="1276"/>
          <w:tab w:val="left" w:pos="1701"/>
        </w:tabs>
        <w:ind w:left="709"/>
        <w:jc w:val="both"/>
        <w:rPr>
          <w:sz w:val="28"/>
          <w:szCs w:val="28"/>
        </w:rPr>
      </w:pPr>
      <w:r w:rsidRPr="000C0589">
        <w:rPr>
          <w:sz w:val="28"/>
          <w:szCs w:val="28"/>
        </w:rPr>
        <w:t>1.8.14. Козырьки:</w:t>
      </w:r>
    </w:p>
    <w:p w14:paraId="3F70707C" w14:textId="77777777" w:rsidR="002F1254" w:rsidRPr="000C0589" w:rsidRDefault="002F1254" w:rsidP="002F1254">
      <w:pPr>
        <w:pStyle w:val="a5"/>
        <w:widowControl w:val="0"/>
        <w:numPr>
          <w:ilvl w:val="0"/>
          <w:numId w:val="15"/>
        </w:numPr>
        <w:tabs>
          <w:tab w:val="left" w:pos="1134"/>
          <w:tab w:val="left" w:pos="1276"/>
          <w:tab w:val="left" w:pos="1701"/>
        </w:tabs>
        <w:ind w:left="0" w:firstLine="709"/>
        <w:jc w:val="both"/>
      </w:pPr>
      <w:r w:rsidRPr="000C0589">
        <w:rPr>
          <w:rFonts w:eastAsia="Calibri"/>
          <w:lang w:eastAsia="en-US"/>
        </w:rPr>
        <w:t xml:space="preserve">в </w:t>
      </w:r>
      <w:r w:rsidRPr="000C0589">
        <w:t>соответствии с подп. 9.3.3.1, п. 10 настоящих требований;</w:t>
      </w:r>
    </w:p>
    <w:p w14:paraId="57981C7D"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 xml:space="preserve">сохранены эксплуатационные свойства; </w:t>
      </w:r>
    </w:p>
    <w:p w14:paraId="0189C047"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 xml:space="preserve">допускается замена покрытия; </w:t>
      </w:r>
    </w:p>
    <w:p w14:paraId="1CA2279B"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от указанного в приложении № 3.2 к ТЗ цветового решения для случаев, когда сохраняемый козырек является частью единого архитектурного облика здания.</w:t>
      </w:r>
    </w:p>
    <w:p w14:paraId="13D6278D" w14:textId="77777777" w:rsidR="002F1254" w:rsidRPr="000C0589" w:rsidRDefault="002F1254" w:rsidP="002F1254">
      <w:pPr>
        <w:widowControl w:val="0"/>
        <w:tabs>
          <w:tab w:val="left" w:pos="1276"/>
          <w:tab w:val="left" w:pos="1701"/>
        </w:tabs>
        <w:ind w:firstLine="709"/>
        <w:jc w:val="both"/>
      </w:pPr>
      <w:r w:rsidRPr="000C0589">
        <w:rPr>
          <w:sz w:val="28"/>
          <w:szCs w:val="28"/>
        </w:rPr>
        <w:t>1.8.15. Площадки, крыльца, лестницы:</w:t>
      </w:r>
    </w:p>
    <w:p w14:paraId="19B7FAB8"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в соответствии с п. 10 настоящих требований;</w:t>
      </w:r>
    </w:p>
    <w:p w14:paraId="421A204D"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от указанного в приложении № 3.2 к ТЗ цветового решения и применяемых материалах.</w:t>
      </w:r>
    </w:p>
    <w:p w14:paraId="7F55F5AF" w14:textId="77777777" w:rsidR="002F1254" w:rsidRPr="000C0589" w:rsidRDefault="002F1254" w:rsidP="002F1254">
      <w:pPr>
        <w:pStyle w:val="a5"/>
        <w:widowControl w:val="0"/>
        <w:tabs>
          <w:tab w:val="left" w:pos="1134"/>
        </w:tabs>
        <w:ind w:left="709"/>
        <w:jc w:val="both"/>
        <w:rPr>
          <w:rFonts w:eastAsia="Calibri"/>
          <w:lang w:eastAsia="en-US"/>
        </w:rPr>
      </w:pPr>
      <w:r w:rsidRPr="000C0589">
        <w:rPr>
          <w:rFonts w:eastAsia="Calibri"/>
          <w:lang w:eastAsia="en-US"/>
        </w:rPr>
        <w:lastRenderedPageBreak/>
        <w:t>1.8.16. Урна:</w:t>
      </w:r>
    </w:p>
    <w:p w14:paraId="1FBF3CA7"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сохранены эксплуатационные свойства;</w:t>
      </w:r>
    </w:p>
    <w:p w14:paraId="068692BC"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не требует значительного ремонта.</w:t>
      </w:r>
    </w:p>
    <w:p w14:paraId="73B7F562" w14:textId="77777777" w:rsidR="002F1254" w:rsidRPr="000C0589" w:rsidRDefault="002F1254" w:rsidP="002F1254">
      <w:pPr>
        <w:widowControl w:val="0"/>
        <w:tabs>
          <w:tab w:val="left" w:pos="1276"/>
          <w:tab w:val="left" w:pos="1701"/>
        </w:tabs>
        <w:ind w:left="709"/>
        <w:jc w:val="both"/>
        <w:rPr>
          <w:rFonts w:eastAsia="Calibri"/>
          <w:lang w:eastAsia="en-US"/>
        </w:rPr>
      </w:pPr>
      <w:r w:rsidRPr="000C0589">
        <w:rPr>
          <w:sz w:val="28"/>
          <w:szCs w:val="28"/>
        </w:rPr>
        <w:t>1.8.17. Фасады:</w:t>
      </w:r>
    </w:p>
    <w:p w14:paraId="734DAE8E"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сохранены эксплуатационные свойства;</w:t>
      </w:r>
    </w:p>
    <w:p w14:paraId="062E6477"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 xml:space="preserve">поверхность не требует значительного ремонта; </w:t>
      </w:r>
    </w:p>
    <w:p w14:paraId="3CD0EBD8"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от указанного в приложении № 3.2 к ТЗ цветового решения и применяемых материалах.</w:t>
      </w:r>
    </w:p>
    <w:p w14:paraId="35F4834E" w14:textId="77777777" w:rsidR="002F1254" w:rsidRPr="000C0589" w:rsidRDefault="002F1254" w:rsidP="002F1254">
      <w:pPr>
        <w:pStyle w:val="a5"/>
        <w:widowControl w:val="0"/>
        <w:tabs>
          <w:tab w:val="left" w:pos="1134"/>
        </w:tabs>
        <w:ind w:left="709"/>
        <w:jc w:val="both"/>
        <w:rPr>
          <w:rFonts w:eastAsia="Calibri"/>
          <w:lang w:eastAsia="en-US"/>
        </w:rPr>
      </w:pPr>
      <w:r w:rsidRPr="000C0589">
        <w:rPr>
          <w:rFonts w:eastAsia="Calibri"/>
          <w:lang w:eastAsia="en-US"/>
        </w:rPr>
        <w:t>1.8.18. Сантехническое оборудование:</w:t>
      </w:r>
    </w:p>
    <w:p w14:paraId="005E05E8"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сохранены эксплуатационные свойства;</w:t>
      </w:r>
    </w:p>
    <w:p w14:paraId="32153C18"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отсутствуют сколы, видимые повреждения.</w:t>
      </w:r>
    </w:p>
    <w:p w14:paraId="73AF4201" w14:textId="77777777" w:rsidR="002F1254" w:rsidRPr="000C0589" w:rsidRDefault="002F1254" w:rsidP="002F1254">
      <w:pPr>
        <w:widowControl w:val="0"/>
        <w:tabs>
          <w:tab w:val="left" w:pos="1276"/>
          <w:tab w:val="left" w:pos="1701"/>
        </w:tabs>
        <w:ind w:left="709"/>
        <w:jc w:val="both"/>
      </w:pPr>
      <w:r w:rsidRPr="000C0589">
        <w:rPr>
          <w:sz w:val="28"/>
          <w:szCs w:val="28"/>
        </w:rPr>
        <w:t>1.8.19. Отделка стен санузла:</w:t>
      </w:r>
    </w:p>
    <w:p w14:paraId="25840E0F"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облицовка керамогранитной или керамической плиткой;</w:t>
      </w:r>
    </w:p>
    <w:p w14:paraId="561C2C4A"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поверхность не требует значительного ремонта;</w:t>
      </w:r>
    </w:p>
    <w:p w14:paraId="11DC00BB"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по цветовому решению, направлению раскладки, размерам плитки от указанных в приложении № 3.2 к ТЗ.</w:t>
      </w:r>
    </w:p>
    <w:p w14:paraId="4014C459" w14:textId="77777777" w:rsidR="002F1254" w:rsidRPr="000C0589" w:rsidRDefault="002F1254" w:rsidP="002F1254">
      <w:pPr>
        <w:pStyle w:val="a5"/>
        <w:widowControl w:val="0"/>
        <w:tabs>
          <w:tab w:val="left" w:pos="1134"/>
        </w:tabs>
        <w:ind w:left="709"/>
        <w:jc w:val="both"/>
        <w:rPr>
          <w:rFonts w:eastAsia="Calibri"/>
          <w:lang w:eastAsia="en-US"/>
        </w:rPr>
      </w:pPr>
      <w:r w:rsidRPr="000C0589">
        <w:rPr>
          <w:rFonts w:eastAsia="Calibri"/>
          <w:lang w:eastAsia="en-US"/>
        </w:rPr>
        <w:t>1.8.20. Потолок:</w:t>
      </w:r>
    </w:p>
    <w:p w14:paraId="77BD6FEF" w14:textId="77777777" w:rsidR="002F1254" w:rsidRPr="000C0589" w:rsidRDefault="002F1254" w:rsidP="002F1254">
      <w:pPr>
        <w:pStyle w:val="a5"/>
        <w:widowControl w:val="0"/>
        <w:numPr>
          <w:ilvl w:val="0"/>
          <w:numId w:val="16"/>
        </w:numPr>
        <w:tabs>
          <w:tab w:val="left" w:pos="1134"/>
        </w:tabs>
        <w:ind w:left="0" w:firstLine="709"/>
        <w:jc w:val="both"/>
      </w:pPr>
      <w:r w:rsidRPr="000C0589">
        <w:t>направляющие потолка системы «</w:t>
      </w:r>
      <w:proofErr w:type="spellStart"/>
      <w:r w:rsidRPr="000C0589">
        <w:t>Armstrong</w:t>
      </w:r>
      <w:proofErr w:type="spellEnd"/>
      <w:r w:rsidRPr="000C0589">
        <w:t>» не деформированы, не провисают, плоскость потолка зрительно ровная, горизонтальная;</w:t>
      </w:r>
    </w:p>
    <w:p w14:paraId="397C095A" w14:textId="77777777" w:rsidR="002F1254" w:rsidRPr="000C0589" w:rsidRDefault="002F1254" w:rsidP="002F1254">
      <w:pPr>
        <w:pStyle w:val="a5"/>
        <w:widowControl w:val="0"/>
        <w:numPr>
          <w:ilvl w:val="0"/>
          <w:numId w:val="16"/>
        </w:numPr>
        <w:tabs>
          <w:tab w:val="left" w:pos="1134"/>
        </w:tabs>
        <w:ind w:left="0" w:firstLine="709"/>
        <w:jc w:val="both"/>
      </w:pPr>
      <w:r w:rsidRPr="000C0589">
        <w:t>на панелях облицовки потолка системы «</w:t>
      </w:r>
      <w:proofErr w:type="spellStart"/>
      <w:r w:rsidRPr="000C0589">
        <w:t>Armstrong</w:t>
      </w:r>
      <w:proofErr w:type="spellEnd"/>
      <w:r w:rsidRPr="000C0589">
        <w:t>» отсутствуют следы протечек и плесени;</w:t>
      </w:r>
    </w:p>
    <w:p w14:paraId="667FA054" w14:textId="77777777" w:rsidR="002F1254" w:rsidRPr="000C0589" w:rsidRDefault="002F1254" w:rsidP="002F1254">
      <w:pPr>
        <w:pStyle w:val="a5"/>
        <w:widowControl w:val="0"/>
        <w:numPr>
          <w:ilvl w:val="0"/>
          <w:numId w:val="16"/>
        </w:numPr>
        <w:tabs>
          <w:tab w:val="left" w:pos="1134"/>
        </w:tabs>
        <w:ind w:left="0" w:firstLine="709"/>
        <w:jc w:val="both"/>
      </w:pPr>
      <w:r w:rsidRPr="000C0589">
        <w:t>цвет панелей облицовки приближен к белому или светло-серому;</w:t>
      </w:r>
    </w:p>
    <w:p w14:paraId="4936A02A" w14:textId="77777777" w:rsidR="002F1254" w:rsidRPr="000C0589" w:rsidRDefault="002F1254" w:rsidP="002F1254">
      <w:pPr>
        <w:pStyle w:val="a5"/>
        <w:widowControl w:val="0"/>
        <w:numPr>
          <w:ilvl w:val="0"/>
          <w:numId w:val="16"/>
        </w:numPr>
        <w:tabs>
          <w:tab w:val="left" w:pos="1134"/>
        </w:tabs>
        <w:ind w:left="0" w:firstLine="709"/>
        <w:jc w:val="both"/>
      </w:pPr>
      <w:r w:rsidRPr="000C0589">
        <w:t>для поврежденных панелей облицовки потолка «</w:t>
      </w:r>
      <w:proofErr w:type="spellStart"/>
      <w:r w:rsidRPr="000C0589">
        <w:t>Armstrong</w:t>
      </w:r>
      <w:proofErr w:type="spellEnd"/>
      <w:r w:rsidRPr="000C0589">
        <w:t>» есть возможность подбора аналогичных панелей для частичной замены.</w:t>
      </w:r>
    </w:p>
    <w:p w14:paraId="4FAB4971"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t>1.8.21.</w:t>
      </w:r>
      <w:r w:rsidRPr="000C0589">
        <w:tab/>
        <w:t>Полы</w:t>
      </w:r>
      <w:r w:rsidRPr="000C0589">
        <w:rPr>
          <w:rFonts w:eastAsia="Calibri"/>
          <w:lang w:eastAsia="en-US"/>
        </w:rPr>
        <w:t xml:space="preserve"> тамбура клиентского входа и служебного входа, клиентской зоны и пространства операторов за линией операционно-кассового барьера</w:t>
      </w:r>
      <w:r w:rsidRPr="000C0589">
        <w:rPr>
          <w:rFonts w:eastAsia="Calibri"/>
          <w:spacing w:val="-6"/>
          <w:lang w:eastAsia="en-US"/>
        </w:rPr>
        <w:t xml:space="preserve">, а также помещений </w:t>
      </w:r>
      <w:proofErr w:type="spellStart"/>
      <w:r w:rsidRPr="000C0589">
        <w:rPr>
          <w:rFonts w:eastAsia="Calibri"/>
          <w:spacing w:val="-6"/>
          <w:lang w:eastAsia="en-US"/>
        </w:rPr>
        <w:t>бэк</w:t>
      </w:r>
      <w:proofErr w:type="spellEnd"/>
      <w:r w:rsidRPr="000C0589">
        <w:rPr>
          <w:rFonts w:eastAsia="Calibri"/>
          <w:spacing w:val="-6"/>
          <w:lang w:eastAsia="en-US"/>
        </w:rPr>
        <w:t xml:space="preserve">-зоны, в которых производится сортировка почтовых отправлений </w:t>
      </w:r>
      <w:r w:rsidRPr="000C0589">
        <w:rPr>
          <w:lang w:eastAsia="en-US"/>
        </w:rPr>
        <w:t>с использованием почтового транспортера и люкового окна</w:t>
      </w:r>
      <w:r w:rsidRPr="000C0589">
        <w:rPr>
          <w:rFonts w:eastAsia="Calibri"/>
          <w:lang w:eastAsia="en-US"/>
        </w:rPr>
        <w:t>:</w:t>
      </w:r>
    </w:p>
    <w:p w14:paraId="792D5A40" w14:textId="77777777" w:rsidR="002F1254" w:rsidRPr="000C0589" w:rsidRDefault="002F1254" w:rsidP="002F1254">
      <w:pPr>
        <w:pStyle w:val="a5"/>
        <w:widowControl w:val="0"/>
        <w:numPr>
          <w:ilvl w:val="0"/>
          <w:numId w:val="85"/>
        </w:numPr>
        <w:tabs>
          <w:tab w:val="left" w:pos="1134"/>
        </w:tabs>
        <w:ind w:left="0" w:firstLine="709"/>
        <w:jc w:val="both"/>
        <w:rPr>
          <w:rFonts w:eastAsia="Calibri"/>
          <w:lang w:eastAsia="en-US"/>
        </w:rPr>
      </w:pPr>
      <w:r w:rsidRPr="000C0589">
        <w:rPr>
          <w:rFonts w:eastAsia="Calibri"/>
          <w:lang w:eastAsia="en-US"/>
        </w:rPr>
        <w:t>керамогранит, нескользящая керамическая напольная плитка без орнаментов;</w:t>
      </w:r>
    </w:p>
    <w:p w14:paraId="5BEC4029" w14:textId="77777777" w:rsidR="002F1254" w:rsidRPr="000C0589" w:rsidRDefault="002F1254" w:rsidP="002F1254">
      <w:pPr>
        <w:pStyle w:val="a5"/>
        <w:widowControl w:val="0"/>
        <w:numPr>
          <w:ilvl w:val="0"/>
          <w:numId w:val="85"/>
        </w:numPr>
        <w:tabs>
          <w:tab w:val="left" w:pos="1134"/>
        </w:tabs>
        <w:ind w:left="0" w:firstLine="709"/>
        <w:jc w:val="both"/>
        <w:rPr>
          <w:rFonts w:eastAsia="Calibri"/>
          <w:lang w:eastAsia="en-US"/>
        </w:rPr>
      </w:pPr>
      <w:r w:rsidRPr="000C0589">
        <w:rPr>
          <w:rFonts w:eastAsia="Calibri"/>
          <w:lang w:eastAsia="en-US"/>
        </w:rPr>
        <w:t xml:space="preserve">цвет основного тона светло-серый, </w:t>
      </w:r>
      <w:r w:rsidRPr="000C0589">
        <w:t>приближенный</w:t>
      </w:r>
      <w:r w:rsidRPr="000C0589">
        <w:rPr>
          <w:rFonts w:eastAsia="Calibri"/>
          <w:lang w:eastAsia="en-US"/>
        </w:rPr>
        <w:t xml:space="preserve"> к RAL 7047; допускается наличие вкраплений бежевого, белого, светло-серого, темно-серого цветов (для тамбура служебного входа ограничение по цветовому решению отсутствует);</w:t>
      </w:r>
    </w:p>
    <w:p w14:paraId="116648ED" w14:textId="77777777" w:rsidR="002F1254" w:rsidRPr="000C0589" w:rsidRDefault="002F1254" w:rsidP="002F1254">
      <w:pPr>
        <w:pStyle w:val="a5"/>
        <w:widowControl w:val="0"/>
        <w:numPr>
          <w:ilvl w:val="0"/>
          <w:numId w:val="85"/>
        </w:numPr>
        <w:tabs>
          <w:tab w:val="left" w:pos="1134"/>
        </w:tabs>
        <w:ind w:left="0" w:firstLine="709"/>
        <w:jc w:val="both"/>
        <w:rPr>
          <w:rFonts w:eastAsia="Calibri"/>
          <w:lang w:eastAsia="en-US"/>
        </w:rPr>
      </w:pPr>
      <w:r w:rsidRPr="000C0589">
        <w:rPr>
          <w:rFonts w:eastAsia="Calibri"/>
          <w:lang w:eastAsia="en-US"/>
        </w:rPr>
        <w:t>существующее покрытие сохранное и не требует замены более, чем на 20% от площади помещения;</w:t>
      </w:r>
    </w:p>
    <w:p w14:paraId="1C087262" w14:textId="77777777" w:rsidR="002F1254" w:rsidRPr="000C0589" w:rsidRDefault="002F1254" w:rsidP="002F1254">
      <w:pPr>
        <w:pStyle w:val="a5"/>
        <w:widowControl w:val="0"/>
        <w:numPr>
          <w:ilvl w:val="0"/>
          <w:numId w:val="85"/>
        </w:numPr>
        <w:tabs>
          <w:tab w:val="left" w:pos="1134"/>
        </w:tabs>
        <w:ind w:left="0" w:firstLine="709"/>
        <w:jc w:val="both"/>
        <w:rPr>
          <w:rFonts w:eastAsia="Calibri"/>
          <w:lang w:eastAsia="en-US"/>
        </w:rPr>
      </w:pPr>
      <w:r w:rsidRPr="000C0589">
        <w:rPr>
          <w:rFonts w:eastAsia="Calibri"/>
          <w:lang w:eastAsia="en-US"/>
        </w:rPr>
        <w:t>отсутствует перепад уровня чистого пола между сохраняемыми и ремонтируемыми участками финишного пола.</w:t>
      </w:r>
    </w:p>
    <w:p w14:paraId="0B18DB9E"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 xml:space="preserve">1.8.22. Полы </w:t>
      </w:r>
      <w:proofErr w:type="spellStart"/>
      <w:r w:rsidRPr="000C0589">
        <w:rPr>
          <w:rFonts w:eastAsia="Calibri"/>
          <w:lang w:eastAsia="en-US"/>
        </w:rPr>
        <w:t>бэк</w:t>
      </w:r>
      <w:proofErr w:type="spellEnd"/>
      <w:r w:rsidRPr="000C0589">
        <w:rPr>
          <w:rFonts w:eastAsia="Calibri"/>
          <w:lang w:eastAsia="en-US"/>
        </w:rPr>
        <w:t>-зоны:</w:t>
      </w:r>
    </w:p>
    <w:p w14:paraId="53ADF0D9" w14:textId="77777777" w:rsidR="002F1254" w:rsidRPr="000C0589" w:rsidRDefault="002F1254" w:rsidP="002F1254">
      <w:pPr>
        <w:pStyle w:val="a5"/>
        <w:widowControl w:val="0"/>
        <w:numPr>
          <w:ilvl w:val="0"/>
          <w:numId w:val="99"/>
        </w:numPr>
        <w:tabs>
          <w:tab w:val="left" w:pos="1134"/>
        </w:tabs>
        <w:ind w:left="0" w:firstLine="709"/>
        <w:jc w:val="both"/>
        <w:rPr>
          <w:rFonts w:eastAsia="Calibri"/>
          <w:lang w:eastAsia="en-US"/>
        </w:rPr>
      </w:pPr>
      <w:r w:rsidRPr="000C0589">
        <w:rPr>
          <w:rFonts w:eastAsia="Calibri"/>
          <w:lang w:eastAsia="en-US"/>
        </w:rPr>
        <w:t>керамогранит, нескользящая керамическая напольная плитка, линолеум гомогенный или гетерогенный;</w:t>
      </w:r>
    </w:p>
    <w:p w14:paraId="52FD945D" w14:textId="77777777" w:rsidR="002F1254" w:rsidRPr="000C0589" w:rsidRDefault="002F1254" w:rsidP="002F1254">
      <w:pPr>
        <w:pStyle w:val="a5"/>
        <w:widowControl w:val="0"/>
        <w:numPr>
          <w:ilvl w:val="0"/>
          <w:numId w:val="99"/>
        </w:numPr>
        <w:tabs>
          <w:tab w:val="left" w:pos="1134"/>
          <w:tab w:val="left" w:pos="1276"/>
        </w:tabs>
        <w:ind w:left="0" w:firstLine="709"/>
        <w:jc w:val="both"/>
        <w:rPr>
          <w:rFonts w:eastAsia="Calibri"/>
          <w:lang w:eastAsia="en-US"/>
        </w:rPr>
      </w:pPr>
      <w:r w:rsidRPr="000C0589">
        <w:rPr>
          <w:rFonts w:eastAsia="Calibri"/>
          <w:lang w:eastAsia="en-US"/>
        </w:rPr>
        <w:t xml:space="preserve">существующее покрытие сохранное и не требует замены более, чем </w:t>
      </w:r>
      <w:r w:rsidRPr="000C0589">
        <w:rPr>
          <w:rFonts w:eastAsia="Calibri"/>
          <w:lang w:eastAsia="en-US"/>
        </w:rPr>
        <w:lastRenderedPageBreak/>
        <w:t>на 20 % от площади помещения.</w:t>
      </w:r>
    </w:p>
    <w:p w14:paraId="6531A453"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1.8.23. Средства обеспечения пожарной безопасности и пожаротушения (СОПБ), в т.ч. отдельные элементы их составляющие</w:t>
      </w:r>
      <w:r w:rsidRPr="000C0589">
        <w:rPr>
          <w:rStyle w:val="af8"/>
          <w:rFonts w:eastAsia="Arial Unicode MS"/>
          <w:sz w:val="24"/>
          <w:szCs w:val="24"/>
        </w:rPr>
        <w:footnoteReference w:id="2"/>
      </w:r>
      <w:r w:rsidRPr="000C0589">
        <w:rPr>
          <w:rFonts w:eastAsia="Calibri"/>
          <w:lang w:eastAsia="en-US"/>
        </w:rPr>
        <w:t>:</w:t>
      </w:r>
    </w:p>
    <w:p w14:paraId="3C79FD9D"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t>СОПБ и элементы (оборудование) их составляющие исправны и работоспособны</w:t>
      </w:r>
      <w:r w:rsidRPr="000C0589">
        <w:rPr>
          <w:rFonts w:eastAsia="Calibri"/>
          <w:lang w:eastAsia="en-US"/>
        </w:rPr>
        <w:t>;</w:t>
      </w:r>
    </w:p>
    <w:p w14:paraId="2F03345F" w14:textId="77777777" w:rsidR="002F1254" w:rsidRPr="000C0589" w:rsidRDefault="002F1254" w:rsidP="002F1254">
      <w:pPr>
        <w:pStyle w:val="a5"/>
        <w:widowControl w:val="0"/>
        <w:numPr>
          <w:ilvl w:val="0"/>
          <w:numId w:val="15"/>
        </w:numPr>
        <w:tabs>
          <w:tab w:val="left" w:pos="1134"/>
        </w:tabs>
        <w:ind w:left="0" w:firstLine="709"/>
        <w:jc w:val="both"/>
      </w:pPr>
      <w:r w:rsidRPr="000C0589">
        <w:t>срок эксплуатации СОПБ и элементов (оборудования) их составляющих не истек согласно эксплуатационной документации;</w:t>
      </w:r>
    </w:p>
    <w:p w14:paraId="28FCED2A" w14:textId="44864F4B" w:rsidR="002F1254" w:rsidRPr="000C0589" w:rsidRDefault="002F1254" w:rsidP="002F1254">
      <w:pPr>
        <w:pStyle w:val="a5"/>
        <w:widowControl w:val="0"/>
        <w:numPr>
          <w:ilvl w:val="0"/>
          <w:numId w:val="15"/>
        </w:numPr>
        <w:tabs>
          <w:tab w:val="left" w:pos="1134"/>
        </w:tabs>
        <w:ind w:left="0" w:firstLine="709"/>
        <w:jc w:val="both"/>
      </w:pPr>
      <w:r w:rsidRPr="000C0589">
        <w:t>СОПБ соответствуют действующим на момент проведения ремонта (в том числе принятым, но еще не вступившими в действие) требованиям пожарной безопасности (нормам проектирования);</w:t>
      </w:r>
    </w:p>
    <w:p w14:paraId="0A233722" w14:textId="757D7BC3" w:rsidR="002F1254" w:rsidRPr="000C0589" w:rsidRDefault="002F1254" w:rsidP="002F1254">
      <w:pPr>
        <w:pStyle w:val="a5"/>
        <w:widowControl w:val="0"/>
        <w:numPr>
          <w:ilvl w:val="0"/>
          <w:numId w:val="15"/>
        </w:numPr>
        <w:tabs>
          <w:tab w:val="left" w:pos="1134"/>
        </w:tabs>
        <w:ind w:left="0" w:firstLine="709"/>
        <w:jc w:val="both"/>
      </w:pPr>
      <w:r w:rsidRPr="000C0589">
        <w:t>в соответствии с Планировочным решением отсутствуют существенные изменения, предполагающие приведение СОПБ в соответствие с нормативными требованиями;</w:t>
      </w:r>
    </w:p>
    <w:p w14:paraId="0406C2C9" w14:textId="25754041"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t>обеспечена совместимость имеющихся СОПБ (пожарной автоматики) с дополнительно устанавливаемыми или имеющимися СОПБ и иными инженерными системами и сетями здания.</w:t>
      </w:r>
    </w:p>
    <w:p w14:paraId="126B4BAD"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1.9.</w:t>
      </w:r>
      <w:r w:rsidRPr="000C0589">
        <w:rPr>
          <w:rFonts w:eastAsia="Calibri"/>
          <w:lang w:eastAsia="en-US"/>
        </w:rPr>
        <w:tab/>
        <w:t>В случае сохранения отдельных элементов Объекта, ремонтные работы должны быть выполнены с сохранением в первоначальном виде всех неремонтируемых конструктивных частей здания и инженерных коммуникаций. В случае повреждения отделки помещений или инженерных систем Объекта, произошедших по причине производимых Подрядчиком ремонтных работ, все работы по восстановлению осуществляются за счет Подрядчика.</w:t>
      </w:r>
    </w:p>
    <w:p w14:paraId="3942D73B" w14:textId="24F8D412" w:rsidR="002F1254" w:rsidRPr="000C0589" w:rsidRDefault="002F1254" w:rsidP="002F1254">
      <w:pPr>
        <w:pStyle w:val="a5"/>
        <w:widowControl w:val="0"/>
        <w:tabs>
          <w:tab w:val="left" w:pos="1134"/>
        </w:tabs>
        <w:ind w:left="0" w:firstLine="709"/>
        <w:jc w:val="both"/>
        <w:rPr>
          <w:rFonts w:eastAsia="Calibri"/>
          <w:lang w:eastAsia="en-US"/>
        </w:rPr>
      </w:pPr>
      <w:r w:rsidRPr="000C0589">
        <w:rPr>
          <w:rFonts w:eastAsia="Calibri"/>
          <w:lang w:eastAsia="en-US"/>
        </w:rPr>
        <w:t>1.10.</w:t>
      </w:r>
      <w:r w:rsidRPr="000C0589">
        <w:rPr>
          <w:rFonts w:eastAsia="Calibri"/>
          <w:lang w:eastAsia="en-US"/>
        </w:rPr>
        <w:tab/>
        <w:t>После завершения ремонтных работ при приемке Объекта Подрядчик обязан предоставить полный пакет исполнительной документации (акты на скрытые работы, исполнительные схемы, сертификаты</w:t>
      </w:r>
      <w:r w:rsidRPr="000C0589">
        <w:rPr>
          <w:rFonts w:eastAsia="Calibri"/>
          <w:lang w:eastAsia="en-US"/>
        </w:rPr>
        <w:br/>
        <w:t>на смонтированное оборудование и отделочные материалы, инструкции</w:t>
      </w:r>
      <w:r w:rsidRPr="000C0589">
        <w:rPr>
          <w:rFonts w:eastAsia="Calibri"/>
          <w:lang w:eastAsia="en-US"/>
        </w:rPr>
        <w:br/>
        <w:t xml:space="preserve">по эксплуатации). Исполнительная документация оформляется согласно требованиям приказу </w:t>
      </w:r>
      <w:r w:rsidRPr="000C0589">
        <w:rPr>
          <w:bCs/>
        </w:rPr>
        <w:t>Министерства строительства и жилищно-коммунального хозяйства Российской Федерации</w:t>
      </w:r>
      <w:r w:rsidRPr="000C0589">
        <w:rPr>
          <w:rFonts w:eastAsia="Calibri"/>
          <w:lang w:eastAsia="en-US"/>
        </w:rPr>
        <w:t xml:space="preserve"> от 16.05.2023 № 344/</w:t>
      </w:r>
      <w:proofErr w:type="spellStart"/>
      <w:r w:rsidRPr="000C0589">
        <w:rPr>
          <w:rFonts w:eastAsia="Calibri"/>
          <w:lang w:eastAsia="en-US"/>
        </w:rPr>
        <w:t>пр</w:t>
      </w:r>
      <w:proofErr w:type="spellEnd"/>
      <w:r w:rsidR="008316BD">
        <w:rPr>
          <w:rFonts w:eastAsia="Calibri"/>
          <w:lang w:eastAsia="en-US"/>
        </w:rPr>
        <w:br/>
      </w:r>
      <w:r w:rsidRPr="000C0589">
        <w:rPr>
          <w:rFonts w:eastAsia="Calibri"/>
          <w:lang w:eastAsia="en-US"/>
        </w:rPr>
        <w:t>«Об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p>
    <w:p w14:paraId="5447D2CA"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1.11.</w:t>
      </w:r>
      <w:r w:rsidRPr="000C0589">
        <w:rPr>
          <w:rFonts w:eastAsia="Calibri"/>
          <w:lang w:eastAsia="en-US"/>
        </w:rPr>
        <w:tab/>
        <w:t>До начала производства работ Подрядчик обязан оформить все необходимые допуски на своих работников согласно требованиям Общества,</w:t>
      </w:r>
      <w:r w:rsidRPr="000C0589">
        <w:rPr>
          <w:rFonts w:eastAsia="Calibri"/>
          <w:lang w:eastAsia="en-US"/>
        </w:rPr>
        <w:br/>
        <w:t>в случае необходимости оформить наряд-допуск на огневые работы.</w:t>
      </w:r>
    </w:p>
    <w:p w14:paraId="626E7FD9"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1.12.</w:t>
      </w:r>
      <w:r w:rsidRPr="000C0589">
        <w:rPr>
          <w:rFonts w:eastAsia="Calibri"/>
          <w:lang w:eastAsia="en-US"/>
        </w:rPr>
        <w:tab/>
        <w:t xml:space="preserve">Подрядчик должен предварительно согласовать образцы отделочных материалов с Заказчиком (до начала их поставки на Объект и монтажа). </w:t>
      </w:r>
    </w:p>
    <w:p w14:paraId="442B9A53"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lastRenderedPageBreak/>
        <w:t>1.13.</w:t>
      </w:r>
      <w:r w:rsidRPr="000C0589">
        <w:rPr>
          <w:rFonts w:eastAsia="Calibri"/>
          <w:lang w:eastAsia="en-US"/>
        </w:rPr>
        <w:tab/>
        <w:t>Подрядчик организует контроль качества поступающих для выполнения работ материалов, изделий, оборудования и конструкций, проверку наличия сертификатов соответствия, технических паспортов и других документов, удостоверяющих их происхождение, номенклатуру и позволяющих определить качество технических характеристик, их безопасность, в том числе соответствие свойств пожарной опасности строительных материалов классам пожарной опасности строительных материалов, потребительские свойства или иные сведения о материалах и ведет учет всех выявленных нарушений.</w:t>
      </w:r>
    </w:p>
    <w:p w14:paraId="57CC2A9B"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1.14.</w:t>
      </w:r>
      <w:r w:rsidRPr="000C0589">
        <w:rPr>
          <w:rFonts w:eastAsia="Calibri"/>
          <w:sz w:val="28"/>
          <w:szCs w:val="28"/>
          <w:lang w:eastAsia="en-US"/>
        </w:rPr>
        <w:tab/>
        <w:t>Перед началом выполнения работ по окрашиванию фасадов, металлических элементов фасада, стен, потолков помещений ОПС Подрядчик обязан согласовать образцы (образцы окрашивания площадью не менее 0,5 кв. м), подобранные в соответствии с приложением № 3.1, 3.2 к ТЗ</w:t>
      </w:r>
      <w:r w:rsidRPr="000C0589">
        <w:rPr>
          <w:rFonts w:eastAsia="Calibri"/>
          <w:sz w:val="28"/>
          <w:szCs w:val="28"/>
          <w:lang w:eastAsia="en-US"/>
        </w:rPr>
        <w:br/>
        <w:t>с Заказчиком.</w:t>
      </w:r>
    </w:p>
    <w:p w14:paraId="4E8B6EF3"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1.15.</w:t>
      </w:r>
      <w:r w:rsidRPr="000C0589">
        <w:rPr>
          <w:rFonts w:eastAsia="Calibri"/>
          <w:sz w:val="28"/>
          <w:szCs w:val="28"/>
          <w:lang w:eastAsia="en-US"/>
        </w:rPr>
        <w:tab/>
        <w:t>Требования к кабельным линиям и прокладке кабельных трасс</w:t>
      </w:r>
    </w:p>
    <w:p w14:paraId="562C36AB" w14:textId="77777777" w:rsidR="002F1254" w:rsidRPr="000C0589" w:rsidRDefault="002F1254" w:rsidP="002F1254">
      <w:pPr>
        <w:widowControl w:val="0"/>
        <w:tabs>
          <w:tab w:val="left" w:pos="1560"/>
        </w:tabs>
        <w:ind w:firstLine="709"/>
        <w:jc w:val="both"/>
        <w:rPr>
          <w:sz w:val="28"/>
          <w:szCs w:val="28"/>
        </w:rPr>
      </w:pPr>
      <w:r w:rsidRPr="000C0589">
        <w:rPr>
          <w:sz w:val="28"/>
          <w:szCs w:val="28"/>
        </w:rPr>
        <w:t>1.15.1.</w:t>
      </w:r>
      <w:r w:rsidRPr="000C0589">
        <w:rPr>
          <w:sz w:val="28"/>
          <w:szCs w:val="28"/>
        </w:rPr>
        <w:tab/>
        <w:t>Требования к кабельным линиям СКС и СОТ:</w:t>
      </w:r>
    </w:p>
    <w:p w14:paraId="793A2884" w14:textId="77777777" w:rsidR="002F1254" w:rsidRPr="000C0589" w:rsidRDefault="002F1254" w:rsidP="002F1254">
      <w:pPr>
        <w:pStyle w:val="a5"/>
        <w:numPr>
          <w:ilvl w:val="0"/>
          <w:numId w:val="17"/>
        </w:numPr>
        <w:tabs>
          <w:tab w:val="left" w:pos="1134"/>
        </w:tabs>
        <w:ind w:left="0" w:firstLine="709"/>
        <w:jc w:val="both"/>
      </w:pPr>
      <w:r w:rsidRPr="000C0589">
        <w:t xml:space="preserve"> соответствие требованиям стандартов ЕIА/ТIА-568C и (или) ISO/IEC 11801-2002, EN 50173, ЕIА/ТIА-569А, ЕIА/ТIА-606A, национальных нормативов ГОСТ Р 53246-2008, ГОСТ Р 53245-2008, ГОСТ Р 54429-2011;</w:t>
      </w:r>
    </w:p>
    <w:p w14:paraId="47314D75" w14:textId="77777777" w:rsidR="002F1254" w:rsidRPr="000C0589" w:rsidRDefault="002F1254" w:rsidP="002F1254">
      <w:pPr>
        <w:pStyle w:val="a5"/>
        <w:numPr>
          <w:ilvl w:val="0"/>
          <w:numId w:val="17"/>
        </w:numPr>
        <w:tabs>
          <w:tab w:val="left" w:pos="1134"/>
        </w:tabs>
        <w:ind w:left="0" w:firstLine="709"/>
        <w:jc w:val="both"/>
        <w:rPr>
          <w:sz w:val="20"/>
          <w:szCs w:val="20"/>
        </w:rPr>
      </w:pPr>
      <w:r w:rsidRPr="000C0589">
        <w:t>используются 4-х парные медные кабели типа витая пара (</w:t>
      </w:r>
      <w:r w:rsidRPr="000C0589">
        <w:rPr>
          <w:lang w:val="en-US"/>
        </w:rPr>
        <w:t>F</w:t>
      </w:r>
      <w:r w:rsidRPr="000C0589">
        <w:t>/</w:t>
      </w:r>
      <w:r w:rsidRPr="000C0589">
        <w:rPr>
          <w:lang w:val="en-US"/>
        </w:rPr>
        <w:t>UTP</w:t>
      </w:r>
      <w:r w:rsidRPr="000C0589">
        <w:t xml:space="preserve">), категории не ниже 5Е с характеристиками оболочки – </w:t>
      </w:r>
      <w:r w:rsidRPr="000C0589">
        <w:rPr>
          <w:lang w:val="en-US"/>
        </w:rPr>
        <w:t>LSZH</w:t>
      </w:r>
      <w:r w:rsidRPr="000C0589">
        <w:t xml:space="preserve">, классом по пожаробезопасности – </w:t>
      </w:r>
      <w:proofErr w:type="spellStart"/>
      <w:r w:rsidRPr="000C0589">
        <w:t>нг</w:t>
      </w:r>
      <w:proofErr w:type="spellEnd"/>
      <w:r w:rsidRPr="000C0589">
        <w:t>(А)-HF или аналог;</w:t>
      </w:r>
    </w:p>
    <w:p w14:paraId="497564EF" w14:textId="77777777" w:rsidR="002F1254" w:rsidRPr="000C0589" w:rsidRDefault="002F1254" w:rsidP="002F1254">
      <w:pPr>
        <w:pStyle w:val="a5"/>
        <w:widowControl w:val="0"/>
        <w:numPr>
          <w:ilvl w:val="0"/>
          <w:numId w:val="18"/>
        </w:numPr>
        <w:tabs>
          <w:tab w:val="left" w:pos="1134"/>
        </w:tabs>
        <w:ind w:left="0" w:firstLine="709"/>
        <w:jc w:val="both"/>
      </w:pPr>
      <w:r w:rsidRPr="000C0589">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0C0589">
        <w:t>дымо</w:t>
      </w:r>
      <w:proofErr w:type="spellEnd"/>
      <w:r w:rsidRPr="000C0589">
        <w:t xml:space="preserve">- и </w:t>
      </w:r>
      <w:proofErr w:type="spellStart"/>
      <w:r w:rsidRPr="000C0589">
        <w:t>газовыделением</w:t>
      </w:r>
      <w:proofErr w:type="spellEnd"/>
      <w:r w:rsidRPr="000C0589">
        <w:t>;</w:t>
      </w:r>
    </w:p>
    <w:p w14:paraId="37AE0016" w14:textId="77777777" w:rsidR="002F1254" w:rsidRPr="000C0589" w:rsidRDefault="002F1254" w:rsidP="002F1254">
      <w:pPr>
        <w:pStyle w:val="a5"/>
        <w:widowControl w:val="0"/>
        <w:numPr>
          <w:ilvl w:val="0"/>
          <w:numId w:val="18"/>
        </w:numPr>
        <w:tabs>
          <w:tab w:val="left" w:pos="1134"/>
        </w:tabs>
        <w:ind w:left="0" w:firstLine="709"/>
        <w:jc w:val="both"/>
      </w:pPr>
      <w:r w:rsidRPr="000C0589">
        <w:t>кабельные линии шлейфов СПС, СОУЭ и СОТС выполнить кабелем с сечением не менее 0,5 кв. мм;</w:t>
      </w:r>
    </w:p>
    <w:p w14:paraId="29462EF9" w14:textId="77777777" w:rsidR="002F1254" w:rsidRPr="000C0589" w:rsidRDefault="002F1254" w:rsidP="002F1254">
      <w:pPr>
        <w:pStyle w:val="a5"/>
        <w:widowControl w:val="0"/>
        <w:numPr>
          <w:ilvl w:val="0"/>
          <w:numId w:val="18"/>
        </w:numPr>
        <w:tabs>
          <w:tab w:val="left" w:pos="1134"/>
        </w:tabs>
        <w:ind w:left="0" w:firstLine="709"/>
        <w:jc w:val="both"/>
      </w:pPr>
      <w:r w:rsidRPr="000C0589">
        <w:t>кабельные линии интерфейса RS-485 (при наличии) выполнить кабелем типа витая пара с сечением не менее 0,5 кв. мм.</w:t>
      </w:r>
    </w:p>
    <w:p w14:paraId="0484DE47" w14:textId="77777777" w:rsidR="002F1254" w:rsidRPr="000C0589" w:rsidRDefault="002F1254" w:rsidP="002F1254">
      <w:pPr>
        <w:widowControl w:val="0"/>
        <w:tabs>
          <w:tab w:val="left" w:pos="1560"/>
        </w:tabs>
        <w:ind w:firstLine="709"/>
        <w:jc w:val="both"/>
        <w:rPr>
          <w:sz w:val="28"/>
          <w:szCs w:val="28"/>
        </w:rPr>
      </w:pPr>
      <w:r w:rsidRPr="000C0589">
        <w:rPr>
          <w:sz w:val="28"/>
          <w:szCs w:val="28"/>
        </w:rPr>
        <w:t>1.15.2.</w:t>
      </w:r>
      <w:r w:rsidRPr="000C0589">
        <w:rPr>
          <w:sz w:val="28"/>
          <w:szCs w:val="28"/>
        </w:rPr>
        <w:tab/>
        <w:t>Требования к кабельным линиям электроснабжения</w:t>
      </w:r>
      <w:r w:rsidRPr="000C0589">
        <w:rPr>
          <w:sz w:val="28"/>
          <w:szCs w:val="28"/>
        </w:rPr>
        <w:br/>
        <w:t>и электроосвещения:</w:t>
      </w:r>
    </w:p>
    <w:p w14:paraId="784FF8C5" w14:textId="77777777" w:rsidR="002F1254" w:rsidRPr="000C0589" w:rsidRDefault="002F1254" w:rsidP="002F1254">
      <w:pPr>
        <w:pStyle w:val="a5"/>
        <w:widowControl w:val="0"/>
        <w:numPr>
          <w:ilvl w:val="0"/>
          <w:numId w:val="19"/>
        </w:numPr>
        <w:tabs>
          <w:tab w:val="left" w:pos="1134"/>
        </w:tabs>
        <w:ind w:left="0" w:firstLine="709"/>
        <w:jc w:val="both"/>
      </w:pPr>
      <w:r w:rsidRPr="000C0589">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0C0589">
        <w:t>дымо</w:t>
      </w:r>
      <w:proofErr w:type="spellEnd"/>
      <w:r w:rsidRPr="000C0589">
        <w:t xml:space="preserve">- и </w:t>
      </w:r>
      <w:proofErr w:type="spellStart"/>
      <w:r w:rsidRPr="000C0589">
        <w:t>газовыделением</w:t>
      </w:r>
      <w:proofErr w:type="spellEnd"/>
      <w:r w:rsidRPr="000C0589">
        <w:t>;</w:t>
      </w:r>
    </w:p>
    <w:p w14:paraId="2F079980" w14:textId="77777777" w:rsidR="002F1254" w:rsidRPr="000C0589" w:rsidRDefault="002F1254" w:rsidP="002F1254">
      <w:pPr>
        <w:pStyle w:val="a5"/>
        <w:widowControl w:val="0"/>
        <w:numPr>
          <w:ilvl w:val="0"/>
          <w:numId w:val="19"/>
        </w:numPr>
        <w:tabs>
          <w:tab w:val="left" w:pos="1134"/>
        </w:tabs>
        <w:ind w:left="0" w:firstLine="709"/>
        <w:jc w:val="both"/>
      </w:pPr>
      <w:r w:rsidRPr="000C0589">
        <w:t xml:space="preserve">групповые линии электроосвещения выполнить кабелем с сечением не менее 1,5 кв. мм; </w:t>
      </w:r>
    </w:p>
    <w:p w14:paraId="519887C2"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групповые линии розеточных групп выполнить кабелем сечением</w:t>
      </w:r>
      <w:r w:rsidRPr="000C0589">
        <w:br/>
        <w:t>не менее 2,5 кв. мм;</w:t>
      </w:r>
    </w:p>
    <w:p w14:paraId="639D0985"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групповую линию питания электроконвекторов выполнить кабелем сечением не менее 2,5 кв. мм;</w:t>
      </w:r>
    </w:p>
    <w:p w14:paraId="1A8330AD"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групповую линию питания электрической воздушной завесы выполнить кабелем сечением не менее 2,5 кв. мм;</w:t>
      </w:r>
    </w:p>
    <w:p w14:paraId="35EF0BE7"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групповую линию питания шкафа СПС и СОТС выполнить кабелем сечением не менее 1,5 кв. мм;</w:t>
      </w:r>
    </w:p>
    <w:p w14:paraId="2EA87975" w14:textId="77777777" w:rsidR="002F1254" w:rsidRPr="000C0589" w:rsidRDefault="002F1254" w:rsidP="002F1254">
      <w:pPr>
        <w:pStyle w:val="a5"/>
        <w:widowControl w:val="0"/>
        <w:numPr>
          <w:ilvl w:val="0"/>
          <w:numId w:val="19"/>
        </w:numPr>
        <w:tabs>
          <w:tab w:val="left" w:pos="1134"/>
        </w:tabs>
        <w:ind w:left="0" w:firstLine="709"/>
        <w:jc w:val="both"/>
      </w:pPr>
      <w:r w:rsidRPr="000C0589">
        <w:lastRenderedPageBreak/>
        <w:t>групповую линию питания кондиционирования выполнить кабелем сечением не менее 1,5 кв. мм;</w:t>
      </w:r>
    </w:p>
    <w:p w14:paraId="10483D7F" w14:textId="77777777" w:rsidR="002F1254" w:rsidRPr="000C0589" w:rsidRDefault="002F1254" w:rsidP="002F1254">
      <w:pPr>
        <w:pStyle w:val="a5"/>
        <w:widowControl w:val="0"/>
        <w:numPr>
          <w:ilvl w:val="0"/>
          <w:numId w:val="19"/>
        </w:numPr>
        <w:tabs>
          <w:tab w:val="left" w:pos="1134"/>
        </w:tabs>
        <w:ind w:left="0" w:firstLine="709"/>
        <w:jc w:val="both"/>
      </w:pPr>
      <w:r w:rsidRPr="000C0589">
        <w:t xml:space="preserve">групповую линию питания телекоммуникационного узла (ТКУ) СКС и СОТ (единого на обе системы) выполнить кабелем сечением не менее </w:t>
      </w:r>
      <w:r w:rsidRPr="000C0589">
        <w:br/>
        <w:t>2,5 кв. мм;</w:t>
      </w:r>
    </w:p>
    <w:p w14:paraId="3E6BE942"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 кв. мм;</w:t>
      </w:r>
    </w:p>
    <w:p w14:paraId="4CE064B0" w14:textId="77777777" w:rsidR="002F1254" w:rsidRPr="000C0589" w:rsidRDefault="002F1254" w:rsidP="002F1254">
      <w:pPr>
        <w:pStyle w:val="a5"/>
        <w:widowControl w:val="0"/>
        <w:numPr>
          <w:ilvl w:val="0"/>
          <w:numId w:val="19"/>
        </w:numPr>
        <w:tabs>
          <w:tab w:val="left" w:pos="1134"/>
        </w:tabs>
        <w:ind w:left="0" w:firstLine="709"/>
        <w:jc w:val="both"/>
      </w:pPr>
      <w:r w:rsidRPr="000C0589">
        <w:t xml:space="preserve">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w:t>
      </w:r>
      <w:r w:rsidRPr="000C0589">
        <w:br/>
        <w:t>2,5 кв. мм;</w:t>
      </w:r>
    </w:p>
    <w:p w14:paraId="57839A5D" w14:textId="77777777" w:rsidR="002F1254" w:rsidRPr="000C0589" w:rsidRDefault="002F1254" w:rsidP="002F1254">
      <w:pPr>
        <w:pStyle w:val="a5"/>
        <w:widowControl w:val="0"/>
        <w:numPr>
          <w:ilvl w:val="0"/>
          <w:numId w:val="19"/>
        </w:numPr>
        <w:tabs>
          <w:tab w:val="left" w:pos="1134"/>
        </w:tabs>
        <w:ind w:left="0" w:firstLine="709"/>
        <w:jc w:val="both"/>
      </w:pPr>
      <w:r w:rsidRPr="000C0589">
        <w:t xml:space="preserve">групповую линию питания электрического накопительного водонагревателя (при наличии) выполнить кабелем сечением не менее </w:t>
      </w:r>
      <w:r w:rsidRPr="000C0589">
        <w:br/>
        <w:t>2,5 кв. мм;</w:t>
      </w:r>
    </w:p>
    <w:p w14:paraId="6EC5C73C"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 кв. мм.</w:t>
      </w:r>
    </w:p>
    <w:p w14:paraId="347946C1" w14:textId="77777777" w:rsidR="002F1254" w:rsidRPr="000C0589" w:rsidRDefault="002F1254" w:rsidP="002F1254">
      <w:pPr>
        <w:widowControl w:val="0"/>
        <w:tabs>
          <w:tab w:val="left" w:pos="1560"/>
        </w:tabs>
        <w:ind w:firstLine="709"/>
        <w:jc w:val="both"/>
        <w:rPr>
          <w:sz w:val="28"/>
          <w:szCs w:val="28"/>
        </w:rPr>
      </w:pPr>
      <w:r w:rsidRPr="000C0589">
        <w:rPr>
          <w:sz w:val="28"/>
          <w:szCs w:val="28"/>
        </w:rPr>
        <w:t>1.15.3.</w:t>
      </w:r>
      <w:r w:rsidRPr="000C0589">
        <w:rPr>
          <w:sz w:val="28"/>
          <w:szCs w:val="28"/>
        </w:rPr>
        <w:tab/>
        <w:t>Требования к прокладке всех кабельных трасс:</w:t>
      </w:r>
    </w:p>
    <w:p w14:paraId="2B9C1AA1" w14:textId="77777777" w:rsidR="002F1254" w:rsidRPr="000C0589" w:rsidRDefault="002F1254" w:rsidP="002F1254">
      <w:pPr>
        <w:pStyle w:val="a5"/>
        <w:widowControl w:val="0"/>
        <w:numPr>
          <w:ilvl w:val="0"/>
          <w:numId w:val="20"/>
        </w:numPr>
        <w:tabs>
          <w:tab w:val="left" w:pos="1134"/>
        </w:tabs>
        <w:ind w:left="0" w:firstLine="709"/>
        <w:jc w:val="both"/>
      </w:pPr>
      <w:r w:rsidRPr="000C0589">
        <w:t xml:space="preserve">в клиентском зале прокладку кабеля к рабочим местам и оборудованию выполнить скрыто (за облицовкой либо в </w:t>
      </w:r>
      <w:proofErr w:type="spellStart"/>
      <w:r w:rsidRPr="000C0589">
        <w:t>штробах</w:t>
      </w:r>
      <w:proofErr w:type="spellEnd"/>
      <w:r w:rsidRPr="000C0589">
        <w:t xml:space="preserve">) в стенах, перегородках и за чистовым подвесным потолком, в гофрированных и (или) гладких трубах из негорючих материалов, либо в </w:t>
      </w:r>
      <w:proofErr w:type="spellStart"/>
      <w:r w:rsidRPr="000C0589">
        <w:t>металлорукаве</w:t>
      </w:r>
      <w:proofErr w:type="spellEnd"/>
      <w:r w:rsidRPr="000C0589">
        <w:t xml:space="preserve"> в ПВХ-оболочке,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14:paraId="1EB65507" w14:textId="77777777" w:rsidR="002F1254" w:rsidRPr="000C0589" w:rsidRDefault="002F1254" w:rsidP="002F1254">
      <w:pPr>
        <w:pStyle w:val="a5"/>
        <w:widowControl w:val="0"/>
        <w:numPr>
          <w:ilvl w:val="0"/>
          <w:numId w:val="20"/>
        </w:numPr>
        <w:tabs>
          <w:tab w:val="left" w:pos="1134"/>
        </w:tabs>
        <w:ind w:left="0" w:firstLine="709"/>
        <w:jc w:val="both"/>
      </w:pPr>
      <w:r w:rsidRPr="000C0589">
        <w:t>в остальных помещениях ОПС прокладку кабеля к рабочим местам и оборудованию выполнить открыто в кабель-каналах; с обязательным применением фурнитуры производителя при выполнении угловых соединений;</w:t>
      </w:r>
    </w:p>
    <w:p w14:paraId="53E8AC68" w14:textId="77777777" w:rsidR="002F1254" w:rsidRPr="000C0589" w:rsidRDefault="002F1254" w:rsidP="002F1254">
      <w:pPr>
        <w:pStyle w:val="a5"/>
        <w:widowControl w:val="0"/>
        <w:numPr>
          <w:ilvl w:val="0"/>
          <w:numId w:val="20"/>
        </w:numPr>
        <w:tabs>
          <w:tab w:val="left" w:pos="1134"/>
        </w:tabs>
        <w:ind w:left="0" w:firstLine="709"/>
        <w:jc w:val="both"/>
      </w:pPr>
      <w:r w:rsidRPr="000C0589">
        <w:t xml:space="preserve">при прокладке кабеля в кабель-канале обязательно применение фурнитуры производителя при выполнении угловых соединений; на вертикальных участках в месте примыкания кабель-канала к подвесному потолку кабель-канал должен заходить выше уровня подвесного потолка на </w:t>
      </w:r>
      <w:r w:rsidRPr="000C0589">
        <w:br/>
        <w:t>50 мм. В местах примыкания кабель-канала к открытому потолку линия обреза должна быть ровной, аккуратной;</w:t>
      </w:r>
    </w:p>
    <w:p w14:paraId="202AFAD5" w14:textId="77777777" w:rsidR="002F1254" w:rsidRPr="000C0589" w:rsidRDefault="002F1254" w:rsidP="002F1254">
      <w:pPr>
        <w:pStyle w:val="a5"/>
        <w:widowControl w:val="0"/>
        <w:numPr>
          <w:ilvl w:val="0"/>
          <w:numId w:val="20"/>
        </w:numPr>
        <w:tabs>
          <w:tab w:val="left" w:pos="1134"/>
        </w:tabs>
        <w:ind w:left="0" w:firstLine="709"/>
        <w:jc w:val="both"/>
      </w:pPr>
      <w:r w:rsidRPr="000C0589">
        <w:t xml:space="preserve">во всех помещениях ОПС прокладку кабеля выполнять скрыто за подвесным чистовым подвесным потолком в гофрированных и (или) гладких трубах из негорючих материалов либо в </w:t>
      </w:r>
      <w:proofErr w:type="spellStart"/>
      <w:r w:rsidRPr="000C0589">
        <w:t>металлорукаве</w:t>
      </w:r>
      <w:proofErr w:type="spellEnd"/>
      <w:r w:rsidRPr="000C0589">
        <w:t xml:space="preserve"> в ПВХ-оболочке, закрепленных к несущим конструкциям клипсами с шагом крепления не более 500 мм в случае, предусмотренном в </w:t>
      </w:r>
      <w:r w:rsidRPr="000C0589">
        <w:rPr>
          <w:i/>
          <w:u w:val="single"/>
        </w:rPr>
        <w:t>Варианте № 1</w:t>
      </w:r>
      <w:r w:rsidRPr="000C0589">
        <w:t xml:space="preserve"> решения отделки потолка п. 9.7.1 настоящих требований;</w:t>
      </w:r>
    </w:p>
    <w:p w14:paraId="2BE58A2F" w14:textId="77777777" w:rsidR="002F1254" w:rsidRPr="000C0589" w:rsidRDefault="002F1254" w:rsidP="002F1254">
      <w:pPr>
        <w:pStyle w:val="a5"/>
        <w:widowControl w:val="0"/>
        <w:numPr>
          <w:ilvl w:val="0"/>
          <w:numId w:val="20"/>
        </w:numPr>
        <w:tabs>
          <w:tab w:val="left" w:pos="1134"/>
        </w:tabs>
        <w:ind w:left="0" w:firstLine="709"/>
        <w:jc w:val="both"/>
      </w:pPr>
      <w:r w:rsidRPr="000C0589">
        <w:t xml:space="preserve">во всех помещениях ОПС прокладку кабеля выполнять открытым способом по потолку в гофрированных и (или) гладких трубах белого или </w:t>
      </w:r>
      <w:r w:rsidRPr="000C0589">
        <w:lastRenderedPageBreak/>
        <w:t xml:space="preserve">светло-серого цвета (в рамках одного помещения не допускается применение обоих указанных вариантов) из негорючих материалов либо в </w:t>
      </w:r>
      <w:proofErr w:type="spellStart"/>
      <w:r w:rsidRPr="000C0589">
        <w:t>металлорукаве</w:t>
      </w:r>
      <w:proofErr w:type="spellEnd"/>
      <w:r w:rsidRPr="000C0589">
        <w:t xml:space="preserve"> в ПВХ-оболочке белого или светло-серого цвета (в рамках одного помещения не допускается применение обоих указанных вариантов), закрепленных к несущим конструкциям клипсами с шагом крепления не более 500 мм в случае, предусмотренном в </w:t>
      </w:r>
      <w:r w:rsidRPr="000C0589">
        <w:rPr>
          <w:i/>
          <w:u w:val="single"/>
        </w:rPr>
        <w:t>Варианте № 2</w:t>
      </w:r>
      <w:r w:rsidRPr="000C0589">
        <w:t xml:space="preserve"> решения отделки потолка в соответствии с п. </w:t>
      </w:r>
      <w:r w:rsidRPr="000C0589">
        <w:rPr>
          <w:rFonts w:eastAsiaTheme="minorHAnsi"/>
        </w:rPr>
        <w:t>9.7.1</w:t>
      </w:r>
      <w:r w:rsidRPr="000C0589">
        <w:t xml:space="preserve"> настоящих требований;</w:t>
      </w:r>
    </w:p>
    <w:p w14:paraId="1FF2E785" w14:textId="77777777" w:rsidR="002F1254" w:rsidRPr="000C0589" w:rsidRDefault="002F1254" w:rsidP="002F1254">
      <w:pPr>
        <w:pStyle w:val="a5"/>
        <w:widowControl w:val="0"/>
        <w:numPr>
          <w:ilvl w:val="0"/>
          <w:numId w:val="20"/>
        </w:numPr>
        <w:tabs>
          <w:tab w:val="left" w:pos="1134"/>
        </w:tabs>
        <w:ind w:left="0" w:firstLine="709"/>
        <w:jc w:val="both"/>
      </w:pPr>
      <w:r w:rsidRPr="000C0589">
        <w:t xml:space="preserve">кабельные трассы за чистовым потолком должны крепиться к стенам и (или) перекрытию с выполнением </w:t>
      </w:r>
      <w:proofErr w:type="spellStart"/>
      <w:r w:rsidRPr="000C0589">
        <w:t>опусков</w:t>
      </w:r>
      <w:proofErr w:type="spellEnd"/>
      <w:r w:rsidRPr="000C0589">
        <w:t xml:space="preserve"> (при необходимости) к подвесному потолку, не допускается укладка проводов и кабелей на поверхность подвесного потолка (п. 5.19 СП 484.1311500.2020);</w:t>
      </w:r>
    </w:p>
    <w:p w14:paraId="44A8A6DE" w14:textId="77777777" w:rsidR="002F1254" w:rsidRPr="000C0589" w:rsidRDefault="002F1254" w:rsidP="002F1254">
      <w:pPr>
        <w:pStyle w:val="a5"/>
        <w:widowControl w:val="0"/>
        <w:numPr>
          <w:ilvl w:val="0"/>
          <w:numId w:val="20"/>
        </w:numPr>
        <w:tabs>
          <w:tab w:val="left" w:pos="1134"/>
        </w:tabs>
        <w:ind w:left="0" w:firstLine="709"/>
        <w:jc w:val="both"/>
      </w:pPr>
      <w:r w:rsidRPr="000C0589">
        <w:t>при прокладке огнестойких кабельных линий руководствоваться инструкциями по монтажу производителя;</w:t>
      </w:r>
    </w:p>
    <w:p w14:paraId="15166C6A" w14:textId="77777777" w:rsidR="002F1254" w:rsidRPr="000C0589" w:rsidRDefault="002F1254" w:rsidP="002F1254">
      <w:pPr>
        <w:pStyle w:val="a5"/>
        <w:widowControl w:val="0"/>
        <w:numPr>
          <w:ilvl w:val="0"/>
          <w:numId w:val="20"/>
        </w:numPr>
        <w:tabs>
          <w:tab w:val="left" w:pos="1134"/>
        </w:tabs>
        <w:ind w:left="0" w:firstLine="709"/>
        <w:jc w:val="both"/>
      </w:pPr>
      <w:r w:rsidRPr="000C0589">
        <w:t>заложить возможность замены любого кабеля (или группы кабелей) без проведения общестроительных работ связанных с демонтажем неразборных конструкций стен, перегородок, облицовок.</w:t>
      </w:r>
    </w:p>
    <w:p w14:paraId="1849E937"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sz w:val="28"/>
          <w:szCs w:val="28"/>
        </w:rPr>
        <w:t>1.16.</w:t>
      </w:r>
      <w:r w:rsidRPr="000C0589">
        <w:rPr>
          <w:sz w:val="28"/>
          <w:szCs w:val="28"/>
        </w:rPr>
        <w:tab/>
      </w:r>
      <w:r w:rsidRPr="000C0589">
        <w:rPr>
          <w:rFonts w:eastAsia="Calibri"/>
          <w:sz w:val="28"/>
          <w:szCs w:val="28"/>
          <w:lang w:eastAsia="en-US"/>
        </w:rPr>
        <w:t>При организации и проведении работ должны соблюдаться требования следующих нормативных правовых актов и нормативных документов:</w:t>
      </w:r>
    </w:p>
    <w:p w14:paraId="66849A20"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Федеральный закон от 22.07.2008 № 123-ФЗ «Технический регламент о требованиях пожарной безопасности»;</w:t>
      </w:r>
    </w:p>
    <w:p w14:paraId="0819B1D8"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Федеральный закон от 17.07.1999 № 176-ФЗ «О почтовой связи»;</w:t>
      </w:r>
    </w:p>
    <w:p w14:paraId="5CC85461"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Федеральный закон от 30.12.2009 № 384-ФЗ «Технический регламент о безопасности зданий и сооружений»;</w:t>
      </w:r>
    </w:p>
    <w:p w14:paraId="0C59EDD3"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 xml:space="preserve">ГОСТ 12.3.002-2014 </w:t>
      </w:r>
      <w:r w:rsidRPr="000C0589">
        <w:t>«</w:t>
      </w:r>
      <w:r w:rsidRPr="000C0589">
        <w:rPr>
          <w:spacing w:val="-10"/>
        </w:rPr>
        <w:t>Межгосударственный</w:t>
      </w:r>
      <w:r w:rsidRPr="000C0589">
        <w:t xml:space="preserve"> стандарт. </w:t>
      </w:r>
      <w:r w:rsidRPr="000C0589">
        <w:rPr>
          <w:rFonts w:eastAsia="Calibri"/>
          <w:lang w:eastAsia="en-US"/>
        </w:rPr>
        <w:t>Система стандартов безопасности труда. Процессы производственные. Общие требования безопасности»;</w:t>
      </w:r>
    </w:p>
    <w:p w14:paraId="7105704C"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ГОСТ Р 52749-2007 «</w:t>
      </w:r>
      <w:r w:rsidRPr="000C0589">
        <w:t xml:space="preserve">Национальный стандарт Российской Федерации. </w:t>
      </w:r>
      <w:r w:rsidRPr="000C0589">
        <w:rPr>
          <w:rFonts w:eastAsia="Calibri"/>
          <w:lang w:eastAsia="en-US"/>
        </w:rPr>
        <w:t xml:space="preserve">Швы монтажные оконные с паропроницаемыми </w:t>
      </w:r>
      <w:proofErr w:type="spellStart"/>
      <w:r w:rsidRPr="000C0589">
        <w:rPr>
          <w:rFonts w:eastAsia="Calibri"/>
          <w:lang w:eastAsia="en-US"/>
        </w:rPr>
        <w:t>саморасширяющимися</w:t>
      </w:r>
      <w:proofErr w:type="spellEnd"/>
      <w:r w:rsidRPr="000C0589">
        <w:rPr>
          <w:rFonts w:eastAsia="Calibri"/>
          <w:lang w:eastAsia="en-US"/>
        </w:rPr>
        <w:t xml:space="preserve"> лентами. Технические условия»;</w:t>
      </w:r>
    </w:p>
    <w:p w14:paraId="78B1F9BC"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ГОСТ 30971-2012 «</w:t>
      </w:r>
      <w:r w:rsidRPr="000C0589">
        <w:t xml:space="preserve">Межгосударственный стандарт. </w:t>
      </w:r>
      <w:r w:rsidRPr="000C0589">
        <w:rPr>
          <w:rFonts w:eastAsia="Calibri"/>
          <w:lang w:eastAsia="en-US"/>
        </w:rPr>
        <w:t>Швы монтажные узлов примыканий оконных блоков к стеновым проемам. Общие технические условия»;</w:t>
      </w:r>
    </w:p>
    <w:p w14:paraId="5EC69150" w14:textId="77777777" w:rsidR="002F1254" w:rsidRPr="000C0589" w:rsidRDefault="002F1254" w:rsidP="002F1254">
      <w:pPr>
        <w:pStyle w:val="a5"/>
        <w:numPr>
          <w:ilvl w:val="0"/>
          <w:numId w:val="21"/>
        </w:numPr>
        <w:tabs>
          <w:tab w:val="left" w:pos="1134"/>
        </w:tabs>
        <w:ind w:left="0" w:firstLine="709"/>
        <w:jc w:val="both"/>
        <w:rPr>
          <w:rFonts w:eastAsia="Calibri"/>
          <w:lang w:eastAsia="en-US"/>
        </w:rPr>
      </w:pPr>
      <w:r w:rsidRPr="000C0589">
        <w:rPr>
          <w:rFonts w:eastAsia="Calibri"/>
          <w:lang w:eastAsia="en-US"/>
        </w:rPr>
        <w:t>СП 59.13330.2020 «СНиП 35-01-2001 Доступность зданий</w:t>
      </w:r>
      <w:r w:rsidRPr="000C0589">
        <w:rPr>
          <w:rFonts w:eastAsia="Calibri"/>
          <w:lang w:eastAsia="en-US"/>
        </w:rPr>
        <w:br/>
        <w:t>и сооружений для маломобильных групп населения»;</w:t>
      </w:r>
    </w:p>
    <w:p w14:paraId="02C1992F"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постановление Правительства Российской Федерации от 16.09.2020 № 1479 «Об утверждении Правил противопожарного режима в Российской Федерации»;</w:t>
      </w:r>
    </w:p>
    <w:p w14:paraId="581E61DC"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СП 1.13130.2020 «Системы противопожарной защиты. Эвакуационные пути и выходы»;</w:t>
      </w:r>
    </w:p>
    <w:p w14:paraId="209D2133"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2.13130.2020 «Системы противопожарной защиты. Обеспечение огнестойкости объектов защиты»;</w:t>
      </w:r>
    </w:p>
    <w:p w14:paraId="470F57B3" w14:textId="77777777" w:rsidR="002F1254" w:rsidRPr="000C0589" w:rsidRDefault="002F1254" w:rsidP="008316BD">
      <w:pPr>
        <w:pStyle w:val="a5"/>
        <w:numPr>
          <w:ilvl w:val="0"/>
          <w:numId w:val="22"/>
        </w:numPr>
        <w:tabs>
          <w:tab w:val="left" w:pos="1134"/>
        </w:tabs>
        <w:ind w:left="0" w:firstLine="709"/>
        <w:jc w:val="both"/>
        <w:rPr>
          <w:rFonts w:eastAsia="Calibri"/>
          <w:lang w:eastAsia="en-US"/>
        </w:rPr>
      </w:pPr>
      <w:r w:rsidRPr="000C0589">
        <w:rPr>
          <w:rFonts w:eastAsia="Calibri"/>
          <w:lang w:eastAsia="en-US"/>
        </w:rPr>
        <w:lastRenderedPageBreak/>
        <w:t>СП 3.13130.2009 «Системы противопожарной защиты. Система оповещения и управления эвакуацией людей при пожаре. Требования пожарной безопасности»;</w:t>
      </w:r>
    </w:p>
    <w:p w14:paraId="32A45461"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4.13130.2013 «Системы противопожарной защиты. Ограничение распространения пожара на объектах защиты. Требования к объемно-планировочным решениям»;</w:t>
      </w:r>
    </w:p>
    <w:p w14:paraId="6545EBB9"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48.13330.2019 «Актуализированная редакция СНиП 12-01-2004 «Организация строительства»;</w:t>
      </w:r>
    </w:p>
    <w:p w14:paraId="4670F3EB"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45.13330.2017 «Актуализированная редакция СНиП 3.02.01-87 «Земляные сооружения, основания и фундаменты»;</w:t>
      </w:r>
    </w:p>
    <w:p w14:paraId="764A64CC"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70.13330.2012 «Актуализированная редакция СНиП 3.03.01-87 «Несущие и ограждающие конструкции»;</w:t>
      </w:r>
    </w:p>
    <w:p w14:paraId="1F09CB91"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28.13330.2017 «Актуализированная редакция СНиП 2.03.11-85 «Защита строительных конструкций от коррозии»;</w:t>
      </w:r>
    </w:p>
    <w:p w14:paraId="55D32B0D"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73.13330.2016 «Актуализированная редакция СНиП 3.05.01-85 «Внутренние санитарно-технические системы зданий»;</w:t>
      </w:r>
    </w:p>
    <w:p w14:paraId="21278677"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71.13330.2017 «Актуализированная редакция СНиП 3.04.01-87 «Изоляционные и отделочные покрытия»;</w:t>
      </w:r>
    </w:p>
    <w:p w14:paraId="045E368F"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СНиП 12-03-2001 «Безопасность труда в строительстве. Часть 1. Общие требования»;</w:t>
      </w:r>
    </w:p>
    <w:p w14:paraId="2D5FCFB0"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СНиП 12-04-2002 «Безопасность труда в строительстве. Часть 2. Строительное производство»;</w:t>
      </w:r>
    </w:p>
    <w:p w14:paraId="4FAF4E35"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 xml:space="preserve">СП 6.13130.2021 «Системы противопожарной защиты. </w:t>
      </w:r>
      <w:r w:rsidRPr="000C0589">
        <w:rPr>
          <w:spacing w:val="-12"/>
        </w:rPr>
        <w:t>Электроустановки</w:t>
      </w:r>
      <w:r w:rsidRPr="000C0589">
        <w:t xml:space="preserve"> низковольтные</w:t>
      </w:r>
      <w:r w:rsidRPr="000C0589">
        <w:rPr>
          <w:rFonts w:eastAsia="Calibri"/>
          <w:lang w:eastAsia="en-US"/>
        </w:rPr>
        <w:t>. Требования пожарной безопасности»;</w:t>
      </w:r>
    </w:p>
    <w:p w14:paraId="135814BC"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60.13330.2020 «Актуализированная редакция СНиП 41-01-2003 «Отопление, вентиляция и кондиционирование воздуха»;</w:t>
      </w:r>
    </w:p>
    <w:p w14:paraId="35201CBB"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СП 7.13130.2013 «Отопление, вентиляция и кондиционирование. Требования пожарной безопасности»;</w:t>
      </w:r>
    </w:p>
    <w:p w14:paraId="2BFB00C2"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СП 10.13130 «Системы противопожарной защиты. Внутренний противопожарный водопровод. Нормы и правила проектирования» (далее − СП 10.13130);</w:t>
      </w:r>
    </w:p>
    <w:p w14:paraId="5758EF9D"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СП 12.13130.2009 «Определение категорий помещений, зданий и наружных установок по взрывопожарной и пожарной опасности»;</w:t>
      </w:r>
    </w:p>
    <w:p w14:paraId="09ED2B69"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Правила по охране труда при строительстве, реконструкции и ремонте, утвержденные приказом Министерства труда и социальной защиты Российской Федерации от 11.12.2020 № 883н;</w:t>
      </w:r>
    </w:p>
    <w:p w14:paraId="6AA718A9"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Правила устройства электроустановок (ПУЭ);</w:t>
      </w:r>
    </w:p>
    <w:p w14:paraId="2769EA1B"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Правила технической эксплуатации электроустановок потребителей (ПТЭЭП);</w:t>
      </w:r>
    </w:p>
    <w:p w14:paraId="2546D811"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 xml:space="preserve">приказ </w:t>
      </w:r>
      <w:r w:rsidRPr="000C0589">
        <w:rPr>
          <w:bCs/>
        </w:rPr>
        <w:t>Министерства строительства и жилищно-коммунального хозяйства Российской Федерации</w:t>
      </w:r>
      <w:r w:rsidRPr="000C0589">
        <w:rPr>
          <w:rFonts w:eastAsia="Calibri"/>
          <w:lang w:eastAsia="en-US"/>
        </w:rPr>
        <w:t xml:space="preserve"> от 16.05.2023 № 344/</w:t>
      </w:r>
      <w:proofErr w:type="spellStart"/>
      <w:r w:rsidRPr="000C0589">
        <w:rPr>
          <w:rFonts w:eastAsia="Calibri"/>
          <w:lang w:eastAsia="en-US"/>
        </w:rPr>
        <w:t>пр</w:t>
      </w:r>
      <w:proofErr w:type="spellEnd"/>
      <w:r w:rsidRPr="000C0589">
        <w:rPr>
          <w:rFonts w:eastAsia="Calibri"/>
          <w:lang w:eastAsia="en-US"/>
        </w:rPr>
        <w:t xml:space="preserve">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p>
    <w:p w14:paraId="29DBB7E1"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lastRenderedPageBreak/>
        <w:t>Схемы операционного контроля качества строительных, ремонтно-строительных и монтажных работ, издаваемых Общероссийским общественным фондом «Центр качества строительства».</w:t>
      </w:r>
    </w:p>
    <w:p w14:paraId="6D29F2F3" w14:textId="77777777" w:rsidR="002F1254" w:rsidRPr="000C0589" w:rsidRDefault="002F1254" w:rsidP="002F1254">
      <w:pPr>
        <w:pStyle w:val="a5"/>
        <w:numPr>
          <w:ilvl w:val="1"/>
          <w:numId w:val="106"/>
        </w:numPr>
        <w:ind w:left="0" w:firstLine="709"/>
        <w:jc w:val="both"/>
        <w:rPr>
          <w:lang w:eastAsia="en-US"/>
        </w:rPr>
      </w:pPr>
      <w:r w:rsidRPr="000C0589">
        <w:t>Если в период выполнения работ нормативные правовые акты и нормативные документы, указанные в настоящих требованиях,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7D5A47AA"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1.18.</w:t>
      </w:r>
      <w:r w:rsidRPr="000C0589">
        <w:rPr>
          <w:rFonts w:eastAsia="Calibri"/>
          <w:sz w:val="28"/>
          <w:szCs w:val="28"/>
          <w:lang w:eastAsia="en-US"/>
        </w:rPr>
        <w:tab/>
        <w:t xml:space="preserve">Облицовку стен, монтаж перегородок, устройство усиленных участков перегородок, устройство и усиление проемов, технологических отверстий, ГКЛ (ГКЛВ) принять по альбомам технических решений системы </w:t>
      </w:r>
      <w:proofErr w:type="spellStart"/>
      <w:r w:rsidRPr="000C0589">
        <w:rPr>
          <w:rFonts w:eastAsia="Calibri"/>
          <w:sz w:val="28"/>
          <w:szCs w:val="28"/>
          <w:lang w:eastAsia="en-US"/>
        </w:rPr>
        <w:t>Knauf</w:t>
      </w:r>
      <w:proofErr w:type="spellEnd"/>
      <w:r w:rsidRPr="000C0589">
        <w:rPr>
          <w:rFonts w:eastAsia="Calibri"/>
          <w:sz w:val="28"/>
          <w:szCs w:val="28"/>
          <w:lang w:eastAsia="en-US"/>
        </w:rPr>
        <w:t>.</w:t>
      </w:r>
    </w:p>
    <w:p w14:paraId="0B7C3A79" w14:textId="77777777" w:rsidR="002F1254" w:rsidRPr="000C0589" w:rsidRDefault="002F1254" w:rsidP="002F1254">
      <w:pPr>
        <w:pStyle w:val="a5"/>
        <w:widowControl w:val="0"/>
        <w:tabs>
          <w:tab w:val="left" w:pos="1134"/>
        </w:tabs>
        <w:ind w:left="0" w:firstLine="709"/>
        <w:jc w:val="both"/>
        <w:rPr>
          <w:b/>
        </w:rPr>
      </w:pPr>
      <w:r w:rsidRPr="000C0589">
        <w:rPr>
          <w:b/>
        </w:rPr>
        <w:t>2.</w:t>
      </w:r>
      <w:r w:rsidRPr="000C0589">
        <w:rPr>
          <w:b/>
        </w:rPr>
        <w:tab/>
        <w:t>Водоснабжение и канализация</w:t>
      </w:r>
    </w:p>
    <w:p w14:paraId="37DBF538"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2.1.</w:t>
      </w:r>
      <w:r w:rsidRPr="000C0589">
        <w:rPr>
          <w:rFonts w:eastAsia="Calibri"/>
          <w:lang w:eastAsia="en-US"/>
        </w:rPr>
        <w:tab/>
        <w:t xml:space="preserve">Расчетные расходы воды определить в соответствии с таблицей 1. </w:t>
      </w:r>
    </w:p>
    <w:p w14:paraId="0C5B4734"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2.2.</w:t>
      </w:r>
      <w:r w:rsidRPr="000C0589">
        <w:rPr>
          <w:rFonts w:eastAsia="Calibri"/>
          <w:lang w:eastAsia="en-US"/>
        </w:rPr>
        <w:tab/>
        <w:t xml:space="preserve">В случае подключения к внешним сетям водоснабжения предусмотреть установку счетчиков учета потребления горячего и холодного водоснабжения даже в случае отсутствия договора с ресурсоснабжающими организациями с целью контроля потребления ресурсов. Применить приборы учета (счетчики воды) в соответствии с характеристиками, указанными в таблице 1. </w:t>
      </w:r>
    </w:p>
    <w:p w14:paraId="24C751E9" w14:textId="77777777" w:rsidR="002F1254" w:rsidRPr="000C0589" w:rsidRDefault="002F1254" w:rsidP="002F1254">
      <w:pPr>
        <w:pStyle w:val="a5"/>
        <w:widowControl w:val="0"/>
        <w:tabs>
          <w:tab w:val="left" w:pos="1276"/>
        </w:tabs>
        <w:ind w:left="0" w:firstLine="709"/>
        <w:jc w:val="right"/>
        <w:rPr>
          <w:rFonts w:eastAsia="Calibri"/>
          <w:lang w:eastAsia="en-US"/>
        </w:rPr>
      </w:pPr>
    </w:p>
    <w:p w14:paraId="0D9E1E15" w14:textId="77777777" w:rsidR="002F1254" w:rsidRPr="000C0589" w:rsidRDefault="002F1254" w:rsidP="002F1254">
      <w:pPr>
        <w:pStyle w:val="a5"/>
        <w:widowControl w:val="0"/>
        <w:tabs>
          <w:tab w:val="left" w:pos="1276"/>
        </w:tabs>
        <w:spacing w:after="120"/>
        <w:ind w:left="0" w:firstLine="709"/>
        <w:contextualSpacing w:val="0"/>
        <w:jc w:val="right"/>
        <w:rPr>
          <w:rFonts w:eastAsia="Calibri"/>
          <w:lang w:eastAsia="en-US"/>
        </w:rPr>
      </w:pPr>
      <w:r w:rsidRPr="000C0589">
        <w:rPr>
          <w:rFonts w:eastAsia="Calibri"/>
          <w:lang w:eastAsia="en-US"/>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3523"/>
        <w:gridCol w:w="2787"/>
      </w:tblGrid>
      <w:tr w:rsidR="002F1254" w:rsidRPr="000C0589" w14:paraId="3D29B45D" w14:textId="77777777" w:rsidTr="002F1254">
        <w:trPr>
          <w:trHeight w:val="1734"/>
          <w:tblHeader/>
        </w:trPr>
        <w:tc>
          <w:tcPr>
            <w:tcW w:w="3034" w:type="dxa"/>
            <w:vAlign w:val="center"/>
          </w:tcPr>
          <w:p w14:paraId="05F4B538" w14:textId="77777777" w:rsidR="002F1254" w:rsidRPr="000C0589" w:rsidRDefault="002F1254" w:rsidP="002F1254">
            <w:pPr>
              <w:widowControl w:val="0"/>
              <w:spacing w:line="254" w:lineRule="auto"/>
              <w:ind w:firstLine="33"/>
              <w:jc w:val="center"/>
              <w:rPr>
                <w:b/>
                <w:lang w:eastAsia="en-US"/>
              </w:rPr>
            </w:pPr>
            <w:r w:rsidRPr="000C0589">
              <w:rPr>
                <w:b/>
                <w:lang w:eastAsia="en-US"/>
              </w:rPr>
              <w:t>Наименование</w:t>
            </w:r>
          </w:p>
        </w:tc>
        <w:tc>
          <w:tcPr>
            <w:tcW w:w="3523" w:type="dxa"/>
            <w:vAlign w:val="center"/>
          </w:tcPr>
          <w:p w14:paraId="17D8D18E" w14:textId="77777777" w:rsidR="002F1254" w:rsidRPr="000C0589" w:rsidRDefault="002F1254" w:rsidP="002F1254">
            <w:pPr>
              <w:widowControl w:val="0"/>
              <w:spacing w:line="254" w:lineRule="auto"/>
              <w:jc w:val="center"/>
              <w:rPr>
                <w:b/>
                <w:lang w:eastAsia="en-US"/>
              </w:rPr>
            </w:pPr>
            <w:r w:rsidRPr="000C0589">
              <w:rPr>
                <w:b/>
                <w:lang w:eastAsia="en-US"/>
              </w:rPr>
              <w:t>Наименование/описание параметров эквивалентности</w:t>
            </w:r>
          </w:p>
        </w:tc>
        <w:tc>
          <w:tcPr>
            <w:tcW w:w="2787" w:type="dxa"/>
            <w:vAlign w:val="center"/>
            <w:hideMark/>
          </w:tcPr>
          <w:p w14:paraId="73EBEE81" w14:textId="77777777" w:rsidR="002F1254" w:rsidRPr="000C0589" w:rsidRDefault="002F1254" w:rsidP="002F1254">
            <w:pPr>
              <w:widowControl w:val="0"/>
              <w:spacing w:line="254" w:lineRule="auto"/>
              <w:jc w:val="center"/>
              <w:rPr>
                <w:b/>
                <w:lang w:eastAsia="en-US"/>
              </w:rPr>
            </w:pPr>
            <w:r w:rsidRPr="000C0589">
              <w:rPr>
                <w:b/>
                <w:lang w:eastAsia="en-US"/>
              </w:rPr>
              <w:t>Предельные значения (минимальные, максимальные) или варианты таких параметров</w:t>
            </w:r>
          </w:p>
        </w:tc>
      </w:tr>
      <w:tr w:rsidR="002F1254" w:rsidRPr="000C0589" w14:paraId="53B23F17" w14:textId="77777777" w:rsidTr="002F1254">
        <w:trPr>
          <w:trHeight w:val="429"/>
        </w:trPr>
        <w:tc>
          <w:tcPr>
            <w:tcW w:w="3034" w:type="dxa"/>
            <w:vMerge w:val="restart"/>
            <w:vAlign w:val="center"/>
            <w:hideMark/>
          </w:tcPr>
          <w:p w14:paraId="03F9240A" w14:textId="77777777" w:rsidR="002F1254" w:rsidRPr="000C0589" w:rsidRDefault="002F1254" w:rsidP="002F1254">
            <w:pPr>
              <w:widowControl w:val="0"/>
              <w:spacing w:line="254" w:lineRule="auto"/>
              <w:ind w:firstLine="33"/>
              <w:rPr>
                <w:lang w:eastAsia="en-US"/>
              </w:rPr>
            </w:pPr>
            <w:r w:rsidRPr="000C0589">
              <w:rPr>
                <w:lang w:eastAsia="en-US"/>
              </w:rPr>
              <w:t xml:space="preserve">Универсальный прибор учета (счетчик воды), присоединительный </w:t>
            </w:r>
          </w:p>
          <w:p w14:paraId="07E8355B" w14:textId="77777777" w:rsidR="002F1254" w:rsidRPr="000C0589" w:rsidRDefault="002F1254" w:rsidP="002F1254">
            <w:pPr>
              <w:widowControl w:val="0"/>
              <w:spacing w:line="254" w:lineRule="auto"/>
              <w:ind w:firstLine="33"/>
              <w:rPr>
                <w:lang w:eastAsia="en-US"/>
              </w:rPr>
            </w:pPr>
            <w:r w:rsidRPr="000C0589">
              <w:rPr>
                <w:lang w:eastAsia="en-US"/>
              </w:rPr>
              <w:t>размер – 1/2"</w:t>
            </w:r>
          </w:p>
        </w:tc>
        <w:tc>
          <w:tcPr>
            <w:tcW w:w="3523" w:type="dxa"/>
            <w:vAlign w:val="center"/>
            <w:hideMark/>
          </w:tcPr>
          <w:p w14:paraId="72538D7E" w14:textId="77777777" w:rsidR="002F1254" w:rsidRPr="000C0589" w:rsidRDefault="002F1254" w:rsidP="002F1254">
            <w:pPr>
              <w:widowControl w:val="0"/>
              <w:spacing w:line="254" w:lineRule="auto"/>
              <w:jc w:val="both"/>
              <w:rPr>
                <w:lang w:eastAsia="en-US"/>
              </w:rPr>
            </w:pPr>
            <w:r w:rsidRPr="000C0589">
              <w:rPr>
                <w:lang w:eastAsia="en-US"/>
              </w:rPr>
              <w:t>Расход максимальный, м³/час</w:t>
            </w:r>
          </w:p>
        </w:tc>
        <w:tc>
          <w:tcPr>
            <w:tcW w:w="2787" w:type="dxa"/>
            <w:vAlign w:val="center"/>
            <w:hideMark/>
          </w:tcPr>
          <w:p w14:paraId="0A6805C6" w14:textId="77777777" w:rsidR="002F1254" w:rsidRPr="000C0589" w:rsidRDefault="002F1254" w:rsidP="002F1254">
            <w:pPr>
              <w:widowControl w:val="0"/>
              <w:spacing w:line="254" w:lineRule="auto"/>
              <w:ind w:firstLine="709"/>
              <w:jc w:val="both"/>
              <w:rPr>
                <w:lang w:eastAsia="en-US"/>
              </w:rPr>
            </w:pPr>
            <w:r w:rsidRPr="000C0589">
              <w:rPr>
                <w:lang w:eastAsia="en-US"/>
              </w:rPr>
              <w:t>Не менее 2,5</w:t>
            </w:r>
          </w:p>
        </w:tc>
      </w:tr>
      <w:tr w:rsidR="002F1254" w:rsidRPr="000C0589" w14:paraId="3A6F6FCC" w14:textId="77777777" w:rsidTr="002F1254">
        <w:trPr>
          <w:trHeight w:val="431"/>
        </w:trPr>
        <w:tc>
          <w:tcPr>
            <w:tcW w:w="0" w:type="auto"/>
            <w:vMerge/>
            <w:vAlign w:val="center"/>
            <w:hideMark/>
          </w:tcPr>
          <w:p w14:paraId="782B3E1A" w14:textId="77777777" w:rsidR="002F1254" w:rsidRPr="000C0589" w:rsidRDefault="002F1254" w:rsidP="002F1254">
            <w:pPr>
              <w:spacing w:line="256" w:lineRule="auto"/>
              <w:rPr>
                <w:lang w:eastAsia="en-US"/>
              </w:rPr>
            </w:pPr>
          </w:p>
        </w:tc>
        <w:tc>
          <w:tcPr>
            <w:tcW w:w="3523" w:type="dxa"/>
            <w:vAlign w:val="center"/>
            <w:hideMark/>
          </w:tcPr>
          <w:p w14:paraId="2DFA691A" w14:textId="77777777" w:rsidR="002F1254" w:rsidRPr="000C0589" w:rsidRDefault="002F1254" w:rsidP="002F1254">
            <w:pPr>
              <w:widowControl w:val="0"/>
              <w:spacing w:line="254" w:lineRule="auto"/>
              <w:jc w:val="both"/>
              <w:rPr>
                <w:lang w:eastAsia="en-US"/>
              </w:rPr>
            </w:pPr>
            <w:r w:rsidRPr="000C0589">
              <w:rPr>
                <w:lang w:eastAsia="en-US"/>
              </w:rPr>
              <w:t>Расход номинальный, м³/час</w:t>
            </w:r>
          </w:p>
        </w:tc>
        <w:tc>
          <w:tcPr>
            <w:tcW w:w="2787" w:type="dxa"/>
            <w:vAlign w:val="center"/>
            <w:hideMark/>
          </w:tcPr>
          <w:p w14:paraId="7A9ED572" w14:textId="77777777" w:rsidR="002F1254" w:rsidRPr="000C0589" w:rsidRDefault="002F1254" w:rsidP="002F1254">
            <w:pPr>
              <w:widowControl w:val="0"/>
              <w:spacing w:line="254" w:lineRule="auto"/>
              <w:ind w:firstLine="709"/>
              <w:jc w:val="both"/>
              <w:rPr>
                <w:lang w:eastAsia="en-US"/>
              </w:rPr>
            </w:pPr>
            <w:r w:rsidRPr="000C0589">
              <w:rPr>
                <w:lang w:eastAsia="en-US"/>
              </w:rPr>
              <w:t>Не менее 1,5</w:t>
            </w:r>
          </w:p>
        </w:tc>
      </w:tr>
      <w:tr w:rsidR="002F1254" w:rsidRPr="000C0589" w14:paraId="45A1291D" w14:textId="77777777" w:rsidTr="002F1254">
        <w:trPr>
          <w:trHeight w:val="399"/>
        </w:trPr>
        <w:tc>
          <w:tcPr>
            <w:tcW w:w="0" w:type="auto"/>
            <w:vMerge/>
            <w:vAlign w:val="center"/>
            <w:hideMark/>
          </w:tcPr>
          <w:p w14:paraId="6020C8D6" w14:textId="77777777" w:rsidR="002F1254" w:rsidRPr="000C0589" w:rsidRDefault="002F1254" w:rsidP="002F1254">
            <w:pPr>
              <w:spacing w:line="256" w:lineRule="auto"/>
              <w:rPr>
                <w:lang w:eastAsia="en-US"/>
              </w:rPr>
            </w:pPr>
          </w:p>
        </w:tc>
        <w:tc>
          <w:tcPr>
            <w:tcW w:w="3523" w:type="dxa"/>
            <w:vAlign w:val="center"/>
            <w:hideMark/>
          </w:tcPr>
          <w:p w14:paraId="64C5B0E0" w14:textId="77777777" w:rsidR="002F1254" w:rsidRPr="000C0589" w:rsidRDefault="002F1254" w:rsidP="002F1254">
            <w:pPr>
              <w:spacing w:line="254" w:lineRule="auto"/>
              <w:rPr>
                <w:lang w:eastAsia="en-US"/>
              </w:rPr>
            </w:pPr>
            <w:r w:rsidRPr="000C0589">
              <w:rPr>
                <w:lang w:eastAsia="en-US"/>
              </w:rPr>
              <w:t>Максимальная рабочая температура горячей санитарной воды, °С</w:t>
            </w:r>
          </w:p>
        </w:tc>
        <w:tc>
          <w:tcPr>
            <w:tcW w:w="2787" w:type="dxa"/>
            <w:vAlign w:val="center"/>
            <w:hideMark/>
          </w:tcPr>
          <w:p w14:paraId="0F1F7A3D" w14:textId="77777777" w:rsidR="002F1254" w:rsidRPr="000C0589" w:rsidRDefault="002F1254" w:rsidP="002F1254">
            <w:pPr>
              <w:widowControl w:val="0"/>
              <w:spacing w:line="254" w:lineRule="auto"/>
              <w:ind w:firstLine="709"/>
              <w:jc w:val="both"/>
              <w:rPr>
                <w:lang w:eastAsia="en-US"/>
              </w:rPr>
            </w:pPr>
            <w:r w:rsidRPr="000C0589">
              <w:rPr>
                <w:lang w:eastAsia="en-US"/>
              </w:rPr>
              <w:t>60°С</w:t>
            </w:r>
          </w:p>
        </w:tc>
      </w:tr>
      <w:tr w:rsidR="002F1254" w:rsidRPr="000C0589" w14:paraId="7021FE30" w14:textId="77777777" w:rsidTr="002F1254">
        <w:trPr>
          <w:trHeight w:val="419"/>
        </w:trPr>
        <w:tc>
          <w:tcPr>
            <w:tcW w:w="0" w:type="auto"/>
            <w:vMerge/>
            <w:vAlign w:val="center"/>
            <w:hideMark/>
          </w:tcPr>
          <w:p w14:paraId="52B304CB" w14:textId="77777777" w:rsidR="002F1254" w:rsidRPr="000C0589" w:rsidRDefault="002F1254" w:rsidP="002F1254">
            <w:pPr>
              <w:spacing w:line="256" w:lineRule="auto"/>
              <w:rPr>
                <w:lang w:eastAsia="en-US"/>
              </w:rPr>
            </w:pPr>
          </w:p>
        </w:tc>
        <w:tc>
          <w:tcPr>
            <w:tcW w:w="3523" w:type="dxa"/>
            <w:hideMark/>
          </w:tcPr>
          <w:p w14:paraId="38CBAF9F" w14:textId="77777777" w:rsidR="002F1254" w:rsidRPr="000C0589" w:rsidRDefault="002F1254" w:rsidP="002F1254">
            <w:pPr>
              <w:widowControl w:val="0"/>
              <w:spacing w:line="254" w:lineRule="auto"/>
              <w:jc w:val="both"/>
              <w:rPr>
                <w:lang w:eastAsia="en-US"/>
              </w:rPr>
            </w:pPr>
            <w:r w:rsidRPr="000C0589">
              <w:rPr>
                <w:lang w:eastAsia="en-US"/>
              </w:rPr>
              <w:t>Межповерочный интервал на холодную воду</w:t>
            </w:r>
          </w:p>
        </w:tc>
        <w:tc>
          <w:tcPr>
            <w:tcW w:w="2787" w:type="dxa"/>
            <w:hideMark/>
          </w:tcPr>
          <w:p w14:paraId="791D325C" w14:textId="77777777" w:rsidR="002F1254" w:rsidRPr="000C0589" w:rsidRDefault="002F1254" w:rsidP="002F1254">
            <w:pPr>
              <w:widowControl w:val="0"/>
              <w:spacing w:line="254" w:lineRule="auto"/>
              <w:ind w:firstLine="709"/>
              <w:jc w:val="both"/>
              <w:rPr>
                <w:lang w:val="en-US" w:eastAsia="en-US"/>
              </w:rPr>
            </w:pPr>
            <w:r w:rsidRPr="000C0589">
              <w:rPr>
                <w:lang w:eastAsia="en-US"/>
              </w:rPr>
              <w:t>Не менее 6 лет</w:t>
            </w:r>
          </w:p>
        </w:tc>
      </w:tr>
      <w:tr w:rsidR="002F1254" w:rsidRPr="000C0589" w14:paraId="2DEE9D3E" w14:textId="77777777" w:rsidTr="002F1254">
        <w:trPr>
          <w:trHeight w:val="425"/>
        </w:trPr>
        <w:tc>
          <w:tcPr>
            <w:tcW w:w="0" w:type="auto"/>
            <w:vMerge/>
            <w:vAlign w:val="center"/>
            <w:hideMark/>
          </w:tcPr>
          <w:p w14:paraId="6321608F" w14:textId="77777777" w:rsidR="002F1254" w:rsidRPr="000C0589" w:rsidRDefault="002F1254" w:rsidP="002F1254">
            <w:pPr>
              <w:spacing w:line="256" w:lineRule="auto"/>
              <w:rPr>
                <w:lang w:eastAsia="en-US"/>
              </w:rPr>
            </w:pPr>
          </w:p>
        </w:tc>
        <w:tc>
          <w:tcPr>
            <w:tcW w:w="3523" w:type="dxa"/>
            <w:hideMark/>
          </w:tcPr>
          <w:p w14:paraId="12824829" w14:textId="77777777" w:rsidR="002F1254" w:rsidRPr="000C0589" w:rsidRDefault="002F1254" w:rsidP="002F1254">
            <w:pPr>
              <w:widowControl w:val="0"/>
              <w:spacing w:line="254" w:lineRule="auto"/>
              <w:jc w:val="both"/>
              <w:rPr>
                <w:lang w:eastAsia="en-US"/>
              </w:rPr>
            </w:pPr>
            <w:r w:rsidRPr="000C0589">
              <w:rPr>
                <w:lang w:eastAsia="en-US"/>
              </w:rPr>
              <w:t>Межповерочный интервал на горячую воду</w:t>
            </w:r>
          </w:p>
        </w:tc>
        <w:tc>
          <w:tcPr>
            <w:tcW w:w="2787" w:type="dxa"/>
            <w:hideMark/>
          </w:tcPr>
          <w:p w14:paraId="2B170A30" w14:textId="77777777" w:rsidR="002F1254" w:rsidRPr="000C0589" w:rsidRDefault="002F1254" w:rsidP="002F1254">
            <w:pPr>
              <w:widowControl w:val="0"/>
              <w:spacing w:line="254" w:lineRule="auto"/>
              <w:ind w:firstLine="709"/>
              <w:jc w:val="both"/>
              <w:rPr>
                <w:lang w:val="en-US" w:eastAsia="en-US"/>
              </w:rPr>
            </w:pPr>
            <w:r w:rsidRPr="000C0589">
              <w:rPr>
                <w:lang w:eastAsia="en-US"/>
              </w:rPr>
              <w:t>Не менее 4 лет</w:t>
            </w:r>
          </w:p>
        </w:tc>
      </w:tr>
    </w:tbl>
    <w:p w14:paraId="36132A24" w14:textId="77777777" w:rsidR="002F1254" w:rsidRPr="000C0589" w:rsidRDefault="002F1254" w:rsidP="002F1254">
      <w:pPr>
        <w:pStyle w:val="a5"/>
        <w:widowControl w:val="0"/>
        <w:tabs>
          <w:tab w:val="left" w:pos="1276"/>
        </w:tabs>
        <w:ind w:left="0" w:firstLine="709"/>
        <w:jc w:val="both"/>
        <w:rPr>
          <w:rFonts w:eastAsia="Calibri"/>
          <w:sz w:val="12"/>
          <w:szCs w:val="12"/>
          <w:lang w:eastAsia="en-US"/>
        </w:rPr>
      </w:pPr>
    </w:p>
    <w:p w14:paraId="18448005"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2.3.</w:t>
      </w:r>
      <w:r w:rsidRPr="000C0589">
        <w:rPr>
          <w:rFonts w:eastAsia="Calibri"/>
          <w:lang w:eastAsia="en-US"/>
        </w:rPr>
        <w:tab/>
        <w:t>В случае отсутствия подключения к централизованным сетям водоснабжения предусмотреть следующие варианты организации водоснабжения:</w:t>
      </w:r>
    </w:p>
    <w:p w14:paraId="16F00A99" w14:textId="77777777" w:rsidR="002F1254" w:rsidRPr="000C0589" w:rsidRDefault="002F1254" w:rsidP="002F1254">
      <w:pPr>
        <w:pStyle w:val="a5"/>
        <w:ind w:left="0" w:firstLine="709"/>
        <w:jc w:val="both"/>
        <w:rPr>
          <w:rFonts w:eastAsia="Calibri"/>
          <w:lang w:eastAsia="en-US"/>
        </w:rPr>
      </w:pPr>
      <w:r w:rsidRPr="000C0589">
        <w:rPr>
          <w:rFonts w:eastAsia="Calibri"/>
          <w:lang w:eastAsia="en-US"/>
        </w:rPr>
        <w:t>2.3.1.</w:t>
      </w:r>
      <w:r w:rsidRPr="000C0589">
        <w:rPr>
          <w:rFonts w:eastAsia="Calibri"/>
          <w:lang w:eastAsia="en-US"/>
        </w:rPr>
        <w:tab/>
        <w:t>Провести мероприятия по присоединению к централизованным сетям водоснабжения.</w:t>
      </w:r>
    </w:p>
    <w:p w14:paraId="11D34DB3"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2.3.2.</w:t>
      </w:r>
      <w:r w:rsidRPr="000C0589">
        <w:rPr>
          <w:rFonts w:eastAsia="Calibri"/>
          <w:lang w:eastAsia="en-US"/>
        </w:rPr>
        <w:tab/>
        <w:t xml:space="preserve">В случае отсутствия в населенном пункте централизованных сетей </w:t>
      </w:r>
      <w:r w:rsidRPr="000C0589">
        <w:rPr>
          <w:rFonts w:eastAsia="Calibri"/>
          <w:lang w:eastAsia="en-US"/>
        </w:rPr>
        <w:lastRenderedPageBreak/>
        <w:t>водоснабжения организовать локальный водозабор (скважина, колодец), допускается забор воды с характеристиками «техническая» в соответствии</w:t>
      </w:r>
      <w:r w:rsidRPr="000C0589">
        <w:rPr>
          <w:rFonts w:eastAsia="Calibri"/>
          <w:lang w:eastAsia="en-US"/>
        </w:rPr>
        <w:br/>
        <w:t>с СанПиН 1. 2. 3685-21 от 01.03.2021.</w:t>
      </w:r>
    </w:p>
    <w:p w14:paraId="725895C1" w14:textId="77777777" w:rsidR="002F1254" w:rsidRPr="000C0589" w:rsidRDefault="002F1254" w:rsidP="002F1254">
      <w:pPr>
        <w:widowControl w:val="0"/>
        <w:tabs>
          <w:tab w:val="left" w:pos="1134"/>
        </w:tabs>
        <w:ind w:firstLine="709"/>
        <w:jc w:val="both"/>
        <w:rPr>
          <w:rFonts w:eastAsia="Calibri"/>
          <w:sz w:val="28"/>
          <w:szCs w:val="28"/>
          <w:lang w:eastAsia="en-US"/>
        </w:rPr>
      </w:pPr>
      <w:r w:rsidRPr="000C0589">
        <w:rPr>
          <w:rFonts w:eastAsia="Calibri"/>
          <w:sz w:val="28"/>
          <w:szCs w:val="28"/>
          <w:lang w:eastAsia="en-US"/>
        </w:rPr>
        <w:t>2.3.3.</w:t>
      </w:r>
      <w:r w:rsidRPr="000C0589">
        <w:rPr>
          <w:rFonts w:eastAsia="Calibri"/>
          <w:sz w:val="28"/>
          <w:szCs w:val="28"/>
          <w:lang w:eastAsia="en-US"/>
        </w:rPr>
        <w:tab/>
        <w:t>В случае невозможности организации локального водозабора организовать систему водоснабжения из накопительной емкости,</w:t>
      </w:r>
      <w:r w:rsidRPr="000C0589">
        <w:rPr>
          <w:rFonts w:eastAsia="Calibri"/>
          <w:sz w:val="28"/>
          <w:szCs w:val="28"/>
          <w:lang w:eastAsia="en-US"/>
        </w:rPr>
        <w:br/>
        <w:t>в соответствии с принципиальной схемой, приведенной на рисунках 1, 2, объем емкости – 200 л.</w:t>
      </w:r>
    </w:p>
    <w:p w14:paraId="4B760320" w14:textId="77777777" w:rsidR="002F1254" w:rsidRPr="000C0589" w:rsidRDefault="002F1254" w:rsidP="002F1254">
      <w:pPr>
        <w:widowControl w:val="0"/>
        <w:tabs>
          <w:tab w:val="left" w:pos="1134"/>
        </w:tabs>
        <w:ind w:firstLine="709"/>
        <w:jc w:val="both"/>
        <w:rPr>
          <w:rFonts w:eastAsia="Calibri"/>
          <w:sz w:val="28"/>
          <w:szCs w:val="28"/>
          <w:lang w:eastAsia="en-US"/>
        </w:rPr>
      </w:pPr>
    </w:p>
    <w:p w14:paraId="0962BFC4" w14:textId="77777777" w:rsidR="002F1254" w:rsidRPr="000C0589" w:rsidRDefault="002F1254" w:rsidP="002F1254">
      <w:pPr>
        <w:widowControl w:val="0"/>
        <w:tabs>
          <w:tab w:val="left" w:pos="1134"/>
        </w:tabs>
        <w:jc w:val="center"/>
        <w:rPr>
          <w:i/>
        </w:rPr>
      </w:pPr>
      <w:r w:rsidRPr="000C0589">
        <w:rPr>
          <w:i/>
          <w:sz w:val="28"/>
          <w:szCs w:val="28"/>
        </w:rPr>
        <w:t>Принципиальная схема организации системы водоснабжения из накопительной емкости. Вариант № 1.</w:t>
      </w:r>
      <w:r w:rsidRPr="000C0589">
        <w:rPr>
          <w:rStyle w:val="af8"/>
          <w:rFonts w:eastAsia="Arial Unicode MS"/>
        </w:rPr>
        <w:t xml:space="preserve"> </w:t>
      </w:r>
      <w:r w:rsidRPr="000C0589">
        <w:rPr>
          <w:rStyle w:val="af8"/>
          <w:rFonts w:eastAsia="Arial Unicode MS"/>
        </w:rPr>
        <w:footnoteReference w:id="3"/>
      </w:r>
    </w:p>
    <w:p w14:paraId="2C636D37" w14:textId="77777777" w:rsidR="002F1254" w:rsidRPr="000C0589" w:rsidRDefault="002F1254" w:rsidP="002F1254">
      <w:pPr>
        <w:pStyle w:val="a5"/>
        <w:widowControl w:val="0"/>
        <w:ind w:left="0"/>
        <w:jc w:val="center"/>
        <w:rPr>
          <w:rFonts w:eastAsia="Calibri"/>
          <w:lang w:eastAsia="en-US"/>
        </w:rPr>
      </w:pPr>
      <w:r w:rsidRPr="000C0589">
        <w:rPr>
          <w:rFonts w:eastAsia="Calibri"/>
          <w:noProof/>
        </w:rPr>
        <w:drawing>
          <wp:inline distT="0" distB="0" distL="0" distR="0" wp14:anchorId="688DFBBC" wp14:editId="29FF3EA7">
            <wp:extent cx="2679722" cy="1544129"/>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1340" cy="1562348"/>
                    </a:xfrm>
                    <a:prstGeom prst="rect">
                      <a:avLst/>
                    </a:prstGeom>
                    <a:noFill/>
                    <a:ln>
                      <a:noFill/>
                    </a:ln>
                  </pic:spPr>
                </pic:pic>
              </a:graphicData>
            </a:graphic>
          </wp:inline>
        </w:drawing>
      </w:r>
    </w:p>
    <w:p w14:paraId="7D61947E" w14:textId="77777777" w:rsidR="002F1254" w:rsidRPr="000C0589" w:rsidRDefault="002F1254" w:rsidP="002F1254">
      <w:pPr>
        <w:widowControl w:val="0"/>
        <w:tabs>
          <w:tab w:val="left" w:pos="1134"/>
        </w:tabs>
        <w:jc w:val="center"/>
        <w:rPr>
          <w:sz w:val="28"/>
          <w:szCs w:val="28"/>
        </w:rPr>
      </w:pPr>
      <w:r w:rsidRPr="000C0589">
        <w:rPr>
          <w:sz w:val="28"/>
          <w:szCs w:val="28"/>
        </w:rPr>
        <w:t>Рис. 1</w:t>
      </w:r>
    </w:p>
    <w:p w14:paraId="238AAAD9" w14:textId="77777777" w:rsidR="002F1254" w:rsidRPr="000C0589" w:rsidRDefault="002F1254" w:rsidP="002F1254">
      <w:pPr>
        <w:widowControl w:val="0"/>
        <w:tabs>
          <w:tab w:val="left" w:pos="1134"/>
        </w:tabs>
        <w:ind w:firstLine="709"/>
        <w:jc w:val="right"/>
        <w:rPr>
          <w:sz w:val="28"/>
          <w:szCs w:val="28"/>
        </w:rPr>
      </w:pPr>
    </w:p>
    <w:p w14:paraId="19C91117" w14:textId="77777777" w:rsidR="002F1254" w:rsidRPr="000C0589" w:rsidRDefault="002F1254" w:rsidP="002F1254">
      <w:pPr>
        <w:widowControl w:val="0"/>
        <w:tabs>
          <w:tab w:val="left" w:pos="1134"/>
        </w:tabs>
        <w:ind w:firstLine="709"/>
        <w:jc w:val="right"/>
        <w:rPr>
          <w:sz w:val="28"/>
          <w:szCs w:val="28"/>
        </w:rPr>
      </w:pPr>
    </w:p>
    <w:p w14:paraId="51A1530E" w14:textId="77777777" w:rsidR="002F1254" w:rsidRPr="000C0589" w:rsidRDefault="002F1254" w:rsidP="002F1254">
      <w:pPr>
        <w:pStyle w:val="a5"/>
        <w:widowControl w:val="0"/>
        <w:ind w:left="0"/>
        <w:jc w:val="center"/>
        <w:rPr>
          <w:i/>
        </w:rPr>
      </w:pPr>
      <w:r w:rsidRPr="000C0589">
        <w:rPr>
          <w:i/>
        </w:rPr>
        <w:t>Принципиальная схема организации системы водоснабжения из накопительной емкости. Вариант № 2</w:t>
      </w:r>
      <w:r w:rsidRPr="000C0589">
        <w:rPr>
          <w:rStyle w:val="af8"/>
          <w:rFonts w:eastAsia="Arial Unicode MS"/>
          <w:sz w:val="24"/>
          <w:szCs w:val="24"/>
        </w:rPr>
        <w:t xml:space="preserve"> </w:t>
      </w:r>
      <w:r w:rsidRPr="000C0589">
        <w:rPr>
          <w:rStyle w:val="af8"/>
          <w:rFonts w:eastAsia="Arial Unicode MS"/>
          <w:sz w:val="24"/>
          <w:szCs w:val="24"/>
        </w:rPr>
        <w:footnoteReference w:id="4"/>
      </w:r>
    </w:p>
    <w:p w14:paraId="34FC26AA" w14:textId="77777777" w:rsidR="002F1254" w:rsidRPr="000C0589" w:rsidRDefault="002F1254" w:rsidP="002F1254">
      <w:pPr>
        <w:pStyle w:val="a5"/>
        <w:widowControl w:val="0"/>
        <w:ind w:left="0"/>
        <w:jc w:val="center"/>
        <w:rPr>
          <w:rFonts w:eastAsia="Calibri"/>
          <w:lang w:eastAsia="en-US"/>
        </w:rPr>
      </w:pPr>
      <w:r w:rsidRPr="000C0589">
        <w:rPr>
          <w:noProof/>
        </w:rPr>
        <w:drawing>
          <wp:inline distT="0" distB="0" distL="0" distR="0" wp14:anchorId="401360F6" wp14:editId="427BA478">
            <wp:extent cx="2727613" cy="16476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619" cy="1662750"/>
                    </a:xfrm>
                    <a:prstGeom prst="rect">
                      <a:avLst/>
                    </a:prstGeom>
                    <a:noFill/>
                    <a:ln>
                      <a:noFill/>
                    </a:ln>
                  </pic:spPr>
                </pic:pic>
              </a:graphicData>
            </a:graphic>
          </wp:inline>
        </w:drawing>
      </w:r>
    </w:p>
    <w:p w14:paraId="486414C9" w14:textId="77777777" w:rsidR="002F1254" w:rsidRPr="000C0589" w:rsidRDefault="002F1254" w:rsidP="002F1254">
      <w:pPr>
        <w:pStyle w:val="a5"/>
        <w:widowControl w:val="0"/>
        <w:ind w:left="0"/>
        <w:jc w:val="center"/>
        <w:rPr>
          <w:rFonts w:eastAsia="Calibri"/>
          <w:lang w:eastAsia="en-US"/>
        </w:rPr>
      </w:pPr>
      <w:r w:rsidRPr="000C0589">
        <w:t>Рис. 2</w:t>
      </w:r>
    </w:p>
    <w:p w14:paraId="427E325E" w14:textId="77777777" w:rsidR="002F1254" w:rsidRPr="000C0589" w:rsidRDefault="002F1254" w:rsidP="002F1254">
      <w:pPr>
        <w:pStyle w:val="a5"/>
        <w:widowControl w:val="0"/>
        <w:tabs>
          <w:tab w:val="left" w:pos="1276"/>
        </w:tabs>
        <w:spacing w:before="120"/>
        <w:ind w:left="0" w:firstLine="709"/>
        <w:contextualSpacing w:val="0"/>
        <w:jc w:val="both"/>
        <w:rPr>
          <w:rFonts w:eastAsia="Calibri"/>
          <w:lang w:eastAsia="en-US"/>
        </w:rPr>
      </w:pPr>
      <w:r w:rsidRPr="000C0589">
        <w:rPr>
          <w:rFonts w:eastAsia="Calibri"/>
          <w:lang w:eastAsia="en-US"/>
        </w:rPr>
        <w:t>2.4.</w:t>
      </w:r>
      <w:r w:rsidRPr="000C0589">
        <w:rPr>
          <w:rFonts w:eastAsia="Calibri"/>
          <w:lang w:eastAsia="en-US"/>
        </w:rPr>
        <w:tab/>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3 и следующими требованиями:</w:t>
      </w:r>
    </w:p>
    <w:p w14:paraId="7E5F27B2" w14:textId="77777777" w:rsidR="002F1254" w:rsidRPr="000C0589" w:rsidRDefault="002F1254" w:rsidP="002F1254">
      <w:pPr>
        <w:pStyle w:val="a5"/>
        <w:widowControl w:val="0"/>
        <w:tabs>
          <w:tab w:val="left" w:pos="1276"/>
        </w:tabs>
        <w:ind w:left="0" w:firstLine="709"/>
        <w:jc w:val="both"/>
      </w:pPr>
      <w:r w:rsidRPr="000C0589">
        <w:rPr>
          <w:rFonts w:eastAsia="Calibri"/>
          <w:lang w:eastAsia="en-US"/>
        </w:rPr>
        <w:t>2.4.1.</w:t>
      </w:r>
      <w:r w:rsidRPr="000C0589">
        <w:rPr>
          <w:rFonts w:eastAsia="Calibri"/>
          <w:lang w:eastAsia="en-US"/>
        </w:rPr>
        <w:tab/>
      </w:r>
      <w:r w:rsidRPr="000C0589">
        <w:t>Узел управления скважинным насосом разместить в объеме теплового контура ОПС. Узел управления включает в себя:</w:t>
      </w:r>
    </w:p>
    <w:p w14:paraId="2382D8EB" w14:textId="77777777" w:rsidR="002F1254" w:rsidRPr="000C0589" w:rsidRDefault="002F1254" w:rsidP="002F1254">
      <w:pPr>
        <w:pStyle w:val="a5"/>
        <w:widowControl w:val="0"/>
        <w:numPr>
          <w:ilvl w:val="0"/>
          <w:numId w:val="24"/>
        </w:numPr>
        <w:tabs>
          <w:tab w:val="left" w:pos="1134"/>
        </w:tabs>
        <w:ind w:left="0" w:firstLine="709"/>
      </w:pPr>
      <w:r w:rsidRPr="000C0589">
        <w:t>запорный кран на вводе водопровода в здание;</w:t>
      </w:r>
    </w:p>
    <w:p w14:paraId="6DC86F95" w14:textId="77777777" w:rsidR="002F1254" w:rsidRPr="000C0589" w:rsidRDefault="002F1254" w:rsidP="002F1254">
      <w:pPr>
        <w:pStyle w:val="a5"/>
        <w:widowControl w:val="0"/>
        <w:numPr>
          <w:ilvl w:val="0"/>
          <w:numId w:val="24"/>
        </w:numPr>
        <w:tabs>
          <w:tab w:val="left" w:pos="1134"/>
        </w:tabs>
        <w:ind w:left="0" w:firstLine="709"/>
        <w:jc w:val="both"/>
      </w:pPr>
      <w:r w:rsidRPr="000C0589">
        <w:t>обратный клапан латунный муфтовый (если не установлен на насосе в скважине);</w:t>
      </w:r>
    </w:p>
    <w:p w14:paraId="3D6D9A85" w14:textId="77777777" w:rsidR="002F1254" w:rsidRPr="000C0589" w:rsidRDefault="002F1254" w:rsidP="008316BD">
      <w:pPr>
        <w:pStyle w:val="a5"/>
        <w:numPr>
          <w:ilvl w:val="0"/>
          <w:numId w:val="24"/>
        </w:numPr>
        <w:tabs>
          <w:tab w:val="left" w:pos="1134"/>
        </w:tabs>
        <w:ind w:left="0" w:firstLine="709"/>
        <w:jc w:val="both"/>
      </w:pPr>
      <w:r w:rsidRPr="000C0589">
        <w:lastRenderedPageBreak/>
        <w:t>грязевой фильтр сетчатый косой (установка перед расширительным баком и реле давления);</w:t>
      </w:r>
    </w:p>
    <w:p w14:paraId="30CDAFAB" w14:textId="77777777" w:rsidR="002F1254" w:rsidRPr="000C0589" w:rsidRDefault="002F1254" w:rsidP="002F1254">
      <w:pPr>
        <w:pStyle w:val="a5"/>
        <w:widowControl w:val="0"/>
        <w:numPr>
          <w:ilvl w:val="0"/>
          <w:numId w:val="24"/>
        </w:numPr>
        <w:tabs>
          <w:tab w:val="left" w:pos="1134"/>
        </w:tabs>
        <w:ind w:left="0" w:firstLine="709"/>
        <w:jc w:val="both"/>
      </w:pPr>
      <w:r w:rsidRPr="000C0589">
        <w:t>мембранный расширительный бак (экспанзомат) с узлом слива и отключения;</w:t>
      </w:r>
    </w:p>
    <w:p w14:paraId="5DD8F44F" w14:textId="77777777" w:rsidR="002F1254" w:rsidRPr="000C0589" w:rsidRDefault="002F1254" w:rsidP="002F1254">
      <w:pPr>
        <w:pStyle w:val="a5"/>
        <w:widowControl w:val="0"/>
        <w:numPr>
          <w:ilvl w:val="0"/>
          <w:numId w:val="24"/>
        </w:numPr>
        <w:tabs>
          <w:tab w:val="left" w:pos="1134"/>
        </w:tabs>
        <w:ind w:left="0" w:firstLine="709"/>
      </w:pPr>
      <w:r w:rsidRPr="000C0589">
        <w:t>реле давления (управление насосом);</w:t>
      </w:r>
    </w:p>
    <w:p w14:paraId="67215596" w14:textId="77777777" w:rsidR="002F1254" w:rsidRPr="000C0589" w:rsidRDefault="002F1254" w:rsidP="002F1254">
      <w:pPr>
        <w:pStyle w:val="a5"/>
        <w:widowControl w:val="0"/>
        <w:numPr>
          <w:ilvl w:val="0"/>
          <w:numId w:val="24"/>
        </w:numPr>
        <w:tabs>
          <w:tab w:val="left" w:pos="1134"/>
        </w:tabs>
        <w:ind w:left="0" w:firstLine="709"/>
      </w:pPr>
      <w:r w:rsidRPr="000C0589">
        <w:t>манометр показывающий;</w:t>
      </w:r>
    </w:p>
    <w:p w14:paraId="04DD41FF" w14:textId="77777777" w:rsidR="002F1254" w:rsidRPr="000C0589" w:rsidRDefault="002F1254" w:rsidP="002F1254">
      <w:pPr>
        <w:pStyle w:val="a5"/>
        <w:numPr>
          <w:ilvl w:val="0"/>
          <w:numId w:val="24"/>
        </w:numPr>
        <w:tabs>
          <w:tab w:val="left" w:pos="1134"/>
        </w:tabs>
        <w:ind w:left="0" w:firstLine="709"/>
        <w:jc w:val="both"/>
        <w:rPr>
          <w:rFonts w:eastAsia="Calibri"/>
          <w:lang w:eastAsia="en-US"/>
        </w:rPr>
      </w:pPr>
      <w:r w:rsidRPr="000C0589">
        <w:t>кран шаровой DN15 с штуцером под шланг (отвод на технические нужды);</w:t>
      </w:r>
    </w:p>
    <w:p w14:paraId="373999B2" w14:textId="77777777" w:rsidR="002F1254" w:rsidRPr="000C0589" w:rsidRDefault="002F1254" w:rsidP="002F1254">
      <w:pPr>
        <w:pStyle w:val="a5"/>
        <w:widowControl w:val="0"/>
        <w:numPr>
          <w:ilvl w:val="0"/>
          <w:numId w:val="24"/>
        </w:numPr>
        <w:tabs>
          <w:tab w:val="left" w:pos="1134"/>
          <w:tab w:val="left" w:pos="1276"/>
        </w:tabs>
        <w:ind w:left="0" w:firstLine="709"/>
        <w:jc w:val="both"/>
        <w:rPr>
          <w:rFonts w:eastAsia="Calibri"/>
          <w:lang w:eastAsia="en-US"/>
        </w:rPr>
      </w:pPr>
      <w:r w:rsidRPr="000C0589">
        <w:rPr>
          <w:rFonts w:eastAsia="Calibri"/>
          <w:lang w:eastAsia="en-US"/>
        </w:rPr>
        <w:t>промежуточный накопительный резервуар, объем емкости определить в соответствии с настоящим пунктом настоящих требований.</w:t>
      </w:r>
    </w:p>
    <w:p w14:paraId="37CA1523"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2.4.2.</w:t>
      </w:r>
      <w:r w:rsidRPr="000C0589">
        <w:rPr>
          <w:rFonts w:eastAsia="Calibri"/>
          <w:lang w:eastAsia="en-US"/>
        </w:rPr>
        <w:tab/>
        <w:t xml:space="preserve">Объем накопительного бака определить в соответствии </w:t>
      </w:r>
      <w:r w:rsidRPr="000C0589">
        <w:rPr>
          <w:rFonts w:eastAsia="Calibri"/>
          <w:lang w:eastAsia="en-US"/>
        </w:rPr>
        <w:br/>
        <w:t xml:space="preserve">с таблицей 2, но не более 200 л. </w:t>
      </w:r>
    </w:p>
    <w:p w14:paraId="5E99A087" w14:textId="77777777" w:rsidR="002F1254" w:rsidRPr="000C0589" w:rsidRDefault="002F1254" w:rsidP="002F1254">
      <w:pPr>
        <w:pStyle w:val="a5"/>
        <w:widowControl w:val="0"/>
        <w:tabs>
          <w:tab w:val="left" w:pos="1276"/>
        </w:tabs>
        <w:spacing w:before="120" w:after="120"/>
        <w:ind w:left="0" w:firstLine="709"/>
        <w:contextualSpacing w:val="0"/>
        <w:jc w:val="right"/>
      </w:pPr>
      <w:r w:rsidRPr="000C0589">
        <w:t>Таблица 2</w:t>
      </w:r>
    </w:p>
    <w:p w14:paraId="46B03974" w14:textId="77777777" w:rsidR="002F1254" w:rsidRPr="000C0589" w:rsidRDefault="002F1254" w:rsidP="002F1254">
      <w:pPr>
        <w:widowControl w:val="0"/>
        <w:tabs>
          <w:tab w:val="left" w:pos="1134"/>
        </w:tabs>
        <w:spacing w:after="120"/>
        <w:ind w:firstLine="709"/>
        <w:jc w:val="center"/>
      </w:pPr>
      <w:r w:rsidRPr="000C0589">
        <w:rPr>
          <w:i/>
          <w:sz w:val="28"/>
          <w:szCs w:val="28"/>
        </w:rPr>
        <w:t>Расчет расхода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1800"/>
        <w:gridCol w:w="1722"/>
        <w:gridCol w:w="1722"/>
        <w:gridCol w:w="2113"/>
      </w:tblGrid>
      <w:tr w:rsidR="002F1254" w:rsidRPr="000C0589" w14:paraId="29F43C25" w14:textId="77777777" w:rsidTr="002F1254">
        <w:trPr>
          <w:trHeight w:val="572"/>
          <w:tblHeader/>
        </w:trPr>
        <w:tc>
          <w:tcPr>
            <w:tcW w:w="1070" w:type="pct"/>
            <w:tcBorders>
              <w:top w:val="single" w:sz="4" w:space="0" w:color="auto"/>
              <w:left w:val="single" w:sz="4" w:space="0" w:color="auto"/>
              <w:bottom w:val="single" w:sz="4" w:space="0" w:color="auto"/>
              <w:right w:val="single" w:sz="4" w:space="0" w:color="auto"/>
            </w:tcBorders>
            <w:vAlign w:val="center"/>
            <w:hideMark/>
          </w:tcPr>
          <w:p w14:paraId="7198EBE2" w14:textId="77777777" w:rsidR="002F1254" w:rsidRPr="000C0589" w:rsidRDefault="002F1254" w:rsidP="002F1254">
            <w:pPr>
              <w:widowControl w:val="0"/>
              <w:spacing w:line="254" w:lineRule="auto"/>
              <w:jc w:val="center"/>
              <w:rPr>
                <w:b/>
                <w:lang w:eastAsia="en-US"/>
              </w:rPr>
            </w:pPr>
            <w:r w:rsidRPr="000C0589">
              <w:rPr>
                <w:b/>
                <w:lang w:eastAsia="en-US"/>
              </w:rPr>
              <w:t>Обозначение в формуле</w:t>
            </w:r>
          </w:p>
        </w:tc>
        <w:tc>
          <w:tcPr>
            <w:tcW w:w="917" w:type="pct"/>
            <w:tcBorders>
              <w:top w:val="single" w:sz="4" w:space="0" w:color="auto"/>
              <w:left w:val="single" w:sz="4" w:space="0" w:color="auto"/>
              <w:bottom w:val="single" w:sz="4" w:space="0" w:color="auto"/>
              <w:right w:val="single" w:sz="4" w:space="0" w:color="auto"/>
            </w:tcBorders>
            <w:vAlign w:val="center"/>
            <w:hideMark/>
          </w:tcPr>
          <w:p w14:paraId="129E27A7" w14:textId="77777777" w:rsidR="002F1254" w:rsidRPr="000C0589" w:rsidRDefault="002F1254" w:rsidP="002F1254">
            <w:pPr>
              <w:widowControl w:val="0"/>
              <w:spacing w:line="254" w:lineRule="auto"/>
              <w:ind w:firstLine="48"/>
              <w:jc w:val="center"/>
              <w:rPr>
                <w:b/>
                <w:lang w:eastAsia="en-US"/>
              </w:rPr>
            </w:pPr>
            <w:r w:rsidRPr="000C0589">
              <w:rPr>
                <w:b/>
                <w:lang w:eastAsia="en-US"/>
              </w:rPr>
              <w:t>N</w:t>
            </w:r>
          </w:p>
        </w:tc>
        <w:tc>
          <w:tcPr>
            <w:tcW w:w="917" w:type="pct"/>
            <w:tcBorders>
              <w:top w:val="single" w:sz="4" w:space="0" w:color="auto"/>
              <w:left w:val="single" w:sz="4" w:space="0" w:color="auto"/>
              <w:bottom w:val="single" w:sz="4" w:space="0" w:color="auto"/>
              <w:right w:val="single" w:sz="4" w:space="0" w:color="auto"/>
            </w:tcBorders>
            <w:vAlign w:val="center"/>
            <w:hideMark/>
          </w:tcPr>
          <w:p w14:paraId="5863F088" w14:textId="77777777" w:rsidR="002F1254" w:rsidRPr="000C0589" w:rsidRDefault="002F1254" w:rsidP="002F1254">
            <w:pPr>
              <w:widowControl w:val="0"/>
              <w:spacing w:line="254" w:lineRule="auto"/>
              <w:jc w:val="center"/>
              <w:rPr>
                <w:b/>
                <w:lang w:eastAsia="en-US"/>
              </w:rPr>
            </w:pPr>
            <w:r w:rsidRPr="000C0589">
              <w:rPr>
                <w:b/>
                <w:lang w:eastAsia="en-US"/>
              </w:rPr>
              <w:t>P</w:t>
            </w:r>
          </w:p>
        </w:tc>
        <w:tc>
          <w:tcPr>
            <w:tcW w:w="917" w:type="pct"/>
            <w:tcBorders>
              <w:top w:val="single" w:sz="4" w:space="0" w:color="auto"/>
              <w:left w:val="single" w:sz="4" w:space="0" w:color="auto"/>
              <w:bottom w:val="single" w:sz="4" w:space="0" w:color="auto"/>
              <w:right w:val="single" w:sz="4" w:space="0" w:color="auto"/>
            </w:tcBorders>
            <w:vAlign w:val="center"/>
            <w:hideMark/>
          </w:tcPr>
          <w:p w14:paraId="0D0F7A76" w14:textId="77777777" w:rsidR="002F1254" w:rsidRPr="000C0589" w:rsidRDefault="002F1254" w:rsidP="002F1254">
            <w:pPr>
              <w:widowControl w:val="0"/>
              <w:spacing w:line="254" w:lineRule="auto"/>
              <w:jc w:val="center"/>
              <w:rPr>
                <w:b/>
                <w:lang w:eastAsia="en-US"/>
              </w:rPr>
            </w:pPr>
            <w:r w:rsidRPr="000C0589">
              <w:rPr>
                <w:b/>
                <w:lang w:eastAsia="en-US"/>
              </w:rPr>
              <w:t>M</w:t>
            </w:r>
          </w:p>
        </w:tc>
        <w:tc>
          <w:tcPr>
            <w:tcW w:w="1180" w:type="pct"/>
            <w:tcBorders>
              <w:top w:val="single" w:sz="4" w:space="0" w:color="auto"/>
              <w:left w:val="single" w:sz="4" w:space="0" w:color="auto"/>
              <w:bottom w:val="single" w:sz="4" w:space="0" w:color="auto"/>
              <w:right w:val="single" w:sz="4" w:space="0" w:color="auto"/>
            </w:tcBorders>
            <w:vAlign w:val="center"/>
            <w:hideMark/>
          </w:tcPr>
          <w:p w14:paraId="25D9A74F" w14:textId="77777777" w:rsidR="002F1254" w:rsidRPr="000C0589" w:rsidRDefault="002F1254" w:rsidP="002F1254">
            <w:pPr>
              <w:widowControl w:val="0"/>
              <w:spacing w:line="254" w:lineRule="auto"/>
              <w:jc w:val="center"/>
              <w:rPr>
                <w:b/>
                <w:lang w:eastAsia="en-US"/>
              </w:rPr>
            </w:pPr>
            <w:r w:rsidRPr="000C0589">
              <w:rPr>
                <w:b/>
                <w:lang w:eastAsia="en-US"/>
              </w:rPr>
              <w:t>_</w:t>
            </w:r>
          </w:p>
        </w:tc>
      </w:tr>
      <w:tr w:rsidR="002F1254" w:rsidRPr="000C0589" w14:paraId="62CB9814" w14:textId="77777777" w:rsidTr="002F1254">
        <w:trPr>
          <w:trHeight w:val="127"/>
        </w:trPr>
        <w:tc>
          <w:tcPr>
            <w:tcW w:w="1070" w:type="pct"/>
            <w:tcBorders>
              <w:top w:val="single" w:sz="4" w:space="0" w:color="auto"/>
              <w:left w:val="single" w:sz="4" w:space="0" w:color="auto"/>
              <w:bottom w:val="single" w:sz="4" w:space="0" w:color="auto"/>
              <w:right w:val="single" w:sz="4" w:space="0" w:color="auto"/>
            </w:tcBorders>
            <w:vAlign w:val="center"/>
            <w:hideMark/>
          </w:tcPr>
          <w:p w14:paraId="19B424FF" w14:textId="77777777" w:rsidR="002F1254" w:rsidRPr="000C0589" w:rsidRDefault="002F1254" w:rsidP="002F1254">
            <w:pPr>
              <w:widowControl w:val="0"/>
              <w:spacing w:line="254" w:lineRule="auto"/>
              <w:ind w:right="-107"/>
              <w:rPr>
                <w:lang w:eastAsia="en-US"/>
              </w:rPr>
            </w:pPr>
            <w:r w:rsidRPr="000C0589">
              <w:rPr>
                <w:lang w:eastAsia="en-US"/>
              </w:rPr>
              <w:t>Статья расхода водопотребления</w:t>
            </w:r>
          </w:p>
        </w:tc>
        <w:tc>
          <w:tcPr>
            <w:tcW w:w="917" w:type="pct"/>
            <w:tcBorders>
              <w:top w:val="single" w:sz="4" w:space="0" w:color="auto"/>
              <w:left w:val="single" w:sz="4" w:space="0" w:color="auto"/>
              <w:bottom w:val="single" w:sz="4" w:space="0" w:color="auto"/>
              <w:right w:val="single" w:sz="4" w:space="0" w:color="auto"/>
            </w:tcBorders>
            <w:vAlign w:val="center"/>
            <w:hideMark/>
          </w:tcPr>
          <w:p w14:paraId="2EFBFE0A" w14:textId="77777777" w:rsidR="002F1254" w:rsidRPr="000C0589" w:rsidRDefault="002F1254" w:rsidP="002F1254">
            <w:pPr>
              <w:widowControl w:val="0"/>
              <w:spacing w:line="254" w:lineRule="auto"/>
              <w:rPr>
                <w:lang w:eastAsia="en-US"/>
              </w:rPr>
            </w:pPr>
            <w:r w:rsidRPr="000C0589">
              <w:rPr>
                <w:lang w:eastAsia="en-US"/>
              </w:rPr>
              <w:t xml:space="preserve">Количество </w:t>
            </w:r>
          </w:p>
        </w:tc>
        <w:tc>
          <w:tcPr>
            <w:tcW w:w="917" w:type="pct"/>
            <w:tcBorders>
              <w:top w:val="single" w:sz="4" w:space="0" w:color="auto"/>
              <w:left w:val="single" w:sz="4" w:space="0" w:color="auto"/>
              <w:bottom w:val="single" w:sz="4" w:space="0" w:color="auto"/>
              <w:right w:val="single" w:sz="4" w:space="0" w:color="auto"/>
            </w:tcBorders>
            <w:vAlign w:val="center"/>
            <w:hideMark/>
          </w:tcPr>
          <w:p w14:paraId="144D9057" w14:textId="77777777" w:rsidR="002F1254" w:rsidRPr="000C0589" w:rsidRDefault="002F1254" w:rsidP="002F1254">
            <w:pPr>
              <w:widowControl w:val="0"/>
              <w:spacing w:line="254" w:lineRule="auto"/>
              <w:ind w:right="-111"/>
              <w:jc w:val="center"/>
              <w:rPr>
                <w:lang w:eastAsia="en-US"/>
              </w:rPr>
            </w:pPr>
            <w:r w:rsidRPr="000C0589">
              <w:rPr>
                <w:spacing w:val="-6"/>
                <w:lang w:eastAsia="en-US"/>
              </w:rPr>
              <w:t>Максимальный</w:t>
            </w:r>
            <w:r w:rsidRPr="000C0589">
              <w:rPr>
                <w:lang w:eastAsia="en-US"/>
              </w:rPr>
              <w:t xml:space="preserve"> чистый расход воды за час, залповый сброс (л/час)</w:t>
            </w:r>
            <w:r w:rsidRPr="000C0589">
              <w:rPr>
                <w:b/>
                <w:lang w:eastAsia="en-US"/>
              </w:rPr>
              <w:t>*</w:t>
            </w:r>
          </w:p>
        </w:tc>
        <w:tc>
          <w:tcPr>
            <w:tcW w:w="917" w:type="pct"/>
            <w:tcBorders>
              <w:top w:val="single" w:sz="4" w:space="0" w:color="auto"/>
              <w:left w:val="single" w:sz="4" w:space="0" w:color="auto"/>
              <w:bottom w:val="single" w:sz="4" w:space="0" w:color="auto"/>
              <w:right w:val="single" w:sz="4" w:space="0" w:color="auto"/>
            </w:tcBorders>
            <w:vAlign w:val="center"/>
            <w:hideMark/>
          </w:tcPr>
          <w:p w14:paraId="7EA710C0" w14:textId="77777777" w:rsidR="002F1254" w:rsidRPr="000C0589" w:rsidRDefault="002F1254" w:rsidP="002F1254">
            <w:pPr>
              <w:widowControl w:val="0"/>
              <w:spacing w:line="254" w:lineRule="auto"/>
              <w:ind w:right="-107"/>
              <w:jc w:val="center"/>
              <w:rPr>
                <w:lang w:eastAsia="en-US"/>
              </w:rPr>
            </w:pPr>
            <w:r w:rsidRPr="000C0589">
              <w:rPr>
                <w:spacing w:val="-6"/>
                <w:lang w:eastAsia="en-US"/>
              </w:rPr>
              <w:t xml:space="preserve">Максимальный </w:t>
            </w:r>
            <w:r w:rsidRPr="000C0589">
              <w:rPr>
                <w:lang w:eastAsia="en-US"/>
              </w:rPr>
              <w:t>расход воды за сутки (л/сутки)</w:t>
            </w:r>
          </w:p>
        </w:tc>
        <w:tc>
          <w:tcPr>
            <w:tcW w:w="1180" w:type="pct"/>
            <w:tcBorders>
              <w:top w:val="single" w:sz="4" w:space="0" w:color="auto"/>
              <w:left w:val="single" w:sz="4" w:space="0" w:color="auto"/>
              <w:bottom w:val="single" w:sz="4" w:space="0" w:color="auto"/>
              <w:right w:val="single" w:sz="4" w:space="0" w:color="auto"/>
            </w:tcBorders>
            <w:vAlign w:val="center"/>
            <w:hideMark/>
          </w:tcPr>
          <w:p w14:paraId="6A3A89F6" w14:textId="77777777" w:rsidR="002F1254" w:rsidRPr="000C0589" w:rsidRDefault="002F1254" w:rsidP="002F1254">
            <w:pPr>
              <w:widowControl w:val="0"/>
              <w:spacing w:line="254" w:lineRule="auto"/>
              <w:jc w:val="center"/>
              <w:rPr>
                <w:lang w:eastAsia="en-US"/>
              </w:rPr>
            </w:pPr>
            <w:r w:rsidRPr="000C0589">
              <w:rPr>
                <w:lang w:eastAsia="en-US"/>
              </w:rPr>
              <w:t>Формула расчета объема накопительного бака</w:t>
            </w:r>
          </w:p>
        </w:tc>
      </w:tr>
      <w:tr w:rsidR="002F1254" w:rsidRPr="000C0589" w14:paraId="413B868D" w14:textId="77777777" w:rsidTr="002F1254">
        <w:trPr>
          <w:trHeight w:val="973"/>
        </w:trPr>
        <w:tc>
          <w:tcPr>
            <w:tcW w:w="1070" w:type="pct"/>
            <w:tcBorders>
              <w:top w:val="single" w:sz="4" w:space="0" w:color="auto"/>
              <w:left w:val="single" w:sz="4" w:space="0" w:color="auto"/>
              <w:bottom w:val="single" w:sz="4" w:space="0" w:color="auto"/>
              <w:right w:val="single" w:sz="4" w:space="0" w:color="auto"/>
            </w:tcBorders>
            <w:vAlign w:val="center"/>
            <w:hideMark/>
          </w:tcPr>
          <w:p w14:paraId="37961ED1" w14:textId="77777777" w:rsidR="002F1254" w:rsidRPr="000C0589" w:rsidRDefault="002F1254" w:rsidP="002F1254">
            <w:pPr>
              <w:widowControl w:val="0"/>
              <w:spacing w:line="254" w:lineRule="auto"/>
              <w:jc w:val="center"/>
              <w:rPr>
                <w:lang w:eastAsia="en-US"/>
              </w:rPr>
            </w:pPr>
            <w:r w:rsidRPr="000C0589">
              <w:rPr>
                <w:lang w:eastAsia="en-US"/>
              </w:rPr>
              <w:t>Оператор ОПС</w:t>
            </w:r>
          </w:p>
        </w:tc>
        <w:tc>
          <w:tcPr>
            <w:tcW w:w="917" w:type="pct"/>
            <w:tcBorders>
              <w:top w:val="single" w:sz="4" w:space="0" w:color="auto"/>
              <w:left w:val="single" w:sz="4" w:space="0" w:color="auto"/>
              <w:bottom w:val="single" w:sz="4" w:space="0" w:color="auto"/>
              <w:right w:val="single" w:sz="4" w:space="0" w:color="auto"/>
            </w:tcBorders>
            <w:vAlign w:val="center"/>
            <w:hideMark/>
          </w:tcPr>
          <w:p w14:paraId="152912D1" w14:textId="77777777" w:rsidR="002F1254" w:rsidRPr="000C0589" w:rsidRDefault="002F1254" w:rsidP="002F1254">
            <w:pPr>
              <w:widowControl w:val="0"/>
              <w:spacing w:line="254" w:lineRule="auto"/>
              <w:ind w:left="-112" w:right="-245"/>
              <w:jc w:val="center"/>
              <w:rPr>
                <w:lang w:eastAsia="en-US"/>
              </w:rPr>
            </w:pPr>
            <w:r w:rsidRPr="000C0589">
              <w:rPr>
                <w:lang w:eastAsia="en-US"/>
              </w:rPr>
              <w:t xml:space="preserve">рабочих мест в соответствии с </w:t>
            </w:r>
            <w:r w:rsidRPr="000C0589">
              <w:rPr>
                <w:rFonts w:eastAsia="Calibri"/>
                <w:lang w:eastAsia="en-US"/>
              </w:rPr>
              <w:t>Планировочным решением</w:t>
            </w:r>
          </w:p>
        </w:tc>
        <w:tc>
          <w:tcPr>
            <w:tcW w:w="917" w:type="pct"/>
            <w:tcBorders>
              <w:top w:val="single" w:sz="4" w:space="0" w:color="auto"/>
              <w:left w:val="single" w:sz="4" w:space="0" w:color="auto"/>
              <w:bottom w:val="single" w:sz="4" w:space="0" w:color="auto"/>
              <w:right w:val="single" w:sz="4" w:space="0" w:color="auto"/>
            </w:tcBorders>
            <w:vAlign w:val="center"/>
            <w:hideMark/>
          </w:tcPr>
          <w:p w14:paraId="63C39C10" w14:textId="77777777" w:rsidR="002F1254" w:rsidRPr="000C0589" w:rsidRDefault="002F1254" w:rsidP="002F1254">
            <w:pPr>
              <w:widowControl w:val="0"/>
              <w:spacing w:line="254" w:lineRule="auto"/>
              <w:jc w:val="center"/>
              <w:rPr>
                <w:lang w:eastAsia="en-US"/>
              </w:rPr>
            </w:pPr>
            <w:r w:rsidRPr="000C0589">
              <w:rPr>
                <w:lang w:eastAsia="en-US"/>
              </w:rPr>
              <w:t>35</w:t>
            </w:r>
          </w:p>
        </w:tc>
        <w:tc>
          <w:tcPr>
            <w:tcW w:w="917" w:type="pct"/>
            <w:tcBorders>
              <w:top w:val="single" w:sz="4" w:space="0" w:color="auto"/>
              <w:left w:val="single" w:sz="4" w:space="0" w:color="auto"/>
              <w:bottom w:val="single" w:sz="4" w:space="0" w:color="auto"/>
              <w:right w:val="single" w:sz="4" w:space="0" w:color="auto"/>
            </w:tcBorders>
            <w:vAlign w:val="center"/>
            <w:hideMark/>
          </w:tcPr>
          <w:p w14:paraId="6246FE3B" w14:textId="77777777" w:rsidR="002F1254" w:rsidRPr="000C0589" w:rsidRDefault="002F1254" w:rsidP="002F1254">
            <w:pPr>
              <w:widowControl w:val="0"/>
              <w:spacing w:line="254" w:lineRule="auto"/>
              <w:jc w:val="center"/>
              <w:rPr>
                <w:lang w:eastAsia="en-US"/>
              </w:rPr>
            </w:pPr>
            <w:r w:rsidRPr="000C0589">
              <w:rPr>
                <w:lang w:eastAsia="en-US"/>
              </w:rPr>
              <w:t>90</w:t>
            </w:r>
          </w:p>
        </w:tc>
        <w:tc>
          <w:tcPr>
            <w:tcW w:w="1180" w:type="pct"/>
            <w:vMerge w:val="restart"/>
            <w:tcBorders>
              <w:top w:val="single" w:sz="4" w:space="0" w:color="auto"/>
              <w:left w:val="single" w:sz="4" w:space="0" w:color="auto"/>
              <w:bottom w:val="single" w:sz="4" w:space="0" w:color="auto"/>
              <w:right w:val="single" w:sz="4" w:space="0" w:color="auto"/>
            </w:tcBorders>
            <w:vAlign w:val="center"/>
            <w:hideMark/>
          </w:tcPr>
          <w:p w14:paraId="58941744" w14:textId="77777777" w:rsidR="002F1254" w:rsidRPr="000C0589" w:rsidRDefault="002F1254" w:rsidP="002F1254">
            <w:pPr>
              <w:widowControl w:val="0"/>
              <w:spacing w:line="254" w:lineRule="auto"/>
              <w:ind w:hanging="20"/>
              <w:jc w:val="center"/>
              <w:rPr>
                <w:lang w:eastAsia="en-US"/>
              </w:rPr>
            </w:pPr>
            <w:r w:rsidRPr="000C0589">
              <w:rPr>
                <w:lang w:eastAsia="en-US"/>
              </w:rPr>
              <w:t>M (суммарное</w:t>
            </w:r>
          </w:p>
          <w:p w14:paraId="444D72E1" w14:textId="77777777" w:rsidR="002F1254" w:rsidRPr="000C0589" w:rsidRDefault="002F1254" w:rsidP="002F1254">
            <w:pPr>
              <w:widowControl w:val="0"/>
              <w:spacing w:line="254" w:lineRule="auto"/>
              <w:ind w:hanging="20"/>
              <w:jc w:val="center"/>
              <w:rPr>
                <w:lang w:eastAsia="en-US"/>
              </w:rPr>
            </w:pPr>
            <w:r w:rsidRPr="000C0589">
              <w:rPr>
                <w:lang w:eastAsia="en-US"/>
              </w:rPr>
              <w:t>по статьям расхода водопотребления) * N (суммарное</w:t>
            </w:r>
          </w:p>
          <w:p w14:paraId="6A3D0025" w14:textId="77777777" w:rsidR="002F1254" w:rsidRPr="000C0589" w:rsidRDefault="002F1254" w:rsidP="002F1254">
            <w:pPr>
              <w:widowControl w:val="0"/>
              <w:spacing w:line="254" w:lineRule="auto"/>
              <w:ind w:hanging="20"/>
              <w:jc w:val="center"/>
              <w:rPr>
                <w:lang w:eastAsia="en-US"/>
              </w:rPr>
            </w:pPr>
            <w:r w:rsidRPr="000C0589">
              <w:rPr>
                <w:lang w:eastAsia="en-US"/>
              </w:rPr>
              <w:t>по статьям расхода водопотребления)</w:t>
            </w:r>
          </w:p>
        </w:tc>
      </w:tr>
      <w:tr w:rsidR="002F1254" w:rsidRPr="000C0589" w14:paraId="434FB0DB" w14:textId="77777777" w:rsidTr="002F1254">
        <w:trPr>
          <w:trHeight w:val="973"/>
        </w:trPr>
        <w:tc>
          <w:tcPr>
            <w:tcW w:w="1070" w:type="pct"/>
            <w:tcBorders>
              <w:top w:val="single" w:sz="4" w:space="0" w:color="auto"/>
              <w:left w:val="single" w:sz="4" w:space="0" w:color="auto"/>
              <w:bottom w:val="single" w:sz="4" w:space="0" w:color="auto"/>
              <w:right w:val="single" w:sz="4" w:space="0" w:color="auto"/>
            </w:tcBorders>
            <w:vAlign w:val="center"/>
            <w:hideMark/>
          </w:tcPr>
          <w:p w14:paraId="23A59369" w14:textId="77777777" w:rsidR="002F1254" w:rsidRPr="000C0589" w:rsidRDefault="002F1254" w:rsidP="002F1254">
            <w:pPr>
              <w:widowControl w:val="0"/>
              <w:spacing w:line="254" w:lineRule="auto"/>
              <w:jc w:val="center"/>
              <w:rPr>
                <w:lang w:eastAsia="en-US"/>
              </w:rPr>
            </w:pPr>
            <w:r w:rsidRPr="000C0589">
              <w:rPr>
                <w:lang w:eastAsia="en-US"/>
              </w:rPr>
              <w:t>Почтальон</w:t>
            </w:r>
          </w:p>
        </w:tc>
        <w:tc>
          <w:tcPr>
            <w:tcW w:w="917" w:type="pct"/>
            <w:tcBorders>
              <w:top w:val="single" w:sz="4" w:space="0" w:color="auto"/>
              <w:left w:val="single" w:sz="4" w:space="0" w:color="auto"/>
              <w:bottom w:val="single" w:sz="4" w:space="0" w:color="auto"/>
              <w:right w:val="single" w:sz="4" w:space="0" w:color="auto"/>
            </w:tcBorders>
            <w:vAlign w:val="center"/>
            <w:hideMark/>
          </w:tcPr>
          <w:p w14:paraId="2214E1DD" w14:textId="77777777" w:rsidR="002F1254" w:rsidRPr="000C0589" w:rsidRDefault="002F1254" w:rsidP="002F1254">
            <w:pPr>
              <w:widowControl w:val="0"/>
              <w:spacing w:line="254" w:lineRule="auto"/>
              <w:ind w:left="-109" w:right="-111"/>
              <w:jc w:val="center"/>
              <w:rPr>
                <w:lang w:eastAsia="en-US"/>
              </w:rPr>
            </w:pPr>
            <w:r w:rsidRPr="000C0589">
              <w:rPr>
                <w:lang w:eastAsia="en-US"/>
              </w:rPr>
              <w:t>рабочих мест в соответствии с Планировочным решением</w:t>
            </w:r>
          </w:p>
        </w:tc>
        <w:tc>
          <w:tcPr>
            <w:tcW w:w="917" w:type="pct"/>
            <w:tcBorders>
              <w:top w:val="single" w:sz="4" w:space="0" w:color="auto"/>
              <w:left w:val="single" w:sz="4" w:space="0" w:color="auto"/>
              <w:bottom w:val="single" w:sz="4" w:space="0" w:color="auto"/>
              <w:right w:val="single" w:sz="4" w:space="0" w:color="auto"/>
            </w:tcBorders>
            <w:vAlign w:val="center"/>
            <w:hideMark/>
          </w:tcPr>
          <w:p w14:paraId="1629900A" w14:textId="77777777" w:rsidR="002F1254" w:rsidRPr="000C0589" w:rsidRDefault="002F1254" w:rsidP="002F1254">
            <w:pPr>
              <w:widowControl w:val="0"/>
              <w:spacing w:line="254" w:lineRule="auto"/>
              <w:jc w:val="center"/>
              <w:rPr>
                <w:lang w:eastAsia="en-US"/>
              </w:rPr>
            </w:pPr>
            <w:r w:rsidRPr="000C0589">
              <w:rPr>
                <w:lang w:eastAsia="en-US"/>
              </w:rPr>
              <w:t>35</w:t>
            </w:r>
          </w:p>
        </w:tc>
        <w:tc>
          <w:tcPr>
            <w:tcW w:w="917" w:type="pct"/>
            <w:tcBorders>
              <w:top w:val="single" w:sz="4" w:space="0" w:color="auto"/>
              <w:left w:val="single" w:sz="4" w:space="0" w:color="auto"/>
              <w:bottom w:val="single" w:sz="4" w:space="0" w:color="auto"/>
              <w:right w:val="single" w:sz="4" w:space="0" w:color="auto"/>
            </w:tcBorders>
            <w:vAlign w:val="center"/>
            <w:hideMark/>
          </w:tcPr>
          <w:p w14:paraId="53877E50" w14:textId="77777777" w:rsidR="002F1254" w:rsidRPr="000C0589" w:rsidRDefault="002F1254" w:rsidP="002F1254">
            <w:pPr>
              <w:widowControl w:val="0"/>
              <w:spacing w:line="254" w:lineRule="auto"/>
              <w:jc w:val="center"/>
              <w:rPr>
                <w:lang w:eastAsia="en-US"/>
              </w:rPr>
            </w:pPr>
            <w:r w:rsidRPr="000C0589">
              <w:rPr>
                <w:lang w:eastAsia="en-US"/>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05A320" w14:textId="77777777" w:rsidR="002F1254" w:rsidRPr="000C0589" w:rsidRDefault="002F1254" w:rsidP="002F1254">
            <w:pPr>
              <w:spacing w:line="256" w:lineRule="auto"/>
              <w:rPr>
                <w:lang w:eastAsia="en-US"/>
              </w:rPr>
            </w:pPr>
          </w:p>
        </w:tc>
      </w:tr>
      <w:tr w:rsidR="002F1254" w:rsidRPr="000C0589" w14:paraId="2E6665F9" w14:textId="77777777" w:rsidTr="002F1254">
        <w:trPr>
          <w:trHeight w:val="299"/>
        </w:trPr>
        <w:tc>
          <w:tcPr>
            <w:tcW w:w="1070" w:type="pct"/>
            <w:tcBorders>
              <w:top w:val="single" w:sz="4" w:space="0" w:color="auto"/>
              <w:left w:val="single" w:sz="4" w:space="0" w:color="auto"/>
              <w:bottom w:val="single" w:sz="4" w:space="0" w:color="auto"/>
              <w:right w:val="single" w:sz="4" w:space="0" w:color="auto"/>
            </w:tcBorders>
            <w:vAlign w:val="center"/>
            <w:hideMark/>
          </w:tcPr>
          <w:p w14:paraId="63409E2B" w14:textId="77777777" w:rsidR="002F1254" w:rsidRPr="000C0589" w:rsidRDefault="002F1254" w:rsidP="002F1254">
            <w:pPr>
              <w:widowControl w:val="0"/>
              <w:spacing w:line="254" w:lineRule="auto"/>
              <w:jc w:val="center"/>
              <w:rPr>
                <w:lang w:eastAsia="en-US"/>
              </w:rPr>
            </w:pPr>
            <w:r w:rsidRPr="000C0589">
              <w:rPr>
                <w:lang w:eastAsia="en-US"/>
              </w:rPr>
              <w:t>Уборка ОПС</w:t>
            </w:r>
          </w:p>
        </w:tc>
        <w:tc>
          <w:tcPr>
            <w:tcW w:w="917" w:type="pct"/>
            <w:tcBorders>
              <w:top w:val="single" w:sz="4" w:space="0" w:color="auto"/>
              <w:left w:val="single" w:sz="4" w:space="0" w:color="auto"/>
              <w:bottom w:val="single" w:sz="4" w:space="0" w:color="auto"/>
              <w:right w:val="single" w:sz="4" w:space="0" w:color="auto"/>
            </w:tcBorders>
            <w:vAlign w:val="center"/>
            <w:hideMark/>
          </w:tcPr>
          <w:p w14:paraId="4100C4F1" w14:textId="77777777" w:rsidR="002F1254" w:rsidRPr="000C0589" w:rsidRDefault="002F1254" w:rsidP="002F1254">
            <w:pPr>
              <w:widowControl w:val="0"/>
              <w:spacing w:line="254" w:lineRule="auto"/>
              <w:jc w:val="center"/>
              <w:rPr>
                <w:lang w:eastAsia="en-US"/>
              </w:rPr>
            </w:pPr>
            <w:r w:rsidRPr="000C0589">
              <w:rPr>
                <w:lang w:eastAsia="en-US"/>
              </w:rPr>
              <w:t>1</w:t>
            </w:r>
          </w:p>
        </w:tc>
        <w:tc>
          <w:tcPr>
            <w:tcW w:w="917" w:type="pct"/>
            <w:tcBorders>
              <w:top w:val="single" w:sz="4" w:space="0" w:color="auto"/>
              <w:left w:val="single" w:sz="4" w:space="0" w:color="auto"/>
              <w:bottom w:val="single" w:sz="4" w:space="0" w:color="auto"/>
              <w:right w:val="single" w:sz="4" w:space="0" w:color="auto"/>
            </w:tcBorders>
            <w:vAlign w:val="center"/>
            <w:hideMark/>
          </w:tcPr>
          <w:p w14:paraId="55902BEA" w14:textId="77777777" w:rsidR="002F1254" w:rsidRPr="000C0589" w:rsidRDefault="002F1254" w:rsidP="002F1254">
            <w:pPr>
              <w:widowControl w:val="0"/>
              <w:spacing w:line="254" w:lineRule="auto"/>
              <w:jc w:val="center"/>
              <w:rPr>
                <w:lang w:eastAsia="en-US"/>
              </w:rPr>
            </w:pPr>
            <w:r w:rsidRPr="000C0589">
              <w:rPr>
                <w:lang w:eastAsia="en-US"/>
              </w:rPr>
              <w:t>0</w:t>
            </w:r>
          </w:p>
        </w:tc>
        <w:tc>
          <w:tcPr>
            <w:tcW w:w="917" w:type="pct"/>
            <w:tcBorders>
              <w:top w:val="single" w:sz="4" w:space="0" w:color="auto"/>
              <w:left w:val="single" w:sz="4" w:space="0" w:color="auto"/>
              <w:bottom w:val="single" w:sz="4" w:space="0" w:color="auto"/>
              <w:right w:val="single" w:sz="4" w:space="0" w:color="auto"/>
            </w:tcBorders>
            <w:vAlign w:val="center"/>
            <w:hideMark/>
          </w:tcPr>
          <w:p w14:paraId="16F18C19" w14:textId="77777777" w:rsidR="002F1254" w:rsidRPr="000C0589" w:rsidRDefault="002F1254" w:rsidP="002F1254">
            <w:pPr>
              <w:widowControl w:val="0"/>
              <w:spacing w:line="254" w:lineRule="auto"/>
              <w:jc w:val="center"/>
              <w:rPr>
                <w:lang w:eastAsia="en-US"/>
              </w:rPr>
            </w:pPr>
            <w:r w:rsidRPr="000C0589">
              <w:rPr>
                <w:lang w:eastAsia="en-US"/>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9857A0" w14:textId="77777777" w:rsidR="002F1254" w:rsidRPr="000C0589" w:rsidRDefault="002F1254" w:rsidP="002F1254">
            <w:pPr>
              <w:spacing w:line="256" w:lineRule="auto"/>
              <w:rPr>
                <w:lang w:eastAsia="en-US"/>
              </w:rPr>
            </w:pPr>
          </w:p>
        </w:tc>
      </w:tr>
    </w:tbl>
    <w:p w14:paraId="2962DAEC" w14:textId="77777777" w:rsidR="002F1254" w:rsidRPr="000C0589" w:rsidRDefault="002F1254" w:rsidP="002F1254">
      <w:pPr>
        <w:pStyle w:val="a5"/>
        <w:widowControl w:val="0"/>
        <w:tabs>
          <w:tab w:val="left" w:pos="1134"/>
        </w:tabs>
        <w:ind w:left="0" w:firstLine="709"/>
        <w:rPr>
          <w:i/>
          <w:sz w:val="24"/>
          <w:szCs w:val="24"/>
        </w:rPr>
      </w:pPr>
      <w:r w:rsidRPr="000C0589">
        <w:rPr>
          <w:i/>
          <w:sz w:val="24"/>
          <w:szCs w:val="24"/>
        </w:rPr>
        <w:t>*параметр используется при оценке объема септика.</w:t>
      </w:r>
    </w:p>
    <w:p w14:paraId="507564ED" w14:textId="77777777" w:rsidR="002F1254" w:rsidRPr="000C0589" w:rsidRDefault="002F1254" w:rsidP="002F1254">
      <w:pPr>
        <w:pStyle w:val="a5"/>
        <w:widowControl w:val="0"/>
        <w:tabs>
          <w:tab w:val="left" w:pos="1276"/>
        </w:tabs>
        <w:ind w:left="0" w:firstLine="709"/>
        <w:rPr>
          <w:rFonts w:eastAsia="Calibri"/>
          <w:sz w:val="12"/>
          <w:szCs w:val="12"/>
          <w:lang w:eastAsia="en-US"/>
        </w:rPr>
      </w:pPr>
    </w:p>
    <w:p w14:paraId="42ADC618"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2.4.3.</w:t>
      </w:r>
      <w:r w:rsidRPr="000C0589">
        <w:rPr>
          <w:rFonts w:eastAsia="Calibri"/>
          <w:lang w:eastAsia="en-US"/>
        </w:rPr>
        <w:tab/>
        <w:t>Система фильтрации воды включает в себя:</w:t>
      </w:r>
    </w:p>
    <w:p w14:paraId="1F955313"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фильтр грубой очистки (с сеткой) с возможностью ручного промыва без применения инструментов, установленный после узла ввода сетей водопровода в здание от скважинного насоса, в соответствии с п. 2.4.1 настоящих требований;</w:t>
      </w:r>
    </w:p>
    <w:p w14:paraId="3EA0B6E6"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 xml:space="preserve">фильтр тонкой очистки картриджный, типоразмер </w:t>
      </w:r>
      <w:r w:rsidRPr="000C0589">
        <w:rPr>
          <w:lang w:val="en-US"/>
        </w:rPr>
        <w:t>BB</w:t>
      </w:r>
      <w:r w:rsidRPr="000C0589">
        <w:t>20, установленный перед вводом в накопительную емкость (бак для запаса воды).</w:t>
      </w:r>
    </w:p>
    <w:p w14:paraId="36957BD5"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t>2.4.4.</w:t>
      </w:r>
      <w:r w:rsidRPr="000C0589">
        <w:tab/>
      </w:r>
      <w:r w:rsidRPr="000C0589">
        <w:rPr>
          <w:rFonts w:eastAsia="Calibri"/>
          <w:lang w:eastAsia="en-US"/>
        </w:rPr>
        <w:t>Накопительная емкость (бак для запаса воды) обеспечивает запас воды, объем емкости выбирается в соответствии с п. 2.4.2 настоящих требований, но не более 200 л, и оборудуется:</w:t>
      </w:r>
    </w:p>
    <w:p w14:paraId="1FBC71E6"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сливным краном в нижней части бака размером не менее DN25;</w:t>
      </w:r>
    </w:p>
    <w:p w14:paraId="1B6A3E07"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крышкой для возможности беспрепятственной промывки</w:t>
      </w:r>
      <w:r w:rsidRPr="000C0589">
        <w:br/>
        <w:t>и обслуживания;</w:t>
      </w:r>
    </w:p>
    <w:p w14:paraId="55DA523B"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lastRenderedPageBreak/>
        <w:t>канализационным трапом в полу.</w:t>
      </w:r>
    </w:p>
    <w:p w14:paraId="33918A69" w14:textId="77777777" w:rsidR="002F1254" w:rsidRPr="000C0589" w:rsidRDefault="002F1254" w:rsidP="002F1254">
      <w:pPr>
        <w:pStyle w:val="a5"/>
        <w:widowControl w:val="0"/>
        <w:tabs>
          <w:tab w:val="left" w:pos="1276"/>
        </w:tabs>
        <w:ind w:left="0" w:firstLine="709"/>
        <w:jc w:val="both"/>
      </w:pPr>
      <w:r w:rsidRPr="000C0589">
        <w:t>Для организации автоматического заполнения накопительной емкости (бака для запаса воды) на трубопроводе водопровода, входящем</w:t>
      </w:r>
      <w:r w:rsidRPr="000C0589">
        <w:br/>
        <w:t>от скважинного насоса, установить клапан с поплавковым выключателем.</w:t>
      </w:r>
    </w:p>
    <w:p w14:paraId="7177A3FA" w14:textId="77777777" w:rsidR="002F1254" w:rsidRPr="000C0589" w:rsidRDefault="002F1254" w:rsidP="002F1254">
      <w:pPr>
        <w:pStyle w:val="a5"/>
        <w:widowControl w:val="0"/>
        <w:tabs>
          <w:tab w:val="left" w:pos="1276"/>
        </w:tabs>
        <w:ind w:left="0" w:firstLine="709"/>
        <w:jc w:val="both"/>
      </w:pPr>
      <w:r w:rsidRPr="000C0589">
        <w:t>2.4.5.</w:t>
      </w:r>
      <w:r w:rsidRPr="000C0589">
        <w:tab/>
        <w:t>Насосная станция:</w:t>
      </w:r>
    </w:p>
    <w:p w14:paraId="15DA92C0" w14:textId="4447F69E" w:rsidR="002F1254" w:rsidRPr="000C0589" w:rsidRDefault="002F1254" w:rsidP="002F1254">
      <w:pPr>
        <w:pStyle w:val="a5"/>
        <w:widowControl w:val="0"/>
        <w:numPr>
          <w:ilvl w:val="0"/>
          <w:numId w:val="25"/>
        </w:numPr>
        <w:tabs>
          <w:tab w:val="left" w:pos="1134"/>
        </w:tabs>
        <w:spacing w:after="240"/>
        <w:ind w:left="0" w:firstLine="709"/>
        <w:jc w:val="both"/>
      </w:pPr>
      <w:r w:rsidRPr="000C0589">
        <w:t>при подборе насоса учесть параметры необходимости и достаточности обеспечения максимального часового расхода, рассчитанного по таблице расчета расхода воды (таблица 2), и напора воды на водораз</w:t>
      </w:r>
      <w:r w:rsidR="008316BD">
        <w:t>борной арматуре в диапазоне 1,5−</w:t>
      </w:r>
      <w:r w:rsidRPr="000C0589">
        <w:t>2,5 атм;</w:t>
      </w:r>
    </w:p>
    <w:p w14:paraId="7D3C9CFF"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оборудуется аварийным поплавковым выключателем, включенным</w:t>
      </w:r>
      <w:r w:rsidRPr="000C0589">
        <w:br/>
        <w:t>в цепь электропитания насосной станции (для прекращения работы при пустой накопительной емкости), уровень срабатывания поплавкового выключателя должен быть значительно ниже уровня рабочего поплавка (на заполнение).</w:t>
      </w:r>
      <w:r w:rsidRPr="000C0589">
        <w:br/>
        <w:t>По сигналу о сильном понижении уровня или отсутствия воды в баке насосная станция должна отключаться.</w:t>
      </w:r>
    </w:p>
    <w:p w14:paraId="195FED42" w14:textId="77777777" w:rsidR="002F1254" w:rsidRPr="000C0589" w:rsidRDefault="002F1254" w:rsidP="002F1254">
      <w:pPr>
        <w:widowControl w:val="0"/>
        <w:tabs>
          <w:tab w:val="left" w:pos="1134"/>
        </w:tabs>
        <w:ind w:firstLine="709"/>
        <w:rPr>
          <w:sz w:val="28"/>
          <w:szCs w:val="28"/>
        </w:rPr>
      </w:pPr>
      <w:r w:rsidRPr="000C0589">
        <w:rPr>
          <w:sz w:val="28"/>
          <w:szCs w:val="28"/>
        </w:rPr>
        <w:t>2.4.6.</w:t>
      </w:r>
      <w:r w:rsidRPr="000C0589">
        <w:rPr>
          <w:sz w:val="28"/>
          <w:szCs w:val="28"/>
        </w:rPr>
        <w:tab/>
        <w:t>Защита от переполнения накопительной емкости (бака для запаса воды):</w:t>
      </w:r>
    </w:p>
    <w:p w14:paraId="101DB1F4"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устанавливается устройство аварийного поплавкового выключателя, включенного в цепь электропитания скважинного насоса;</w:t>
      </w:r>
    </w:p>
    <w:p w14:paraId="5E40A139"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 xml:space="preserve">уровень срабатывания поплавкового выключателя должен быть выше уровня рабочего поплавка (на заполнение); </w:t>
      </w:r>
    </w:p>
    <w:p w14:paraId="707601C3"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по сигналу о переполнении бака скважинный насос должен отключаться.</w:t>
      </w:r>
    </w:p>
    <w:p w14:paraId="7A2E91EB" w14:textId="4A92C6DF" w:rsidR="002F1254" w:rsidRPr="000C0589" w:rsidRDefault="002F1254" w:rsidP="002F1254">
      <w:pPr>
        <w:widowControl w:val="0"/>
        <w:tabs>
          <w:tab w:val="left" w:pos="1134"/>
        </w:tabs>
        <w:ind w:firstLine="709"/>
        <w:jc w:val="both"/>
        <w:rPr>
          <w:sz w:val="28"/>
          <w:szCs w:val="28"/>
        </w:rPr>
      </w:pPr>
      <w:r w:rsidRPr="000C0589">
        <w:rPr>
          <w:sz w:val="28"/>
          <w:szCs w:val="28"/>
        </w:rPr>
        <w:t>2.4.7.</w:t>
      </w:r>
      <w:r w:rsidRPr="000C0589">
        <w:rPr>
          <w:sz w:val="28"/>
          <w:szCs w:val="28"/>
        </w:rPr>
        <w:tab/>
        <w:t xml:space="preserve">Скважинный насос должен обеспечивать заполнение накопительной емкости </w:t>
      </w:r>
      <w:r w:rsidR="008316BD">
        <w:rPr>
          <w:sz w:val="28"/>
          <w:szCs w:val="28"/>
        </w:rPr>
        <w:t>(бака для запаса воды) не менее</w:t>
      </w:r>
      <w:r w:rsidRPr="000C0589">
        <w:rPr>
          <w:sz w:val="28"/>
          <w:szCs w:val="28"/>
        </w:rPr>
        <w:t xml:space="preserve"> чем за пять часов.</w:t>
      </w:r>
    </w:p>
    <w:p w14:paraId="67A0DCC7" w14:textId="77777777" w:rsidR="002F1254" w:rsidRPr="000C0589" w:rsidRDefault="002F1254" w:rsidP="002F1254">
      <w:pPr>
        <w:pStyle w:val="a5"/>
        <w:widowControl w:val="0"/>
        <w:tabs>
          <w:tab w:val="left" w:pos="1276"/>
        </w:tabs>
        <w:ind w:left="0" w:firstLine="709"/>
        <w:jc w:val="both"/>
        <w:rPr>
          <w:rFonts w:eastAsia="Calibri"/>
          <w:lang w:eastAsia="en-US"/>
        </w:rPr>
      </w:pPr>
    </w:p>
    <w:p w14:paraId="2142BA9A" w14:textId="77777777" w:rsidR="002F1254" w:rsidRPr="000C0589" w:rsidRDefault="002F1254" w:rsidP="002F1254">
      <w:pPr>
        <w:widowControl w:val="0"/>
        <w:tabs>
          <w:tab w:val="left" w:pos="1134"/>
        </w:tabs>
        <w:jc w:val="center"/>
        <w:rPr>
          <w:i/>
          <w:sz w:val="28"/>
          <w:szCs w:val="28"/>
        </w:rPr>
      </w:pPr>
      <w:r w:rsidRPr="000C0589">
        <w:rPr>
          <w:i/>
          <w:sz w:val="28"/>
          <w:szCs w:val="28"/>
        </w:rPr>
        <w:t>Принципиальная схема организации системы водоснабжения</w:t>
      </w:r>
    </w:p>
    <w:p w14:paraId="17FD6689" w14:textId="77777777" w:rsidR="002F1254" w:rsidRPr="000C0589" w:rsidRDefault="002F1254" w:rsidP="002F1254">
      <w:pPr>
        <w:widowControl w:val="0"/>
        <w:tabs>
          <w:tab w:val="left" w:pos="1134"/>
        </w:tabs>
        <w:jc w:val="center"/>
        <w:rPr>
          <w:i/>
        </w:rPr>
      </w:pPr>
      <w:r w:rsidRPr="000C0589">
        <w:rPr>
          <w:i/>
          <w:sz w:val="28"/>
          <w:szCs w:val="28"/>
        </w:rPr>
        <w:t>с применением скважинного насоса.</w:t>
      </w:r>
    </w:p>
    <w:p w14:paraId="6F535F46" w14:textId="77777777" w:rsidR="002F1254" w:rsidRPr="000C0589" w:rsidRDefault="002F1254" w:rsidP="002F1254">
      <w:pPr>
        <w:widowControl w:val="0"/>
        <w:tabs>
          <w:tab w:val="left" w:pos="1134"/>
        </w:tabs>
        <w:rPr>
          <w:rFonts w:eastAsia="Calibri"/>
          <w:sz w:val="28"/>
          <w:szCs w:val="28"/>
          <w:lang w:eastAsia="en-US"/>
        </w:rPr>
      </w:pPr>
      <w:r w:rsidRPr="000C0589">
        <w:rPr>
          <w:rFonts w:eastAsia="Calibri"/>
          <w:noProof/>
          <w:sz w:val="28"/>
          <w:szCs w:val="28"/>
        </w:rPr>
        <w:drawing>
          <wp:inline distT="0" distB="0" distL="0" distR="0" wp14:anchorId="1C61670A" wp14:editId="5FBA9D22">
            <wp:extent cx="5577840" cy="2682240"/>
            <wp:effectExtent l="0" t="0" r="381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7840" cy="2682240"/>
                    </a:xfrm>
                    <a:prstGeom prst="rect">
                      <a:avLst/>
                    </a:prstGeom>
                    <a:noFill/>
                    <a:ln>
                      <a:noFill/>
                    </a:ln>
                  </pic:spPr>
                </pic:pic>
              </a:graphicData>
            </a:graphic>
          </wp:inline>
        </w:drawing>
      </w:r>
      <w:r w:rsidRPr="000C0589">
        <w:rPr>
          <w:rFonts w:eastAsia="Calibri"/>
          <w:sz w:val="28"/>
          <w:szCs w:val="28"/>
          <w:lang w:eastAsia="en-US"/>
        </w:rPr>
        <w:t xml:space="preserve"> </w:t>
      </w:r>
    </w:p>
    <w:p w14:paraId="6C7AE189" w14:textId="77777777" w:rsidR="002F1254" w:rsidRPr="000C0589" w:rsidRDefault="002F1254" w:rsidP="002F1254">
      <w:pPr>
        <w:widowControl w:val="0"/>
        <w:tabs>
          <w:tab w:val="left" w:pos="1134"/>
        </w:tabs>
        <w:spacing w:before="120"/>
        <w:jc w:val="center"/>
        <w:rPr>
          <w:sz w:val="28"/>
          <w:szCs w:val="28"/>
        </w:rPr>
      </w:pPr>
      <w:r w:rsidRPr="000C0589">
        <w:rPr>
          <w:sz w:val="28"/>
          <w:szCs w:val="28"/>
        </w:rPr>
        <w:t>Рис. 3</w:t>
      </w:r>
    </w:p>
    <w:p w14:paraId="412B2E32" w14:textId="77777777" w:rsidR="002F1254" w:rsidRPr="000C0589" w:rsidRDefault="002F1254" w:rsidP="002F1254">
      <w:pPr>
        <w:tabs>
          <w:tab w:val="left" w:pos="1134"/>
        </w:tabs>
        <w:spacing w:before="120"/>
        <w:ind w:firstLine="709"/>
        <w:jc w:val="both"/>
        <w:rPr>
          <w:sz w:val="28"/>
          <w:szCs w:val="28"/>
        </w:rPr>
      </w:pPr>
      <w:r w:rsidRPr="000C0589">
        <w:rPr>
          <w:rFonts w:eastAsia="Calibri"/>
          <w:sz w:val="28"/>
          <w:szCs w:val="28"/>
          <w:lang w:eastAsia="en-US"/>
        </w:rPr>
        <w:lastRenderedPageBreak/>
        <w:t xml:space="preserve">2.4.8. </w:t>
      </w:r>
      <w:r w:rsidRPr="000C0589">
        <w:rPr>
          <w:sz w:val="28"/>
          <w:szCs w:val="28"/>
        </w:rPr>
        <w:t>Прокладку трассы водоснабжения от скважины до ввода в здание выполнить в земле ниже глубины промерзания.</w:t>
      </w:r>
    </w:p>
    <w:p w14:paraId="3097FD85"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2.5.</w:t>
      </w:r>
      <w:r w:rsidRPr="000C0589">
        <w:rPr>
          <w:rFonts w:eastAsia="Calibri"/>
          <w:lang w:eastAsia="en-US"/>
        </w:rPr>
        <w:tab/>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51E5AA7C"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раковины в санузле (при наличии нескольких раковин – для каждой);</w:t>
      </w:r>
    </w:p>
    <w:p w14:paraId="72CA48B6"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 xml:space="preserve">бачка унитаза (при наличии нескольких унитазов – для каждого); </w:t>
      </w:r>
    </w:p>
    <w:p w14:paraId="55545D03"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водонагревателя накопительного типа;</w:t>
      </w:r>
    </w:p>
    <w:p w14:paraId="20810F56"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крана для технических нужд;</w:t>
      </w:r>
    </w:p>
    <w:p w14:paraId="12362884" w14:textId="77777777" w:rsidR="002F1254" w:rsidRPr="000C0589" w:rsidRDefault="002F1254" w:rsidP="002F1254">
      <w:pPr>
        <w:pStyle w:val="a5"/>
        <w:widowControl w:val="0"/>
        <w:numPr>
          <w:ilvl w:val="0"/>
          <w:numId w:val="25"/>
        </w:numPr>
        <w:tabs>
          <w:tab w:val="left" w:pos="1134"/>
          <w:tab w:val="left" w:pos="1276"/>
        </w:tabs>
        <w:ind w:left="0" w:firstLine="709"/>
        <w:jc w:val="both"/>
        <w:rPr>
          <w:rFonts w:eastAsia="Calibri"/>
          <w:lang w:eastAsia="en-US"/>
        </w:rPr>
      </w:pPr>
      <w:r w:rsidRPr="000C0589">
        <w:t>кухо</w:t>
      </w:r>
      <w:r w:rsidRPr="000C0589">
        <w:rPr>
          <w:rFonts w:eastAsia="Calibri"/>
          <w:lang w:eastAsia="en-US"/>
        </w:rPr>
        <w:t>нной мойки.</w:t>
      </w:r>
    </w:p>
    <w:p w14:paraId="42BD145D"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2.6.</w:t>
      </w:r>
      <w:r w:rsidRPr="000C0589">
        <w:rPr>
          <w:rFonts w:eastAsia="Calibri"/>
          <w:lang w:eastAsia="en-US"/>
        </w:rPr>
        <w:tab/>
        <w:t xml:space="preserve">В помещении санузла на стене на высоте 400 мм от уровня чистого пола предусмотреть кран для технических нужд (холодная вода). </w:t>
      </w:r>
    </w:p>
    <w:p w14:paraId="6AC30767"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2.7.</w:t>
      </w:r>
      <w:r w:rsidRPr="000C0589">
        <w:rPr>
          <w:rFonts w:eastAsia="Calibri"/>
          <w:lang w:eastAsia="en-US"/>
        </w:rPr>
        <w:tab/>
        <w:t>Для систем горячего и холодного водоснабжения применять открытую прокладку трубопроводов. В исключительных случаях при отсутствии технической возможности выполнить открытую прокладку, допускается применять скрытую прокладку внутри стен или перегородок.</w:t>
      </w:r>
    </w:p>
    <w:p w14:paraId="56FFEF88"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2.8.</w:t>
      </w:r>
      <w:r w:rsidRPr="000C0589">
        <w:rPr>
          <w:rFonts w:eastAsia="Calibri"/>
          <w:lang w:eastAsia="en-US"/>
        </w:rPr>
        <w:tab/>
        <w:t xml:space="preserve">Для трубопроводов холодной и горячей воды, проложенных скрыто в </w:t>
      </w:r>
      <w:proofErr w:type="spellStart"/>
      <w:r w:rsidRPr="000C0589">
        <w:rPr>
          <w:rFonts w:eastAsia="Calibri"/>
          <w:lang w:eastAsia="en-US"/>
        </w:rPr>
        <w:t>штробах</w:t>
      </w:r>
      <w:proofErr w:type="spellEnd"/>
      <w:r w:rsidRPr="000C0589">
        <w:rPr>
          <w:rFonts w:eastAsia="Calibri"/>
          <w:lang w:eastAsia="en-US"/>
        </w:rPr>
        <w:t xml:space="preserve"> и за облицовкой, выполнить теплоизоляцию с применением трубной </w:t>
      </w:r>
      <w:proofErr w:type="spellStart"/>
      <w:r w:rsidRPr="000C0589">
        <w:rPr>
          <w:rFonts w:eastAsia="Calibri"/>
          <w:lang w:eastAsia="en-US"/>
        </w:rPr>
        <w:t>теплоизояции</w:t>
      </w:r>
      <w:proofErr w:type="spellEnd"/>
      <w:r w:rsidRPr="000C0589">
        <w:rPr>
          <w:rFonts w:eastAsia="Calibri"/>
          <w:lang w:eastAsia="en-US"/>
        </w:rPr>
        <w:t xml:space="preserve"> из вспененного полиэтилена, покрытой защитной полимерной пленкой. Все участки стыковки элементов теплоизоляции скрепить между собой армированным скотчем или специализированным клеем, рекомендованным производителем теплоизоляции.</w:t>
      </w:r>
    </w:p>
    <w:p w14:paraId="33950A93" w14:textId="77777777" w:rsidR="002F1254" w:rsidRPr="000C0589" w:rsidRDefault="002F1254" w:rsidP="002F1254">
      <w:pPr>
        <w:pStyle w:val="a5"/>
        <w:widowControl w:val="0"/>
        <w:tabs>
          <w:tab w:val="left" w:pos="1276"/>
        </w:tabs>
        <w:ind w:left="0" w:firstLine="709"/>
        <w:jc w:val="both"/>
      </w:pPr>
      <w:r w:rsidRPr="000C0589">
        <w:t>2.9.</w:t>
      </w:r>
      <w:r w:rsidRPr="000C0589">
        <w:tab/>
        <w:t>Для стальных трубопроводов выполнить антикоррозионную обработку.</w:t>
      </w:r>
    </w:p>
    <w:p w14:paraId="77C37EE4" w14:textId="77777777" w:rsidR="002F1254" w:rsidRPr="000C0589" w:rsidRDefault="002F1254" w:rsidP="002F1254">
      <w:pPr>
        <w:pStyle w:val="a5"/>
        <w:widowControl w:val="0"/>
        <w:ind w:left="0" w:firstLine="709"/>
        <w:jc w:val="both"/>
      </w:pPr>
      <w:r w:rsidRPr="000C0589">
        <w:t>2.10.</w:t>
      </w:r>
      <w:r w:rsidRPr="000C0589">
        <w:tab/>
        <w:t>При скрытой прокладке на ответвлениях от вертикальных трубопроводов («стояков») не допускается применение разъемных (резьбовых) соединений. Таким образом, наличие первого резьбового соединения осуществляется в открытом доступе перед присоединением арматуры.</w:t>
      </w:r>
    </w:p>
    <w:p w14:paraId="21E7FAB3" w14:textId="77777777" w:rsidR="002F1254" w:rsidRPr="000C0589" w:rsidRDefault="002F1254" w:rsidP="002F1254">
      <w:pPr>
        <w:pStyle w:val="a5"/>
        <w:widowControl w:val="0"/>
        <w:ind w:left="0" w:firstLine="709"/>
        <w:jc w:val="both"/>
      </w:pPr>
      <w:r w:rsidRPr="000C0589">
        <w:t>2.11.</w:t>
      </w:r>
      <w:r w:rsidRPr="000C0589">
        <w:tab/>
        <w:t xml:space="preserve">При невозможности выполнения скрытой разводки трубопроводов без разъемных (резьбовых) соединений ко всем скрытым разъемным соединениям и арматуре обеспечить доступ для осмотра и ремонта, предусмотреть обустройство ревизионных лючков (в </w:t>
      </w:r>
      <w:r w:rsidRPr="000C0589">
        <w:rPr>
          <w:rFonts w:eastAsia="Calibri"/>
          <w:lang w:eastAsia="en-US"/>
        </w:rPr>
        <w:t>клиентском зале на фокусной стене – лючки скрытого монтажа, в остальных помещениях – пластиковые лючки</w:t>
      </w:r>
      <w:r w:rsidRPr="000C0589">
        <w:t xml:space="preserve">). </w:t>
      </w:r>
      <w:r w:rsidRPr="000C0589">
        <w:rPr>
          <w:rFonts w:eastAsia="Calibri"/>
          <w:lang w:eastAsia="en-US"/>
        </w:rPr>
        <w:t>Применение разъемных соединений при скрытой прокладке сетей без доступа для возможности осмотра и обслуживания</w:t>
      </w:r>
      <w:r w:rsidRPr="000C0589">
        <w:rPr>
          <w:rFonts w:eastAsia="Calibri"/>
        </w:rPr>
        <w:t xml:space="preserve"> </w:t>
      </w:r>
      <w:r w:rsidRPr="000C0589">
        <w:rPr>
          <w:rFonts w:eastAsia="Calibri"/>
          <w:lang w:eastAsia="en-US"/>
        </w:rPr>
        <w:t>не допускается.</w:t>
      </w:r>
    </w:p>
    <w:p w14:paraId="5B8960E5"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2.12.</w:t>
      </w:r>
      <w:r w:rsidRPr="000C0589">
        <w:rPr>
          <w:rFonts w:eastAsia="Calibri"/>
          <w:lang w:eastAsia="en-US"/>
        </w:rPr>
        <w:tab/>
        <w:t>Использование металлопластиковых труб для прокладки внутреннего водопровода не допускается.</w:t>
      </w:r>
    </w:p>
    <w:p w14:paraId="4057100D" w14:textId="77777777" w:rsidR="002F1254" w:rsidRPr="000C0589" w:rsidRDefault="002F1254" w:rsidP="002F1254">
      <w:pPr>
        <w:pStyle w:val="a5"/>
        <w:widowControl w:val="0"/>
        <w:tabs>
          <w:tab w:val="left" w:pos="1418"/>
        </w:tabs>
        <w:ind w:left="0" w:firstLine="709"/>
        <w:jc w:val="both"/>
        <w:rPr>
          <w:rFonts w:eastAsia="Calibri"/>
          <w:lang w:eastAsia="en-US"/>
        </w:rPr>
      </w:pPr>
      <w:r w:rsidRPr="000C0589">
        <w:rPr>
          <w:rFonts w:eastAsia="Calibri"/>
          <w:lang w:eastAsia="en-US"/>
        </w:rPr>
        <w:t>2.13.</w:t>
      </w:r>
      <w:r w:rsidRPr="000C0589">
        <w:rPr>
          <w:rFonts w:eastAsia="Calibri"/>
          <w:lang w:eastAsia="en-US"/>
        </w:rPr>
        <w:tab/>
        <w:t>В местах пересечения противопожарных преград трубопроводами из полимерных материалов предусмотреть установка противопожарных манжет.</w:t>
      </w:r>
    </w:p>
    <w:p w14:paraId="670F9AE9" w14:textId="77777777" w:rsidR="002F1254" w:rsidRPr="000C0589" w:rsidRDefault="002F1254" w:rsidP="002F1254">
      <w:pPr>
        <w:pStyle w:val="a5"/>
        <w:widowControl w:val="0"/>
        <w:tabs>
          <w:tab w:val="left" w:pos="1418"/>
        </w:tabs>
        <w:ind w:left="0" w:firstLine="709"/>
        <w:jc w:val="both"/>
        <w:rPr>
          <w:rFonts w:eastAsia="Calibri"/>
          <w:lang w:eastAsia="en-US"/>
        </w:rPr>
      </w:pPr>
      <w:r w:rsidRPr="000C0589">
        <w:rPr>
          <w:rFonts w:eastAsia="Calibri"/>
          <w:lang w:eastAsia="en-US"/>
        </w:rPr>
        <w:t>2.14.</w:t>
      </w:r>
      <w:r w:rsidRPr="000C0589">
        <w:rPr>
          <w:rFonts w:eastAsia="Calibri"/>
          <w:lang w:eastAsia="en-US"/>
        </w:rPr>
        <w:tab/>
        <w:t>Объект обеспечить ГВС в соответствии со следующими требованиями:</w:t>
      </w:r>
    </w:p>
    <w:p w14:paraId="5CB6D4D4" w14:textId="77777777" w:rsidR="002F1254" w:rsidRPr="000C0589" w:rsidRDefault="002F1254" w:rsidP="002F1254">
      <w:pPr>
        <w:pStyle w:val="a5"/>
        <w:widowControl w:val="0"/>
        <w:tabs>
          <w:tab w:val="left" w:pos="1276"/>
          <w:tab w:val="left" w:pos="1560"/>
        </w:tabs>
        <w:ind w:left="0" w:firstLine="709"/>
        <w:jc w:val="both"/>
        <w:rPr>
          <w:rFonts w:eastAsia="Calibri"/>
          <w:lang w:eastAsia="en-US"/>
        </w:rPr>
      </w:pPr>
      <w:r w:rsidRPr="000C0589">
        <w:rPr>
          <w:rFonts w:eastAsia="Calibri"/>
          <w:lang w:eastAsia="en-US"/>
        </w:rPr>
        <w:lastRenderedPageBreak/>
        <w:t>2.14.1.</w:t>
      </w:r>
      <w:r w:rsidRPr="000C0589">
        <w:rPr>
          <w:rFonts w:eastAsia="Calibri"/>
          <w:lang w:eastAsia="en-US"/>
        </w:rPr>
        <w:tab/>
        <w:t>Подключение к системе централизованного горячего водоснабжения.</w:t>
      </w:r>
    </w:p>
    <w:p w14:paraId="6D0FB057" w14:textId="77777777" w:rsidR="002F1254" w:rsidRPr="000C0589" w:rsidRDefault="002F1254" w:rsidP="002F1254">
      <w:pPr>
        <w:pStyle w:val="a5"/>
        <w:widowControl w:val="0"/>
        <w:tabs>
          <w:tab w:val="left" w:pos="1276"/>
          <w:tab w:val="left" w:pos="1560"/>
        </w:tabs>
        <w:ind w:left="0" w:firstLine="709"/>
        <w:jc w:val="both"/>
      </w:pPr>
      <w:r w:rsidRPr="000C0589">
        <w:rPr>
          <w:rFonts w:eastAsia="Calibri"/>
          <w:lang w:eastAsia="en-US"/>
        </w:rPr>
        <w:t>2.14.2.</w:t>
      </w:r>
      <w:r w:rsidRPr="000C0589">
        <w:rPr>
          <w:rFonts w:eastAsia="Calibri"/>
          <w:lang w:eastAsia="en-US"/>
        </w:rPr>
        <w:tab/>
        <w:t xml:space="preserve">В случае отсутствия возможности подключения к системе централизованного горячего водоснабжения при наличии газового отопления (газовый котел) в соответствии с п. 5.4 настоящих требований установить двухконтурный котел с обеспечением систем отопления и ГВС с подачей горячей воды в помещение санузла и комнату отдыха персонала </w:t>
      </w:r>
      <w:r w:rsidRPr="000C0589">
        <w:t>(или зону приема пищи при отсутствии выделенной комнаты отдыха персонала).</w:t>
      </w:r>
    </w:p>
    <w:p w14:paraId="0DECE5F5" w14:textId="77777777" w:rsidR="002F1254" w:rsidRPr="000C0589" w:rsidRDefault="002F1254" w:rsidP="002F1254">
      <w:pPr>
        <w:pStyle w:val="a5"/>
        <w:widowControl w:val="0"/>
        <w:tabs>
          <w:tab w:val="left" w:pos="1276"/>
          <w:tab w:val="left" w:pos="1560"/>
        </w:tabs>
        <w:ind w:left="0" w:firstLine="709"/>
        <w:jc w:val="both"/>
      </w:pPr>
      <w:r w:rsidRPr="000C0589">
        <w:rPr>
          <w:rFonts w:eastAsia="Calibri"/>
          <w:lang w:eastAsia="en-US"/>
        </w:rPr>
        <w:t>2.14.3.</w:t>
      </w:r>
      <w:r w:rsidRPr="000C0589">
        <w:rPr>
          <w:rFonts w:eastAsia="Calibri"/>
          <w:lang w:eastAsia="en-US"/>
        </w:rPr>
        <w:tab/>
        <w:t xml:space="preserve">В случае отсутствия возможности подключения к системе централизованного горячего водоснабжения и наличии электрического отопления (электрический котел, электроконвекторы) в помещении санузла (установка в иных помещениях не допускается) установить электрический водонагреватель накопительного типа (размер наливного бака от 10 л до 50 л), с подачей горячей воды в помещение санузла и комнату персонала </w:t>
      </w:r>
      <w:r w:rsidRPr="000C0589">
        <w:t>(или зону приема пищи при отсутствии выделенной комнаты отдыха персонала). Монтаж водонагревателя выполнить с креплением на стену (перегородку). Расстояние от пола до низа нагревателя</w:t>
      </w:r>
      <w:r w:rsidRPr="000C0589">
        <w:rPr>
          <w:rFonts w:eastAsia="Calibri"/>
          <w:lang w:eastAsia="en-US"/>
        </w:rPr>
        <w:t xml:space="preserve"> – 1500 мм. </w:t>
      </w:r>
      <w:r w:rsidRPr="000C0589">
        <w:t xml:space="preserve">В случае, если монтаж водонагревателя выполняется на возводимую перегородку, предусмотреть усиление в месте монтажа. </w:t>
      </w:r>
      <w:r w:rsidRPr="000C0589">
        <w:rPr>
          <w:rFonts w:eastAsia="Calibri"/>
          <w:lang w:eastAsia="en-US"/>
        </w:rPr>
        <w:t>Водонагреватель накопительного типа должен быть смонтирован параллельно плоскости стены, наклон не допускается.</w:t>
      </w:r>
    </w:p>
    <w:p w14:paraId="543E8E4B"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2.15.</w:t>
      </w:r>
      <w:r w:rsidRPr="000C0589">
        <w:rPr>
          <w:rFonts w:eastAsia="Calibri"/>
          <w:lang w:eastAsia="en-US"/>
        </w:rPr>
        <w:tab/>
        <w:t>В санузлах установить напольные унитазы, раковины</w:t>
      </w:r>
      <w:r w:rsidRPr="000C0589">
        <w:rPr>
          <w:rFonts w:eastAsia="Calibri"/>
          <w:lang w:eastAsia="en-US"/>
        </w:rPr>
        <w:br/>
        <w:t>(с креплением к стене, встроенные в мебельную тумбу), смесители.</w:t>
      </w:r>
    </w:p>
    <w:p w14:paraId="7EE5A61D"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rPr>
          <w:rFonts w:eastAsia="Calibri"/>
          <w:lang w:eastAsia="en-US"/>
        </w:rPr>
        <w:t>2.15.1.</w:t>
      </w:r>
      <w:r w:rsidRPr="000C0589">
        <w:rPr>
          <w:rFonts w:eastAsia="Calibri"/>
          <w:lang w:eastAsia="en-US"/>
        </w:rPr>
        <w:tab/>
        <w:t>Раковина:</w:t>
      </w:r>
    </w:p>
    <w:p w14:paraId="4B22A2B1"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фарфоровая, белого цвета;</w:t>
      </w:r>
    </w:p>
    <w:p w14:paraId="0AC83965"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устанавливается на высоте 850 мм от уровня чистого пола;</w:t>
      </w:r>
    </w:p>
    <w:p w14:paraId="3E4E8A0B" w14:textId="277CC8F3" w:rsidR="002F1254" w:rsidRPr="000C0589" w:rsidRDefault="00A40292" w:rsidP="002F1254">
      <w:pPr>
        <w:pStyle w:val="a5"/>
        <w:widowControl w:val="0"/>
        <w:numPr>
          <w:ilvl w:val="0"/>
          <w:numId w:val="26"/>
        </w:numPr>
        <w:tabs>
          <w:tab w:val="left" w:pos="1134"/>
        </w:tabs>
        <w:ind w:left="0" w:firstLine="709"/>
        <w:jc w:val="both"/>
        <w:rPr>
          <w:rFonts w:eastAsia="Calibri"/>
          <w:lang w:eastAsia="en-US"/>
        </w:rPr>
      </w:pPr>
      <w:r>
        <w:rPr>
          <w:rFonts w:eastAsia="Calibri"/>
          <w:lang w:eastAsia="en-US"/>
        </w:rPr>
        <w:t>500–</w:t>
      </w:r>
      <w:r w:rsidR="002F1254" w:rsidRPr="000C0589">
        <w:rPr>
          <w:rFonts w:eastAsia="Calibri"/>
          <w:lang w:eastAsia="en-US"/>
        </w:rPr>
        <w:t>600 мм длина, 400</w:t>
      </w:r>
      <w:r>
        <w:rPr>
          <w:rFonts w:eastAsia="Calibri"/>
          <w:lang w:eastAsia="en-US"/>
        </w:rPr>
        <w:t>–</w:t>
      </w:r>
      <w:r w:rsidR="002F1254" w:rsidRPr="000C0589">
        <w:rPr>
          <w:rFonts w:eastAsia="Calibri"/>
          <w:lang w:eastAsia="en-US"/>
        </w:rPr>
        <w:t>500 мм глубина;</w:t>
      </w:r>
    </w:p>
    <w:p w14:paraId="6612A43B"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 xml:space="preserve">прямоугольной формы; </w:t>
      </w:r>
    </w:p>
    <w:p w14:paraId="74335C46"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монтаж в тумбу – полувстраиваемая;</w:t>
      </w:r>
    </w:p>
    <w:p w14:paraId="7167D865"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допускается угловая конфигурация в случае недостатка площади санузла;</w:t>
      </w:r>
    </w:p>
    <w:p w14:paraId="37E59B58"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с отверстием для перелива воды;</w:t>
      </w:r>
    </w:p>
    <w:p w14:paraId="7E855429"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с отверстием для монтажа смесителя;</w:t>
      </w:r>
    </w:p>
    <w:p w14:paraId="5BFA96E3"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совпадающей по геометрии с параметрами длины и высоты излива смесителя.</w:t>
      </w:r>
    </w:p>
    <w:p w14:paraId="377B752E"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rPr>
          <w:rFonts w:eastAsia="Calibri"/>
          <w:lang w:eastAsia="en-US"/>
        </w:rPr>
        <w:t>2.15.2.</w:t>
      </w:r>
      <w:r w:rsidRPr="000C0589">
        <w:rPr>
          <w:rFonts w:eastAsia="Calibri"/>
          <w:lang w:eastAsia="en-US"/>
        </w:rPr>
        <w:tab/>
        <w:t>Тумба мебельная:</w:t>
      </w:r>
    </w:p>
    <w:p w14:paraId="164B4313"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 xml:space="preserve">белого цвета; </w:t>
      </w:r>
    </w:p>
    <w:p w14:paraId="6058EFD1"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 xml:space="preserve">материал корпуса – ЛДСП с влагостойким покрытием, материал фасада – МДФ с влагостойким покрытием; </w:t>
      </w:r>
    </w:p>
    <w:p w14:paraId="4EF4FC71"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с двумя гладкими распашными дверцами фасада;</w:t>
      </w:r>
    </w:p>
    <w:p w14:paraId="27855AE3"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с одной полкой, устанавливаемой в корпус;</w:t>
      </w:r>
    </w:p>
    <w:p w14:paraId="41FC7627"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 xml:space="preserve">на металлических ножках с металлической фурнитурой; </w:t>
      </w:r>
    </w:p>
    <w:p w14:paraId="0D4D9F25"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габариты стойки не должны превышать габариты раковины;</w:t>
      </w:r>
    </w:p>
    <w:p w14:paraId="75DF1446" w14:textId="77777777" w:rsidR="002F1254" w:rsidRPr="000C0589" w:rsidRDefault="002F1254" w:rsidP="00A40292">
      <w:pPr>
        <w:pStyle w:val="a5"/>
        <w:numPr>
          <w:ilvl w:val="0"/>
          <w:numId w:val="27"/>
        </w:numPr>
        <w:tabs>
          <w:tab w:val="left" w:pos="1134"/>
        </w:tabs>
        <w:ind w:left="0" w:firstLine="709"/>
        <w:jc w:val="both"/>
        <w:rPr>
          <w:rFonts w:eastAsia="Calibri"/>
          <w:lang w:eastAsia="en-US"/>
        </w:rPr>
      </w:pPr>
      <w:r w:rsidRPr="000C0589">
        <w:rPr>
          <w:rFonts w:eastAsia="Calibri"/>
          <w:lang w:eastAsia="en-US"/>
        </w:rPr>
        <w:lastRenderedPageBreak/>
        <w:t>допускается угловая конфигурация при угловой конфигурации раковины.</w:t>
      </w:r>
    </w:p>
    <w:p w14:paraId="0A19A65D"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rPr>
          <w:rFonts w:eastAsia="Calibri"/>
          <w:lang w:eastAsia="en-US"/>
        </w:rPr>
        <w:t>2.15.3.</w:t>
      </w:r>
      <w:r w:rsidRPr="000C0589">
        <w:rPr>
          <w:rFonts w:eastAsia="Calibri"/>
          <w:lang w:eastAsia="en-US"/>
        </w:rPr>
        <w:tab/>
        <w:t>Смеситель:</w:t>
      </w:r>
    </w:p>
    <w:p w14:paraId="150FE4AD"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r w:rsidRPr="000C0589">
        <w:rPr>
          <w:rFonts w:eastAsia="Calibri"/>
          <w:lang w:eastAsia="en-US"/>
        </w:rPr>
        <w:t>однорычажный;</w:t>
      </w:r>
    </w:p>
    <w:p w14:paraId="1DC47EBE"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r w:rsidRPr="000C0589">
        <w:rPr>
          <w:rFonts w:eastAsia="Calibri"/>
          <w:lang w:eastAsia="en-US"/>
        </w:rPr>
        <w:t>устанавливается в отверстие на горизонтальной поверхности раковины;</w:t>
      </w:r>
    </w:p>
    <w:p w14:paraId="163EF3DA" w14:textId="06D17111" w:rsidR="002F1254" w:rsidRPr="000C0589" w:rsidRDefault="00A40292" w:rsidP="002F1254">
      <w:pPr>
        <w:pStyle w:val="a5"/>
        <w:widowControl w:val="0"/>
        <w:numPr>
          <w:ilvl w:val="0"/>
          <w:numId w:val="28"/>
        </w:numPr>
        <w:tabs>
          <w:tab w:val="left" w:pos="1134"/>
        </w:tabs>
        <w:ind w:left="0" w:firstLine="709"/>
        <w:jc w:val="both"/>
        <w:rPr>
          <w:rFonts w:eastAsia="Calibri"/>
          <w:lang w:eastAsia="en-US"/>
        </w:rPr>
      </w:pPr>
      <w:r>
        <w:rPr>
          <w:rFonts w:eastAsia="Calibri"/>
          <w:lang w:eastAsia="en-US"/>
        </w:rPr>
        <w:t>длина излива 15–25 см, высота излива 10–</w:t>
      </w:r>
      <w:r w:rsidR="002F1254" w:rsidRPr="000C0589">
        <w:rPr>
          <w:rFonts w:eastAsia="Calibri"/>
          <w:lang w:eastAsia="en-US"/>
        </w:rPr>
        <w:t>30 см;</w:t>
      </w:r>
    </w:p>
    <w:p w14:paraId="081DA7D9"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r w:rsidRPr="000C0589">
        <w:rPr>
          <w:rFonts w:eastAsia="Calibri"/>
          <w:lang w:eastAsia="en-US"/>
        </w:rPr>
        <w:t>материал – латунь;</w:t>
      </w:r>
    </w:p>
    <w:p w14:paraId="74BCE567"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r w:rsidRPr="000C0589">
        <w:rPr>
          <w:rFonts w:eastAsia="Calibri"/>
          <w:lang w:eastAsia="en-US"/>
        </w:rPr>
        <w:t>цвет – хром;</w:t>
      </w:r>
    </w:p>
    <w:p w14:paraId="0DB99BC1"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r w:rsidRPr="000C0589">
        <w:rPr>
          <w:rFonts w:eastAsia="Calibri"/>
          <w:lang w:eastAsia="en-US"/>
        </w:rPr>
        <w:t>без механизма блокировки сливного отверстия.</w:t>
      </w:r>
    </w:p>
    <w:p w14:paraId="2498EDFE"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rPr>
          <w:rFonts w:eastAsia="Calibri"/>
          <w:lang w:eastAsia="en-US"/>
        </w:rPr>
        <w:t>2.15.4.</w:t>
      </w:r>
      <w:r w:rsidRPr="000C0589">
        <w:rPr>
          <w:rFonts w:eastAsia="Calibri"/>
          <w:lang w:eastAsia="en-US"/>
        </w:rPr>
        <w:tab/>
        <w:t>Унитаз:</w:t>
      </w:r>
    </w:p>
    <w:p w14:paraId="19EEE991"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фаянсовый, белого цвета;</w:t>
      </w:r>
    </w:p>
    <w:p w14:paraId="7D830D4E"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конфигурация – унитаз-компакт;</w:t>
      </w:r>
    </w:p>
    <w:p w14:paraId="27A25AEE"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 xml:space="preserve">напольный; </w:t>
      </w:r>
    </w:p>
    <w:p w14:paraId="1A871E07" w14:textId="3533A4DD" w:rsidR="002F1254" w:rsidRPr="00A40292" w:rsidRDefault="002F1254" w:rsidP="002F1254">
      <w:pPr>
        <w:pStyle w:val="a5"/>
        <w:widowControl w:val="0"/>
        <w:numPr>
          <w:ilvl w:val="0"/>
          <w:numId w:val="29"/>
        </w:numPr>
        <w:tabs>
          <w:tab w:val="left" w:pos="993"/>
        </w:tabs>
        <w:ind w:left="0" w:firstLine="709"/>
        <w:jc w:val="both"/>
        <w:rPr>
          <w:rFonts w:eastAsia="Calibri"/>
          <w:spacing w:val="-8"/>
          <w:lang w:eastAsia="en-US"/>
        </w:rPr>
      </w:pPr>
      <w:r w:rsidRPr="00A40292">
        <w:rPr>
          <w:rFonts w:eastAsia="Calibri"/>
          <w:spacing w:val="-8"/>
          <w:lang w:eastAsia="en-US"/>
        </w:rPr>
        <w:t>длина (об</w:t>
      </w:r>
      <w:r w:rsidR="00A40292" w:rsidRPr="00A40292">
        <w:rPr>
          <w:rFonts w:eastAsia="Calibri"/>
          <w:spacing w:val="-8"/>
          <w:lang w:eastAsia="en-US"/>
        </w:rPr>
        <w:t>щий габарит «</w:t>
      </w:r>
      <w:proofErr w:type="spellStart"/>
      <w:r w:rsidR="00A40292" w:rsidRPr="00A40292">
        <w:rPr>
          <w:rFonts w:eastAsia="Calibri"/>
          <w:spacing w:val="-8"/>
          <w:lang w:eastAsia="en-US"/>
        </w:rPr>
        <w:t>унитаз+бачок</w:t>
      </w:r>
      <w:proofErr w:type="spellEnd"/>
      <w:r w:rsidR="00A40292" w:rsidRPr="00A40292">
        <w:rPr>
          <w:rFonts w:eastAsia="Calibri"/>
          <w:spacing w:val="-8"/>
          <w:lang w:eastAsia="en-US"/>
        </w:rPr>
        <w:t>») 610–680 мм, ширина 340–</w:t>
      </w:r>
      <w:r w:rsidRPr="00A40292">
        <w:rPr>
          <w:rFonts w:eastAsia="Calibri"/>
          <w:spacing w:val="-8"/>
          <w:lang w:eastAsia="en-US"/>
        </w:rPr>
        <w:t>365 мм;</w:t>
      </w:r>
    </w:p>
    <w:p w14:paraId="4C97A38C"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допускается угловая конфигурация в случае недостатка площади санузла;</w:t>
      </w:r>
    </w:p>
    <w:p w14:paraId="706A03C1"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механизм спуска воды – кнопка;</w:t>
      </w:r>
    </w:p>
    <w:p w14:paraId="2E1EF169"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минимальный объем смыва бачка – 6 л;</w:t>
      </w:r>
    </w:p>
    <w:p w14:paraId="74200B01"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материал сидения и крышки – термопласт или полипропилен белого цвета без рисунков и орнаментов;</w:t>
      </w:r>
    </w:p>
    <w:p w14:paraId="0C53189B"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расстояние от унитаза до плоскости задней стены – не более 10 мм.</w:t>
      </w:r>
    </w:p>
    <w:p w14:paraId="6AE3B3DE"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2.16.</w:t>
      </w:r>
      <w:r w:rsidRPr="000C0589">
        <w:rPr>
          <w:rFonts w:eastAsia="Calibri"/>
          <w:lang w:eastAsia="en-US"/>
        </w:rPr>
        <w:tab/>
        <w:t>В случае отсутствия подключения к внешним сетям канализации и невозможности подключения к внешним сетям канализации предусмотреть:</w:t>
      </w:r>
    </w:p>
    <w:p w14:paraId="3C784961" w14:textId="11FA3ECD" w:rsidR="002F1254" w:rsidRPr="000C0589" w:rsidRDefault="002F1254" w:rsidP="002F1254">
      <w:pPr>
        <w:pStyle w:val="a5"/>
        <w:widowControl w:val="0"/>
        <w:numPr>
          <w:ilvl w:val="0"/>
          <w:numId w:val="30"/>
        </w:numPr>
        <w:tabs>
          <w:tab w:val="left" w:pos="1134"/>
        </w:tabs>
        <w:ind w:left="0" w:firstLine="709"/>
        <w:jc w:val="both"/>
        <w:rPr>
          <w:rFonts w:eastAsia="Calibri"/>
          <w:lang w:eastAsia="en-US"/>
        </w:rPr>
      </w:pPr>
      <w:r w:rsidRPr="000C0589">
        <w:rPr>
          <w:rFonts w:eastAsia="Calibri"/>
          <w:lang w:eastAsia="en-US"/>
        </w:rPr>
        <w:t xml:space="preserve">установку и вывод самотечной канализации в локальные очистные сооружения (септик) с системой очистки сточных вод. Применять </w:t>
      </w:r>
      <w:r w:rsidRPr="000C0589">
        <w:rPr>
          <w:rFonts w:eastAsia="Calibri"/>
          <w:spacing w:val="-6"/>
          <w:lang w:eastAsia="en-US"/>
        </w:rPr>
        <w:t>энергонезависимые двух- или трехъемкостные септики с производительностью</w:t>
      </w:r>
      <w:r w:rsidR="00A40292">
        <w:rPr>
          <w:rFonts w:eastAsia="Calibri"/>
          <w:lang w:eastAsia="en-US"/>
        </w:rPr>
        <w:t xml:space="preserve"> 500–</w:t>
      </w:r>
      <w:r w:rsidRPr="000C0589">
        <w:rPr>
          <w:rFonts w:eastAsia="Calibri"/>
          <w:lang w:eastAsia="en-US"/>
        </w:rPr>
        <w:t xml:space="preserve">700 л/сутки, не требующих обслуживания чаще 1 раза в год, или </w:t>
      </w:r>
      <w:r w:rsidRPr="000C0589">
        <w:t>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6DA3E048" w14:textId="77777777" w:rsidR="002F1254" w:rsidRPr="000C0589" w:rsidRDefault="002F1254" w:rsidP="002F1254">
      <w:pPr>
        <w:pStyle w:val="a5"/>
        <w:widowControl w:val="0"/>
        <w:numPr>
          <w:ilvl w:val="0"/>
          <w:numId w:val="30"/>
        </w:numPr>
        <w:tabs>
          <w:tab w:val="left" w:pos="1134"/>
        </w:tabs>
        <w:ind w:left="0" w:firstLine="709"/>
        <w:jc w:val="both"/>
        <w:rPr>
          <w:rFonts w:eastAsia="Calibri"/>
          <w:lang w:eastAsia="en-US"/>
        </w:rPr>
      </w:pPr>
      <w:r w:rsidRPr="000C0589">
        <w:rPr>
          <w:rFonts w:eastAsia="Calibri"/>
          <w:lang w:eastAsia="en-US"/>
        </w:rPr>
        <w:t xml:space="preserve">для зоны вечной мерзлоты допускается установка внешней емкости, не оказывающей воздействие на окружающую среду, </w:t>
      </w:r>
      <w:r w:rsidRPr="000C0589">
        <w:t>с возможностью периодической откачки принятых стоков по мере заполнения емкости</w:t>
      </w:r>
      <w:r w:rsidRPr="000C0589">
        <w:rPr>
          <w:rFonts w:eastAsia="Calibri"/>
          <w:lang w:eastAsia="en-US"/>
        </w:rPr>
        <w:t>.</w:t>
      </w:r>
    </w:p>
    <w:p w14:paraId="42E02663" w14:textId="77777777" w:rsidR="002F1254" w:rsidRPr="000C0589" w:rsidRDefault="002F1254" w:rsidP="002F1254">
      <w:pPr>
        <w:ind w:firstLine="709"/>
        <w:jc w:val="both"/>
        <w:rPr>
          <w:rFonts w:eastAsia="Calibri"/>
          <w:sz w:val="28"/>
          <w:szCs w:val="28"/>
          <w:lang w:eastAsia="en-US"/>
        </w:rPr>
      </w:pPr>
      <w:r w:rsidRPr="000C0589">
        <w:rPr>
          <w:rFonts w:eastAsia="Calibri"/>
          <w:sz w:val="28"/>
          <w:szCs w:val="28"/>
          <w:lang w:eastAsia="en-US"/>
        </w:rPr>
        <w:t>2.17.</w:t>
      </w:r>
      <w:r w:rsidRPr="000C0589">
        <w:rPr>
          <w:rFonts w:eastAsia="Calibri"/>
          <w:sz w:val="28"/>
          <w:szCs w:val="28"/>
          <w:lang w:eastAsia="en-US"/>
        </w:rPr>
        <w:tab/>
        <w:t xml:space="preserve">В случае отсутствия возможности подключения к внешним сетям канализации и устройства локальных очистных сооружений (септика, колодца, внешней емкости) из-за скальных пород на прилегающем земельном участке, в зоне вечной мерзлоты и других возможных экологических или климатических ограничений предусмотреть установку биотуалета и </w:t>
      </w:r>
      <w:r w:rsidRPr="000C0589">
        <w:rPr>
          <w:sz w:val="28"/>
          <w:szCs w:val="28"/>
        </w:rPr>
        <w:t xml:space="preserve">умывальника (рукомойника) без подключения к ХВС </w:t>
      </w:r>
      <w:r w:rsidRPr="000C0589">
        <w:rPr>
          <w:rFonts w:eastAsia="Calibri"/>
          <w:sz w:val="28"/>
          <w:szCs w:val="28"/>
          <w:lang w:eastAsia="en-US"/>
        </w:rPr>
        <w:t xml:space="preserve">в отдельном санузле в помещении ОПС. </w:t>
      </w:r>
    </w:p>
    <w:p w14:paraId="2C2D8419"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 xml:space="preserve">Применять биотуалет с характеристиками: </w:t>
      </w:r>
    </w:p>
    <w:p w14:paraId="69318EA4" w14:textId="77777777" w:rsidR="002F1254" w:rsidRPr="000C0589" w:rsidRDefault="002F1254" w:rsidP="002F1254">
      <w:pPr>
        <w:pStyle w:val="a5"/>
        <w:widowControl w:val="0"/>
        <w:numPr>
          <w:ilvl w:val="0"/>
          <w:numId w:val="31"/>
        </w:numPr>
        <w:tabs>
          <w:tab w:val="left" w:pos="1134"/>
        </w:tabs>
        <w:ind w:left="0" w:firstLine="709"/>
        <w:jc w:val="both"/>
        <w:rPr>
          <w:rFonts w:eastAsia="Calibri"/>
          <w:lang w:eastAsia="en-US"/>
        </w:rPr>
      </w:pPr>
      <w:r w:rsidRPr="000C0589">
        <w:rPr>
          <w:rFonts w:eastAsia="Calibri"/>
          <w:lang w:eastAsia="en-US"/>
        </w:rPr>
        <w:t>компостный торфяной;</w:t>
      </w:r>
    </w:p>
    <w:p w14:paraId="2D3A286F" w14:textId="77777777" w:rsidR="002F1254" w:rsidRPr="000C0589" w:rsidRDefault="002F1254" w:rsidP="002F1254">
      <w:pPr>
        <w:pStyle w:val="a5"/>
        <w:widowControl w:val="0"/>
        <w:numPr>
          <w:ilvl w:val="0"/>
          <w:numId w:val="31"/>
        </w:numPr>
        <w:tabs>
          <w:tab w:val="left" w:pos="1134"/>
        </w:tabs>
        <w:ind w:left="0" w:firstLine="709"/>
        <w:jc w:val="both"/>
        <w:rPr>
          <w:rFonts w:eastAsia="Calibri"/>
          <w:lang w:eastAsia="en-US"/>
        </w:rPr>
      </w:pPr>
      <w:r w:rsidRPr="000C0589">
        <w:rPr>
          <w:rFonts w:eastAsia="Calibri"/>
          <w:lang w:eastAsia="en-US"/>
        </w:rPr>
        <w:lastRenderedPageBreak/>
        <w:t>объем накопительной емкости 50 л;</w:t>
      </w:r>
    </w:p>
    <w:p w14:paraId="2B2DF1A8" w14:textId="77777777" w:rsidR="002F1254" w:rsidRPr="000C0589" w:rsidRDefault="002F1254" w:rsidP="002F1254">
      <w:pPr>
        <w:pStyle w:val="a5"/>
        <w:widowControl w:val="0"/>
        <w:numPr>
          <w:ilvl w:val="0"/>
          <w:numId w:val="31"/>
        </w:numPr>
        <w:tabs>
          <w:tab w:val="left" w:pos="1134"/>
        </w:tabs>
        <w:ind w:left="0" w:firstLine="709"/>
        <w:jc w:val="both"/>
        <w:rPr>
          <w:rFonts w:eastAsia="Calibri"/>
          <w:lang w:eastAsia="en-US"/>
        </w:rPr>
      </w:pPr>
      <w:r w:rsidRPr="000C0589">
        <w:rPr>
          <w:rFonts w:eastAsia="Calibri"/>
          <w:lang w:eastAsia="en-US"/>
        </w:rPr>
        <w:t>допустимая нагрузка изделия 150 кг.</w:t>
      </w:r>
    </w:p>
    <w:p w14:paraId="1C9C90E0" w14:textId="77777777" w:rsidR="002F1254" w:rsidRPr="000C0589" w:rsidRDefault="002F1254" w:rsidP="002F1254">
      <w:pPr>
        <w:pStyle w:val="a5"/>
        <w:widowControl w:val="0"/>
        <w:tabs>
          <w:tab w:val="left" w:pos="1134"/>
        </w:tabs>
        <w:ind w:left="0" w:firstLine="709"/>
        <w:jc w:val="both"/>
        <w:rPr>
          <w:rFonts w:eastAsia="Calibri"/>
          <w:lang w:eastAsia="en-US"/>
        </w:rPr>
      </w:pPr>
      <w:r w:rsidRPr="000C0589">
        <w:rPr>
          <w:rFonts w:eastAsia="Calibri"/>
          <w:lang w:eastAsia="en-US"/>
        </w:rPr>
        <w:t>Применять умывальник (рукомойник) с характеристиками:</w:t>
      </w:r>
    </w:p>
    <w:p w14:paraId="3D6EA8DB" w14:textId="7F2809AC" w:rsidR="002F1254" w:rsidRPr="000C0589" w:rsidRDefault="002F1254" w:rsidP="002F1254">
      <w:pPr>
        <w:pStyle w:val="a5"/>
        <w:widowControl w:val="0"/>
        <w:numPr>
          <w:ilvl w:val="0"/>
          <w:numId w:val="32"/>
        </w:numPr>
        <w:tabs>
          <w:tab w:val="left" w:pos="1134"/>
        </w:tabs>
        <w:ind w:left="0" w:firstLine="709"/>
        <w:jc w:val="both"/>
        <w:rPr>
          <w:rFonts w:eastAsia="Calibri"/>
          <w:lang w:eastAsia="en-US"/>
        </w:rPr>
      </w:pPr>
      <w:r w:rsidRPr="000C0589">
        <w:rPr>
          <w:rFonts w:eastAsia="Calibri"/>
          <w:lang w:eastAsia="en-US"/>
        </w:rPr>
        <w:t>объем емкости для приема стоко</w:t>
      </w:r>
      <w:r w:rsidR="00A40292">
        <w:rPr>
          <w:rFonts w:eastAsia="Calibri"/>
          <w:lang w:eastAsia="en-US"/>
        </w:rPr>
        <w:t>в 7</w:t>
      </w:r>
      <w:r w:rsidRPr="000C0589">
        <w:rPr>
          <w:rFonts w:eastAsia="Calibri"/>
          <w:lang w:eastAsia="en-US"/>
        </w:rPr>
        <w:t>−17 л;</w:t>
      </w:r>
    </w:p>
    <w:p w14:paraId="5950BE56" w14:textId="77777777" w:rsidR="002F1254" w:rsidRPr="000C0589" w:rsidRDefault="002F1254" w:rsidP="002F1254">
      <w:pPr>
        <w:pStyle w:val="a5"/>
        <w:widowControl w:val="0"/>
        <w:numPr>
          <w:ilvl w:val="0"/>
          <w:numId w:val="32"/>
        </w:numPr>
        <w:tabs>
          <w:tab w:val="left" w:pos="1134"/>
        </w:tabs>
        <w:ind w:left="0" w:firstLine="709"/>
        <w:jc w:val="both"/>
        <w:rPr>
          <w:rFonts w:eastAsia="Calibri"/>
          <w:lang w:eastAsia="en-US"/>
        </w:rPr>
      </w:pPr>
      <w:r w:rsidRPr="000C0589">
        <w:rPr>
          <w:rFonts w:eastAsia="Calibri"/>
          <w:lang w:eastAsia="en-US"/>
        </w:rPr>
        <w:t>без резервуара для подачи воды в комплекте.</w:t>
      </w:r>
    </w:p>
    <w:p w14:paraId="09A2CED9"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2.18.</w:t>
      </w:r>
      <w:r w:rsidRPr="000C0589">
        <w:rPr>
          <w:rFonts w:eastAsia="Calibri"/>
          <w:lang w:eastAsia="en-US"/>
        </w:rPr>
        <w:tab/>
        <w:t xml:space="preserve">В комнатах отдыха персонала </w:t>
      </w:r>
      <w:r w:rsidRPr="000C0589">
        <w:t>(или зоне приема пищи при отсутствии выделенной комнаты отдыха персонала)</w:t>
      </w:r>
      <w:r w:rsidRPr="000C0589">
        <w:rPr>
          <w:rFonts w:eastAsia="Calibri"/>
          <w:lang w:eastAsia="en-US"/>
        </w:rPr>
        <w:t xml:space="preserve"> предусмотреть выводы ХВС, ГВС, канализации для установки кухонных моек и смесителей (при наличии мойки на Планировочном решении).</w:t>
      </w:r>
    </w:p>
    <w:p w14:paraId="45E619FF"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2.19.</w:t>
      </w:r>
      <w:r w:rsidRPr="000C0589">
        <w:rPr>
          <w:rFonts w:eastAsia="Calibri"/>
          <w:lang w:eastAsia="en-US"/>
        </w:rPr>
        <w:tab/>
        <w:t xml:space="preserve">Предусмотреть ремонт или замену сетей ливневой канализации и ливневых воронок, водосточных труб с кровли здания в местах, примыкающих к помещениям ОПС, с козырька над входом в ОПС. При организации системы водостоков предусмотреть отведение ливневых вод от стен и отмостки здания, в том числе организацию лотков на отмостке в местах размещения водосточных труб. Применять </w:t>
      </w:r>
      <w:r w:rsidRPr="000C0589">
        <w:rPr>
          <w:shd w:val="clear" w:color="auto" w:fill="FFFFFF"/>
        </w:rPr>
        <w:t>для водосточных труб, желобов и сливов материалы металл или пластик, цвет серый.</w:t>
      </w:r>
    </w:p>
    <w:p w14:paraId="27802A33"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2.20.</w:t>
      </w:r>
      <w:r w:rsidRPr="000C0589">
        <w:rPr>
          <w:rFonts w:eastAsia="Calibri"/>
          <w:lang w:eastAsia="en-US"/>
        </w:rPr>
        <w:tab/>
        <w:t>Применяемые системы трубопроводов, арматура и оборудование должны соответствовать параметрам температуры и давления в системах</w:t>
      </w:r>
      <w:r w:rsidRPr="000C0589">
        <w:rPr>
          <w:rFonts w:eastAsia="Calibri"/>
          <w:lang w:eastAsia="en-US"/>
        </w:rPr>
        <w:br/>
        <w:t>и должны обеспечивать возможность долгосрочной эксплуатации.</w:t>
      </w:r>
      <w:r w:rsidRPr="000C0589">
        <w:rPr>
          <w:rFonts w:eastAsia="Calibri"/>
          <w:lang w:eastAsia="en-US"/>
        </w:rPr>
        <w:tab/>
      </w:r>
    </w:p>
    <w:p w14:paraId="7ADFA2D7" w14:textId="77777777" w:rsidR="002F1254" w:rsidRPr="000C0589" w:rsidRDefault="002F1254" w:rsidP="002F1254">
      <w:pPr>
        <w:widowControl w:val="0"/>
        <w:tabs>
          <w:tab w:val="left" w:pos="1418"/>
        </w:tabs>
        <w:ind w:firstLine="709"/>
        <w:jc w:val="both"/>
        <w:rPr>
          <w:sz w:val="28"/>
          <w:szCs w:val="28"/>
        </w:rPr>
      </w:pPr>
      <w:r w:rsidRPr="000C0589">
        <w:rPr>
          <w:rFonts w:eastAsia="Calibri"/>
          <w:sz w:val="28"/>
          <w:szCs w:val="28"/>
          <w:lang w:eastAsia="en-US"/>
        </w:rPr>
        <w:t>2.21.</w:t>
      </w:r>
      <w:r w:rsidRPr="000C0589">
        <w:rPr>
          <w:rFonts w:eastAsia="Calibri"/>
          <w:sz w:val="28"/>
          <w:szCs w:val="28"/>
          <w:lang w:eastAsia="en-US"/>
        </w:rPr>
        <w:tab/>
      </w:r>
      <w:r w:rsidRPr="000C0589">
        <w:rPr>
          <w:sz w:val="28"/>
          <w:szCs w:val="28"/>
        </w:rPr>
        <w:t>Мероприятия настоящего раздела требований по обеспечению ОПС ХВС, ГВС и канализацией не осуществлять в случае отсутствия санузла в Планировочном решении (отсутствие санузла на Планировочном решении возможно исключительно, когда ОПС расположено в здании с существующим санузлом, не входящим в состав помещений ОПС, но пригодном для использования работниками ОПС, расположенном на расстоянии не более 30 м от входа в помещения ОПС, без необходимости выхода из здания).</w:t>
      </w:r>
    </w:p>
    <w:p w14:paraId="70771AC6" w14:textId="77777777" w:rsidR="002F1254" w:rsidRPr="000C0589" w:rsidRDefault="002F1254" w:rsidP="002F1254">
      <w:pPr>
        <w:pStyle w:val="a5"/>
        <w:widowControl w:val="0"/>
        <w:tabs>
          <w:tab w:val="left" w:pos="1134"/>
        </w:tabs>
        <w:ind w:left="0" w:firstLine="709"/>
        <w:jc w:val="both"/>
        <w:rPr>
          <w:b/>
        </w:rPr>
      </w:pPr>
      <w:r w:rsidRPr="000C0589">
        <w:rPr>
          <w:b/>
        </w:rPr>
        <w:t>3.</w:t>
      </w:r>
      <w:r w:rsidRPr="000C0589">
        <w:rPr>
          <w:b/>
        </w:rPr>
        <w:tab/>
        <w:t>Противопожарные системы</w:t>
      </w:r>
    </w:p>
    <w:p w14:paraId="244B03C2" w14:textId="77777777" w:rsidR="002F1254" w:rsidRPr="000C0589" w:rsidRDefault="002F1254" w:rsidP="002F1254">
      <w:pPr>
        <w:widowControl w:val="0"/>
        <w:tabs>
          <w:tab w:val="left" w:pos="1276"/>
        </w:tabs>
        <w:ind w:firstLine="709"/>
        <w:jc w:val="both"/>
        <w:rPr>
          <w:sz w:val="28"/>
          <w:szCs w:val="28"/>
        </w:rPr>
      </w:pPr>
      <w:r w:rsidRPr="000C0589">
        <w:rPr>
          <w:sz w:val="28"/>
          <w:szCs w:val="28"/>
        </w:rPr>
        <w:t>3.1.</w:t>
      </w:r>
      <w:r w:rsidRPr="000C0589">
        <w:rPr>
          <w:sz w:val="28"/>
          <w:szCs w:val="28"/>
        </w:rPr>
        <w:tab/>
        <w:t xml:space="preserve">При наличии в Объекте действующей системы автоматического пожаротушения, если это требуется в помещениях, подлежащих ремонту, в соответствии с Актом обследования Объекта необходимо разработать решения на основании СП 484.1311500.2020 «Системы противопожарной защиты. Системы пожарной сигнализации и автоматизация систем противопожарной защиты. </w:t>
      </w:r>
      <w:r w:rsidRPr="000C0589">
        <w:rPr>
          <w:spacing w:val="-10"/>
          <w:sz w:val="28"/>
          <w:szCs w:val="28"/>
        </w:rPr>
        <w:t>Нормы и правила проектирования»</w:t>
      </w:r>
      <w:r w:rsidRPr="000C0589">
        <w:rPr>
          <w:spacing w:val="-10"/>
          <w:sz w:val="28"/>
          <w:szCs w:val="28"/>
        </w:rPr>
        <w:br/>
      </w:r>
      <w:r w:rsidRPr="000C0589">
        <w:rPr>
          <w:sz w:val="28"/>
          <w:szCs w:val="28"/>
        </w:rPr>
        <w:t>и СП 485.1311500.2020 «Системы противопожарной защиты. Установки пожарной сигнализации и пожаротушения автоматические».</w:t>
      </w:r>
    </w:p>
    <w:p w14:paraId="6CDBFD9E" w14:textId="77777777" w:rsidR="002F1254" w:rsidRPr="000C0589" w:rsidRDefault="002F1254" w:rsidP="002F1254">
      <w:pPr>
        <w:widowControl w:val="0"/>
        <w:tabs>
          <w:tab w:val="left" w:pos="1276"/>
        </w:tabs>
        <w:ind w:firstLine="709"/>
        <w:jc w:val="both"/>
        <w:rPr>
          <w:sz w:val="28"/>
          <w:szCs w:val="28"/>
        </w:rPr>
      </w:pPr>
      <w:r w:rsidRPr="000C0589">
        <w:rPr>
          <w:sz w:val="28"/>
          <w:szCs w:val="28"/>
        </w:rPr>
        <w:t>3.2.</w:t>
      </w:r>
      <w:r w:rsidRPr="000C0589">
        <w:rPr>
          <w:sz w:val="28"/>
          <w:szCs w:val="28"/>
        </w:rPr>
        <w:tab/>
        <w:t>При наличии в Объекте системы внутреннего противопожарного водопровода, если это требуется в помещениях, подлежащих ремонту, в соответствии с Актом обследования Объекта необходимо провести расчет расхода и количества пожарных кранов в помещениях согласно СП 10.13130, проектируемые пожарные краны запитать от существующих сетей противопожарного водопровода.</w:t>
      </w:r>
    </w:p>
    <w:p w14:paraId="4E9D95ED" w14:textId="77777777" w:rsidR="002F1254" w:rsidRPr="000C0589" w:rsidRDefault="002F1254" w:rsidP="002F1254">
      <w:pPr>
        <w:tabs>
          <w:tab w:val="left" w:pos="1276"/>
        </w:tabs>
        <w:ind w:firstLine="709"/>
        <w:jc w:val="both"/>
        <w:rPr>
          <w:sz w:val="28"/>
          <w:szCs w:val="28"/>
        </w:rPr>
      </w:pPr>
      <w:r w:rsidRPr="000C0589">
        <w:rPr>
          <w:sz w:val="28"/>
          <w:szCs w:val="28"/>
        </w:rPr>
        <w:t>3.3.</w:t>
      </w:r>
      <w:r w:rsidRPr="000C0589">
        <w:rPr>
          <w:sz w:val="28"/>
          <w:szCs w:val="28"/>
        </w:rPr>
        <w:tab/>
        <w:t>В объединенных системах хозяйственно-противопожарного водопровода трубопроводы, предназначенные для подачи воды</w:t>
      </w:r>
      <w:r w:rsidRPr="000C0589">
        <w:rPr>
          <w:sz w:val="28"/>
          <w:szCs w:val="28"/>
        </w:rPr>
        <w:br/>
        <w:t xml:space="preserve">на пожаротушение, вводы и сети водопровода в подвалах, чердаках, </w:t>
      </w:r>
      <w:r w:rsidRPr="000C0589">
        <w:rPr>
          <w:sz w:val="28"/>
          <w:szCs w:val="28"/>
        </w:rPr>
        <w:lastRenderedPageBreak/>
        <w:t>технических этажах, противопожарные стояки и т.п. следует выполнять из металлических труб (кроме чугунных), а также из полимерных материалов, допущенных для использования в установленном законодательством Российской Федерации порядке.</w:t>
      </w:r>
    </w:p>
    <w:p w14:paraId="0E8D84EF" w14:textId="77777777" w:rsidR="002F1254" w:rsidRPr="000C0589" w:rsidRDefault="002F1254" w:rsidP="002F1254">
      <w:pPr>
        <w:widowControl w:val="0"/>
        <w:tabs>
          <w:tab w:val="left" w:pos="1276"/>
        </w:tabs>
        <w:ind w:firstLine="709"/>
        <w:jc w:val="both"/>
        <w:rPr>
          <w:sz w:val="28"/>
          <w:szCs w:val="28"/>
        </w:rPr>
      </w:pPr>
      <w:r w:rsidRPr="000C0589">
        <w:rPr>
          <w:sz w:val="28"/>
          <w:szCs w:val="28"/>
        </w:rPr>
        <w:t>3.4.</w:t>
      </w:r>
      <w:r w:rsidRPr="000C0589">
        <w:rPr>
          <w:sz w:val="28"/>
          <w:szCs w:val="28"/>
        </w:rPr>
        <w:tab/>
        <w:t>Применяемые системы трубопроводов, арматура и оборудование должны соответствовать параметрам температуры и давления в системах</w:t>
      </w:r>
      <w:r w:rsidRPr="000C0589">
        <w:rPr>
          <w:sz w:val="28"/>
          <w:szCs w:val="28"/>
        </w:rPr>
        <w:br/>
        <w:t>и обеспечивать возможность долгосрочной эксплуатации.</w:t>
      </w:r>
    </w:p>
    <w:p w14:paraId="66318483" w14:textId="77777777" w:rsidR="002F1254" w:rsidRPr="000C0589" w:rsidRDefault="002F1254" w:rsidP="002F1254">
      <w:pPr>
        <w:widowControl w:val="0"/>
        <w:tabs>
          <w:tab w:val="left" w:pos="1276"/>
        </w:tabs>
        <w:ind w:firstLine="709"/>
        <w:jc w:val="both"/>
        <w:rPr>
          <w:sz w:val="28"/>
          <w:szCs w:val="28"/>
        </w:rPr>
      </w:pPr>
      <w:r w:rsidRPr="000C0589">
        <w:rPr>
          <w:sz w:val="28"/>
          <w:szCs w:val="28"/>
        </w:rPr>
        <w:t>3.5.</w:t>
      </w:r>
      <w:r w:rsidRPr="000C0589">
        <w:rPr>
          <w:sz w:val="28"/>
          <w:szCs w:val="28"/>
        </w:rPr>
        <w:tab/>
        <w:t>Для стальных трубопроводов выполнить антикоррозионную обработку.</w:t>
      </w:r>
    </w:p>
    <w:p w14:paraId="14B57E91" w14:textId="77777777" w:rsidR="002F1254" w:rsidRPr="000C0589" w:rsidRDefault="002F1254" w:rsidP="002F1254">
      <w:pPr>
        <w:widowControl w:val="0"/>
        <w:tabs>
          <w:tab w:val="left" w:pos="851"/>
          <w:tab w:val="left" w:pos="1276"/>
        </w:tabs>
        <w:ind w:firstLine="709"/>
        <w:jc w:val="both"/>
        <w:rPr>
          <w:rFonts w:eastAsia="Calibri"/>
          <w:sz w:val="28"/>
          <w:szCs w:val="28"/>
        </w:rPr>
      </w:pPr>
      <w:r w:rsidRPr="000C0589">
        <w:rPr>
          <w:rFonts w:eastAsia="Calibri"/>
          <w:sz w:val="28"/>
          <w:szCs w:val="28"/>
        </w:rPr>
        <w:t>3.6.</w:t>
      </w:r>
      <w:r w:rsidRPr="000C0589">
        <w:rPr>
          <w:rFonts w:eastAsia="Calibri"/>
          <w:sz w:val="28"/>
          <w:szCs w:val="28"/>
        </w:rPr>
        <w:tab/>
        <w:t xml:space="preserve">Оснащение Объекта системами обеспечения пожарной безопасности и пожаротушения (СОПБ) должно осуществляться организацией, имеющей действующую лицензию министерства Российской Федерации по делам гражданской обороны, чрезвычайным ситуациям и ликвидации последствий стихийных бедствий на осуществление деятельности по монтажу, техническому обслуживанию и ремонту средств обеспечения пожарной безопасности зданий и сооружений, включающую следующие виды деятельности в соответствии с </w:t>
      </w:r>
      <w:r w:rsidRPr="000C0589">
        <w:rPr>
          <w:sz w:val="28"/>
          <w:szCs w:val="28"/>
        </w:rPr>
        <w:t xml:space="preserve">постановлением Правительства Российской Федерации от 28.07.2020 № 1128 «Об утверждении Положения о лицензировании деятельности по монтажу, техническому обслуживанию и ремонту средств обеспечения пожарной безопасности зданий и сооружений» </w:t>
      </w:r>
      <w:r w:rsidRPr="000C0589">
        <w:rPr>
          <w:rFonts w:eastAsia="Calibri"/>
          <w:sz w:val="28"/>
          <w:szCs w:val="28"/>
        </w:rPr>
        <w:t>(вид фактически выполняемых работ должен соответствовать соответствующему разрешению):</w:t>
      </w:r>
    </w:p>
    <w:p w14:paraId="11C54683" w14:textId="77777777" w:rsidR="002F1254" w:rsidRPr="000C0589" w:rsidRDefault="002F1254" w:rsidP="002F1254">
      <w:pPr>
        <w:pStyle w:val="a5"/>
        <w:widowControl w:val="0"/>
        <w:numPr>
          <w:ilvl w:val="0"/>
          <w:numId w:val="33"/>
        </w:numPr>
        <w:tabs>
          <w:tab w:val="left" w:pos="1134"/>
        </w:tabs>
        <w:ind w:left="0" w:firstLine="709"/>
        <w:jc w:val="both"/>
        <w:rPr>
          <w:sz w:val="24"/>
          <w:szCs w:val="24"/>
        </w:rPr>
      </w:pPr>
      <w:r w:rsidRPr="000C0589">
        <w:t>монтаж, техническое обслуживание и ремонт систем пожаротушения и их элементов, включая диспетчеризацию и проведение пусконаладочных работ;</w:t>
      </w:r>
    </w:p>
    <w:p w14:paraId="582ECE27" w14:textId="77777777" w:rsidR="002F1254" w:rsidRPr="000C0589" w:rsidRDefault="002F1254" w:rsidP="002F1254">
      <w:pPr>
        <w:pStyle w:val="a5"/>
        <w:widowControl w:val="0"/>
        <w:numPr>
          <w:ilvl w:val="0"/>
          <w:numId w:val="33"/>
        </w:numPr>
        <w:tabs>
          <w:tab w:val="left" w:pos="1134"/>
        </w:tabs>
        <w:ind w:left="0" w:firstLine="709"/>
        <w:jc w:val="both"/>
      </w:pPr>
      <w:r w:rsidRPr="000C0589">
        <w:t>монтаж, техническое обслуживание и ремонт систем пожарной и охранно-пожарной сигнализации и их элементов, включая диспетчеризацию и проведение пусконаладочных работ;</w:t>
      </w:r>
    </w:p>
    <w:p w14:paraId="16A7A1B6" w14:textId="77777777" w:rsidR="002F1254" w:rsidRPr="000C0589" w:rsidRDefault="002F1254" w:rsidP="002F1254">
      <w:pPr>
        <w:pStyle w:val="a5"/>
        <w:widowControl w:val="0"/>
        <w:numPr>
          <w:ilvl w:val="0"/>
          <w:numId w:val="33"/>
        </w:numPr>
        <w:tabs>
          <w:tab w:val="left" w:pos="1134"/>
        </w:tabs>
        <w:ind w:left="0" w:firstLine="709"/>
        <w:jc w:val="both"/>
      </w:pPr>
      <w:r w:rsidRPr="000C0589">
        <w:t xml:space="preserve"> монтаж, техническое обслуживание и ремонт систем противопожарного водоснабжения и их элементов, включая диспетчеризацию и проведение пусконаладочных работ;</w:t>
      </w:r>
    </w:p>
    <w:p w14:paraId="37F37A0A" w14:textId="77777777" w:rsidR="002F1254" w:rsidRPr="000C0589" w:rsidRDefault="002F1254" w:rsidP="002F1254">
      <w:pPr>
        <w:pStyle w:val="a5"/>
        <w:widowControl w:val="0"/>
        <w:numPr>
          <w:ilvl w:val="0"/>
          <w:numId w:val="33"/>
        </w:numPr>
        <w:tabs>
          <w:tab w:val="left" w:pos="1134"/>
        </w:tabs>
        <w:ind w:left="0" w:firstLine="709"/>
        <w:jc w:val="both"/>
      </w:pPr>
      <w:r w:rsidRPr="000C0589">
        <w:t xml:space="preserve"> монтаж, техническое обслуживание и ремонт систем оповещения и эвакуации при пожаре и их элементов, включая диспетчеризацию и проведение пусконаладочных работ, в том числе фотолюминесцентных эвакуационных систем и их элементов;</w:t>
      </w:r>
    </w:p>
    <w:p w14:paraId="129DB0F2" w14:textId="77777777" w:rsidR="002F1254" w:rsidRPr="000C0589" w:rsidRDefault="002F1254" w:rsidP="002F1254">
      <w:pPr>
        <w:pStyle w:val="a5"/>
        <w:widowControl w:val="0"/>
        <w:numPr>
          <w:ilvl w:val="0"/>
          <w:numId w:val="33"/>
        </w:numPr>
        <w:tabs>
          <w:tab w:val="left" w:pos="1134"/>
        </w:tabs>
        <w:ind w:left="0" w:firstLine="709"/>
        <w:jc w:val="both"/>
      </w:pPr>
      <w:r w:rsidRPr="000C0589">
        <w:t xml:space="preserve"> монтаж, техническое обслуживание и ремонт автоматических систем (элементов автоматических систем) передачи извещений о пожаре, включая диспетчеризацию и проведение пусконаладочных работ;</w:t>
      </w:r>
    </w:p>
    <w:p w14:paraId="4699E930" w14:textId="77777777" w:rsidR="002F1254" w:rsidRPr="000C0589" w:rsidRDefault="002F1254" w:rsidP="002F1254">
      <w:pPr>
        <w:pStyle w:val="a5"/>
        <w:widowControl w:val="0"/>
        <w:numPr>
          <w:ilvl w:val="0"/>
          <w:numId w:val="33"/>
        </w:numPr>
        <w:tabs>
          <w:tab w:val="left" w:pos="1134"/>
        </w:tabs>
        <w:ind w:left="0" w:firstLine="709"/>
        <w:jc w:val="both"/>
      </w:pPr>
      <w:r w:rsidRPr="000C0589">
        <w:t xml:space="preserve"> монтаж, техническое обслуживание и ремонт заполнений проемов в противопожарных преградах.</w:t>
      </w:r>
    </w:p>
    <w:p w14:paraId="1993B5E6" w14:textId="05292458" w:rsidR="002F1254" w:rsidRPr="000C0589" w:rsidRDefault="002F1254" w:rsidP="002F1254">
      <w:pPr>
        <w:pStyle w:val="a5"/>
        <w:widowControl w:val="0"/>
        <w:tabs>
          <w:tab w:val="left" w:pos="710"/>
          <w:tab w:val="left" w:pos="1276"/>
        </w:tabs>
        <w:ind w:left="0" w:firstLine="709"/>
        <w:jc w:val="both"/>
      </w:pPr>
      <w:r w:rsidRPr="000C0589">
        <w:t>3.7.</w:t>
      </w:r>
      <w:r w:rsidRPr="000C0589">
        <w:tab/>
        <w:t>На Объекте предусмотреть решения по обеспечению пожарной безопасности (система пожарной сигнализации (СПС) и система оповещени</w:t>
      </w:r>
      <w:r w:rsidR="00A40292">
        <w:t>я и управления эвакуацией (СОУЭ</w:t>
      </w:r>
      <w:r w:rsidRPr="000C0589">
        <w:t>).</w:t>
      </w:r>
    </w:p>
    <w:p w14:paraId="52B5FBC4" w14:textId="77777777" w:rsidR="002F1254" w:rsidRPr="000C0589" w:rsidRDefault="002F1254" w:rsidP="002F1254">
      <w:pPr>
        <w:pStyle w:val="a5"/>
        <w:widowControl w:val="0"/>
        <w:tabs>
          <w:tab w:val="left" w:pos="567"/>
          <w:tab w:val="left" w:pos="709"/>
          <w:tab w:val="left" w:pos="1276"/>
        </w:tabs>
        <w:ind w:left="0" w:firstLine="709"/>
        <w:jc w:val="both"/>
      </w:pPr>
      <w:r w:rsidRPr="000C0589">
        <w:t>3.7.1.</w:t>
      </w:r>
      <w:r w:rsidRPr="000C0589">
        <w:tab/>
        <w:t>Требования к центральному оборудованию и его размещению:</w:t>
      </w:r>
    </w:p>
    <w:p w14:paraId="2A88656C" w14:textId="77777777" w:rsidR="002F1254" w:rsidRPr="000C0589" w:rsidRDefault="002F1254" w:rsidP="002F1254">
      <w:pPr>
        <w:pStyle w:val="a5"/>
        <w:widowControl w:val="0"/>
        <w:tabs>
          <w:tab w:val="left" w:pos="1701"/>
        </w:tabs>
        <w:ind w:left="0" w:firstLine="709"/>
        <w:jc w:val="both"/>
      </w:pPr>
      <w:r w:rsidRPr="000C0589">
        <w:lastRenderedPageBreak/>
        <w:t>3.7.1.1.</w:t>
      </w:r>
      <w:r w:rsidRPr="000C0589">
        <w:tab/>
        <w:t>СПС является составной частью комплексной системы безопасности Объекта и должна обеспечивать:</w:t>
      </w:r>
    </w:p>
    <w:p w14:paraId="4DA7A432" w14:textId="77777777" w:rsidR="002F1254" w:rsidRPr="000C0589" w:rsidRDefault="002F1254" w:rsidP="002F1254">
      <w:pPr>
        <w:pStyle w:val="a5"/>
        <w:widowControl w:val="0"/>
        <w:numPr>
          <w:ilvl w:val="0"/>
          <w:numId w:val="34"/>
        </w:numPr>
        <w:tabs>
          <w:tab w:val="left" w:pos="1134"/>
        </w:tabs>
        <w:ind w:left="0" w:firstLine="709"/>
        <w:jc w:val="both"/>
      </w:pPr>
      <w:r w:rsidRPr="000C0589">
        <w:t xml:space="preserve">подачу сигнала о неисправности в системе на </w:t>
      </w:r>
      <w:proofErr w:type="spellStart"/>
      <w:r w:rsidRPr="000C0589">
        <w:t>приемно</w:t>
      </w:r>
      <w:proofErr w:type="spellEnd"/>
      <w:r w:rsidRPr="000C0589">
        <w:t>–контрольный прибор (прибор управления);</w:t>
      </w:r>
    </w:p>
    <w:p w14:paraId="3352E257" w14:textId="77777777" w:rsidR="002F1254" w:rsidRPr="000C0589" w:rsidRDefault="002F1254" w:rsidP="002F1254">
      <w:pPr>
        <w:pStyle w:val="a5"/>
        <w:widowControl w:val="0"/>
        <w:numPr>
          <w:ilvl w:val="0"/>
          <w:numId w:val="34"/>
        </w:numPr>
        <w:tabs>
          <w:tab w:val="left" w:pos="1134"/>
        </w:tabs>
        <w:ind w:left="0" w:firstLine="709"/>
        <w:jc w:val="both"/>
      </w:pPr>
      <w:r w:rsidRPr="000C0589">
        <w:t>подачу светового и звукового сигналов о возникновении пожара на приемно-контрольное устройство или на специальные выносные устройства оповещения;</w:t>
      </w:r>
    </w:p>
    <w:p w14:paraId="0DC1E4B9" w14:textId="77777777" w:rsidR="002F1254" w:rsidRPr="000C0589" w:rsidRDefault="002F1254" w:rsidP="002F1254">
      <w:pPr>
        <w:pStyle w:val="a5"/>
        <w:widowControl w:val="0"/>
        <w:numPr>
          <w:ilvl w:val="0"/>
          <w:numId w:val="34"/>
        </w:numPr>
        <w:tabs>
          <w:tab w:val="left" w:pos="1134"/>
        </w:tabs>
        <w:ind w:left="0" w:firstLine="709"/>
        <w:jc w:val="both"/>
      </w:pPr>
      <w:r w:rsidRPr="000C0589">
        <w:t xml:space="preserve"> дублирование сигналов о срабатывании на пульт центрального наблюдения (далее – ПЦН);</w:t>
      </w:r>
    </w:p>
    <w:p w14:paraId="62703AC3" w14:textId="77777777" w:rsidR="002F1254" w:rsidRPr="000C0589" w:rsidRDefault="002F1254" w:rsidP="002F1254">
      <w:pPr>
        <w:pStyle w:val="a5"/>
        <w:widowControl w:val="0"/>
        <w:numPr>
          <w:ilvl w:val="0"/>
          <w:numId w:val="34"/>
        </w:numPr>
        <w:tabs>
          <w:tab w:val="left" w:pos="1134"/>
        </w:tabs>
        <w:ind w:left="0" w:firstLine="709"/>
        <w:jc w:val="both"/>
      </w:pPr>
      <w:r w:rsidRPr="000C0589">
        <w:t>контроль целостности шлейфов СПС;</w:t>
      </w:r>
    </w:p>
    <w:p w14:paraId="068B3577" w14:textId="77777777" w:rsidR="002F1254" w:rsidRPr="000C0589" w:rsidRDefault="002F1254" w:rsidP="002F1254">
      <w:pPr>
        <w:pStyle w:val="a5"/>
        <w:widowControl w:val="0"/>
        <w:numPr>
          <w:ilvl w:val="0"/>
          <w:numId w:val="34"/>
        </w:numPr>
        <w:tabs>
          <w:tab w:val="left" w:pos="1134"/>
        </w:tabs>
        <w:ind w:left="0" w:firstLine="709"/>
        <w:jc w:val="both"/>
      </w:pPr>
      <w:r w:rsidRPr="000C0589">
        <w:t>автоматическую световую индикацию о наличии основного</w:t>
      </w:r>
      <w:r w:rsidRPr="000C0589">
        <w:br/>
        <w:t xml:space="preserve">или резервного питания. </w:t>
      </w:r>
    </w:p>
    <w:p w14:paraId="258EDBEA" w14:textId="77777777" w:rsidR="002F1254" w:rsidRPr="000C0589" w:rsidRDefault="002F1254" w:rsidP="002F1254">
      <w:pPr>
        <w:pStyle w:val="a5"/>
        <w:widowControl w:val="0"/>
        <w:tabs>
          <w:tab w:val="left" w:pos="1134"/>
          <w:tab w:val="left" w:pos="1701"/>
        </w:tabs>
        <w:ind w:left="0" w:firstLine="709"/>
        <w:jc w:val="both"/>
      </w:pPr>
      <w:r w:rsidRPr="000C0589">
        <w:t>3.7.1.2.</w:t>
      </w:r>
      <w:r w:rsidRPr="000C0589">
        <w:tab/>
        <w:t>Предусмотреть адресную, либо безадресную СПС с размещением извещателей и приемно-контрольных приборов согласно СП 484.1311500.2020.</w:t>
      </w:r>
    </w:p>
    <w:p w14:paraId="749776FF" w14:textId="77777777" w:rsidR="002F1254" w:rsidRPr="000C0589" w:rsidRDefault="002F1254" w:rsidP="002F1254">
      <w:pPr>
        <w:pStyle w:val="a5"/>
        <w:widowControl w:val="0"/>
        <w:tabs>
          <w:tab w:val="left" w:pos="1134"/>
          <w:tab w:val="left" w:pos="1701"/>
        </w:tabs>
        <w:ind w:left="0" w:firstLine="709"/>
        <w:jc w:val="both"/>
      </w:pPr>
      <w:r w:rsidRPr="000C0589">
        <w:t>3.7.1.3.</w:t>
      </w:r>
      <w:r w:rsidRPr="000C0589">
        <w:tab/>
        <w:t>Предусмотреть формирование сигнала с пожарных извещателей на запуск СОУЭ, а также аппаратуры управления (при ее наличии), производящей включение автоматических установок пожаротушения, противодымной вентиляции.</w:t>
      </w:r>
    </w:p>
    <w:p w14:paraId="71BD106A" w14:textId="77777777" w:rsidR="002F1254" w:rsidRPr="000C0589" w:rsidRDefault="002F1254" w:rsidP="002F1254">
      <w:pPr>
        <w:widowControl w:val="0"/>
        <w:tabs>
          <w:tab w:val="left" w:pos="1134"/>
          <w:tab w:val="left" w:pos="1701"/>
        </w:tabs>
        <w:ind w:firstLine="709"/>
        <w:jc w:val="both"/>
      </w:pPr>
      <w:r w:rsidRPr="000C0589">
        <w:rPr>
          <w:sz w:val="28"/>
          <w:szCs w:val="28"/>
        </w:rPr>
        <w:t>3.7.1.4.</w:t>
      </w:r>
      <w:r w:rsidRPr="000C0589">
        <w:rPr>
          <w:sz w:val="28"/>
          <w:szCs w:val="28"/>
        </w:rPr>
        <w:tab/>
        <w:t>СОУЭ является составной частью комплексной системы безопасности Объекта и должна обеспечивать:</w:t>
      </w:r>
    </w:p>
    <w:p w14:paraId="7D2BB567" w14:textId="77777777" w:rsidR="002F1254" w:rsidRPr="000C0589" w:rsidRDefault="002F1254" w:rsidP="002F1254">
      <w:pPr>
        <w:pStyle w:val="a5"/>
        <w:widowControl w:val="0"/>
        <w:numPr>
          <w:ilvl w:val="0"/>
          <w:numId w:val="35"/>
        </w:numPr>
        <w:tabs>
          <w:tab w:val="left" w:pos="1134"/>
        </w:tabs>
        <w:ind w:left="0" w:firstLine="709"/>
        <w:jc w:val="both"/>
      </w:pPr>
      <w:r w:rsidRPr="000C0589">
        <w:t xml:space="preserve"> своевременное оповещение персонала и посетителей о пожаре</w:t>
      </w:r>
      <w:r w:rsidRPr="000C0589">
        <w:br/>
        <w:t>и других чрезвычайных ситуациях, организации их своевременной эвакуации,</w:t>
      </w:r>
      <w:r w:rsidRPr="000C0589">
        <w:br/>
        <w:t>в автоматическом режиме по сигналу от СПС;</w:t>
      </w:r>
    </w:p>
    <w:p w14:paraId="10DB3D36" w14:textId="77777777" w:rsidR="002F1254" w:rsidRPr="000C0589" w:rsidRDefault="002F1254" w:rsidP="002F1254">
      <w:pPr>
        <w:pStyle w:val="a5"/>
        <w:widowControl w:val="0"/>
        <w:numPr>
          <w:ilvl w:val="0"/>
          <w:numId w:val="35"/>
        </w:numPr>
        <w:tabs>
          <w:tab w:val="left" w:pos="1134"/>
        </w:tabs>
        <w:ind w:left="0" w:firstLine="709"/>
        <w:jc w:val="both"/>
      </w:pPr>
      <w:r w:rsidRPr="000C0589">
        <w:t>контроль целостности шлейфов СОУЭ.</w:t>
      </w:r>
    </w:p>
    <w:p w14:paraId="45C7FFC8"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3.7.1.5.</w:t>
      </w:r>
      <w:r w:rsidRPr="000C0589">
        <w:rPr>
          <w:sz w:val="28"/>
          <w:szCs w:val="28"/>
        </w:rPr>
        <w:tab/>
        <w:t>Размещение периферийного оборудования и тип СОУЭ должно отвечать требованиям СП 3.13130.2009 «Системы противопожарной защиты. Система оповещения и управления эвакуацией людей при пожаре. Требования пожарной безопасности».</w:t>
      </w:r>
    </w:p>
    <w:p w14:paraId="24AC7A38"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3.7.1.6.</w:t>
      </w:r>
      <w:r w:rsidRPr="000C0589">
        <w:rPr>
          <w:sz w:val="28"/>
          <w:szCs w:val="28"/>
        </w:rPr>
        <w:tab/>
      </w:r>
      <w:r w:rsidRPr="000C0589">
        <w:rPr>
          <w:spacing w:val="-6"/>
          <w:sz w:val="28"/>
          <w:szCs w:val="28"/>
        </w:rPr>
        <w:t>Питание электроприемников, линий связи, электрооборудования</w:t>
      </w:r>
      <w:r w:rsidRPr="000C0589">
        <w:rPr>
          <w:sz w:val="28"/>
          <w:szCs w:val="28"/>
        </w:rPr>
        <w:t xml:space="preserve"> систем противопожарной защиты осуществить в соответствии</w:t>
      </w:r>
      <w:r w:rsidRPr="000C0589">
        <w:rPr>
          <w:sz w:val="28"/>
          <w:szCs w:val="28"/>
        </w:rPr>
        <w:br/>
        <w:t>с СП 6.13130.2021 «Системы противопожарной защиты. Электроустановки низковольтные. Требования пожарной безопасности».</w:t>
      </w:r>
    </w:p>
    <w:p w14:paraId="07D972AA"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3.7.1.7.</w:t>
      </w:r>
      <w:r w:rsidRPr="000C0589">
        <w:rPr>
          <w:sz w:val="28"/>
          <w:szCs w:val="28"/>
        </w:rPr>
        <w:tab/>
        <w:t>Питание электроприемников СПС (СПС и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220В течение 24 (двадцати четырех) часов в режиме ожидания плюс 1 (один) час в режиме тревоги.</w:t>
      </w:r>
    </w:p>
    <w:p w14:paraId="3C109FB3" w14:textId="77777777" w:rsidR="002F1254" w:rsidRPr="000C0589" w:rsidRDefault="002F1254" w:rsidP="002F1254">
      <w:pPr>
        <w:ind w:firstLine="709"/>
        <w:jc w:val="both"/>
        <w:rPr>
          <w:sz w:val="28"/>
          <w:szCs w:val="28"/>
        </w:rPr>
      </w:pPr>
      <w:r w:rsidRPr="000C0589">
        <w:rPr>
          <w:sz w:val="28"/>
          <w:szCs w:val="28"/>
        </w:rPr>
        <w:t xml:space="preserve">3.7.1.8. Приборы приемно-контрольные СПС разместить в </w:t>
      </w:r>
      <w:proofErr w:type="spellStart"/>
      <w:r w:rsidRPr="000C0589">
        <w:rPr>
          <w:sz w:val="28"/>
          <w:szCs w:val="28"/>
        </w:rPr>
        <w:t>бэк</w:t>
      </w:r>
      <w:proofErr w:type="spellEnd"/>
      <w:r w:rsidRPr="000C0589">
        <w:rPr>
          <w:sz w:val="28"/>
          <w:szCs w:val="28"/>
        </w:rPr>
        <w:t>-зоне в металлическом шкафу, оснащенном замком, с независимым от других систем, не относящихся к СПЗ, встроенным резервированным источником питания (РИП).</w:t>
      </w:r>
    </w:p>
    <w:p w14:paraId="64CB7BDA" w14:textId="77777777" w:rsidR="002F1254" w:rsidRPr="000C0589" w:rsidRDefault="002F1254" w:rsidP="002F1254">
      <w:pPr>
        <w:ind w:firstLine="709"/>
        <w:jc w:val="both"/>
        <w:rPr>
          <w:sz w:val="28"/>
          <w:szCs w:val="28"/>
        </w:rPr>
      </w:pPr>
      <w:r w:rsidRPr="000C0589">
        <w:rPr>
          <w:sz w:val="28"/>
          <w:szCs w:val="28"/>
        </w:rPr>
        <w:t xml:space="preserve">3.7.1.9. Не допускается применение </w:t>
      </w:r>
      <w:proofErr w:type="spellStart"/>
      <w:r w:rsidRPr="000C0589">
        <w:rPr>
          <w:sz w:val="28"/>
          <w:szCs w:val="28"/>
        </w:rPr>
        <w:t>радиоканальных</w:t>
      </w:r>
      <w:proofErr w:type="spellEnd"/>
      <w:r w:rsidRPr="000C0589">
        <w:rPr>
          <w:sz w:val="28"/>
          <w:szCs w:val="28"/>
        </w:rPr>
        <w:t xml:space="preserve"> СПС. </w:t>
      </w:r>
    </w:p>
    <w:p w14:paraId="6D5B54A0" w14:textId="77777777" w:rsidR="002F1254" w:rsidRPr="000C0589" w:rsidRDefault="002F1254" w:rsidP="002F1254">
      <w:pPr>
        <w:widowControl w:val="0"/>
        <w:tabs>
          <w:tab w:val="left" w:pos="1134"/>
          <w:tab w:val="left" w:pos="1843"/>
        </w:tabs>
        <w:ind w:firstLine="709"/>
        <w:jc w:val="both"/>
        <w:rPr>
          <w:sz w:val="28"/>
          <w:szCs w:val="28"/>
        </w:rPr>
      </w:pPr>
      <w:r w:rsidRPr="000C0589">
        <w:rPr>
          <w:sz w:val="28"/>
          <w:szCs w:val="28"/>
        </w:rPr>
        <w:lastRenderedPageBreak/>
        <w:t>3.7.1.10.</w:t>
      </w:r>
      <w:r w:rsidRPr="000C0589">
        <w:rPr>
          <w:sz w:val="28"/>
          <w:szCs w:val="28"/>
        </w:rPr>
        <w:tab/>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63CA76AF" w14:textId="77777777" w:rsidR="002F1254" w:rsidRPr="000C0589" w:rsidRDefault="002F1254" w:rsidP="002F1254">
      <w:pPr>
        <w:pStyle w:val="a5"/>
        <w:widowControl w:val="0"/>
        <w:tabs>
          <w:tab w:val="left" w:pos="709"/>
          <w:tab w:val="left" w:pos="1276"/>
        </w:tabs>
        <w:ind w:left="0" w:firstLine="709"/>
        <w:jc w:val="both"/>
      </w:pPr>
      <w:r w:rsidRPr="000C0589">
        <w:t>3.7.2.</w:t>
      </w:r>
      <w:r w:rsidRPr="000C0589">
        <w:rPr>
          <w:b/>
        </w:rPr>
        <w:tab/>
      </w:r>
      <w:r w:rsidRPr="000C0589">
        <w:t>Требования к монтажу периферийного оборудования:</w:t>
      </w:r>
    </w:p>
    <w:p w14:paraId="6937FB74" w14:textId="77777777" w:rsidR="002F1254" w:rsidRPr="000C0589" w:rsidRDefault="002F1254" w:rsidP="002F1254">
      <w:pPr>
        <w:tabs>
          <w:tab w:val="left" w:pos="1701"/>
        </w:tabs>
        <w:ind w:firstLine="709"/>
        <w:jc w:val="both"/>
      </w:pPr>
      <w:r w:rsidRPr="000C0589">
        <w:rPr>
          <w:sz w:val="28"/>
          <w:szCs w:val="28"/>
        </w:rPr>
        <w:t>3.7.2.1.</w:t>
      </w:r>
      <w:r w:rsidRPr="000C0589">
        <w:rPr>
          <w:sz w:val="28"/>
          <w:szCs w:val="28"/>
        </w:rPr>
        <w:tab/>
        <w:t xml:space="preserve">В соответствии с СП 484.1311500.2020 все помещения оборудовать пожарными </w:t>
      </w:r>
      <w:proofErr w:type="spellStart"/>
      <w:r w:rsidRPr="000C0589">
        <w:rPr>
          <w:sz w:val="28"/>
          <w:szCs w:val="28"/>
        </w:rPr>
        <w:t>извещателями</w:t>
      </w:r>
      <w:proofErr w:type="spellEnd"/>
      <w:r w:rsidRPr="000C0589">
        <w:rPr>
          <w:sz w:val="28"/>
          <w:szCs w:val="28"/>
        </w:rPr>
        <w:t>, кроме помещений с мокрыми процессами. Выбор типов извещателей определить в соответствии с п. 6.2 СП 484.1311500.2020. Пожарные извещатели установить не ближе 500 мм</w:t>
      </w:r>
      <w:r w:rsidRPr="000C0589">
        <w:rPr>
          <w:sz w:val="28"/>
          <w:szCs w:val="28"/>
        </w:rPr>
        <w:br/>
        <w:t xml:space="preserve">от магистральных (групповых) линий электроснабжения, способных создавать электромагнитные помехи, которые могут вызвать ложные срабатывания извещателей, а также с учетом воздушных потоков в защищаемом помещении, вызываемых приточной или вытяжной вентиляцией, системой кондиционирования, при этом расстояние от извещателя до вентиляционного отверстия или внутреннего блока кондиционера не менее 1000 мм. Расстояния (при условии использования дымовых извещателей) от извещателей до стен, а также расстояния между дымовыми </w:t>
      </w:r>
      <w:proofErr w:type="spellStart"/>
      <w:r w:rsidRPr="000C0589">
        <w:rPr>
          <w:sz w:val="28"/>
          <w:szCs w:val="28"/>
        </w:rPr>
        <w:t>извещателями</w:t>
      </w:r>
      <w:proofErr w:type="spellEnd"/>
      <w:r w:rsidRPr="000C0589">
        <w:rPr>
          <w:sz w:val="28"/>
          <w:szCs w:val="28"/>
        </w:rPr>
        <w:t xml:space="preserve"> должны соответствовать           п. 6.6.16 таблица 2 СП 484.1311500.2020. В помещениях с </w:t>
      </w:r>
      <w:proofErr w:type="spellStart"/>
      <w:r w:rsidRPr="000C0589">
        <w:rPr>
          <w:sz w:val="28"/>
          <w:szCs w:val="28"/>
        </w:rPr>
        <w:t>фальшпотолком</w:t>
      </w:r>
      <w:proofErr w:type="spellEnd"/>
      <w:r w:rsidRPr="000C0589">
        <w:rPr>
          <w:sz w:val="28"/>
          <w:szCs w:val="28"/>
        </w:rPr>
        <w:t xml:space="preserve"> пожарные </w:t>
      </w:r>
      <w:proofErr w:type="spellStart"/>
      <w:r w:rsidRPr="000C0589">
        <w:rPr>
          <w:sz w:val="28"/>
          <w:szCs w:val="28"/>
        </w:rPr>
        <w:t>извещатели</w:t>
      </w:r>
      <w:proofErr w:type="spellEnd"/>
      <w:r w:rsidRPr="000C0589">
        <w:rPr>
          <w:sz w:val="28"/>
          <w:szCs w:val="28"/>
        </w:rPr>
        <w:t xml:space="preserve"> крепить к каркасу </w:t>
      </w:r>
      <w:proofErr w:type="spellStart"/>
      <w:r w:rsidRPr="000C0589">
        <w:rPr>
          <w:sz w:val="28"/>
          <w:szCs w:val="28"/>
        </w:rPr>
        <w:t>фальшпотолка</w:t>
      </w:r>
      <w:proofErr w:type="spellEnd"/>
      <w:r w:rsidRPr="000C0589">
        <w:rPr>
          <w:sz w:val="28"/>
          <w:szCs w:val="28"/>
        </w:rPr>
        <w:t>. Ручные пожарные извещатели установить на путях эвакуации на стене на высоте 1500 мм от уровня чистого пола.</w:t>
      </w:r>
    </w:p>
    <w:p w14:paraId="23B66FDA" w14:textId="77777777" w:rsidR="002F1254" w:rsidRPr="000C0589" w:rsidRDefault="002F1254" w:rsidP="002F1254">
      <w:pPr>
        <w:pStyle w:val="a5"/>
        <w:widowControl w:val="0"/>
        <w:tabs>
          <w:tab w:val="left" w:pos="0"/>
          <w:tab w:val="left" w:pos="1134"/>
          <w:tab w:val="left" w:pos="1701"/>
        </w:tabs>
        <w:ind w:left="0" w:firstLine="709"/>
        <w:jc w:val="both"/>
      </w:pPr>
      <w:r w:rsidRPr="000C0589">
        <w:t>3.7.2.2.</w:t>
      </w:r>
      <w:r w:rsidRPr="000C0589">
        <w:tab/>
        <w:t>В каждом помещении (за исключением помещений санузлов) количество извещателей определить в соответствии с требованиями                                   п. 6.4 СП 484.1311500.2020.</w:t>
      </w:r>
    </w:p>
    <w:p w14:paraId="28EDC873"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3.7.2.3.</w:t>
      </w:r>
      <w:r w:rsidRPr="000C0589">
        <w:rPr>
          <w:sz w:val="28"/>
          <w:szCs w:val="28"/>
        </w:rPr>
        <w:tab/>
        <w:t>Световые указатели «Выход» установить над эвакуационными выходами и над дверными проемами, ведущими на путь эвакуации</w:t>
      </w:r>
      <w:r w:rsidRPr="000C0589">
        <w:rPr>
          <w:sz w:val="28"/>
          <w:szCs w:val="28"/>
        </w:rPr>
        <w:br/>
        <w:t>в помещениях с неопределенным выходом (помещения с двумя и более выходами).</w:t>
      </w:r>
    </w:p>
    <w:p w14:paraId="452FBDD7" w14:textId="77777777" w:rsidR="002F1254" w:rsidRPr="000C0589" w:rsidRDefault="002F1254" w:rsidP="002F1254">
      <w:pPr>
        <w:pStyle w:val="a5"/>
        <w:widowControl w:val="0"/>
        <w:tabs>
          <w:tab w:val="left" w:pos="1134"/>
          <w:tab w:val="left" w:pos="1701"/>
        </w:tabs>
        <w:ind w:left="0" w:firstLine="709"/>
        <w:jc w:val="both"/>
      </w:pPr>
      <w:r w:rsidRPr="000C0589">
        <w:t>3.7.2.4.</w:t>
      </w:r>
      <w:r w:rsidRPr="000C0589">
        <w:tab/>
        <w:t>Согласно СП 3.13130.2009 «Системы противопожарной защиты. Система оповещения и управления эвакуацией людей при пожаре. Требования пожарной безопасности» СОУЭ оборудовать все помещения ОПС с постоянным и временным присутствием людей.</w:t>
      </w:r>
    </w:p>
    <w:p w14:paraId="5392C7AE" w14:textId="77777777" w:rsidR="002F1254" w:rsidRPr="000C0589" w:rsidRDefault="002F1254" w:rsidP="002F1254">
      <w:pPr>
        <w:pStyle w:val="a5"/>
        <w:widowControl w:val="0"/>
        <w:tabs>
          <w:tab w:val="left" w:pos="1134"/>
          <w:tab w:val="left" w:pos="1701"/>
        </w:tabs>
        <w:ind w:left="0" w:firstLine="709"/>
        <w:jc w:val="both"/>
      </w:pPr>
      <w:r w:rsidRPr="000C0589">
        <w:t>3.7.2.5.</w:t>
      </w:r>
      <w:r w:rsidRPr="000C0589">
        <w:tab/>
        <w:t xml:space="preserve">Согласно п. 4.2 СП 3.13130.2009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уровень звука не менее чем на 15 </w:t>
      </w:r>
      <w:proofErr w:type="spellStart"/>
      <w:r w:rsidRPr="000C0589">
        <w:t>дБА</w:t>
      </w:r>
      <w:proofErr w:type="spellEnd"/>
      <w:r w:rsidRPr="000C0589">
        <w:t xml:space="preserve"> выше допустимого уровня звука постоянного шума в защищаемом помещении.</w:t>
      </w:r>
    </w:p>
    <w:p w14:paraId="4103519A" w14:textId="77777777" w:rsidR="002F1254" w:rsidRPr="000C0589" w:rsidRDefault="002F1254" w:rsidP="002F1254">
      <w:pPr>
        <w:pStyle w:val="a5"/>
        <w:widowControl w:val="0"/>
        <w:tabs>
          <w:tab w:val="left" w:pos="1134"/>
          <w:tab w:val="left" w:pos="1701"/>
        </w:tabs>
        <w:ind w:left="0" w:firstLine="709"/>
        <w:jc w:val="both"/>
      </w:pPr>
      <w:r w:rsidRPr="000C0589">
        <w:t>3.7.2.6.</w:t>
      </w:r>
      <w:r w:rsidRPr="000C0589">
        <w:tab/>
        <w:t>Комбинированные светозвуковые оповещатели установить</w:t>
      </w:r>
      <w:r w:rsidRPr="000C0589">
        <w:br/>
        <w:t>над эвакуационными выходами из Объекта.</w:t>
      </w:r>
    </w:p>
    <w:p w14:paraId="375E504C" w14:textId="77777777" w:rsidR="002F1254" w:rsidRPr="000C0589" w:rsidRDefault="002F1254" w:rsidP="002F1254">
      <w:pPr>
        <w:pStyle w:val="a5"/>
        <w:widowControl w:val="0"/>
        <w:tabs>
          <w:tab w:val="left" w:pos="709"/>
          <w:tab w:val="left" w:pos="1276"/>
        </w:tabs>
        <w:ind w:left="0" w:firstLine="709"/>
        <w:jc w:val="both"/>
      </w:pPr>
      <w:r w:rsidRPr="000C0589">
        <w:t>3.7.3.</w:t>
      </w:r>
      <w:r w:rsidRPr="000C0589">
        <w:tab/>
      </w:r>
      <w:r w:rsidRPr="000C0589">
        <w:rPr>
          <w:rFonts w:eastAsia="Calibri"/>
          <w:lang w:eastAsia="en-US"/>
        </w:rPr>
        <w:t>Требования к кабельным линиям и прокладке кабельных трасс принять в соответствии с</w:t>
      </w:r>
      <w:r w:rsidRPr="000C0589">
        <w:t xml:space="preserve"> п. 1.15 настоящих требований.</w:t>
      </w:r>
    </w:p>
    <w:p w14:paraId="383B34CC" w14:textId="77777777" w:rsidR="002F1254" w:rsidRPr="000C0589" w:rsidRDefault="002F1254" w:rsidP="002F1254">
      <w:pPr>
        <w:widowControl w:val="0"/>
        <w:ind w:firstLine="709"/>
        <w:jc w:val="both"/>
        <w:rPr>
          <w:sz w:val="28"/>
          <w:szCs w:val="28"/>
        </w:rPr>
      </w:pPr>
      <w:r w:rsidRPr="000C0589">
        <w:rPr>
          <w:sz w:val="28"/>
          <w:szCs w:val="28"/>
        </w:rPr>
        <w:t>3.7.4.</w:t>
      </w:r>
      <w:r w:rsidRPr="000C0589">
        <w:rPr>
          <w:sz w:val="28"/>
          <w:szCs w:val="28"/>
        </w:rPr>
        <w:tab/>
        <w:t>Другие СОПБ и требования к ним предусмотреть в соответствии</w:t>
      </w:r>
      <w:r w:rsidRPr="000C0589">
        <w:rPr>
          <w:sz w:val="28"/>
          <w:szCs w:val="28"/>
        </w:rPr>
        <w:br/>
        <w:t>с требованиями нормативных документов по пожарной безопасности.</w:t>
      </w:r>
    </w:p>
    <w:p w14:paraId="526550FF" w14:textId="7CC2FB6C" w:rsidR="002F1254" w:rsidRPr="000C0589" w:rsidRDefault="002F1254" w:rsidP="002F1254">
      <w:pPr>
        <w:widowControl w:val="0"/>
        <w:ind w:firstLine="709"/>
        <w:jc w:val="both"/>
        <w:rPr>
          <w:sz w:val="28"/>
          <w:szCs w:val="28"/>
        </w:rPr>
      </w:pPr>
      <w:r w:rsidRPr="000C0589">
        <w:rPr>
          <w:sz w:val="28"/>
          <w:szCs w:val="28"/>
        </w:rPr>
        <w:t>3.7.5.</w:t>
      </w:r>
      <w:r w:rsidRPr="000C0589">
        <w:rPr>
          <w:sz w:val="28"/>
          <w:szCs w:val="28"/>
        </w:rPr>
        <w:tab/>
        <w:t xml:space="preserve"> Обеспечить ОПС огнетушителями по количеству, типу, размерам, местам размещения в </w:t>
      </w:r>
      <w:r w:rsidR="000708C2">
        <w:rPr>
          <w:sz w:val="28"/>
          <w:szCs w:val="28"/>
        </w:rPr>
        <w:t>соответствии с главой 19 п</w:t>
      </w:r>
      <w:r w:rsidRPr="000C0589">
        <w:rPr>
          <w:sz w:val="28"/>
          <w:szCs w:val="28"/>
        </w:rPr>
        <w:t>риложени</w:t>
      </w:r>
      <w:r w:rsidR="000708C2">
        <w:rPr>
          <w:sz w:val="28"/>
          <w:szCs w:val="28"/>
        </w:rPr>
        <w:t>я</w:t>
      </w:r>
      <w:r w:rsidRPr="000C0589">
        <w:rPr>
          <w:sz w:val="28"/>
          <w:szCs w:val="28"/>
        </w:rPr>
        <w:t xml:space="preserve"> № 1 Правил </w:t>
      </w:r>
      <w:r w:rsidRPr="000C0589">
        <w:rPr>
          <w:sz w:val="28"/>
          <w:szCs w:val="28"/>
        </w:rPr>
        <w:lastRenderedPageBreak/>
        <w:t xml:space="preserve">противопожарного режима в Российской Федерации, утвержденных постановлением Правительства Российской Федерации от 16.09.2020 </w:t>
      </w:r>
      <w:r w:rsidRPr="000C0589">
        <w:rPr>
          <w:sz w:val="28"/>
          <w:szCs w:val="28"/>
        </w:rPr>
        <w:br/>
        <w:t>№ 1479, но не менее двух штук. Расстояние от возможного очага пожара (любой удаленной точки помещения) до места размещения переносного огнетушителя (с учетом перегородок, дверных проемов, возможных загромождений, оборудования) не должно превышать 20 метров для помещений административного и общественного назначения, 30 метров – для помещений категории А, Б и В1 – В4 по пожарной и взрывопожарной опасности, 40 метров – для помещений категории Г по пожарной и взрывопожарной опасности, 70 метров – для помещений категории Д по пожарной и взрывопожарной опасности.</w:t>
      </w:r>
    </w:p>
    <w:p w14:paraId="13E12D24" w14:textId="77777777" w:rsidR="002F1254" w:rsidRPr="000C0589" w:rsidRDefault="002F1254" w:rsidP="002F1254">
      <w:pPr>
        <w:widowControl w:val="0"/>
        <w:ind w:firstLine="709"/>
        <w:jc w:val="both"/>
        <w:rPr>
          <w:sz w:val="28"/>
          <w:szCs w:val="28"/>
        </w:rPr>
      </w:pPr>
      <w:r w:rsidRPr="000C0589">
        <w:rPr>
          <w:sz w:val="28"/>
          <w:szCs w:val="28"/>
        </w:rPr>
        <w:t>3.7.6.</w:t>
      </w:r>
      <w:r w:rsidRPr="000C0589">
        <w:rPr>
          <w:sz w:val="28"/>
          <w:szCs w:val="28"/>
        </w:rPr>
        <w:tab/>
        <w:t>Вместе с разработкой РД (ИД) на все СОПБ Объекта разработать: паспорта, программы и методики испытаний, инструкции (руководства)</w:t>
      </w:r>
      <w:r w:rsidRPr="000C0589">
        <w:rPr>
          <w:sz w:val="28"/>
          <w:szCs w:val="28"/>
        </w:rPr>
        <w:br/>
        <w:t>по эксплуатации,</w:t>
      </w:r>
      <w:r w:rsidRPr="000C0589">
        <w:rPr>
          <w:b/>
          <w:sz w:val="28"/>
          <w:szCs w:val="28"/>
        </w:rPr>
        <w:t xml:space="preserve"> </w:t>
      </w:r>
      <w:r w:rsidRPr="000C0589">
        <w:rPr>
          <w:sz w:val="28"/>
          <w:szCs w:val="28"/>
        </w:rPr>
        <w:t>содержащие регламенты технического обслуживания, текущего ремонта, периодических испытаний и иных необходимых процедур в соответствии со следующими нормативными документами:</w:t>
      </w:r>
    </w:p>
    <w:p w14:paraId="408D8423" w14:textId="77777777" w:rsidR="002F1254" w:rsidRPr="000C0589" w:rsidRDefault="002F1254" w:rsidP="002F1254">
      <w:pPr>
        <w:pStyle w:val="a5"/>
        <w:widowControl w:val="0"/>
        <w:numPr>
          <w:ilvl w:val="0"/>
          <w:numId w:val="36"/>
        </w:numPr>
        <w:tabs>
          <w:tab w:val="left" w:pos="1134"/>
        </w:tabs>
        <w:ind w:left="0" w:firstLine="709"/>
        <w:jc w:val="both"/>
      </w:pPr>
      <w:r w:rsidRPr="000C0589">
        <w:rPr>
          <w:spacing w:val="2"/>
        </w:rPr>
        <w:t>ГОСТ 2.102-2023 «Национальный стандарт Российской Федерации. Единая система конструкторской документации. Виды и комплектность конструкторских документов»;</w:t>
      </w:r>
    </w:p>
    <w:p w14:paraId="10130630" w14:textId="77777777" w:rsidR="002F1254" w:rsidRPr="000C0589" w:rsidRDefault="002F1254" w:rsidP="002F1254">
      <w:pPr>
        <w:pStyle w:val="a5"/>
        <w:widowControl w:val="0"/>
        <w:numPr>
          <w:ilvl w:val="0"/>
          <w:numId w:val="36"/>
        </w:numPr>
        <w:tabs>
          <w:tab w:val="left" w:pos="1134"/>
        </w:tabs>
        <w:ind w:left="0" w:firstLine="709"/>
        <w:jc w:val="both"/>
      </w:pPr>
      <w:r w:rsidRPr="000708C2">
        <w:rPr>
          <w:spacing w:val="-4"/>
        </w:rPr>
        <w:t>ГОСТ Р 2.601-2019 «Национальный стандарт Российской Федерации.</w:t>
      </w:r>
      <w:r w:rsidRPr="000C0589">
        <w:rPr>
          <w:spacing w:val="-6"/>
        </w:rPr>
        <w:t xml:space="preserve"> Единая система конструкторской документации.</w:t>
      </w:r>
      <w:r w:rsidRPr="000C0589">
        <w:t xml:space="preserve"> Эксплуатационные документы»;</w:t>
      </w:r>
    </w:p>
    <w:p w14:paraId="44E12040" w14:textId="639B5588" w:rsidR="002F1254" w:rsidRPr="000C0589" w:rsidRDefault="002F1254" w:rsidP="002F1254">
      <w:pPr>
        <w:pStyle w:val="a5"/>
        <w:numPr>
          <w:ilvl w:val="0"/>
          <w:numId w:val="36"/>
        </w:numPr>
        <w:tabs>
          <w:tab w:val="left" w:pos="1134"/>
        </w:tabs>
        <w:ind w:left="0" w:firstLine="709"/>
        <w:jc w:val="both"/>
        <w:rPr>
          <w:bCs/>
        </w:rPr>
      </w:pPr>
      <w:r w:rsidRPr="000708C2">
        <w:rPr>
          <w:spacing w:val="-4"/>
        </w:rPr>
        <w:t>приказ Министерства промышленности и торговли Российской Федерации</w:t>
      </w:r>
      <w:r w:rsidRPr="000C0589">
        <w:rPr>
          <w:bCs/>
        </w:rPr>
        <w:t xml:space="preserve"> Федеральное агентство по техническому регулированию и метрологии от 13.02. 2023 № 318 «Об утверждении перечня документов в области стандартизации, в результате применения которых на добровольной основе обеспечивается соблюдение</w:t>
      </w:r>
      <w:r w:rsidR="000708C2">
        <w:rPr>
          <w:bCs/>
        </w:rPr>
        <w:t xml:space="preserve"> требований Федерального закона</w:t>
      </w:r>
      <w:r w:rsidR="000708C2">
        <w:rPr>
          <w:bCs/>
        </w:rPr>
        <w:br/>
      </w:r>
      <w:r w:rsidRPr="000C0589">
        <w:rPr>
          <w:bCs/>
        </w:rPr>
        <w:t>от 22 июля 2008 г. № 123-ФЗ «Технический регламент о тре</w:t>
      </w:r>
      <w:r w:rsidR="000708C2">
        <w:rPr>
          <w:bCs/>
        </w:rPr>
        <w:t>бованиях пожарной безопасности»</w:t>
      </w:r>
      <w:r w:rsidRPr="000C0589">
        <w:rPr>
          <w:rStyle w:val="af8"/>
          <w:bCs/>
        </w:rPr>
        <w:footnoteReference w:id="5"/>
      </w:r>
      <w:r w:rsidRPr="000C0589">
        <w:t>;</w:t>
      </w:r>
    </w:p>
    <w:p w14:paraId="0B9F15AA"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1B6A9A">
        <w:rPr>
          <w:rFonts w:ascii="Times New Roman" w:hAnsi="Times New Roman" w:cs="Times New Roman"/>
          <w:spacing w:val="-4"/>
          <w:sz w:val="28"/>
          <w:szCs w:val="28"/>
        </w:rPr>
        <w:t xml:space="preserve">ГОСТ Р 59636-2021 «Национальный стандарт Российской Федерации. </w:t>
      </w:r>
      <w:r w:rsidRPr="000C0589">
        <w:rPr>
          <w:rFonts w:ascii="Times New Roman" w:hAnsi="Times New Roman" w:cs="Times New Roman"/>
          <w:sz w:val="28"/>
          <w:szCs w:val="28"/>
        </w:rPr>
        <w:t>Установки пожаротушения автоматические. Руководство по проектированию, монтажу, техническому обслуживанию и ремонту. Методы испытаний на работоспособность»;</w:t>
      </w:r>
    </w:p>
    <w:p w14:paraId="710EC923" w14:textId="6374F21F"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1B6A9A">
        <w:rPr>
          <w:rFonts w:ascii="Times New Roman" w:hAnsi="Times New Roman" w:cs="Times New Roman"/>
          <w:spacing w:val="-4"/>
          <w:sz w:val="28"/>
          <w:szCs w:val="28"/>
        </w:rPr>
        <w:t>ГОСТ Р 59637-2021 «Национальный стандарт Российской Федерации.</w:t>
      </w:r>
      <w:r w:rsidRPr="000C0589">
        <w:rPr>
          <w:rFonts w:ascii="Times New Roman" w:hAnsi="Times New Roman" w:cs="Times New Roman"/>
          <w:sz w:val="28"/>
          <w:szCs w:val="28"/>
        </w:rPr>
        <w:t xml:space="preserve"> Средства противопожарной защиты зданий</w:t>
      </w:r>
      <w:r w:rsidR="001B6A9A">
        <w:rPr>
          <w:rFonts w:ascii="Times New Roman" w:hAnsi="Times New Roman" w:cs="Times New Roman"/>
          <w:sz w:val="28"/>
          <w:szCs w:val="28"/>
        </w:rPr>
        <w:t xml:space="preserve"> </w:t>
      </w:r>
      <w:r w:rsidRPr="000C0589">
        <w:rPr>
          <w:rFonts w:ascii="Times New Roman" w:hAnsi="Times New Roman" w:cs="Times New Roman"/>
          <w:sz w:val="28"/>
          <w:szCs w:val="28"/>
        </w:rPr>
        <w:t>и сооружений. Средства огнезащиты. Методы контроля качества огнезащитных работ при монтаже (нанесении), техническом обслуживании</w:t>
      </w:r>
      <w:r w:rsidR="001B6A9A">
        <w:rPr>
          <w:rFonts w:ascii="Times New Roman" w:hAnsi="Times New Roman" w:cs="Times New Roman"/>
          <w:sz w:val="28"/>
          <w:szCs w:val="28"/>
        </w:rPr>
        <w:t xml:space="preserve"> </w:t>
      </w:r>
      <w:r w:rsidRPr="000C0589">
        <w:rPr>
          <w:rFonts w:ascii="Times New Roman" w:hAnsi="Times New Roman" w:cs="Times New Roman"/>
          <w:sz w:val="28"/>
          <w:szCs w:val="28"/>
        </w:rPr>
        <w:t>и ремонте»;</w:t>
      </w:r>
    </w:p>
    <w:p w14:paraId="5F472E43" w14:textId="341F2BDE"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ГОСТ Р 59638-2021 «Национальный стандарт Российской Федерации.</w:t>
      </w:r>
      <w:r w:rsidRPr="000C0589">
        <w:rPr>
          <w:rFonts w:ascii="Times New Roman" w:hAnsi="Times New Roman" w:cs="Times New Roman"/>
          <w:spacing w:val="-6"/>
          <w:sz w:val="28"/>
          <w:szCs w:val="28"/>
        </w:rPr>
        <w:t xml:space="preserve"> </w:t>
      </w:r>
      <w:r w:rsidRPr="000C0589">
        <w:rPr>
          <w:rFonts w:ascii="Times New Roman" w:hAnsi="Times New Roman" w:cs="Times New Roman"/>
          <w:sz w:val="28"/>
          <w:szCs w:val="28"/>
        </w:rPr>
        <w:t>Системы пожарной сигнализации. Руководство по проектированию, монтажу, техническому обслуживанию</w:t>
      </w:r>
      <w:r w:rsidR="00051FED">
        <w:rPr>
          <w:rFonts w:ascii="Times New Roman" w:hAnsi="Times New Roman" w:cs="Times New Roman"/>
          <w:sz w:val="28"/>
          <w:szCs w:val="28"/>
        </w:rPr>
        <w:t xml:space="preserve"> </w:t>
      </w:r>
      <w:r w:rsidRPr="000C0589">
        <w:rPr>
          <w:rFonts w:ascii="Times New Roman" w:hAnsi="Times New Roman" w:cs="Times New Roman"/>
          <w:sz w:val="28"/>
          <w:szCs w:val="28"/>
        </w:rPr>
        <w:t>и ремонту. Методы испытаний на работоспособность»;</w:t>
      </w:r>
    </w:p>
    <w:p w14:paraId="48C6A591"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 xml:space="preserve">ГОСТ Р 59639-2021 «Национальный стандарт Российской Федерации. </w:t>
      </w:r>
      <w:r w:rsidRPr="000C0589">
        <w:rPr>
          <w:rFonts w:ascii="Times New Roman" w:hAnsi="Times New Roman" w:cs="Times New Roman"/>
          <w:sz w:val="28"/>
          <w:szCs w:val="28"/>
        </w:rPr>
        <w:lastRenderedPageBreak/>
        <w:t>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07CA94BB" w14:textId="2B578BCF"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ГОСТ Р 59640-2021 «Национальный стандарт Российской Федерации.</w:t>
      </w:r>
      <w:r w:rsidRPr="000C0589">
        <w:rPr>
          <w:rFonts w:ascii="Times New Roman" w:hAnsi="Times New Roman" w:cs="Times New Roman"/>
          <w:spacing w:val="-6"/>
          <w:sz w:val="28"/>
          <w:szCs w:val="28"/>
        </w:rPr>
        <w:t xml:space="preserve"> </w:t>
      </w:r>
      <w:r w:rsidRPr="000C0589">
        <w:rPr>
          <w:rFonts w:ascii="Times New Roman" w:hAnsi="Times New Roman" w:cs="Times New Roman"/>
          <w:sz w:val="28"/>
          <w:szCs w:val="28"/>
        </w:rPr>
        <w:t>Средства противопожарной защиты зданий</w:t>
      </w:r>
      <w:r w:rsidR="00051FED">
        <w:rPr>
          <w:rFonts w:ascii="Times New Roman" w:hAnsi="Times New Roman" w:cs="Times New Roman"/>
          <w:sz w:val="28"/>
          <w:szCs w:val="28"/>
        </w:rPr>
        <w:t xml:space="preserve"> </w:t>
      </w:r>
      <w:r w:rsidRPr="000C0589">
        <w:rPr>
          <w:rFonts w:ascii="Times New Roman" w:hAnsi="Times New Roman" w:cs="Times New Roman"/>
          <w:sz w:val="28"/>
          <w:szCs w:val="28"/>
        </w:rPr>
        <w:t>и сооружений. Противопожарные занавесы. Руководство по проектированию, монтажу, техническому обслуживанию и ремонту. Методы испытаний</w:t>
      </w:r>
      <w:r w:rsidR="00051FED">
        <w:rPr>
          <w:rFonts w:ascii="Times New Roman" w:hAnsi="Times New Roman" w:cs="Times New Roman"/>
          <w:sz w:val="28"/>
          <w:szCs w:val="28"/>
        </w:rPr>
        <w:t xml:space="preserve"> </w:t>
      </w:r>
      <w:r w:rsidRPr="000C0589">
        <w:rPr>
          <w:rFonts w:ascii="Times New Roman" w:hAnsi="Times New Roman" w:cs="Times New Roman"/>
          <w:sz w:val="28"/>
          <w:szCs w:val="28"/>
        </w:rPr>
        <w:t>на работоспособность»;</w:t>
      </w:r>
    </w:p>
    <w:p w14:paraId="01B87060"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ГОСТ Р 59641-2021 «Национальный стандарт Российской Федерации.</w:t>
      </w:r>
      <w:r w:rsidRPr="000C0589">
        <w:rPr>
          <w:rFonts w:ascii="Times New Roman" w:hAnsi="Times New Roman" w:cs="Times New Roman"/>
          <w:spacing w:val="-6"/>
          <w:sz w:val="28"/>
          <w:szCs w:val="28"/>
        </w:rPr>
        <w:t xml:space="preserve"> </w:t>
      </w:r>
      <w:r w:rsidRPr="000C0589">
        <w:rPr>
          <w:rFonts w:ascii="Times New Roman" w:hAnsi="Times New Roman" w:cs="Times New Roman"/>
          <w:sz w:val="28"/>
          <w:szCs w:val="28"/>
        </w:rPr>
        <w:t>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w:t>
      </w:r>
    </w:p>
    <w:p w14:paraId="1BBBCD52" w14:textId="2DFC00BD"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ГОСТ Р 59642-2021 «Национальный стандарт Российской Федерации.</w:t>
      </w:r>
      <w:r w:rsidRPr="000C0589">
        <w:rPr>
          <w:rFonts w:ascii="Times New Roman" w:hAnsi="Times New Roman" w:cs="Times New Roman"/>
          <w:spacing w:val="-6"/>
          <w:sz w:val="28"/>
          <w:szCs w:val="28"/>
        </w:rPr>
        <w:t xml:space="preserve"> </w:t>
      </w:r>
      <w:r w:rsidRPr="000C0589">
        <w:rPr>
          <w:rFonts w:ascii="Times New Roman" w:hAnsi="Times New Roman" w:cs="Times New Roman"/>
          <w:sz w:val="28"/>
          <w:szCs w:val="28"/>
        </w:rPr>
        <w:t>Средства противопожарной защиты зданий</w:t>
      </w:r>
      <w:r w:rsidR="00051FED">
        <w:rPr>
          <w:rFonts w:ascii="Times New Roman" w:hAnsi="Times New Roman" w:cs="Times New Roman"/>
          <w:sz w:val="28"/>
          <w:szCs w:val="28"/>
        </w:rPr>
        <w:t xml:space="preserve"> </w:t>
      </w:r>
      <w:r w:rsidRPr="000C0589">
        <w:rPr>
          <w:rFonts w:ascii="Times New Roman" w:hAnsi="Times New Roman" w:cs="Times New Roman"/>
          <w:sz w:val="28"/>
          <w:szCs w:val="28"/>
        </w:rPr>
        <w:t>и сооружений. Заполнение проемов в противопожарных преградах. Общие требования к монтажу, техническому обслуживанию и ремонту. Методы контроля»;</w:t>
      </w:r>
    </w:p>
    <w:p w14:paraId="0EC09058" w14:textId="5FBC8C69"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 xml:space="preserve">ГОСТ Р 59643-2021 </w:t>
      </w:r>
      <w:r w:rsidRPr="000C0589">
        <w:rPr>
          <w:rFonts w:ascii="Times New Roman" w:hAnsi="Times New Roman" w:cs="Times New Roman"/>
          <w:spacing w:val="-4"/>
          <w:sz w:val="28"/>
          <w:szCs w:val="28"/>
        </w:rPr>
        <w:t>«</w:t>
      </w:r>
      <w:r w:rsidRPr="00051FED">
        <w:rPr>
          <w:rFonts w:ascii="Times New Roman" w:hAnsi="Times New Roman" w:cs="Times New Roman"/>
          <w:spacing w:val="-4"/>
          <w:sz w:val="28"/>
          <w:szCs w:val="28"/>
        </w:rPr>
        <w:t>Национальный стандарт Российской Федерации.</w:t>
      </w:r>
      <w:r w:rsidRPr="000C0589">
        <w:rPr>
          <w:rFonts w:ascii="Times New Roman" w:hAnsi="Times New Roman" w:cs="Times New Roman"/>
          <w:spacing w:val="-6"/>
          <w:sz w:val="28"/>
          <w:szCs w:val="28"/>
        </w:rPr>
        <w:t xml:space="preserve"> </w:t>
      </w:r>
      <w:r w:rsidRPr="00051FED">
        <w:rPr>
          <w:rFonts w:ascii="Times New Roman" w:hAnsi="Times New Roman" w:cs="Times New Roman"/>
          <w:spacing w:val="-4"/>
          <w:sz w:val="28"/>
          <w:szCs w:val="28"/>
        </w:rPr>
        <w:t xml:space="preserve">Внутреннее противопожарное водоснабжение. Руководство по </w:t>
      </w:r>
      <w:r w:rsidR="00051FED" w:rsidRPr="00051FED">
        <w:rPr>
          <w:rFonts w:ascii="Times New Roman" w:hAnsi="Times New Roman" w:cs="Times New Roman"/>
          <w:spacing w:val="-4"/>
          <w:sz w:val="28"/>
          <w:szCs w:val="28"/>
        </w:rPr>
        <w:t>п</w:t>
      </w:r>
      <w:r w:rsidRPr="00051FED">
        <w:rPr>
          <w:rFonts w:ascii="Times New Roman" w:hAnsi="Times New Roman" w:cs="Times New Roman"/>
          <w:spacing w:val="-4"/>
          <w:sz w:val="28"/>
          <w:szCs w:val="28"/>
        </w:rPr>
        <w:t>роектированию,</w:t>
      </w:r>
      <w:r w:rsidRPr="000C0589">
        <w:rPr>
          <w:rFonts w:ascii="Times New Roman" w:hAnsi="Times New Roman" w:cs="Times New Roman"/>
          <w:sz w:val="28"/>
          <w:szCs w:val="28"/>
        </w:rPr>
        <w:t xml:space="preserve"> монтажу, техническому обслуживанию и ремонту. Методы испытаний на работоспособность».</w:t>
      </w:r>
    </w:p>
    <w:p w14:paraId="0C6E4A60" w14:textId="77777777" w:rsidR="002F1254" w:rsidRPr="000C0589" w:rsidRDefault="002F1254" w:rsidP="002F1254">
      <w:pPr>
        <w:pStyle w:val="a5"/>
        <w:keepNext/>
        <w:numPr>
          <w:ilvl w:val="0"/>
          <w:numId w:val="5"/>
        </w:numPr>
        <w:tabs>
          <w:tab w:val="left" w:pos="1134"/>
        </w:tabs>
        <w:ind w:left="0" w:firstLine="709"/>
        <w:jc w:val="both"/>
        <w:rPr>
          <w:b/>
        </w:rPr>
      </w:pPr>
      <w:r w:rsidRPr="000C0589">
        <w:rPr>
          <w:b/>
        </w:rPr>
        <w:t>Вентиляция, отопление, кондиционирование</w:t>
      </w:r>
    </w:p>
    <w:p w14:paraId="7E280682" w14:textId="77777777" w:rsidR="002F1254" w:rsidRPr="000C0589" w:rsidRDefault="002F1254" w:rsidP="002F1254">
      <w:pPr>
        <w:pStyle w:val="a5"/>
        <w:keepNext/>
        <w:tabs>
          <w:tab w:val="left" w:pos="1276"/>
        </w:tabs>
        <w:ind w:left="0" w:firstLine="709"/>
        <w:jc w:val="both"/>
      </w:pPr>
      <w:r w:rsidRPr="000C0589">
        <w:t>4.1.</w:t>
      </w:r>
      <w:r w:rsidRPr="000C0589">
        <w:tab/>
        <w:t>Вентиляция</w:t>
      </w:r>
    </w:p>
    <w:p w14:paraId="608EADEC" w14:textId="21206B20" w:rsidR="002F1254" w:rsidRPr="000C0589" w:rsidRDefault="002F1254" w:rsidP="002F1254">
      <w:pPr>
        <w:pStyle w:val="a5"/>
        <w:tabs>
          <w:tab w:val="left" w:pos="1276"/>
        </w:tabs>
        <w:ind w:left="0" w:firstLine="709"/>
        <w:jc w:val="both"/>
      </w:pPr>
      <w:r w:rsidRPr="000C0589">
        <w:t>4.1.1.</w:t>
      </w:r>
      <w:r w:rsidRPr="000C0589">
        <w:tab/>
        <w:t xml:space="preserve">При организации воздухообмена руководствоваться </w:t>
      </w:r>
      <w:r w:rsidRPr="00051FED">
        <w:rPr>
          <w:spacing w:val="-8"/>
        </w:rPr>
        <w:t>требованиями СП 60.13330.2020 «Отопление, вентиляция и кондиционирование</w:t>
      </w:r>
      <w:r w:rsidRPr="000C0589">
        <w:t xml:space="preserve"> воздуха. (СНиП 41-01-2003)», СП 118.13330.2022</w:t>
      </w:r>
      <w:r w:rsidRPr="000C0589">
        <w:rPr>
          <w:color w:val="000000"/>
        </w:rPr>
        <w:t xml:space="preserve"> «Общественные здания и сооружения. Актуализированная редакция СНиП 31-06-2009»</w:t>
      </w:r>
      <w:r w:rsidRPr="000C0589">
        <w:t>.</w:t>
      </w:r>
    </w:p>
    <w:p w14:paraId="5CB32AF2" w14:textId="77777777" w:rsidR="002F1254" w:rsidRPr="000C0589" w:rsidRDefault="002F1254" w:rsidP="002F1254">
      <w:pPr>
        <w:pStyle w:val="a5"/>
        <w:widowControl w:val="0"/>
        <w:tabs>
          <w:tab w:val="left" w:pos="1276"/>
        </w:tabs>
        <w:ind w:left="0" w:firstLine="709"/>
        <w:jc w:val="both"/>
      </w:pPr>
      <w:r w:rsidRPr="000C0589">
        <w:t>4.1.2.</w:t>
      </w:r>
      <w:r w:rsidRPr="000C0589">
        <w:tab/>
        <w:t>Предусмотреть вентиляцию с естественным побуждением как приоритетное решение для всех помещений за исключением помещений санузла в случае, если на территории ОПС в наличии вытяжной канал или шахта.</w:t>
      </w:r>
    </w:p>
    <w:p w14:paraId="60837B8D" w14:textId="77777777" w:rsidR="002F1254" w:rsidRPr="000C0589" w:rsidRDefault="002F1254" w:rsidP="002F1254">
      <w:pPr>
        <w:pStyle w:val="a5"/>
        <w:widowControl w:val="0"/>
        <w:tabs>
          <w:tab w:val="left" w:pos="1276"/>
        </w:tabs>
        <w:ind w:left="0" w:firstLine="709"/>
        <w:jc w:val="both"/>
      </w:pPr>
      <w:r w:rsidRPr="000C0589">
        <w:t>4.1.3.</w:t>
      </w:r>
      <w:r w:rsidRPr="000C0589">
        <w:tab/>
        <w:t>В помещении санузла при его соответствии п. 4.1.2 настоящих требований предусмотреть вытяжную вентиляцию с применением накладных или канальных вентиляторов.</w:t>
      </w:r>
    </w:p>
    <w:p w14:paraId="2F27B0CE" w14:textId="77777777" w:rsidR="002F1254" w:rsidRPr="000C0589" w:rsidRDefault="002F1254" w:rsidP="002F1254">
      <w:pPr>
        <w:pStyle w:val="a5"/>
        <w:widowControl w:val="0"/>
        <w:tabs>
          <w:tab w:val="left" w:pos="1276"/>
        </w:tabs>
        <w:ind w:left="0" w:firstLine="709"/>
        <w:jc w:val="both"/>
      </w:pPr>
      <w:r w:rsidRPr="000C0589">
        <w:t>4.1.4.</w:t>
      </w:r>
      <w:r w:rsidRPr="000C0589">
        <w:tab/>
        <w:t>Для комнаты отдыха персонала (или зоны приема пищи при отсутствии выделенной комнаты персонала) при наличии технической возможности обеспечить организацию периодического проветривания через окна.</w:t>
      </w:r>
    </w:p>
    <w:p w14:paraId="20B6ADD9" w14:textId="77777777" w:rsidR="002F1254" w:rsidRPr="000C0589" w:rsidRDefault="002F1254" w:rsidP="002F1254">
      <w:pPr>
        <w:pStyle w:val="a5"/>
        <w:widowControl w:val="0"/>
        <w:tabs>
          <w:tab w:val="left" w:pos="1276"/>
        </w:tabs>
        <w:ind w:left="0" w:firstLine="709"/>
        <w:jc w:val="both"/>
      </w:pPr>
      <w:r w:rsidRPr="000C0589">
        <w:t>4.1.5.</w:t>
      </w:r>
      <w:r w:rsidRPr="000C0589">
        <w:tab/>
        <w:t>Требования к прокладке трасс:</w:t>
      </w:r>
    </w:p>
    <w:p w14:paraId="1B381D99" w14:textId="77777777" w:rsidR="002F1254" w:rsidRPr="000C0589" w:rsidRDefault="002F1254" w:rsidP="002F1254">
      <w:pPr>
        <w:pStyle w:val="a5"/>
        <w:widowControl w:val="0"/>
        <w:numPr>
          <w:ilvl w:val="0"/>
          <w:numId w:val="37"/>
        </w:numPr>
        <w:tabs>
          <w:tab w:val="left" w:pos="1134"/>
        </w:tabs>
        <w:ind w:left="0" w:firstLine="709"/>
        <w:jc w:val="both"/>
      </w:pPr>
      <w:r w:rsidRPr="000C0589">
        <w:t xml:space="preserve">прокладку трасс вентиляции выполнить скрыто за чистовым потолком в </w:t>
      </w:r>
      <w:r w:rsidRPr="000C0589">
        <w:rPr>
          <w:i/>
          <w:u w:val="single"/>
        </w:rPr>
        <w:t>Варианте № 1</w:t>
      </w:r>
      <w:r w:rsidRPr="000C0589">
        <w:t xml:space="preserve"> решения отделки потолка в соответствии с п. 9.7.1 настоящих требований;</w:t>
      </w:r>
    </w:p>
    <w:p w14:paraId="52D44029" w14:textId="0FE0A1CE" w:rsidR="002F1254" w:rsidRDefault="002F1254" w:rsidP="002F1254">
      <w:pPr>
        <w:pStyle w:val="a5"/>
        <w:widowControl w:val="0"/>
        <w:numPr>
          <w:ilvl w:val="0"/>
          <w:numId w:val="37"/>
        </w:numPr>
        <w:tabs>
          <w:tab w:val="left" w:pos="1134"/>
        </w:tabs>
        <w:ind w:left="0" w:firstLine="709"/>
        <w:jc w:val="both"/>
      </w:pPr>
      <w:r w:rsidRPr="000C0589">
        <w:t xml:space="preserve">прокладку трасс вентиляции выполнить открыто по потолку в </w:t>
      </w:r>
      <w:r w:rsidRPr="000C0589">
        <w:rPr>
          <w:i/>
          <w:u w:val="single"/>
        </w:rPr>
        <w:t>Варианте № 2</w:t>
      </w:r>
      <w:r w:rsidRPr="000C0589">
        <w:t xml:space="preserve"> решения отделки потолка в соответствии с п. 9.7.1 настоящих требований. </w:t>
      </w:r>
    </w:p>
    <w:p w14:paraId="37AC1934" w14:textId="77777777" w:rsidR="00051FED" w:rsidRPr="000C0589" w:rsidRDefault="00051FED" w:rsidP="002F1254">
      <w:pPr>
        <w:pStyle w:val="a5"/>
        <w:widowControl w:val="0"/>
        <w:numPr>
          <w:ilvl w:val="0"/>
          <w:numId w:val="37"/>
        </w:numPr>
        <w:tabs>
          <w:tab w:val="left" w:pos="1134"/>
        </w:tabs>
        <w:ind w:left="0" w:firstLine="709"/>
        <w:jc w:val="both"/>
      </w:pPr>
    </w:p>
    <w:p w14:paraId="33AE4CF9" w14:textId="77777777" w:rsidR="002F1254" w:rsidRPr="000C0589" w:rsidRDefault="002F1254" w:rsidP="002F1254">
      <w:pPr>
        <w:pStyle w:val="a9"/>
        <w:widowControl w:val="0"/>
        <w:tabs>
          <w:tab w:val="left" w:pos="1276"/>
        </w:tabs>
        <w:spacing w:after="0"/>
        <w:ind w:firstLine="709"/>
        <w:rPr>
          <w:rFonts w:ascii="Times New Roman" w:eastAsia="Times New Roman" w:hAnsi="Times New Roman"/>
          <w:sz w:val="28"/>
          <w:szCs w:val="28"/>
          <w:lang w:eastAsia="ru-RU"/>
        </w:rPr>
      </w:pPr>
      <w:r w:rsidRPr="000C0589">
        <w:rPr>
          <w:rFonts w:ascii="Times New Roman" w:eastAsia="Times New Roman" w:hAnsi="Times New Roman"/>
          <w:sz w:val="28"/>
          <w:szCs w:val="28"/>
          <w:lang w:eastAsia="ru-RU"/>
        </w:rPr>
        <w:lastRenderedPageBreak/>
        <w:t>4.2.</w:t>
      </w:r>
      <w:r w:rsidRPr="000C0589">
        <w:rPr>
          <w:rFonts w:ascii="Times New Roman" w:eastAsia="Times New Roman" w:hAnsi="Times New Roman"/>
          <w:sz w:val="28"/>
          <w:szCs w:val="28"/>
          <w:lang w:eastAsia="ru-RU"/>
        </w:rPr>
        <w:tab/>
        <w:t>Отопление</w:t>
      </w:r>
    </w:p>
    <w:p w14:paraId="40CBAB66" w14:textId="77777777" w:rsidR="002F1254" w:rsidRPr="000C0589" w:rsidRDefault="002F1254" w:rsidP="002F1254">
      <w:pPr>
        <w:pStyle w:val="a5"/>
        <w:widowControl w:val="0"/>
        <w:tabs>
          <w:tab w:val="left" w:pos="1134"/>
          <w:tab w:val="left" w:pos="1276"/>
        </w:tabs>
        <w:ind w:left="0" w:firstLine="709"/>
        <w:jc w:val="both"/>
      </w:pPr>
      <w:r w:rsidRPr="000C0589">
        <w:t>4.2.1.</w:t>
      </w:r>
      <w:r w:rsidRPr="000C0589">
        <w:tab/>
        <w:t xml:space="preserve">При наличии в помещении дровяной печи предусмотреть ее демонтаж и замену на газовый котел либо </w:t>
      </w:r>
      <w:proofErr w:type="spellStart"/>
      <w:r w:rsidRPr="000C0589">
        <w:t>электрокотел</w:t>
      </w:r>
      <w:proofErr w:type="spellEnd"/>
      <w:r w:rsidRPr="000C0589">
        <w:t xml:space="preserve">. Допускается отопление электроконвекторами, оснащенными термостатами и автоматическим регулированием температуры. Выбор типа и мощности оборудования подтвердить расчетом. </w:t>
      </w:r>
    </w:p>
    <w:p w14:paraId="607B31B5" w14:textId="77777777" w:rsidR="002F1254" w:rsidRPr="000C0589" w:rsidRDefault="002F1254" w:rsidP="002F1254">
      <w:pPr>
        <w:pStyle w:val="a5"/>
        <w:widowControl w:val="0"/>
        <w:ind w:left="0" w:firstLine="709"/>
        <w:jc w:val="both"/>
      </w:pPr>
      <w:r w:rsidRPr="000C0589">
        <w:t>4.2.2.</w:t>
      </w:r>
      <w:r w:rsidRPr="000C0589">
        <w:tab/>
        <w:t xml:space="preserve">Для систем отопления применять открытую прокладку трубопроводов. Также допускается применять скрытую прокладку трубопроводов в полу, в </w:t>
      </w:r>
      <w:proofErr w:type="spellStart"/>
      <w:r w:rsidRPr="000C0589">
        <w:t>штробах</w:t>
      </w:r>
      <w:proofErr w:type="spellEnd"/>
      <w:r w:rsidRPr="000C0589">
        <w:t xml:space="preserve"> или за облицовкой стен и перегородок:</w:t>
      </w:r>
    </w:p>
    <w:p w14:paraId="712EDBCC"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использовать радиаторы с боковым или нижним подключением в зависимости от технических особенностей системы;</w:t>
      </w:r>
    </w:p>
    <w:p w14:paraId="2DB3024B"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при наличии технической возможности установить на отопительные приборы автоматические термостатические регуляторы для экономии энергоресурсов и поддержания комфортной температуры воздуха в помещении;</w:t>
      </w:r>
    </w:p>
    <w:p w14:paraId="476BC15A"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в местах выхода трубопроводов из пола к отопительным приборам выполнить монтаж декоративных накладок;</w:t>
      </w:r>
    </w:p>
    <w:p w14:paraId="0BE565D3"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применять в качестве арматуры для отопительных приборов шаровые краны или клапаны (запорные, запорно-регулирующие, терморегулирующие) с накидной гайкой, устанавливаемые непосредственно перед отопительным прибором в месте подключения трубопровода;</w:t>
      </w:r>
    </w:p>
    <w:p w14:paraId="7A80181B"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при применении систем трубопроводов из сшитого полиэтилена с организацией неразъемных скрытых соединений методом аксиальной запрессовки и с резьбовыми соединениями типа «</w:t>
      </w:r>
      <w:proofErr w:type="spellStart"/>
      <w:r w:rsidRPr="000C0589">
        <w:t>евроконус</w:t>
      </w:r>
      <w:proofErr w:type="spellEnd"/>
      <w:r w:rsidRPr="000C0589">
        <w:t>» в местах присоединения к запорной арматуре в открытом доступе в качестве запорной арматуры для радиаторов с нижним подключением необходимо применять узлы нижнего подключения с соответствующим типом резьбовых соединений;</w:t>
      </w:r>
    </w:p>
    <w:p w14:paraId="1F29B674"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для стальных трубопроводов выполнить антикоррозионную обработку;</w:t>
      </w:r>
    </w:p>
    <w:p w14:paraId="1E493052" w14:textId="77777777" w:rsidR="002F1254" w:rsidRPr="000C0589" w:rsidRDefault="002F1254" w:rsidP="002F1254">
      <w:pPr>
        <w:pStyle w:val="a5"/>
        <w:numPr>
          <w:ilvl w:val="0"/>
          <w:numId w:val="38"/>
        </w:numPr>
        <w:tabs>
          <w:tab w:val="left" w:pos="1134"/>
        </w:tabs>
        <w:ind w:left="0" w:firstLine="709"/>
        <w:jc w:val="both"/>
      </w:pPr>
      <w:r w:rsidRPr="000C0589">
        <w:t>для всех трубопроводов, проложенных скрыто в полу и стенах/ перегородках, выполнить теплоизоляцию с применением трубной теплоизоляции из вспененного полиэтилена, покрытой защитной полимерной пленкой. Все участки стыковки элементов теплоизоляции скрепить между собой армированным скотчем или специализированным клеем, рекомендованным производителем теплоизоляции;</w:t>
      </w:r>
    </w:p>
    <w:p w14:paraId="78CF8BC2" w14:textId="77777777" w:rsidR="002F1254" w:rsidRPr="000C0589" w:rsidRDefault="002F1254" w:rsidP="002F1254">
      <w:pPr>
        <w:pStyle w:val="a5"/>
        <w:numPr>
          <w:ilvl w:val="0"/>
          <w:numId w:val="38"/>
        </w:numPr>
        <w:tabs>
          <w:tab w:val="left" w:pos="1134"/>
        </w:tabs>
        <w:ind w:left="0" w:firstLine="709"/>
        <w:jc w:val="both"/>
      </w:pPr>
      <w:r w:rsidRPr="000C0589">
        <w:t xml:space="preserve"> при скрытой прокладке на ответвлениях от вертикальных трубопроводов («стояков») не допускается применение разъемных (резьбовых) соединений путем применения для ответвлений того же материала, из которого выполнены вертикальные трубопроводы, обеспечивая, таким образом, наличие первого резьбового соединения в открытом доступе перед присоединением радиаторной арматуры;</w:t>
      </w:r>
    </w:p>
    <w:p w14:paraId="4D3186BD" w14:textId="77777777" w:rsidR="002F1254" w:rsidRPr="000C0589" w:rsidRDefault="002F1254" w:rsidP="002F1254">
      <w:pPr>
        <w:pStyle w:val="a5"/>
        <w:widowControl w:val="0"/>
        <w:numPr>
          <w:ilvl w:val="0"/>
          <w:numId w:val="38"/>
        </w:numPr>
        <w:tabs>
          <w:tab w:val="left" w:pos="1134"/>
        </w:tabs>
        <w:ind w:left="0" w:firstLine="709"/>
        <w:jc w:val="both"/>
      </w:pPr>
      <w:r w:rsidRPr="000C0589">
        <w:t xml:space="preserve">при невозможности выполнить скрытую разводку трубопроводов отопления без разъемных (резьбовых) соединений ко всем скрытым разъемным соединениям и арматуре обеспечить доступ для осмотра и ремонта, </w:t>
      </w:r>
      <w:r w:rsidRPr="000C0589">
        <w:lastRenderedPageBreak/>
        <w:t xml:space="preserve">предусмотреть обустройство ревизионных лючков (в </w:t>
      </w:r>
      <w:r w:rsidRPr="000C0589">
        <w:rPr>
          <w:rFonts w:eastAsia="Calibri"/>
          <w:lang w:eastAsia="en-US"/>
        </w:rPr>
        <w:t>клиентском зале на фокусной стене – лючки скрытого монтажа; в остальных помещениях – пластиковые лючки</w:t>
      </w:r>
      <w:r w:rsidRPr="000C0589">
        <w:t>);</w:t>
      </w:r>
    </w:p>
    <w:p w14:paraId="000AE4D8"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отметку верха отопительного прибора принять не выше 1000 мм</w:t>
      </w:r>
      <w:r w:rsidRPr="000C0589">
        <w:br/>
        <w:t>от уровня чистого пола помещений;</w:t>
      </w:r>
    </w:p>
    <w:p w14:paraId="3CF9E053" w14:textId="77777777" w:rsidR="002F1254" w:rsidRPr="000831D1" w:rsidRDefault="002F1254" w:rsidP="002F1254">
      <w:pPr>
        <w:pStyle w:val="a5"/>
        <w:widowControl w:val="0"/>
        <w:numPr>
          <w:ilvl w:val="0"/>
          <w:numId w:val="38"/>
        </w:numPr>
        <w:tabs>
          <w:tab w:val="left" w:pos="1134"/>
          <w:tab w:val="left" w:pos="1276"/>
        </w:tabs>
        <w:ind w:left="0" w:firstLine="709"/>
        <w:jc w:val="both"/>
        <w:rPr>
          <w:spacing w:val="-6"/>
        </w:rPr>
      </w:pPr>
      <w:r w:rsidRPr="000831D1">
        <w:rPr>
          <w:spacing w:val="-6"/>
        </w:rPr>
        <w:t>все отопительные приборы в помещении разместить на одной высоте;</w:t>
      </w:r>
    </w:p>
    <w:p w14:paraId="591FB049"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при наличии технической возможности в одном помещении применять равные по высоте отопительные приборы;</w:t>
      </w:r>
    </w:p>
    <w:p w14:paraId="2FBAC9B8"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не допускается использовать (размещать) отопительные приборы, отметка верха которых после установки превышает высоту нижнего края оконного проема (нижнего откоса, подоконника).</w:t>
      </w:r>
    </w:p>
    <w:p w14:paraId="2BD97295" w14:textId="77777777" w:rsidR="002F1254" w:rsidRPr="000C0589" w:rsidRDefault="002F1254" w:rsidP="002F1254">
      <w:pPr>
        <w:pStyle w:val="a5"/>
        <w:widowControl w:val="0"/>
        <w:ind w:left="0" w:firstLine="709"/>
        <w:jc w:val="both"/>
      </w:pPr>
      <w:r w:rsidRPr="000C0589">
        <w:t>4.2.3. При централизованном теплоснабжении от городских/ поселковых тепловых сетей:</w:t>
      </w:r>
    </w:p>
    <w:p w14:paraId="500D96B2" w14:textId="77777777" w:rsidR="002F1254" w:rsidRPr="000C0589" w:rsidRDefault="002F1254" w:rsidP="002F1254">
      <w:pPr>
        <w:pStyle w:val="a5"/>
        <w:widowControl w:val="0"/>
        <w:numPr>
          <w:ilvl w:val="0"/>
          <w:numId w:val="39"/>
        </w:numPr>
        <w:tabs>
          <w:tab w:val="left" w:pos="1134"/>
        </w:tabs>
        <w:ind w:left="0" w:firstLine="709"/>
        <w:jc w:val="both"/>
      </w:pPr>
      <w:r w:rsidRPr="000C0589">
        <w:t>отдать предпочтение закрытой системе водяного отопления;</w:t>
      </w:r>
    </w:p>
    <w:p w14:paraId="345AF8F7" w14:textId="77777777" w:rsidR="002F1254" w:rsidRPr="000C0589" w:rsidRDefault="002F1254" w:rsidP="002F1254">
      <w:pPr>
        <w:pStyle w:val="a5"/>
        <w:widowControl w:val="0"/>
        <w:numPr>
          <w:ilvl w:val="0"/>
          <w:numId w:val="38"/>
        </w:numPr>
        <w:tabs>
          <w:tab w:val="left" w:pos="1134"/>
        </w:tabs>
        <w:ind w:left="0" w:firstLine="709"/>
        <w:jc w:val="both"/>
      </w:pPr>
      <w:r w:rsidRPr="000C0589">
        <w:t>для систем отопления со стояковой схемой теплоснабжения при выполнении подводок от стояков к отопительным приборам не допускаются повороты трубопроводов в вертикальной плоскости (</w:t>
      </w:r>
      <w:proofErr w:type="spellStart"/>
      <w:r w:rsidRPr="000C0589">
        <w:t>опуск</w:t>
      </w:r>
      <w:proofErr w:type="spellEnd"/>
      <w:r w:rsidRPr="000C0589">
        <w:t xml:space="preserve"> от «стояка» – горизонтальный участок – подъем к радиатору) во избежание засорения</w:t>
      </w:r>
      <w:r w:rsidRPr="000C0589">
        <w:br/>
        <w:t>в нижних точках без возможности прочистки трубопроводов в процессе эксплуатации (теплоноситель может содержать шлам, окалину и другие механические примеси);</w:t>
      </w:r>
    </w:p>
    <w:p w14:paraId="210DEE74" w14:textId="77777777" w:rsidR="002F1254" w:rsidRPr="000C0589" w:rsidRDefault="002F1254" w:rsidP="002F1254">
      <w:pPr>
        <w:pStyle w:val="a5"/>
        <w:widowControl w:val="0"/>
        <w:numPr>
          <w:ilvl w:val="0"/>
          <w:numId w:val="38"/>
        </w:numPr>
        <w:tabs>
          <w:tab w:val="left" w:pos="1134"/>
        </w:tabs>
        <w:ind w:left="0" w:firstLine="709"/>
        <w:jc w:val="both"/>
      </w:pPr>
      <w:r w:rsidRPr="000C0589">
        <w:t xml:space="preserve">не применять термостатические клапаны и терморегуляторы, непредназначенные для установки в коллективные системы отопления из-за опасности засорения и выхода их из строя. </w:t>
      </w:r>
    </w:p>
    <w:p w14:paraId="2E81A000" w14:textId="77777777" w:rsidR="002F1254" w:rsidRPr="000C0589" w:rsidRDefault="002F1254" w:rsidP="002F1254">
      <w:pPr>
        <w:pStyle w:val="a5"/>
        <w:widowControl w:val="0"/>
        <w:ind w:left="0" w:firstLine="709"/>
        <w:jc w:val="both"/>
      </w:pPr>
      <w:r w:rsidRPr="000C0589">
        <w:t>4.2.4.</w:t>
      </w:r>
      <w:r w:rsidRPr="000C0589">
        <w:tab/>
        <w:t>При индивидуальном теплоснабжении (например, от индивидуальной котельной установки) дополнительно предусмотреть установку запорной и балансировочной арматуры для гидравлической увязки системы.</w:t>
      </w:r>
    </w:p>
    <w:p w14:paraId="3DE3DAE5" w14:textId="77777777" w:rsidR="002F1254" w:rsidRPr="000C0589" w:rsidRDefault="002F1254" w:rsidP="002F1254">
      <w:pPr>
        <w:pStyle w:val="a5"/>
        <w:widowControl w:val="0"/>
        <w:ind w:left="0" w:firstLine="709"/>
        <w:jc w:val="both"/>
      </w:pPr>
      <w:r w:rsidRPr="000C0589">
        <w:t>4.2.5.</w:t>
      </w:r>
      <w:r w:rsidRPr="000C0589">
        <w:tab/>
        <w:t>Не допускается зашивать отопительные приборы в короба, закрывать решетками и экранами.</w:t>
      </w:r>
    </w:p>
    <w:p w14:paraId="69515430"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t>4.2.6.</w:t>
      </w:r>
      <w:r w:rsidRPr="000C0589">
        <w:tab/>
        <w:t>Не допускается</w:t>
      </w:r>
      <w:r w:rsidRPr="000C0589">
        <w:rPr>
          <w:rFonts w:eastAsia="Calibri"/>
          <w:lang w:eastAsia="en-US"/>
        </w:rPr>
        <w:t xml:space="preserve"> использование металлопластиковых труб</w:t>
      </w:r>
      <w:r w:rsidRPr="000C0589">
        <w:rPr>
          <w:rFonts w:eastAsia="Calibri"/>
          <w:lang w:eastAsia="en-US"/>
        </w:rPr>
        <w:br/>
        <w:t>для организации сетей теплоснабжения.</w:t>
      </w:r>
    </w:p>
    <w:p w14:paraId="70179CD6" w14:textId="17CF3A71" w:rsidR="002F1254" w:rsidRPr="000C0589" w:rsidRDefault="002F1254" w:rsidP="002F1254">
      <w:pPr>
        <w:pStyle w:val="a5"/>
        <w:widowControl w:val="0"/>
        <w:tabs>
          <w:tab w:val="left" w:pos="1276"/>
        </w:tabs>
        <w:ind w:left="0" w:firstLine="709"/>
        <w:jc w:val="both"/>
        <w:rPr>
          <w:rFonts w:eastAsia="Calibri"/>
          <w:lang w:eastAsia="en-US"/>
        </w:rPr>
      </w:pPr>
      <w:r w:rsidRPr="000C0589">
        <w:t>4.2.7.</w:t>
      </w:r>
      <w:r w:rsidRPr="000C0589">
        <w:tab/>
      </w:r>
      <w:r w:rsidRPr="000C0589">
        <w:rPr>
          <w:rFonts w:eastAsia="Calibri"/>
          <w:lang w:eastAsia="en-US"/>
        </w:rPr>
        <w:t>Не допускается использование трубопроводов из полимерных материалов для организации систем теплоснабжения с перегретой водой</w:t>
      </w:r>
      <w:r w:rsidRPr="000C0589">
        <w:rPr>
          <w:rFonts w:eastAsia="Calibri"/>
          <w:lang w:eastAsia="en-US"/>
        </w:rPr>
        <w:br/>
        <w:t>и при температуре теплоносителя выше 90</w:t>
      </w:r>
      <w:r w:rsidR="00AA2272">
        <w:rPr>
          <w:rFonts w:eastAsia="Calibri"/>
          <w:lang w:eastAsia="en-US"/>
        </w:rPr>
        <w:t xml:space="preserve"> </w:t>
      </w:r>
      <w:r w:rsidRPr="000C0589">
        <w:rPr>
          <w:rFonts w:eastAsia="Calibri"/>
          <w:lang w:eastAsia="en-US"/>
        </w:rPr>
        <w:t>°С.</w:t>
      </w:r>
    </w:p>
    <w:p w14:paraId="54E8B10E" w14:textId="77777777" w:rsidR="002F1254" w:rsidRPr="000C0589" w:rsidRDefault="002F1254" w:rsidP="002F1254">
      <w:pPr>
        <w:pStyle w:val="a5"/>
        <w:widowControl w:val="0"/>
        <w:tabs>
          <w:tab w:val="left" w:pos="1276"/>
        </w:tabs>
        <w:ind w:left="0" w:firstLine="709"/>
        <w:jc w:val="both"/>
      </w:pPr>
      <w:r w:rsidRPr="000C0589">
        <w:t>4.3.</w:t>
      </w:r>
      <w:r w:rsidRPr="000C0589">
        <w:tab/>
        <w:t>Кондиционирование</w:t>
      </w:r>
    </w:p>
    <w:p w14:paraId="7DDD54E7" w14:textId="77777777" w:rsidR="002F1254" w:rsidRPr="000C0589" w:rsidRDefault="002F1254" w:rsidP="002F1254">
      <w:pPr>
        <w:pStyle w:val="a5"/>
        <w:widowControl w:val="0"/>
        <w:tabs>
          <w:tab w:val="left" w:pos="1276"/>
        </w:tabs>
        <w:ind w:left="0" w:firstLine="709"/>
        <w:jc w:val="both"/>
      </w:pPr>
      <w:r w:rsidRPr="000C0589">
        <w:t xml:space="preserve">4.3.1. </w:t>
      </w:r>
      <w:r w:rsidRPr="000C0589">
        <w:tab/>
        <w:t xml:space="preserve">В клиентских залах и помещениях </w:t>
      </w:r>
      <w:proofErr w:type="spellStart"/>
      <w:r w:rsidRPr="000C0589">
        <w:t>бэк</w:t>
      </w:r>
      <w:proofErr w:type="spellEnd"/>
      <w:r w:rsidRPr="000C0589">
        <w:t xml:space="preserve">-зоны, где размещены </w:t>
      </w:r>
      <w:r w:rsidRPr="00496965">
        <w:rPr>
          <w:spacing w:val="-6"/>
        </w:rPr>
        <w:t>рабочие места почтальонов и АРМ, предусмотреть системы кондиционирования.</w:t>
      </w:r>
    </w:p>
    <w:p w14:paraId="2F0F148F" w14:textId="5E1B7793" w:rsidR="002F1254" w:rsidRPr="000C0589" w:rsidRDefault="002F1254" w:rsidP="00AA2272">
      <w:pPr>
        <w:pStyle w:val="a5"/>
        <w:tabs>
          <w:tab w:val="left" w:pos="1276"/>
        </w:tabs>
        <w:ind w:left="0" w:firstLine="709"/>
        <w:jc w:val="both"/>
      </w:pPr>
      <w:r w:rsidRPr="000C0589">
        <w:t>4.3.2.</w:t>
      </w:r>
      <w:r w:rsidRPr="000C0589">
        <w:tab/>
        <w:t>Допускается не предусматр</w:t>
      </w:r>
      <w:r w:rsidR="00AA2272">
        <w:t>ивать систему кондиционирования</w:t>
      </w:r>
      <w:r w:rsidR="00AA2272">
        <w:br/>
        <w:t xml:space="preserve">в </w:t>
      </w:r>
      <w:r w:rsidRPr="000C0589">
        <w:t xml:space="preserve">помещениях </w:t>
      </w:r>
      <w:proofErr w:type="spellStart"/>
      <w:r w:rsidRPr="000C0589">
        <w:t>бэк</w:t>
      </w:r>
      <w:proofErr w:type="spellEnd"/>
      <w:r w:rsidRPr="000C0589">
        <w:t>-зоны, в которых размещены рабочие ме</w:t>
      </w:r>
      <w:r w:rsidR="00AA2272">
        <w:t>ста почтальонов и АРМ, в случае</w:t>
      </w:r>
      <w:r w:rsidRPr="000C0589">
        <w:t xml:space="preserve"> если периодическое естественное проветривание через окна </w:t>
      </w:r>
      <w:r w:rsidRPr="000831D1">
        <w:rPr>
          <w:spacing w:val="-8"/>
        </w:rPr>
        <w:t>позволяет обеспечить требования, установленные в п. 4.1.1 настоящих требований.</w:t>
      </w:r>
      <w:r w:rsidRPr="000C0589">
        <w:t xml:space="preserve"> </w:t>
      </w:r>
    </w:p>
    <w:p w14:paraId="7094887D" w14:textId="71B6BB62" w:rsidR="002F1254" w:rsidRPr="000C0589" w:rsidRDefault="002F1254" w:rsidP="002F1254">
      <w:pPr>
        <w:pStyle w:val="a5"/>
        <w:widowControl w:val="0"/>
        <w:tabs>
          <w:tab w:val="left" w:pos="1276"/>
        </w:tabs>
        <w:spacing w:after="120"/>
        <w:ind w:left="0" w:firstLine="709"/>
        <w:jc w:val="both"/>
      </w:pPr>
      <w:r w:rsidRPr="000C0589">
        <w:t>4.3.3.</w:t>
      </w:r>
      <w:r w:rsidRPr="000C0589">
        <w:tab/>
        <w:t>Мощность систе</w:t>
      </w:r>
      <w:r w:rsidR="00AA2272">
        <w:t>мы кондиционирования рассчитать</w:t>
      </w:r>
      <w:r w:rsidRPr="000C0589">
        <w:t xml:space="preserve"> исходя из параметров каждого помещения и мощности применяемого оборудования. </w:t>
      </w:r>
      <w:r w:rsidRPr="000C0589">
        <w:lastRenderedPageBreak/>
        <w:t>Параметры применяемого оборудования принять по таблице 3.</w:t>
      </w:r>
    </w:p>
    <w:p w14:paraId="0D451BC0" w14:textId="77777777" w:rsidR="002F1254" w:rsidRPr="000C0589" w:rsidRDefault="002F1254" w:rsidP="002F1254">
      <w:pPr>
        <w:pStyle w:val="a5"/>
        <w:widowControl w:val="0"/>
        <w:tabs>
          <w:tab w:val="left" w:pos="1276"/>
        </w:tabs>
        <w:spacing w:before="240" w:after="120"/>
        <w:ind w:left="0" w:firstLine="709"/>
        <w:contextualSpacing w:val="0"/>
        <w:jc w:val="right"/>
      </w:pPr>
      <w:r w:rsidRPr="000C0589">
        <w:t>Таблица 3</w:t>
      </w:r>
    </w:p>
    <w:p w14:paraId="2F463D70" w14:textId="77777777" w:rsidR="002F1254" w:rsidRPr="000C0589" w:rsidRDefault="002F1254" w:rsidP="002F1254">
      <w:pPr>
        <w:pStyle w:val="a5"/>
        <w:widowControl w:val="0"/>
        <w:tabs>
          <w:tab w:val="left" w:pos="1276"/>
        </w:tabs>
        <w:spacing w:after="120"/>
        <w:ind w:left="0" w:firstLine="709"/>
        <w:contextualSpacing w:val="0"/>
        <w:jc w:val="center"/>
        <w:rPr>
          <w:i/>
        </w:rPr>
      </w:pPr>
      <w:r w:rsidRPr="000C0589">
        <w:rPr>
          <w:i/>
        </w:rPr>
        <w:t>Площади помещений и мощность системы кондиционирования.</w:t>
      </w:r>
    </w:p>
    <w:tbl>
      <w:tblPr>
        <w:tblStyle w:val="a7"/>
        <w:tblW w:w="5000" w:type="pct"/>
        <w:tblLook w:val="04A0" w:firstRow="1" w:lastRow="0" w:firstColumn="1" w:lastColumn="0" w:noHBand="0" w:noVBand="1"/>
      </w:tblPr>
      <w:tblGrid>
        <w:gridCol w:w="2830"/>
        <w:gridCol w:w="1696"/>
        <w:gridCol w:w="2247"/>
        <w:gridCol w:w="2571"/>
      </w:tblGrid>
      <w:tr w:rsidR="002F1254" w:rsidRPr="000C0589" w14:paraId="66D51FAA" w14:textId="77777777" w:rsidTr="002F1254">
        <w:trPr>
          <w:tblHeader/>
        </w:trPr>
        <w:tc>
          <w:tcPr>
            <w:tcW w:w="2830" w:type="dxa"/>
            <w:tcBorders>
              <w:top w:val="single" w:sz="4" w:space="0" w:color="auto"/>
              <w:left w:val="single" w:sz="4" w:space="0" w:color="auto"/>
              <w:bottom w:val="single" w:sz="4" w:space="0" w:color="auto"/>
              <w:right w:val="single" w:sz="4" w:space="0" w:color="auto"/>
            </w:tcBorders>
            <w:vAlign w:val="center"/>
            <w:hideMark/>
          </w:tcPr>
          <w:p w14:paraId="34AFBD5E" w14:textId="77777777" w:rsidR="002F1254" w:rsidRPr="000C0589" w:rsidRDefault="002F1254" w:rsidP="002F1254">
            <w:pPr>
              <w:pStyle w:val="a5"/>
              <w:widowControl w:val="0"/>
              <w:tabs>
                <w:tab w:val="left" w:pos="1276"/>
              </w:tabs>
              <w:ind w:left="0" w:firstLine="34"/>
              <w:jc w:val="center"/>
              <w:rPr>
                <w:i/>
                <w:sz w:val="24"/>
                <w:szCs w:val="24"/>
                <w:lang w:eastAsia="en-US"/>
              </w:rPr>
            </w:pPr>
            <w:r w:rsidRPr="000C0589">
              <w:rPr>
                <w:b/>
                <w:sz w:val="24"/>
                <w:szCs w:val="24"/>
                <w:lang w:eastAsia="en-US"/>
              </w:rPr>
              <w:t>Функциональное назначение помещения</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5008428" w14:textId="77777777" w:rsidR="002F1254" w:rsidRPr="000C0589" w:rsidRDefault="002F1254" w:rsidP="002F1254">
            <w:pPr>
              <w:pStyle w:val="a5"/>
              <w:widowControl w:val="0"/>
              <w:tabs>
                <w:tab w:val="left" w:pos="1276"/>
              </w:tabs>
              <w:ind w:left="0" w:firstLine="39"/>
              <w:jc w:val="center"/>
              <w:rPr>
                <w:b/>
                <w:sz w:val="24"/>
                <w:szCs w:val="24"/>
                <w:lang w:eastAsia="en-US"/>
              </w:rPr>
            </w:pPr>
            <w:r w:rsidRPr="000C0589">
              <w:rPr>
                <w:b/>
                <w:sz w:val="24"/>
                <w:szCs w:val="24"/>
                <w:lang w:eastAsia="en-US"/>
              </w:rPr>
              <w:t>Площадь помещения (м²)</w:t>
            </w:r>
          </w:p>
        </w:tc>
        <w:tc>
          <w:tcPr>
            <w:tcW w:w="2247" w:type="dxa"/>
            <w:tcBorders>
              <w:top w:val="single" w:sz="4" w:space="0" w:color="auto"/>
              <w:left w:val="single" w:sz="4" w:space="0" w:color="auto"/>
              <w:bottom w:val="single" w:sz="4" w:space="0" w:color="auto"/>
              <w:right w:val="single" w:sz="4" w:space="0" w:color="auto"/>
            </w:tcBorders>
            <w:vAlign w:val="center"/>
            <w:hideMark/>
          </w:tcPr>
          <w:p w14:paraId="0FDAD78A" w14:textId="77777777" w:rsidR="002F1254" w:rsidRPr="000C0589" w:rsidRDefault="002F1254" w:rsidP="002F1254">
            <w:pPr>
              <w:pStyle w:val="a5"/>
              <w:widowControl w:val="0"/>
              <w:tabs>
                <w:tab w:val="left" w:pos="1276"/>
              </w:tabs>
              <w:ind w:left="0" w:firstLine="35"/>
              <w:jc w:val="center"/>
              <w:rPr>
                <w:b/>
                <w:sz w:val="24"/>
                <w:szCs w:val="24"/>
                <w:lang w:eastAsia="en-US"/>
              </w:rPr>
            </w:pPr>
            <w:proofErr w:type="spellStart"/>
            <w:r w:rsidRPr="000C0589">
              <w:rPr>
                <w:b/>
                <w:sz w:val="24"/>
                <w:szCs w:val="24"/>
                <w:lang w:eastAsia="en-US"/>
              </w:rPr>
              <w:t>Qх</w:t>
            </w:r>
            <w:proofErr w:type="spellEnd"/>
          </w:p>
          <w:p w14:paraId="598B76EA" w14:textId="77777777" w:rsidR="002F1254" w:rsidRPr="000C0589" w:rsidRDefault="002F1254" w:rsidP="002F1254">
            <w:pPr>
              <w:pStyle w:val="a5"/>
              <w:widowControl w:val="0"/>
              <w:tabs>
                <w:tab w:val="left" w:pos="1276"/>
              </w:tabs>
              <w:ind w:left="0" w:firstLine="35"/>
              <w:jc w:val="center"/>
              <w:rPr>
                <w:b/>
                <w:sz w:val="24"/>
                <w:szCs w:val="24"/>
                <w:lang w:eastAsia="en-US"/>
              </w:rPr>
            </w:pPr>
            <w:r w:rsidRPr="000C0589">
              <w:rPr>
                <w:b/>
                <w:sz w:val="24"/>
                <w:szCs w:val="24"/>
                <w:lang w:eastAsia="en-US"/>
              </w:rPr>
              <w:t>(мощность охлаждения), (кВт)*</w:t>
            </w:r>
          </w:p>
        </w:tc>
        <w:tc>
          <w:tcPr>
            <w:tcW w:w="2571" w:type="dxa"/>
            <w:tcBorders>
              <w:top w:val="single" w:sz="4" w:space="0" w:color="auto"/>
              <w:left w:val="single" w:sz="4" w:space="0" w:color="auto"/>
              <w:bottom w:val="single" w:sz="4" w:space="0" w:color="auto"/>
              <w:right w:val="single" w:sz="4" w:space="0" w:color="auto"/>
            </w:tcBorders>
            <w:vAlign w:val="center"/>
            <w:hideMark/>
          </w:tcPr>
          <w:p w14:paraId="565DC82C" w14:textId="77777777" w:rsidR="002F1254" w:rsidRPr="000C0589" w:rsidRDefault="002F1254" w:rsidP="002F1254">
            <w:pPr>
              <w:pStyle w:val="a5"/>
              <w:widowControl w:val="0"/>
              <w:tabs>
                <w:tab w:val="left" w:pos="1276"/>
              </w:tabs>
              <w:ind w:left="0"/>
              <w:jc w:val="center"/>
              <w:rPr>
                <w:b/>
                <w:sz w:val="24"/>
                <w:szCs w:val="24"/>
                <w:lang w:eastAsia="en-US"/>
              </w:rPr>
            </w:pPr>
            <w:proofErr w:type="spellStart"/>
            <w:r w:rsidRPr="000C0589">
              <w:rPr>
                <w:b/>
                <w:sz w:val="24"/>
                <w:szCs w:val="24"/>
                <w:lang w:eastAsia="en-US"/>
              </w:rPr>
              <w:t>Nу</w:t>
            </w:r>
            <w:proofErr w:type="spellEnd"/>
            <w:r w:rsidRPr="000C0589">
              <w:rPr>
                <w:b/>
                <w:sz w:val="24"/>
                <w:szCs w:val="24"/>
                <w:lang w:eastAsia="en-US"/>
              </w:rPr>
              <w:br/>
              <w:t>(мощность энергопотребления), (кВт)</w:t>
            </w:r>
          </w:p>
        </w:tc>
      </w:tr>
      <w:tr w:rsidR="002F1254" w:rsidRPr="000C0589" w14:paraId="3F2E340D" w14:textId="77777777" w:rsidTr="002F1254">
        <w:tc>
          <w:tcPr>
            <w:tcW w:w="2830" w:type="dxa"/>
            <w:tcBorders>
              <w:top w:val="single" w:sz="4" w:space="0" w:color="auto"/>
              <w:left w:val="single" w:sz="4" w:space="0" w:color="auto"/>
              <w:bottom w:val="single" w:sz="4" w:space="0" w:color="auto"/>
              <w:right w:val="single" w:sz="4" w:space="0" w:color="auto"/>
            </w:tcBorders>
            <w:vAlign w:val="bottom"/>
            <w:hideMark/>
          </w:tcPr>
          <w:p w14:paraId="192CBB3D"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Клиентский зал</w:t>
            </w:r>
          </w:p>
        </w:tc>
        <w:tc>
          <w:tcPr>
            <w:tcW w:w="1696" w:type="dxa"/>
            <w:vMerge w:val="restart"/>
            <w:tcBorders>
              <w:top w:val="single" w:sz="4" w:space="0" w:color="auto"/>
              <w:left w:val="single" w:sz="4" w:space="0" w:color="auto"/>
              <w:bottom w:val="single" w:sz="4" w:space="0" w:color="auto"/>
              <w:right w:val="single" w:sz="4" w:space="0" w:color="auto"/>
            </w:tcBorders>
            <w:hideMark/>
          </w:tcPr>
          <w:p w14:paraId="6417DE03" w14:textId="756DF7A9" w:rsidR="002F1254" w:rsidRPr="000C0589" w:rsidRDefault="00AA2272" w:rsidP="002F1254">
            <w:pPr>
              <w:pStyle w:val="a5"/>
              <w:widowControl w:val="0"/>
              <w:tabs>
                <w:tab w:val="left" w:pos="1276"/>
              </w:tabs>
              <w:ind w:left="0"/>
              <w:jc w:val="center"/>
              <w:rPr>
                <w:sz w:val="24"/>
                <w:szCs w:val="24"/>
                <w:lang w:eastAsia="en-US"/>
              </w:rPr>
            </w:pPr>
            <w:r>
              <w:rPr>
                <w:sz w:val="24"/>
                <w:szCs w:val="24"/>
                <w:lang w:eastAsia="en-US"/>
              </w:rPr>
              <w:t>5−</w:t>
            </w:r>
            <w:r w:rsidR="002F1254" w:rsidRPr="000C0589">
              <w:rPr>
                <w:sz w:val="24"/>
                <w:szCs w:val="24"/>
                <w:lang w:eastAsia="en-US"/>
              </w:rPr>
              <w:t>10</w:t>
            </w:r>
          </w:p>
        </w:tc>
        <w:tc>
          <w:tcPr>
            <w:tcW w:w="2247" w:type="dxa"/>
            <w:tcBorders>
              <w:top w:val="single" w:sz="4" w:space="0" w:color="auto"/>
              <w:left w:val="single" w:sz="4" w:space="0" w:color="auto"/>
              <w:bottom w:val="single" w:sz="4" w:space="0" w:color="auto"/>
              <w:right w:val="single" w:sz="4" w:space="0" w:color="auto"/>
            </w:tcBorders>
            <w:hideMark/>
          </w:tcPr>
          <w:p w14:paraId="02AD048B"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2,7</w:t>
            </w:r>
          </w:p>
        </w:tc>
        <w:tc>
          <w:tcPr>
            <w:tcW w:w="2571" w:type="dxa"/>
            <w:tcBorders>
              <w:top w:val="single" w:sz="4" w:space="0" w:color="auto"/>
              <w:left w:val="single" w:sz="4" w:space="0" w:color="auto"/>
              <w:bottom w:val="single" w:sz="4" w:space="0" w:color="auto"/>
              <w:right w:val="single" w:sz="4" w:space="0" w:color="auto"/>
            </w:tcBorders>
            <w:hideMark/>
          </w:tcPr>
          <w:p w14:paraId="4293E7BE"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0,8</w:t>
            </w:r>
          </w:p>
        </w:tc>
      </w:tr>
      <w:tr w:rsidR="002F1254" w:rsidRPr="000C0589" w14:paraId="605D9023" w14:textId="77777777" w:rsidTr="002F1254">
        <w:tc>
          <w:tcPr>
            <w:tcW w:w="2830" w:type="dxa"/>
            <w:tcBorders>
              <w:top w:val="single" w:sz="4" w:space="0" w:color="auto"/>
              <w:left w:val="single" w:sz="4" w:space="0" w:color="auto"/>
              <w:bottom w:val="single" w:sz="4" w:space="0" w:color="auto"/>
              <w:right w:val="single" w:sz="4" w:space="0" w:color="auto"/>
            </w:tcBorders>
            <w:hideMark/>
          </w:tcPr>
          <w:p w14:paraId="6A8FA0E6"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Помещение почтальонов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1C9104" w14:textId="77777777" w:rsidR="002F1254" w:rsidRPr="000C0589" w:rsidRDefault="002F1254" w:rsidP="002F1254">
            <w:pPr>
              <w:rPr>
                <w:lang w:eastAsia="en-US"/>
              </w:rPr>
            </w:pPr>
          </w:p>
        </w:tc>
        <w:tc>
          <w:tcPr>
            <w:tcW w:w="2247" w:type="dxa"/>
            <w:tcBorders>
              <w:top w:val="single" w:sz="4" w:space="0" w:color="auto"/>
              <w:left w:val="single" w:sz="4" w:space="0" w:color="auto"/>
              <w:bottom w:val="single" w:sz="4" w:space="0" w:color="auto"/>
              <w:right w:val="single" w:sz="4" w:space="0" w:color="auto"/>
            </w:tcBorders>
            <w:hideMark/>
          </w:tcPr>
          <w:p w14:paraId="19F40ACA"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2,1</w:t>
            </w:r>
          </w:p>
        </w:tc>
        <w:tc>
          <w:tcPr>
            <w:tcW w:w="2571" w:type="dxa"/>
            <w:tcBorders>
              <w:top w:val="single" w:sz="4" w:space="0" w:color="auto"/>
              <w:left w:val="single" w:sz="4" w:space="0" w:color="auto"/>
              <w:bottom w:val="single" w:sz="4" w:space="0" w:color="auto"/>
              <w:right w:val="single" w:sz="4" w:space="0" w:color="auto"/>
            </w:tcBorders>
            <w:hideMark/>
          </w:tcPr>
          <w:p w14:paraId="424EB409"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0,6</w:t>
            </w:r>
          </w:p>
        </w:tc>
      </w:tr>
      <w:tr w:rsidR="002F1254" w:rsidRPr="000C0589" w14:paraId="5492E7EA" w14:textId="77777777" w:rsidTr="002F1254">
        <w:tc>
          <w:tcPr>
            <w:tcW w:w="2830" w:type="dxa"/>
            <w:tcBorders>
              <w:top w:val="single" w:sz="4" w:space="0" w:color="auto"/>
              <w:left w:val="single" w:sz="4" w:space="0" w:color="auto"/>
              <w:bottom w:val="single" w:sz="4" w:space="0" w:color="auto"/>
              <w:right w:val="single" w:sz="4" w:space="0" w:color="auto"/>
            </w:tcBorders>
            <w:vAlign w:val="bottom"/>
            <w:hideMark/>
          </w:tcPr>
          <w:p w14:paraId="006F8AE0"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Клиентский зал</w:t>
            </w:r>
          </w:p>
        </w:tc>
        <w:tc>
          <w:tcPr>
            <w:tcW w:w="1696" w:type="dxa"/>
            <w:vMerge w:val="restart"/>
            <w:tcBorders>
              <w:top w:val="single" w:sz="4" w:space="0" w:color="auto"/>
              <w:left w:val="single" w:sz="4" w:space="0" w:color="auto"/>
              <w:bottom w:val="single" w:sz="4" w:space="0" w:color="auto"/>
              <w:right w:val="single" w:sz="4" w:space="0" w:color="auto"/>
            </w:tcBorders>
            <w:hideMark/>
          </w:tcPr>
          <w:p w14:paraId="522F6607" w14:textId="0A2F5665"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w:t>
            </w:r>
            <w:r w:rsidR="00AA2272">
              <w:rPr>
                <w:sz w:val="24"/>
                <w:szCs w:val="24"/>
                <w:lang w:eastAsia="en-US"/>
              </w:rPr>
              <w:t>1−</w:t>
            </w:r>
            <w:r w:rsidRPr="000C0589">
              <w:rPr>
                <w:sz w:val="24"/>
                <w:szCs w:val="24"/>
                <w:lang w:eastAsia="en-US"/>
              </w:rPr>
              <w:t>30</w:t>
            </w:r>
          </w:p>
        </w:tc>
        <w:tc>
          <w:tcPr>
            <w:tcW w:w="2247" w:type="dxa"/>
            <w:tcBorders>
              <w:top w:val="single" w:sz="4" w:space="0" w:color="auto"/>
              <w:left w:val="single" w:sz="4" w:space="0" w:color="auto"/>
              <w:bottom w:val="single" w:sz="4" w:space="0" w:color="auto"/>
              <w:right w:val="single" w:sz="4" w:space="0" w:color="auto"/>
            </w:tcBorders>
            <w:hideMark/>
          </w:tcPr>
          <w:p w14:paraId="7F69EC4A"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3,6</w:t>
            </w:r>
          </w:p>
        </w:tc>
        <w:tc>
          <w:tcPr>
            <w:tcW w:w="2571" w:type="dxa"/>
            <w:tcBorders>
              <w:top w:val="single" w:sz="4" w:space="0" w:color="auto"/>
              <w:left w:val="single" w:sz="4" w:space="0" w:color="auto"/>
              <w:bottom w:val="single" w:sz="4" w:space="0" w:color="auto"/>
              <w:right w:val="single" w:sz="4" w:space="0" w:color="auto"/>
            </w:tcBorders>
            <w:hideMark/>
          </w:tcPr>
          <w:p w14:paraId="1D9ABEB5"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1,0</w:t>
            </w:r>
          </w:p>
        </w:tc>
      </w:tr>
      <w:tr w:rsidR="002F1254" w:rsidRPr="000C0589" w14:paraId="103B9E4B" w14:textId="77777777" w:rsidTr="002F1254">
        <w:tc>
          <w:tcPr>
            <w:tcW w:w="2830" w:type="dxa"/>
            <w:tcBorders>
              <w:top w:val="single" w:sz="4" w:space="0" w:color="auto"/>
              <w:left w:val="single" w:sz="4" w:space="0" w:color="auto"/>
              <w:bottom w:val="single" w:sz="4" w:space="0" w:color="auto"/>
              <w:right w:val="single" w:sz="4" w:space="0" w:color="auto"/>
            </w:tcBorders>
            <w:hideMark/>
          </w:tcPr>
          <w:p w14:paraId="22D7E4C2"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Помещение почтальонов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FBDC4" w14:textId="77777777" w:rsidR="002F1254" w:rsidRPr="000C0589" w:rsidRDefault="002F1254" w:rsidP="002F1254">
            <w:pPr>
              <w:rPr>
                <w:lang w:eastAsia="en-US"/>
              </w:rPr>
            </w:pPr>
          </w:p>
        </w:tc>
        <w:tc>
          <w:tcPr>
            <w:tcW w:w="2247" w:type="dxa"/>
            <w:tcBorders>
              <w:top w:val="single" w:sz="4" w:space="0" w:color="auto"/>
              <w:left w:val="single" w:sz="4" w:space="0" w:color="auto"/>
              <w:bottom w:val="single" w:sz="4" w:space="0" w:color="auto"/>
              <w:right w:val="single" w:sz="4" w:space="0" w:color="auto"/>
            </w:tcBorders>
            <w:hideMark/>
          </w:tcPr>
          <w:p w14:paraId="0CCFF980"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2,7</w:t>
            </w:r>
          </w:p>
        </w:tc>
        <w:tc>
          <w:tcPr>
            <w:tcW w:w="2571" w:type="dxa"/>
            <w:tcBorders>
              <w:top w:val="single" w:sz="4" w:space="0" w:color="auto"/>
              <w:left w:val="single" w:sz="4" w:space="0" w:color="auto"/>
              <w:bottom w:val="single" w:sz="4" w:space="0" w:color="auto"/>
              <w:right w:val="single" w:sz="4" w:space="0" w:color="auto"/>
            </w:tcBorders>
            <w:hideMark/>
          </w:tcPr>
          <w:p w14:paraId="21A34931"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0,8</w:t>
            </w:r>
          </w:p>
        </w:tc>
      </w:tr>
      <w:tr w:rsidR="002F1254" w:rsidRPr="000C0589" w14:paraId="1C698A3E" w14:textId="77777777" w:rsidTr="002F1254">
        <w:tc>
          <w:tcPr>
            <w:tcW w:w="2830" w:type="dxa"/>
            <w:tcBorders>
              <w:top w:val="single" w:sz="4" w:space="0" w:color="auto"/>
              <w:left w:val="single" w:sz="4" w:space="0" w:color="auto"/>
              <w:bottom w:val="single" w:sz="4" w:space="0" w:color="auto"/>
              <w:right w:val="single" w:sz="4" w:space="0" w:color="auto"/>
            </w:tcBorders>
            <w:vAlign w:val="bottom"/>
            <w:hideMark/>
          </w:tcPr>
          <w:p w14:paraId="5A344D48"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Клиентский зал</w:t>
            </w:r>
          </w:p>
        </w:tc>
        <w:tc>
          <w:tcPr>
            <w:tcW w:w="1696" w:type="dxa"/>
            <w:vMerge w:val="restart"/>
            <w:tcBorders>
              <w:top w:val="single" w:sz="4" w:space="0" w:color="auto"/>
              <w:left w:val="single" w:sz="4" w:space="0" w:color="auto"/>
              <w:bottom w:val="single" w:sz="4" w:space="0" w:color="auto"/>
              <w:right w:val="single" w:sz="4" w:space="0" w:color="auto"/>
            </w:tcBorders>
            <w:hideMark/>
          </w:tcPr>
          <w:p w14:paraId="2385992D" w14:textId="32D01488" w:rsidR="002F1254" w:rsidRPr="000C0589" w:rsidRDefault="00AA2272" w:rsidP="002F1254">
            <w:pPr>
              <w:pStyle w:val="a5"/>
              <w:widowControl w:val="0"/>
              <w:tabs>
                <w:tab w:val="left" w:pos="1276"/>
              </w:tabs>
              <w:ind w:left="0"/>
              <w:jc w:val="center"/>
              <w:rPr>
                <w:sz w:val="24"/>
                <w:szCs w:val="24"/>
                <w:lang w:eastAsia="en-US"/>
              </w:rPr>
            </w:pPr>
            <w:r>
              <w:rPr>
                <w:sz w:val="24"/>
                <w:szCs w:val="24"/>
                <w:lang w:eastAsia="en-US"/>
              </w:rPr>
              <w:t>31−</w:t>
            </w:r>
            <w:r w:rsidR="002F1254" w:rsidRPr="000C0589">
              <w:rPr>
                <w:sz w:val="24"/>
                <w:szCs w:val="24"/>
                <w:lang w:eastAsia="en-US"/>
              </w:rPr>
              <w:t>59</w:t>
            </w:r>
          </w:p>
        </w:tc>
        <w:tc>
          <w:tcPr>
            <w:tcW w:w="2247" w:type="dxa"/>
            <w:tcBorders>
              <w:top w:val="single" w:sz="4" w:space="0" w:color="auto"/>
              <w:left w:val="single" w:sz="4" w:space="0" w:color="auto"/>
              <w:bottom w:val="single" w:sz="4" w:space="0" w:color="auto"/>
              <w:right w:val="single" w:sz="4" w:space="0" w:color="auto"/>
            </w:tcBorders>
            <w:hideMark/>
          </w:tcPr>
          <w:p w14:paraId="57521AE7"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5,2</w:t>
            </w:r>
          </w:p>
        </w:tc>
        <w:tc>
          <w:tcPr>
            <w:tcW w:w="2571" w:type="dxa"/>
            <w:tcBorders>
              <w:top w:val="single" w:sz="4" w:space="0" w:color="auto"/>
              <w:left w:val="single" w:sz="4" w:space="0" w:color="auto"/>
              <w:bottom w:val="single" w:sz="4" w:space="0" w:color="auto"/>
              <w:right w:val="single" w:sz="4" w:space="0" w:color="auto"/>
            </w:tcBorders>
            <w:hideMark/>
          </w:tcPr>
          <w:p w14:paraId="03DEFBAB"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1,5</w:t>
            </w:r>
          </w:p>
        </w:tc>
      </w:tr>
      <w:tr w:rsidR="002F1254" w:rsidRPr="000C0589" w14:paraId="1CAEE12F" w14:textId="77777777" w:rsidTr="002F1254">
        <w:tc>
          <w:tcPr>
            <w:tcW w:w="2830" w:type="dxa"/>
            <w:tcBorders>
              <w:top w:val="single" w:sz="4" w:space="0" w:color="auto"/>
              <w:left w:val="single" w:sz="4" w:space="0" w:color="auto"/>
              <w:bottom w:val="single" w:sz="4" w:space="0" w:color="auto"/>
              <w:right w:val="single" w:sz="4" w:space="0" w:color="auto"/>
            </w:tcBorders>
            <w:hideMark/>
          </w:tcPr>
          <w:p w14:paraId="17E92C11"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Помещение почтальонов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C3CD9" w14:textId="77777777" w:rsidR="002F1254" w:rsidRPr="000C0589" w:rsidRDefault="002F1254" w:rsidP="002F1254">
            <w:pPr>
              <w:rPr>
                <w:lang w:eastAsia="en-US"/>
              </w:rPr>
            </w:pPr>
          </w:p>
        </w:tc>
        <w:tc>
          <w:tcPr>
            <w:tcW w:w="2247" w:type="dxa"/>
            <w:tcBorders>
              <w:top w:val="single" w:sz="4" w:space="0" w:color="auto"/>
              <w:left w:val="single" w:sz="4" w:space="0" w:color="auto"/>
              <w:bottom w:val="single" w:sz="4" w:space="0" w:color="auto"/>
              <w:right w:val="single" w:sz="4" w:space="0" w:color="auto"/>
            </w:tcBorders>
            <w:hideMark/>
          </w:tcPr>
          <w:p w14:paraId="72C74545"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3,6</w:t>
            </w:r>
          </w:p>
        </w:tc>
        <w:tc>
          <w:tcPr>
            <w:tcW w:w="2571" w:type="dxa"/>
            <w:tcBorders>
              <w:top w:val="single" w:sz="4" w:space="0" w:color="auto"/>
              <w:left w:val="single" w:sz="4" w:space="0" w:color="auto"/>
              <w:bottom w:val="single" w:sz="4" w:space="0" w:color="auto"/>
              <w:right w:val="single" w:sz="4" w:space="0" w:color="auto"/>
            </w:tcBorders>
            <w:hideMark/>
          </w:tcPr>
          <w:p w14:paraId="61B94C3E"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1,0</w:t>
            </w:r>
          </w:p>
        </w:tc>
      </w:tr>
      <w:tr w:rsidR="002F1254" w:rsidRPr="000C0589" w14:paraId="69DB3A29" w14:textId="77777777" w:rsidTr="002F1254">
        <w:tc>
          <w:tcPr>
            <w:tcW w:w="2830" w:type="dxa"/>
            <w:tcBorders>
              <w:top w:val="single" w:sz="4" w:space="0" w:color="auto"/>
              <w:left w:val="single" w:sz="4" w:space="0" w:color="auto"/>
              <w:bottom w:val="single" w:sz="4" w:space="0" w:color="auto"/>
              <w:right w:val="single" w:sz="4" w:space="0" w:color="auto"/>
            </w:tcBorders>
            <w:vAlign w:val="bottom"/>
            <w:hideMark/>
          </w:tcPr>
          <w:p w14:paraId="7C0188CF"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Клиентский зал</w:t>
            </w:r>
          </w:p>
        </w:tc>
        <w:tc>
          <w:tcPr>
            <w:tcW w:w="1696" w:type="dxa"/>
            <w:vMerge w:val="restart"/>
            <w:tcBorders>
              <w:top w:val="single" w:sz="4" w:space="0" w:color="auto"/>
              <w:left w:val="single" w:sz="4" w:space="0" w:color="auto"/>
              <w:bottom w:val="single" w:sz="4" w:space="0" w:color="auto"/>
              <w:right w:val="single" w:sz="4" w:space="0" w:color="auto"/>
            </w:tcBorders>
            <w:hideMark/>
          </w:tcPr>
          <w:p w14:paraId="61EA6B01" w14:textId="0D2562E0" w:rsidR="002F1254" w:rsidRPr="000C0589" w:rsidRDefault="00AA2272" w:rsidP="002F1254">
            <w:pPr>
              <w:pStyle w:val="a5"/>
              <w:widowControl w:val="0"/>
              <w:tabs>
                <w:tab w:val="left" w:pos="1276"/>
              </w:tabs>
              <w:ind w:left="0"/>
              <w:jc w:val="center"/>
              <w:rPr>
                <w:sz w:val="24"/>
                <w:szCs w:val="24"/>
                <w:lang w:eastAsia="en-US"/>
              </w:rPr>
            </w:pPr>
            <w:r>
              <w:rPr>
                <w:sz w:val="24"/>
                <w:szCs w:val="24"/>
                <w:lang w:eastAsia="en-US"/>
              </w:rPr>
              <w:t>60−</w:t>
            </w:r>
            <w:r w:rsidR="002F1254" w:rsidRPr="000C0589">
              <w:rPr>
                <w:sz w:val="24"/>
                <w:szCs w:val="24"/>
                <w:lang w:eastAsia="en-US"/>
              </w:rPr>
              <w:t>80</w:t>
            </w:r>
          </w:p>
        </w:tc>
        <w:tc>
          <w:tcPr>
            <w:tcW w:w="2247" w:type="dxa"/>
            <w:tcBorders>
              <w:top w:val="single" w:sz="4" w:space="0" w:color="auto"/>
              <w:left w:val="single" w:sz="4" w:space="0" w:color="auto"/>
              <w:bottom w:val="single" w:sz="4" w:space="0" w:color="auto"/>
              <w:right w:val="single" w:sz="4" w:space="0" w:color="auto"/>
            </w:tcBorders>
            <w:hideMark/>
          </w:tcPr>
          <w:p w14:paraId="7917DE4D"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6,45</w:t>
            </w:r>
          </w:p>
        </w:tc>
        <w:tc>
          <w:tcPr>
            <w:tcW w:w="2571" w:type="dxa"/>
            <w:tcBorders>
              <w:top w:val="single" w:sz="4" w:space="0" w:color="auto"/>
              <w:left w:val="single" w:sz="4" w:space="0" w:color="auto"/>
              <w:bottom w:val="single" w:sz="4" w:space="0" w:color="auto"/>
              <w:right w:val="single" w:sz="4" w:space="0" w:color="auto"/>
            </w:tcBorders>
            <w:hideMark/>
          </w:tcPr>
          <w:p w14:paraId="23B8211E"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1,8</w:t>
            </w:r>
          </w:p>
        </w:tc>
      </w:tr>
      <w:tr w:rsidR="002F1254" w:rsidRPr="000C0589" w14:paraId="20D6F369" w14:textId="77777777" w:rsidTr="002F1254">
        <w:tc>
          <w:tcPr>
            <w:tcW w:w="2830" w:type="dxa"/>
            <w:tcBorders>
              <w:top w:val="single" w:sz="4" w:space="0" w:color="auto"/>
              <w:left w:val="single" w:sz="4" w:space="0" w:color="auto"/>
              <w:bottom w:val="single" w:sz="4" w:space="0" w:color="auto"/>
              <w:right w:val="single" w:sz="4" w:space="0" w:color="auto"/>
            </w:tcBorders>
            <w:hideMark/>
          </w:tcPr>
          <w:p w14:paraId="1A5334ED"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Помещение почтальонов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222F82" w14:textId="77777777" w:rsidR="002F1254" w:rsidRPr="000C0589" w:rsidRDefault="002F1254" w:rsidP="002F1254">
            <w:pPr>
              <w:rPr>
                <w:lang w:eastAsia="en-US"/>
              </w:rPr>
            </w:pPr>
          </w:p>
        </w:tc>
        <w:tc>
          <w:tcPr>
            <w:tcW w:w="2247" w:type="dxa"/>
            <w:tcBorders>
              <w:top w:val="single" w:sz="4" w:space="0" w:color="auto"/>
              <w:left w:val="single" w:sz="4" w:space="0" w:color="auto"/>
              <w:bottom w:val="single" w:sz="4" w:space="0" w:color="auto"/>
              <w:right w:val="single" w:sz="4" w:space="0" w:color="auto"/>
            </w:tcBorders>
            <w:hideMark/>
          </w:tcPr>
          <w:p w14:paraId="0B8545AD"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не применимо</w:t>
            </w:r>
          </w:p>
        </w:tc>
        <w:tc>
          <w:tcPr>
            <w:tcW w:w="2571" w:type="dxa"/>
            <w:tcBorders>
              <w:top w:val="single" w:sz="4" w:space="0" w:color="auto"/>
              <w:left w:val="single" w:sz="4" w:space="0" w:color="auto"/>
              <w:bottom w:val="single" w:sz="4" w:space="0" w:color="auto"/>
              <w:right w:val="single" w:sz="4" w:space="0" w:color="auto"/>
            </w:tcBorders>
            <w:hideMark/>
          </w:tcPr>
          <w:p w14:paraId="12CEC136"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не применимо</w:t>
            </w:r>
          </w:p>
        </w:tc>
      </w:tr>
    </w:tbl>
    <w:p w14:paraId="7144BEDC" w14:textId="77777777" w:rsidR="002F1254" w:rsidRPr="000C0589" w:rsidRDefault="002F1254" w:rsidP="002F1254">
      <w:pPr>
        <w:pStyle w:val="a5"/>
        <w:widowControl w:val="0"/>
        <w:tabs>
          <w:tab w:val="left" w:pos="1276"/>
        </w:tabs>
        <w:spacing w:after="120"/>
        <w:ind w:left="0" w:firstLine="709"/>
        <w:contextualSpacing w:val="0"/>
        <w:rPr>
          <w:i/>
          <w:sz w:val="24"/>
          <w:szCs w:val="24"/>
        </w:rPr>
      </w:pPr>
      <w:r w:rsidRPr="000C0589">
        <w:rPr>
          <w:i/>
          <w:sz w:val="24"/>
          <w:szCs w:val="24"/>
        </w:rPr>
        <w:t>* не менее указанных значений</w:t>
      </w:r>
    </w:p>
    <w:p w14:paraId="755AF534" w14:textId="77777777" w:rsidR="002F1254" w:rsidRPr="000C0589" w:rsidRDefault="002F1254" w:rsidP="002F1254">
      <w:pPr>
        <w:pStyle w:val="a5"/>
        <w:widowControl w:val="0"/>
        <w:tabs>
          <w:tab w:val="left" w:pos="1276"/>
        </w:tabs>
        <w:spacing w:before="120"/>
        <w:ind w:left="0" w:firstLine="709"/>
        <w:contextualSpacing w:val="0"/>
        <w:jc w:val="both"/>
      </w:pPr>
      <w:r w:rsidRPr="000C0589">
        <w:t>4.3.4.</w:t>
      </w:r>
      <w:r w:rsidRPr="000C0589">
        <w:tab/>
        <w:t xml:space="preserve">Дренажные трубопроводы от </w:t>
      </w:r>
      <w:proofErr w:type="spellStart"/>
      <w:r w:rsidRPr="000C0589">
        <w:t>фанкойлов</w:t>
      </w:r>
      <w:proofErr w:type="spellEnd"/>
      <w:r w:rsidRPr="000C0589">
        <w:t xml:space="preserve"> и кондиционеров при наличии технической возможности проложить с уклоном в сторону слива. При прохождении трубопровода по фокусной стене прокладку выполнить скрыто в </w:t>
      </w:r>
      <w:proofErr w:type="spellStart"/>
      <w:r w:rsidRPr="000C0589">
        <w:t>штробе</w:t>
      </w:r>
      <w:proofErr w:type="spellEnd"/>
      <w:r w:rsidRPr="000C0589">
        <w:t xml:space="preserve"> или за облицовкой. При невозможности соблюдения уклона даже </w:t>
      </w:r>
      <w:r w:rsidRPr="00496965">
        <w:t xml:space="preserve">путем изменения расположения </w:t>
      </w:r>
      <w:proofErr w:type="spellStart"/>
      <w:r w:rsidRPr="00496965">
        <w:t>фанкойлов</w:t>
      </w:r>
      <w:proofErr w:type="spellEnd"/>
      <w:r w:rsidRPr="00496965">
        <w:t xml:space="preserve"> и кондиционеров предусмотреть помпы.</w:t>
      </w:r>
      <w:r w:rsidRPr="000C0589">
        <w:t xml:space="preserve"> </w:t>
      </w:r>
    </w:p>
    <w:p w14:paraId="3D7DD2B0" w14:textId="77777777" w:rsidR="002F1254" w:rsidRPr="000C0589" w:rsidRDefault="002F1254" w:rsidP="002F1254">
      <w:pPr>
        <w:pStyle w:val="a5"/>
        <w:widowControl w:val="0"/>
        <w:tabs>
          <w:tab w:val="left" w:pos="1276"/>
        </w:tabs>
        <w:ind w:left="0" w:firstLine="709"/>
        <w:jc w:val="both"/>
      </w:pPr>
      <w:r w:rsidRPr="000C0589">
        <w:t>4.3.5.</w:t>
      </w:r>
      <w:r w:rsidRPr="000C0589">
        <w:tab/>
        <w:t xml:space="preserve">Не допускается размещение дренажных трубопроводов на фасаде таким образом, чтобы конденсат попадал напрямую на крыльца, лестницы, стены, цоколь, </w:t>
      </w:r>
      <w:proofErr w:type="spellStart"/>
      <w:r w:rsidRPr="000C0589">
        <w:t>отмостку</w:t>
      </w:r>
      <w:proofErr w:type="spellEnd"/>
      <w:r w:rsidRPr="000C0589">
        <w:t xml:space="preserve">. В случае, если применена технология вентилируемого фасада, разместить дренажные трубопроводы скрыто за вентилируемым фасадом, в месте его выхода над </w:t>
      </w:r>
      <w:proofErr w:type="spellStart"/>
      <w:r w:rsidRPr="000C0589">
        <w:t>отмосткой</w:t>
      </w:r>
      <w:proofErr w:type="spellEnd"/>
      <w:r w:rsidRPr="000C0589">
        <w:t xml:space="preserve"> предусмотреть водоотводящий лоток в составе отмостки. </w:t>
      </w:r>
    </w:p>
    <w:p w14:paraId="1F087B16" w14:textId="77777777" w:rsidR="002F1254" w:rsidRPr="000C0589" w:rsidRDefault="002F1254" w:rsidP="002F1254">
      <w:pPr>
        <w:pStyle w:val="a5"/>
        <w:widowControl w:val="0"/>
        <w:tabs>
          <w:tab w:val="left" w:pos="1276"/>
        </w:tabs>
        <w:ind w:left="0" w:firstLine="709"/>
        <w:jc w:val="both"/>
      </w:pPr>
      <w:r w:rsidRPr="000C0589">
        <w:t>4.3.6.</w:t>
      </w:r>
      <w:r w:rsidRPr="000C0589">
        <w:tab/>
        <w:t>Наружные блоки кондиционеров разместить преимущественно на боковых и задних фасадах здания, по возможности не размещать на главных фасадах (фасадах с клиентским входом в ОПС, фасадах с центральным входом в здание).</w:t>
      </w:r>
    </w:p>
    <w:p w14:paraId="2366C9F8" w14:textId="26FD0ED1" w:rsidR="002F1254" w:rsidRPr="000C0589" w:rsidRDefault="002F1254" w:rsidP="002F1254">
      <w:pPr>
        <w:pStyle w:val="a5"/>
        <w:widowControl w:val="0"/>
        <w:tabs>
          <w:tab w:val="left" w:pos="1276"/>
        </w:tabs>
        <w:ind w:left="0" w:firstLine="709"/>
        <w:jc w:val="both"/>
      </w:pPr>
      <w:r w:rsidRPr="000C0589">
        <w:t>4.3.7.</w:t>
      </w:r>
      <w:r w:rsidRPr="000C0589">
        <w:tab/>
        <w:t>Решения по размещению</w:t>
      </w:r>
      <w:r w:rsidR="00496965">
        <w:t xml:space="preserve"> наружных блоков кондиционеров,</w:t>
      </w:r>
      <w:r w:rsidR="00496965">
        <w:br/>
      </w:r>
      <w:r w:rsidRPr="000C0589">
        <w:t xml:space="preserve">в </w:t>
      </w:r>
      <w:r w:rsidRPr="00496965">
        <w:rPr>
          <w:spacing w:val="-6"/>
        </w:rPr>
        <w:t>случае необходимости, согласовать с уполномоченным органом (организацией).</w:t>
      </w:r>
    </w:p>
    <w:p w14:paraId="395EF3CE" w14:textId="77777777" w:rsidR="002F1254" w:rsidRPr="000C0589" w:rsidRDefault="002F1254" w:rsidP="002F1254">
      <w:pPr>
        <w:pStyle w:val="a5"/>
        <w:widowControl w:val="0"/>
        <w:tabs>
          <w:tab w:val="left" w:pos="1276"/>
        </w:tabs>
        <w:ind w:left="0" w:firstLine="709"/>
        <w:jc w:val="both"/>
      </w:pPr>
      <w:r w:rsidRPr="000C0589">
        <w:t>4.3.8.</w:t>
      </w:r>
      <w:r w:rsidRPr="000C0589">
        <w:tab/>
        <w:t>При размещении внутренних блоков кондиционеров:</w:t>
      </w:r>
    </w:p>
    <w:p w14:paraId="0ABBEEF8" w14:textId="77777777" w:rsidR="002F1254" w:rsidRPr="000831D1" w:rsidRDefault="002F1254" w:rsidP="002F1254">
      <w:pPr>
        <w:pStyle w:val="a5"/>
        <w:widowControl w:val="0"/>
        <w:numPr>
          <w:ilvl w:val="0"/>
          <w:numId w:val="40"/>
        </w:numPr>
        <w:tabs>
          <w:tab w:val="left" w:pos="1134"/>
          <w:tab w:val="left" w:pos="1276"/>
        </w:tabs>
        <w:ind w:left="0" w:firstLine="709"/>
        <w:jc w:val="both"/>
        <w:rPr>
          <w:spacing w:val="-8"/>
        </w:rPr>
      </w:pPr>
      <w:r w:rsidRPr="000831D1">
        <w:rPr>
          <w:spacing w:val="-8"/>
        </w:rPr>
        <w:t>место монтажа принимается в соответствии с Планировочным решением;</w:t>
      </w:r>
    </w:p>
    <w:p w14:paraId="66CB5E5B" w14:textId="77777777" w:rsidR="002F1254" w:rsidRPr="000C0589" w:rsidRDefault="002F1254" w:rsidP="002F1254">
      <w:pPr>
        <w:pStyle w:val="a5"/>
        <w:widowControl w:val="0"/>
        <w:numPr>
          <w:ilvl w:val="0"/>
          <w:numId w:val="40"/>
        </w:numPr>
        <w:tabs>
          <w:tab w:val="left" w:pos="1134"/>
          <w:tab w:val="left" w:pos="1276"/>
        </w:tabs>
        <w:ind w:left="0" w:firstLine="709"/>
        <w:jc w:val="both"/>
      </w:pPr>
      <w:r w:rsidRPr="000C0589">
        <w:t xml:space="preserve"> не допускается размещение внутреннего блока (полностью либо частично) на фокусной стене; </w:t>
      </w:r>
    </w:p>
    <w:p w14:paraId="22EFC717" w14:textId="77777777" w:rsidR="002F1254" w:rsidRPr="000C0589" w:rsidRDefault="002F1254" w:rsidP="002F1254">
      <w:pPr>
        <w:pStyle w:val="a5"/>
        <w:widowControl w:val="0"/>
        <w:numPr>
          <w:ilvl w:val="0"/>
          <w:numId w:val="40"/>
        </w:numPr>
        <w:tabs>
          <w:tab w:val="left" w:pos="1134"/>
          <w:tab w:val="left" w:pos="1276"/>
        </w:tabs>
        <w:ind w:left="0" w:firstLine="709"/>
        <w:jc w:val="both"/>
      </w:pPr>
      <w:r w:rsidRPr="000C0589">
        <w:t>не допускается размещение таким образом, когда поток воздуха направлен в спину АРМ операционно-кассового барьера, рабочих мест почтальонов и АРМ;</w:t>
      </w:r>
    </w:p>
    <w:p w14:paraId="63B584C3" w14:textId="77777777" w:rsidR="002F1254" w:rsidRPr="000C0589" w:rsidRDefault="002F1254" w:rsidP="002F1254">
      <w:pPr>
        <w:pStyle w:val="a5"/>
        <w:widowControl w:val="0"/>
        <w:numPr>
          <w:ilvl w:val="0"/>
          <w:numId w:val="40"/>
        </w:numPr>
        <w:tabs>
          <w:tab w:val="left" w:pos="1134"/>
          <w:tab w:val="left" w:pos="1276"/>
        </w:tabs>
        <w:ind w:left="0" w:firstLine="709"/>
        <w:jc w:val="both"/>
      </w:pPr>
      <w:r w:rsidRPr="000C0589">
        <w:t xml:space="preserve">при монтаже внутреннего блока между двумя оконными проемами место размещения должно обеспечить равное расстояние от края внутреннего блока до каждого из оконных проемов; </w:t>
      </w:r>
    </w:p>
    <w:p w14:paraId="45B30AA6" w14:textId="77777777" w:rsidR="002F1254" w:rsidRPr="000C0589" w:rsidRDefault="002F1254" w:rsidP="002F1254">
      <w:pPr>
        <w:pStyle w:val="a5"/>
        <w:widowControl w:val="0"/>
        <w:numPr>
          <w:ilvl w:val="0"/>
          <w:numId w:val="40"/>
        </w:numPr>
        <w:tabs>
          <w:tab w:val="left" w:pos="1134"/>
          <w:tab w:val="left" w:pos="1276"/>
        </w:tabs>
        <w:ind w:left="0" w:firstLine="709"/>
        <w:jc w:val="both"/>
      </w:pPr>
      <w:r w:rsidRPr="000C0589">
        <w:lastRenderedPageBreak/>
        <w:t>электрическое подключение внутреннего блока с применением розетки должно быть выполнено таким образом, чтобы расстояние от внутреннего блока до розетки не превышало 300 мм, а свободное провисание шнура питания не создавало угрозы его повреждения.</w:t>
      </w:r>
    </w:p>
    <w:p w14:paraId="00AC6C08" w14:textId="77777777" w:rsidR="002F1254" w:rsidRPr="000C0589" w:rsidRDefault="002F1254" w:rsidP="002F1254">
      <w:pPr>
        <w:pStyle w:val="a5"/>
        <w:widowControl w:val="0"/>
        <w:tabs>
          <w:tab w:val="left" w:pos="1276"/>
        </w:tabs>
        <w:ind w:left="0" w:firstLine="709"/>
        <w:jc w:val="both"/>
      </w:pPr>
      <w:r w:rsidRPr="000C0589">
        <w:t>4.4.</w:t>
      </w:r>
      <w:r w:rsidRPr="000C0589">
        <w:tab/>
        <w:t xml:space="preserve">Предусмотреть установку тепловых завес с индивидуальным включением над проемами люковых окон и окон обмена почтой. Не применять тепловые завесы с мощностью более 3000 Вт. </w:t>
      </w:r>
    </w:p>
    <w:p w14:paraId="71B92DB2" w14:textId="77777777" w:rsidR="002F1254" w:rsidRPr="000C0589" w:rsidRDefault="002F1254" w:rsidP="002F1254">
      <w:pPr>
        <w:pStyle w:val="a5"/>
        <w:widowControl w:val="0"/>
        <w:tabs>
          <w:tab w:val="left" w:pos="1276"/>
        </w:tabs>
        <w:ind w:left="0" w:firstLine="709"/>
        <w:jc w:val="both"/>
      </w:pPr>
      <w:r w:rsidRPr="000C0589">
        <w:t>4.5.</w:t>
      </w:r>
      <w:r w:rsidRPr="000C0589">
        <w:tab/>
        <w:t xml:space="preserve">В случае наличия тамбура – над уличной дверью тамбура. Исключение – «холодный» тамбур из ПВХ профиля. В таком случае завесу устанавливать над внутренней дверью между тамбуром и помещением ОПС </w:t>
      </w:r>
      <w:r w:rsidRPr="00AA2272">
        <w:rPr>
          <w:spacing w:val="-8"/>
        </w:rPr>
        <w:t>со стороны помещения. Не применять тепловые завесы мощностью более 3000 Вт.</w:t>
      </w:r>
    </w:p>
    <w:p w14:paraId="681AE7BF" w14:textId="77777777" w:rsidR="002F1254" w:rsidRPr="000C0589" w:rsidRDefault="002F1254" w:rsidP="002F1254">
      <w:pPr>
        <w:pStyle w:val="a5"/>
        <w:widowControl w:val="0"/>
        <w:tabs>
          <w:tab w:val="left" w:pos="1276"/>
        </w:tabs>
        <w:ind w:left="0" w:firstLine="709"/>
        <w:jc w:val="both"/>
      </w:pPr>
      <w:r w:rsidRPr="000C0589">
        <w:t>4.6.</w:t>
      </w:r>
      <w:r w:rsidRPr="000C0589">
        <w:tab/>
        <w:t>Применяемые системы трубопроводов, арматуры и оборудование должны соответствовать параметрам температуры и давления в системах</w:t>
      </w:r>
      <w:r w:rsidRPr="000C0589">
        <w:br/>
        <w:t>и обеспечивать возможность долгосрочной эксплуатации.</w:t>
      </w:r>
    </w:p>
    <w:p w14:paraId="6B3966EC" w14:textId="77777777" w:rsidR="002F1254" w:rsidRPr="000C0589" w:rsidRDefault="002F1254" w:rsidP="002F1254">
      <w:pPr>
        <w:widowControl w:val="0"/>
        <w:tabs>
          <w:tab w:val="left" w:pos="1134"/>
        </w:tabs>
        <w:ind w:firstLine="709"/>
        <w:jc w:val="both"/>
        <w:rPr>
          <w:b/>
          <w:sz w:val="28"/>
          <w:szCs w:val="28"/>
        </w:rPr>
      </w:pPr>
      <w:r w:rsidRPr="000C0589">
        <w:rPr>
          <w:b/>
          <w:sz w:val="28"/>
          <w:szCs w:val="28"/>
        </w:rPr>
        <w:t>5.</w:t>
      </w:r>
      <w:r w:rsidRPr="000C0589">
        <w:rPr>
          <w:b/>
          <w:sz w:val="28"/>
          <w:szCs w:val="28"/>
        </w:rPr>
        <w:tab/>
        <w:t>Электроснабжение</w:t>
      </w:r>
    </w:p>
    <w:p w14:paraId="142E5217" w14:textId="77777777" w:rsidR="002F1254" w:rsidRPr="000C0589" w:rsidRDefault="002F1254" w:rsidP="002F1254">
      <w:pPr>
        <w:widowControl w:val="0"/>
        <w:tabs>
          <w:tab w:val="left" w:pos="1276"/>
        </w:tabs>
        <w:ind w:firstLine="709"/>
        <w:jc w:val="both"/>
        <w:rPr>
          <w:sz w:val="28"/>
          <w:szCs w:val="28"/>
        </w:rPr>
      </w:pPr>
      <w:r w:rsidRPr="000C0589">
        <w:rPr>
          <w:sz w:val="28"/>
          <w:szCs w:val="28"/>
        </w:rPr>
        <w:t>5.1.</w:t>
      </w:r>
      <w:r w:rsidRPr="000C0589">
        <w:rPr>
          <w:sz w:val="28"/>
          <w:szCs w:val="28"/>
        </w:rPr>
        <w:tab/>
        <w:t>Обеспечить электроснабжение Объекта по действующей категории. При этом электроснабжение всех СОПБ должны соответствовать СП 6.13130.2021 «Системы противопожарной защиты. Электроустановки низковольтные. Требования пожарной безопасности».</w:t>
      </w:r>
    </w:p>
    <w:p w14:paraId="500FF4A0" w14:textId="77777777" w:rsidR="002F1254" w:rsidRPr="000C0589" w:rsidRDefault="002F1254" w:rsidP="002F1254">
      <w:pPr>
        <w:tabs>
          <w:tab w:val="left" w:pos="1276"/>
        </w:tabs>
        <w:ind w:firstLine="709"/>
        <w:jc w:val="both"/>
        <w:rPr>
          <w:sz w:val="28"/>
          <w:szCs w:val="28"/>
        </w:rPr>
      </w:pPr>
      <w:r w:rsidRPr="000C0589">
        <w:rPr>
          <w:sz w:val="28"/>
          <w:szCs w:val="28"/>
        </w:rPr>
        <w:t>5.2.</w:t>
      </w:r>
      <w:r w:rsidRPr="000C0589">
        <w:rPr>
          <w:sz w:val="28"/>
          <w:szCs w:val="28"/>
        </w:rPr>
        <w:tab/>
        <w:t>В случае необходимости подведения дополнительной электрической мощности предусмотреть работы по замене наружных электрических сетей и замене ВРЩ.</w:t>
      </w:r>
    </w:p>
    <w:p w14:paraId="0F2887C7" w14:textId="77777777" w:rsidR="002F1254" w:rsidRPr="000C0589" w:rsidRDefault="002F1254" w:rsidP="002F1254">
      <w:pPr>
        <w:pStyle w:val="a5"/>
        <w:widowControl w:val="0"/>
        <w:tabs>
          <w:tab w:val="left" w:pos="1276"/>
        </w:tabs>
        <w:ind w:left="0" w:firstLine="709"/>
        <w:jc w:val="both"/>
        <w:rPr>
          <w:lang w:eastAsia="x-none"/>
        </w:rPr>
      </w:pPr>
      <w:r w:rsidRPr="000C0589">
        <w:t>5.3.</w:t>
      </w:r>
      <w:r w:rsidRPr="000C0589">
        <w:tab/>
        <w:t>Электроснабжение оборудования СОТ и обеспечить питанием от ИБП. Время бесперебойной работы от ИБП не менее 30 минут. Использовать телекоммуникационный узел (ТКУ) с установкой центрального оборудования СКС и СОТ на полке в строительном исполнении габаритами (</w:t>
      </w:r>
      <w:proofErr w:type="spellStart"/>
      <w:r w:rsidRPr="000C0589">
        <w:t>ДхШхВ</w:t>
      </w:r>
      <w:proofErr w:type="spellEnd"/>
      <w:r w:rsidRPr="000C0589">
        <w:t>) 800х500х25 мм, с креплением на 2 кронштейнах в соответствии с рисунком 4</w:t>
      </w:r>
      <w:r w:rsidRPr="000C0589">
        <w:rPr>
          <w:lang w:eastAsia="x-none"/>
        </w:rPr>
        <w:t>. Отдельную групповую линию питания защитить дифференциальным автоматическим выключателем номиналом 16А/30мА установленным в ВРЩ.</w:t>
      </w:r>
    </w:p>
    <w:p w14:paraId="20ED951E" w14:textId="77777777" w:rsidR="002F1254" w:rsidRPr="00496965" w:rsidRDefault="002F1254" w:rsidP="002F1254">
      <w:pPr>
        <w:pStyle w:val="a5"/>
        <w:widowControl w:val="0"/>
        <w:tabs>
          <w:tab w:val="left" w:pos="1276"/>
        </w:tabs>
        <w:ind w:left="0" w:firstLine="709"/>
        <w:jc w:val="right"/>
        <w:rPr>
          <w:sz w:val="16"/>
          <w:szCs w:val="16"/>
        </w:rPr>
      </w:pPr>
    </w:p>
    <w:p w14:paraId="557E5FBD" w14:textId="0F90064F" w:rsidR="002F1254" w:rsidRDefault="002F1254" w:rsidP="002F1254">
      <w:pPr>
        <w:widowControl w:val="0"/>
        <w:tabs>
          <w:tab w:val="left" w:pos="1134"/>
        </w:tabs>
        <w:jc w:val="center"/>
        <w:rPr>
          <w:i/>
          <w:sz w:val="28"/>
          <w:szCs w:val="28"/>
        </w:rPr>
      </w:pPr>
      <w:r w:rsidRPr="000C0589">
        <w:rPr>
          <w:i/>
          <w:sz w:val="28"/>
          <w:szCs w:val="28"/>
        </w:rPr>
        <w:t>Принципиальная схема телекоммуникационного узла с установкой цент</w:t>
      </w:r>
      <w:r w:rsidR="00AA2272">
        <w:rPr>
          <w:i/>
          <w:sz w:val="28"/>
          <w:szCs w:val="28"/>
        </w:rPr>
        <w:t>рального оборудования СКС и СОТ</w:t>
      </w:r>
    </w:p>
    <w:p w14:paraId="234ECB5C" w14:textId="1FE3B7D1" w:rsidR="00CF0EB8" w:rsidRDefault="00CF0EB8" w:rsidP="002F1254">
      <w:pPr>
        <w:widowControl w:val="0"/>
        <w:tabs>
          <w:tab w:val="left" w:pos="1134"/>
        </w:tabs>
        <w:jc w:val="center"/>
        <w:rPr>
          <w:i/>
          <w:sz w:val="28"/>
          <w:szCs w:val="28"/>
        </w:rPr>
      </w:pPr>
      <w:r w:rsidRPr="000C0589">
        <w:rPr>
          <w:rFonts w:ascii="Calibri" w:hAnsi="Calibri" w:cs="Calibri"/>
          <w:noProof/>
          <w:sz w:val="22"/>
          <w:szCs w:val="22"/>
        </w:rPr>
        <w:drawing>
          <wp:inline distT="0" distB="0" distL="0" distR="0" wp14:anchorId="7E0F91C8" wp14:editId="10094CFC">
            <wp:extent cx="2139950" cy="2476153"/>
            <wp:effectExtent l="0" t="0" r="0" b="635"/>
            <wp:docPr id="16" name="Рисунок 16" descr="cid:image001.png@01D9DCD9.610E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9DCD9.610E20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206538" cy="2553203"/>
                    </a:xfrm>
                    <a:prstGeom prst="rect">
                      <a:avLst/>
                    </a:prstGeom>
                    <a:noFill/>
                    <a:ln>
                      <a:noFill/>
                    </a:ln>
                  </pic:spPr>
                </pic:pic>
              </a:graphicData>
            </a:graphic>
          </wp:inline>
        </w:drawing>
      </w:r>
    </w:p>
    <w:p w14:paraId="5820DF73" w14:textId="37894712" w:rsidR="00CF0EB8" w:rsidRPr="000831D1" w:rsidRDefault="000831D1" w:rsidP="002F1254">
      <w:pPr>
        <w:widowControl w:val="0"/>
        <w:tabs>
          <w:tab w:val="left" w:pos="1134"/>
        </w:tabs>
        <w:jc w:val="center"/>
        <w:rPr>
          <w:sz w:val="28"/>
          <w:szCs w:val="28"/>
        </w:rPr>
      </w:pPr>
      <w:r w:rsidRPr="000831D1">
        <w:rPr>
          <w:sz w:val="28"/>
          <w:szCs w:val="28"/>
        </w:rPr>
        <w:t>Рис. 4</w:t>
      </w:r>
    </w:p>
    <w:p w14:paraId="6C2BA635" w14:textId="56A344F1" w:rsidR="002F1254" w:rsidRPr="00CF0EB8" w:rsidRDefault="002F1254" w:rsidP="002F1254">
      <w:pPr>
        <w:widowControl w:val="0"/>
        <w:tabs>
          <w:tab w:val="left" w:pos="1134"/>
        </w:tabs>
        <w:jc w:val="center"/>
        <w:rPr>
          <w:i/>
          <w:sz w:val="16"/>
          <w:szCs w:val="16"/>
        </w:rPr>
      </w:pPr>
    </w:p>
    <w:p w14:paraId="61942335" w14:textId="01F5029E" w:rsidR="002F1254" w:rsidRPr="000C0589" w:rsidRDefault="002F1254" w:rsidP="00CF0EB8">
      <w:pPr>
        <w:widowControl w:val="0"/>
        <w:jc w:val="center"/>
        <w:rPr>
          <w:rFonts w:ascii="Calibri" w:hAnsi="Calibri" w:cs="Calibri"/>
          <w:sz w:val="22"/>
          <w:szCs w:val="22"/>
          <w:lang w:eastAsia="en-US"/>
        </w:rPr>
      </w:pPr>
    </w:p>
    <w:p w14:paraId="21B28FB3" w14:textId="77777777" w:rsidR="002F1254" w:rsidRPr="000C0589" w:rsidRDefault="002F1254" w:rsidP="002F1254">
      <w:pPr>
        <w:widowControl w:val="0"/>
        <w:tabs>
          <w:tab w:val="left" w:pos="1276"/>
        </w:tabs>
        <w:ind w:firstLine="709"/>
        <w:jc w:val="both"/>
        <w:rPr>
          <w:sz w:val="28"/>
          <w:szCs w:val="28"/>
        </w:rPr>
      </w:pPr>
      <w:r w:rsidRPr="000C0589">
        <w:rPr>
          <w:sz w:val="28"/>
          <w:szCs w:val="28"/>
        </w:rPr>
        <w:t>5.4.</w:t>
      </w:r>
      <w:r w:rsidRPr="000C0589">
        <w:rPr>
          <w:sz w:val="28"/>
          <w:szCs w:val="28"/>
        </w:rPr>
        <w:tab/>
        <w:t>Предусмотреть прокладку дополнительных питающих кабелей</w:t>
      </w:r>
      <w:r w:rsidRPr="000C0589">
        <w:rPr>
          <w:sz w:val="28"/>
          <w:szCs w:val="28"/>
        </w:rPr>
        <w:br/>
        <w:t>от электрощитовых распределительных пунктов (ТП/КТП) к Объекту в случае недостаточности токовой нагрузки существующего силового кабеля.</w:t>
      </w:r>
    </w:p>
    <w:p w14:paraId="5A3F9839" w14:textId="77777777" w:rsidR="002F1254" w:rsidRPr="000C0589" w:rsidRDefault="002F1254" w:rsidP="002F1254">
      <w:pPr>
        <w:widowControl w:val="0"/>
        <w:tabs>
          <w:tab w:val="left" w:pos="1276"/>
        </w:tabs>
        <w:ind w:firstLine="709"/>
        <w:jc w:val="both"/>
        <w:rPr>
          <w:sz w:val="28"/>
          <w:szCs w:val="28"/>
        </w:rPr>
      </w:pPr>
      <w:r w:rsidRPr="000C0589">
        <w:rPr>
          <w:sz w:val="28"/>
          <w:szCs w:val="28"/>
        </w:rPr>
        <w:t>5.5.</w:t>
      </w:r>
      <w:r w:rsidRPr="000C0589">
        <w:rPr>
          <w:sz w:val="28"/>
          <w:szCs w:val="28"/>
        </w:rPr>
        <w:tab/>
        <w:t>Расстановку рабочих мест принять согласно Планировочному решению.</w:t>
      </w:r>
    </w:p>
    <w:p w14:paraId="54BFA683" w14:textId="77777777" w:rsidR="002F1254" w:rsidRPr="000C0589" w:rsidRDefault="002F1254" w:rsidP="002F1254">
      <w:pPr>
        <w:widowControl w:val="0"/>
        <w:tabs>
          <w:tab w:val="left" w:pos="1276"/>
        </w:tabs>
        <w:ind w:firstLine="709"/>
        <w:jc w:val="both"/>
        <w:rPr>
          <w:sz w:val="28"/>
          <w:szCs w:val="28"/>
        </w:rPr>
      </w:pPr>
      <w:r w:rsidRPr="000C0589">
        <w:rPr>
          <w:sz w:val="28"/>
          <w:szCs w:val="28"/>
        </w:rPr>
        <w:t>5.6.</w:t>
      </w:r>
      <w:r w:rsidRPr="000C0589">
        <w:rPr>
          <w:sz w:val="28"/>
          <w:szCs w:val="28"/>
        </w:rPr>
        <w:tab/>
        <w:t xml:space="preserve">Рабочие места оборудовать розеточными группами по </w:t>
      </w:r>
      <w:proofErr w:type="spellStart"/>
      <w:r w:rsidRPr="000C0589">
        <w:rPr>
          <w:sz w:val="28"/>
          <w:szCs w:val="28"/>
        </w:rPr>
        <w:t>еврообразцу</w:t>
      </w:r>
      <w:proofErr w:type="spellEnd"/>
      <w:r w:rsidRPr="000C0589">
        <w:rPr>
          <w:sz w:val="28"/>
          <w:szCs w:val="28"/>
        </w:rPr>
        <w:t xml:space="preserve"> (с третьим заземляющим контактом)</w:t>
      </w:r>
      <w:r w:rsidRPr="000C0589">
        <w:rPr>
          <w:rStyle w:val="af8"/>
          <w:rFonts w:eastAsia="Arial Unicode MS"/>
        </w:rPr>
        <w:t xml:space="preserve"> </w:t>
      </w:r>
      <w:r w:rsidRPr="000C0589">
        <w:rPr>
          <w:sz w:val="28"/>
          <w:szCs w:val="28"/>
        </w:rPr>
        <w:t>.</w:t>
      </w:r>
    </w:p>
    <w:p w14:paraId="5763C754" w14:textId="77777777" w:rsidR="002F1254" w:rsidRPr="000C0589" w:rsidRDefault="002F1254" w:rsidP="002F1254">
      <w:pPr>
        <w:widowControl w:val="0"/>
        <w:tabs>
          <w:tab w:val="left" w:pos="1276"/>
        </w:tabs>
        <w:ind w:firstLine="709"/>
        <w:jc w:val="both"/>
        <w:rPr>
          <w:sz w:val="28"/>
          <w:szCs w:val="28"/>
        </w:rPr>
      </w:pPr>
      <w:r w:rsidRPr="000C0589">
        <w:rPr>
          <w:sz w:val="28"/>
          <w:szCs w:val="28"/>
        </w:rPr>
        <w:t>5.7.</w:t>
      </w:r>
      <w:r w:rsidRPr="000C0589">
        <w:rPr>
          <w:sz w:val="28"/>
          <w:szCs w:val="28"/>
        </w:rPr>
        <w:tab/>
        <w:t>Розетки для подключения IT-оборудования и бытовых электроприборов должны отличатся по цвету:</w:t>
      </w:r>
    </w:p>
    <w:p w14:paraId="29E2D641" w14:textId="77777777" w:rsidR="002F1254" w:rsidRPr="000C0589" w:rsidRDefault="002F1254" w:rsidP="002F1254">
      <w:pPr>
        <w:pStyle w:val="a5"/>
        <w:widowControl w:val="0"/>
        <w:numPr>
          <w:ilvl w:val="0"/>
          <w:numId w:val="41"/>
        </w:numPr>
        <w:tabs>
          <w:tab w:val="left" w:pos="1134"/>
        </w:tabs>
        <w:ind w:left="0" w:firstLine="709"/>
        <w:jc w:val="both"/>
      </w:pPr>
      <w:r w:rsidRPr="000C0589">
        <w:t>белого цвета для бытовых нужд;</w:t>
      </w:r>
    </w:p>
    <w:p w14:paraId="7E42554D" w14:textId="77777777" w:rsidR="002F1254" w:rsidRPr="000C0589" w:rsidRDefault="002F1254" w:rsidP="002F1254">
      <w:pPr>
        <w:pStyle w:val="a5"/>
        <w:widowControl w:val="0"/>
        <w:numPr>
          <w:ilvl w:val="0"/>
          <w:numId w:val="41"/>
        </w:numPr>
        <w:tabs>
          <w:tab w:val="left" w:pos="1134"/>
        </w:tabs>
        <w:ind w:left="0" w:firstLine="709"/>
        <w:jc w:val="both"/>
      </w:pPr>
      <w:r w:rsidRPr="000C0589">
        <w:t>красного цвета для подключения IT оборудования.</w:t>
      </w:r>
    </w:p>
    <w:p w14:paraId="51CF5512" w14:textId="77777777" w:rsidR="002F1254" w:rsidRPr="000C0589" w:rsidRDefault="002F1254" w:rsidP="002F1254">
      <w:pPr>
        <w:widowControl w:val="0"/>
        <w:tabs>
          <w:tab w:val="left" w:pos="1276"/>
        </w:tabs>
        <w:ind w:firstLine="709"/>
        <w:jc w:val="both"/>
        <w:rPr>
          <w:sz w:val="28"/>
          <w:szCs w:val="28"/>
        </w:rPr>
      </w:pPr>
      <w:r w:rsidRPr="000C0589">
        <w:rPr>
          <w:sz w:val="28"/>
          <w:szCs w:val="28"/>
        </w:rPr>
        <w:t>5.8.</w:t>
      </w:r>
      <w:r w:rsidRPr="000C0589">
        <w:rPr>
          <w:sz w:val="28"/>
          <w:szCs w:val="28"/>
        </w:rPr>
        <w:tab/>
        <w:t>Кабельные групповые линии ~220 В розеточных групп на бытовые нужды, защищаются дифференциальным автоматическим выключателем</w:t>
      </w:r>
      <w:r w:rsidRPr="000C0589">
        <w:rPr>
          <w:sz w:val="28"/>
          <w:szCs w:val="28"/>
        </w:rPr>
        <w:br/>
        <w:t>с номиналом 16 А/30 мА, установленный в щите ВРЩ.</w:t>
      </w:r>
    </w:p>
    <w:p w14:paraId="19FF752C" w14:textId="77777777" w:rsidR="002F1254" w:rsidRPr="000C0589" w:rsidRDefault="002F1254" w:rsidP="002F1254">
      <w:pPr>
        <w:widowControl w:val="0"/>
        <w:tabs>
          <w:tab w:val="left" w:pos="1276"/>
        </w:tabs>
        <w:ind w:firstLine="709"/>
        <w:jc w:val="both"/>
        <w:rPr>
          <w:sz w:val="28"/>
          <w:szCs w:val="28"/>
        </w:rPr>
      </w:pPr>
      <w:r w:rsidRPr="000C0589">
        <w:rPr>
          <w:sz w:val="28"/>
          <w:szCs w:val="28"/>
        </w:rPr>
        <w:t>5.9.</w:t>
      </w:r>
      <w:r w:rsidRPr="000C0589">
        <w:rPr>
          <w:sz w:val="28"/>
          <w:szCs w:val="28"/>
        </w:rPr>
        <w:tab/>
        <w:t>Кабельные групповые линии ~220 В розеточных групп для питания компьютерного оборудования, защищаются автоматическим выключателем</w:t>
      </w:r>
      <w:r w:rsidRPr="000C0589">
        <w:rPr>
          <w:sz w:val="28"/>
          <w:szCs w:val="28"/>
        </w:rPr>
        <w:br/>
        <w:t xml:space="preserve">с номиналом 16 А на группу из 5 рабочих мест, установленный в щите ВРЩ. </w:t>
      </w:r>
    </w:p>
    <w:p w14:paraId="783EE675" w14:textId="77777777" w:rsidR="002F1254" w:rsidRPr="000C0589" w:rsidRDefault="002F1254" w:rsidP="002F1254">
      <w:pPr>
        <w:widowControl w:val="0"/>
        <w:tabs>
          <w:tab w:val="left" w:pos="1418"/>
        </w:tabs>
        <w:ind w:firstLine="709"/>
        <w:jc w:val="both"/>
        <w:rPr>
          <w:sz w:val="28"/>
          <w:szCs w:val="28"/>
        </w:rPr>
      </w:pPr>
      <w:r w:rsidRPr="000C0589">
        <w:rPr>
          <w:sz w:val="28"/>
          <w:szCs w:val="28"/>
        </w:rPr>
        <w:t>5.10.</w:t>
      </w:r>
      <w:r w:rsidRPr="000C0589">
        <w:rPr>
          <w:sz w:val="28"/>
          <w:szCs w:val="28"/>
        </w:rPr>
        <w:tab/>
        <w:t>Высоту и количество устанавливаемых розеток и электровыводов принять по таблице 4.</w:t>
      </w:r>
    </w:p>
    <w:p w14:paraId="201C0FAA" w14:textId="77777777" w:rsidR="002F1254" w:rsidRPr="000C0589" w:rsidRDefault="002F1254" w:rsidP="002F1254">
      <w:pPr>
        <w:widowControl w:val="0"/>
        <w:tabs>
          <w:tab w:val="left" w:pos="1134"/>
        </w:tabs>
        <w:spacing w:after="120"/>
        <w:ind w:firstLine="709"/>
        <w:jc w:val="right"/>
        <w:rPr>
          <w:sz w:val="28"/>
          <w:szCs w:val="28"/>
        </w:rPr>
      </w:pPr>
      <w:r w:rsidRPr="000C0589">
        <w:rPr>
          <w:sz w:val="28"/>
          <w:szCs w:val="28"/>
        </w:rPr>
        <w:t>Таблица 4</w:t>
      </w:r>
    </w:p>
    <w:tbl>
      <w:tblPr>
        <w:tblW w:w="5000" w:type="pct"/>
        <w:jc w:val="center"/>
        <w:tblLook w:val="04A0" w:firstRow="1" w:lastRow="0" w:firstColumn="1" w:lastColumn="0" w:noHBand="0" w:noVBand="1"/>
      </w:tblPr>
      <w:tblGrid>
        <w:gridCol w:w="2476"/>
        <w:gridCol w:w="1754"/>
        <w:gridCol w:w="1983"/>
        <w:gridCol w:w="1474"/>
        <w:gridCol w:w="1657"/>
      </w:tblGrid>
      <w:tr w:rsidR="002F1254" w:rsidRPr="000C0589" w14:paraId="3FD5044F" w14:textId="77777777" w:rsidTr="002F1254">
        <w:trPr>
          <w:trHeight w:hRule="exact" w:val="1004"/>
          <w:tblHeader/>
          <w:jc w:val="center"/>
        </w:trPr>
        <w:tc>
          <w:tcPr>
            <w:tcW w:w="1180" w:type="pct"/>
            <w:vMerge w:val="restart"/>
            <w:tcBorders>
              <w:top w:val="single" w:sz="4" w:space="0" w:color="auto"/>
              <w:left w:val="single" w:sz="4" w:space="0" w:color="auto"/>
              <w:bottom w:val="single" w:sz="4" w:space="0" w:color="auto"/>
              <w:right w:val="single" w:sz="4" w:space="0" w:color="auto"/>
            </w:tcBorders>
            <w:vAlign w:val="center"/>
            <w:hideMark/>
          </w:tcPr>
          <w:p w14:paraId="6F91BBA8" w14:textId="77777777" w:rsidR="002F1254" w:rsidRPr="000C0589" w:rsidRDefault="002F1254" w:rsidP="002F1254">
            <w:pPr>
              <w:widowControl w:val="0"/>
              <w:spacing w:line="254" w:lineRule="auto"/>
              <w:ind w:firstLine="33"/>
              <w:jc w:val="center"/>
              <w:rPr>
                <w:b/>
                <w:sz w:val="22"/>
                <w:szCs w:val="22"/>
                <w:lang w:eastAsia="en-US"/>
              </w:rPr>
            </w:pPr>
            <w:r w:rsidRPr="000C0589">
              <w:rPr>
                <w:b/>
                <w:sz w:val="22"/>
                <w:szCs w:val="22"/>
                <w:lang w:eastAsia="en-US"/>
              </w:rPr>
              <w:t>Наименование</w:t>
            </w:r>
          </w:p>
        </w:tc>
        <w:tc>
          <w:tcPr>
            <w:tcW w:w="1009" w:type="pct"/>
            <w:vMerge w:val="restart"/>
            <w:tcBorders>
              <w:top w:val="single" w:sz="4" w:space="0" w:color="auto"/>
              <w:left w:val="single" w:sz="4" w:space="0" w:color="auto"/>
              <w:bottom w:val="single" w:sz="4" w:space="0" w:color="auto"/>
              <w:right w:val="single" w:sz="4" w:space="0" w:color="auto"/>
            </w:tcBorders>
            <w:vAlign w:val="center"/>
            <w:hideMark/>
          </w:tcPr>
          <w:p w14:paraId="44D90023" w14:textId="77777777" w:rsidR="002F1254" w:rsidRPr="000C0589" w:rsidRDefault="002F1254" w:rsidP="002F1254">
            <w:pPr>
              <w:widowControl w:val="0"/>
              <w:spacing w:line="254" w:lineRule="auto"/>
              <w:ind w:firstLine="33"/>
              <w:jc w:val="center"/>
              <w:rPr>
                <w:b/>
                <w:sz w:val="22"/>
                <w:szCs w:val="22"/>
                <w:lang w:eastAsia="en-US"/>
              </w:rPr>
            </w:pPr>
            <w:r w:rsidRPr="000C0589">
              <w:rPr>
                <w:b/>
                <w:sz w:val="22"/>
                <w:szCs w:val="22"/>
                <w:lang w:eastAsia="en-US"/>
              </w:rPr>
              <w:t>Количество,</w:t>
            </w:r>
            <w:r w:rsidRPr="000C0589">
              <w:rPr>
                <w:b/>
                <w:sz w:val="22"/>
                <w:szCs w:val="22"/>
                <w:lang w:eastAsia="en-US"/>
              </w:rPr>
              <w:br/>
              <w:t>ед. изм.</w:t>
            </w:r>
          </w:p>
        </w:tc>
        <w:tc>
          <w:tcPr>
            <w:tcW w:w="919" w:type="pct"/>
            <w:vMerge w:val="restart"/>
            <w:tcBorders>
              <w:top w:val="single" w:sz="4" w:space="0" w:color="auto"/>
              <w:left w:val="single" w:sz="4" w:space="0" w:color="auto"/>
              <w:bottom w:val="single" w:sz="4" w:space="0" w:color="auto"/>
              <w:right w:val="single" w:sz="4" w:space="0" w:color="auto"/>
            </w:tcBorders>
            <w:vAlign w:val="center"/>
            <w:hideMark/>
          </w:tcPr>
          <w:p w14:paraId="53E70BF7" w14:textId="77777777" w:rsidR="002F1254" w:rsidRPr="000C0589" w:rsidRDefault="002F1254" w:rsidP="002F1254">
            <w:pPr>
              <w:widowControl w:val="0"/>
              <w:spacing w:line="254" w:lineRule="auto"/>
              <w:ind w:firstLine="33"/>
              <w:jc w:val="center"/>
              <w:rPr>
                <w:b/>
                <w:sz w:val="22"/>
                <w:szCs w:val="22"/>
                <w:lang w:eastAsia="en-US"/>
              </w:rPr>
            </w:pPr>
            <w:r w:rsidRPr="000C0589">
              <w:rPr>
                <w:b/>
                <w:sz w:val="22"/>
                <w:szCs w:val="22"/>
                <w:lang w:eastAsia="en-US"/>
              </w:rPr>
              <w:t>Требования по подключению к электрическим сетям</w:t>
            </w:r>
          </w:p>
        </w:tc>
        <w:tc>
          <w:tcPr>
            <w:tcW w:w="954" w:type="pct"/>
            <w:vMerge w:val="restart"/>
            <w:tcBorders>
              <w:top w:val="single" w:sz="4" w:space="0" w:color="auto"/>
              <w:left w:val="single" w:sz="4" w:space="0" w:color="auto"/>
              <w:bottom w:val="single" w:sz="4" w:space="0" w:color="auto"/>
              <w:right w:val="single" w:sz="4" w:space="0" w:color="auto"/>
            </w:tcBorders>
            <w:vAlign w:val="center"/>
            <w:hideMark/>
          </w:tcPr>
          <w:p w14:paraId="61C2E6FC" w14:textId="77777777" w:rsidR="002F1254" w:rsidRPr="000C0589" w:rsidRDefault="002F1254" w:rsidP="002F1254">
            <w:pPr>
              <w:widowControl w:val="0"/>
              <w:spacing w:line="254" w:lineRule="auto"/>
              <w:ind w:left="-94" w:right="-117" w:hanging="47"/>
              <w:jc w:val="center"/>
              <w:rPr>
                <w:b/>
                <w:sz w:val="22"/>
                <w:szCs w:val="22"/>
                <w:lang w:eastAsia="en-US"/>
              </w:rPr>
            </w:pPr>
            <w:r w:rsidRPr="000C0589">
              <w:rPr>
                <w:b/>
                <w:sz w:val="22"/>
                <w:szCs w:val="22"/>
                <w:lang w:eastAsia="en-US"/>
              </w:rPr>
              <w:t>Требования по подключению к слаботочным сетям</w:t>
            </w:r>
          </w:p>
        </w:tc>
        <w:tc>
          <w:tcPr>
            <w:tcW w:w="939" w:type="pct"/>
            <w:vMerge w:val="restart"/>
            <w:tcBorders>
              <w:top w:val="single" w:sz="4" w:space="0" w:color="auto"/>
              <w:left w:val="single" w:sz="4" w:space="0" w:color="auto"/>
              <w:bottom w:val="single" w:sz="4" w:space="0" w:color="auto"/>
              <w:right w:val="single" w:sz="4" w:space="0" w:color="auto"/>
            </w:tcBorders>
            <w:vAlign w:val="center"/>
            <w:hideMark/>
          </w:tcPr>
          <w:p w14:paraId="0D242CBD" w14:textId="77777777" w:rsidR="002F1254" w:rsidRPr="000C0589" w:rsidRDefault="002F1254" w:rsidP="002F1254">
            <w:pPr>
              <w:widowControl w:val="0"/>
              <w:spacing w:line="254" w:lineRule="auto"/>
              <w:ind w:firstLine="33"/>
              <w:jc w:val="center"/>
              <w:rPr>
                <w:b/>
                <w:sz w:val="22"/>
                <w:szCs w:val="22"/>
                <w:lang w:eastAsia="en-US"/>
              </w:rPr>
            </w:pPr>
            <w:r w:rsidRPr="000C0589">
              <w:rPr>
                <w:b/>
                <w:sz w:val="22"/>
                <w:szCs w:val="22"/>
                <w:lang w:eastAsia="en-US"/>
              </w:rPr>
              <w:t>Особенности монтажа</w:t>
            </w:r>
          </w:p>
        </w:tc>
      </w:tr>
      <w:tr w:rsidR="002F1254" w:rsidRPr="000C0589" w14:paraId="592BDC08" w14:textId="77777777" w:rsidTr="002F1254">
        <w:trPr>
          <w:trHeight w:val="507"/>
          <w:jc w:val="center"/>
        </w:trPr>
        <w:tc>
          <w:tcPr>
            <w:tcW w:w="1180" w:type="pct"/>
            <w:vMerge/>
            <w:tcBorders>
              <w:top w:val="single" w:sz="4" w:space="0" w:color="auto"/>
              <w:left w:val="single" w:sz="4" w:space="0" w:color="auto"/>
              <w:bottom w:val="single" w:sz="4" w:space="0" w:color="auto"/>
              <w:right w:val="single" w:sz="4" w:space="0" w:color="auto"/>
            </w:tcBorders>
            <w:vAlign w:val="center"/>
            <w:hideMark/>
          </w:tcPr>
          <w:p w14:paraId="6A1326A2" w14:textId="77777777" w:rsidR="002F1254" w:rsidRPr="000C0589" w:rsidRDefault="002F1254" w:rsidP="002F1254">
            <w:pPr>
              <w:spacing w:line="256" w:lineRule="auto"/>
              <w:rPr>
                <w:b/>
                <w:sz w:val="22"/>
                <w:szCs w:val="22"/>
                <w:lang w:eastAsia="en-US"/>
              </w:rPr>
            </w:pPr>
          </w:p>
        </w:tc>
        <w:tc>
          <w:tcPr>
            <w:tcW w:w="1009" w:type="pct"/>
            <w:vMerge/>
            <w:tcBorders>
              <w:top w:val="single" w:sz="4" w:space="0" w:color="auto"/>
              <w:left w:val="single" w:sz="4" w:space="0" w:color="auto"/>
              <w:bottom w:val="single" w:sz="4" w:space="0" w:color="auto"/>
              <w:right w:val="single" w:sz="4" w:space="0" w:color="auto"/>
            </w:tcBorders>
            <w:vAlign w:val="center"/>
            <w:hideMark/>
          </w:tcPr>
          <w:p w14:paraId="7BBE102E" w14:textId="77777777" w:rsidR="002F1254" w:rsidRPr="000C0589" w:rsidRDefault="002F1254" w:rsidP="002F1254">
            <w:pPr>
              <w:spacing w:line="256" w:lineRule="auto"/>
              <w:rPr>
                <w:b/>
                <w:sz w:val="22"/>
                <w:szCs w:val="22"/>
                <w:lang w:eastAsia="en-US"/>
              </w:rPr>
            </w:pPr>
          </w:p>
        </w:tc>
        <w:tc>
          <w:tcPr>
            <w:tcW w:w="919" w:type="pct"/>
            <w:vMerge/>
            <w:tcBorders>
              <w:top w:val="single" w:sz="4" w:space="0" w:color="auto"/>
              <w:left w:val="single" w:sz="4" w:space="0" w:color="auto"/>
              <w:bottom w:val="single" w:sz="4" w:space="0" w:color="auto"/>
              <w:right w:val="single" w:sz="4" w:space="0" w:color="auto"/>
            </w:tcBorders>
            <w:vAlign w:val="center"/>
            <w:hideMark/>
          </w:tcPr>
          <w:p w14:paraId="457FB42A" w14:textId="77777777" w:rsidR="002F1254" w:rsidRPr="000C0589" w:rsidRDefault="002F1254" w:rsidP="002F1254">
            <w:pPr>
              <w:spacing w:line="256" w:lineRule="auto"/>
              <w:rPr>
                <w:b/>
                <w:sz w:val="22"/>
                <w:szCs w:val="22"/>
                <w:lang w:eastAsia="en-US"/>
              </w:rPr>
            </w:pPr>
          </w:p>
        </w:tc>
        <w:tc>
          <w:tcPr>
            <w:tcW w:w="954" w:type="pct"/>
            <w:vMerge/>
            <w:tcBorders>
              <w:top w:val="single" w:sz="4" w:space="0" w:color="auto"/>
              <w:left w:val="single" w:sz="4" w:space="0" w:color="auto"/>
              <w:bottom w:val="single" w:sz="4" w:space="0" w:color="auto"/>
              <w:right w:val="single" w:sz="4" w:space="0" w:color="auto"/>
            </w:tcBorders>
            <w:vAlign w:val="center"/>
            <w:hideMark/>
          </w:tcPr>
          <w:p w14:paraId="4F2F880C" w14:textId="77777777" w:rsidR="002F1254" w:rsidRPr="000C0589" w:rsidRDefault="002F1254" w:rsidP="002F1254">
            <w:pPr>
              <w:spacing w:line="256" w:lineRule="auto"/>
              <w:rPr>
                <w:b/>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831790" w14:textId="77777777" w:rsidR="002F1254" w:rsidRPr="000C0589" w:rsidRDefault="002F1254" w:rsidP="002F1254">
            <w:pPr>
              <w:spacing w:line="256" w:lineRule="auto"/>
              <w:rPr>
                <w:b/>
                <w:sz w:val="22"/>
                <w:szCs w:val="22"/>
                <w:lang w:eastAsia="en-US"/>
              </w:rPr>
            </w:pPr>
          </w:p>
        </w:tc>
      </w:tr>
      <w:tr w:rsidR="002F1254" w:rsidRPr="000C0589" w14:paraId="31CD3575" w14:textId="77777777" w:rsidTr="002F1254">
        <w:trPr>
          <w:trHeight w:val="860"/>
          <w:jc w:val="center"/>
        </w:trPr>
        <w:tc>
          <w:tcPr>
            <w:tcW w:w="1180" w:type="pct"/>
            <w:tcBorders>
              <w:top w:val="single" w:sz="4" w:space="0" w:color="auto"/>
              <w:left w:val="single" w:sz="4" w:space="0" w:color="auto"/>
              <w:bottom w:val="single" w:sz="4" w:space="0" w:color="auto"/>
              <w:right w:val="single" w:sz="4" w:space="0" w:color="auto"/>
            </w:tcBorders>
            <w:hideMark/>
          </w:tcPr>
          <w:p w14:paraId="02A50E54"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Линия операционно-кассового барьера, автоматизированные рабочие места (далее АРМ) ОКБ</w:t>
            </w:r>
          </w:p>
        </w:tc>
        <w:tc>
          <w:tcPr>
            <w:tcW w:w="1009" w:type="pct"/>
            <w:tcBorders>
              <w:top w:val="single" w:sz="4" w:space="0" w:color="auto"/>
              <w:left w:val="nil"/>
              <w:bottom w:val="single" w:sz="4" w:space="0" w:color="auto"/>
              <w:right w:val="single" w:sz="4" w:space="0" w:color="auto"/>
            </w:tcBorders>
            <w:hideMark/>
          </w:tcPr>
          <w:p w14:paraId="112363D1" w14:textId="77777777" w:rsidR="002F1254" w:rsidRPr="000C0589" w:rsidRDefault="002F1254" w:rsidP="002F1254">
            <w:pPr>
              <w:widowControl w:val="0"/>
              <w:spacing w:line="254" w:lineRule="auto"/>
              <w:ind w:firstLine="33"/>
              <w:jc w:val="center"/>
              <w:rPr>
                <w:spacing w:val="-6"/>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single" w:sz="4" w:space="0" w:color="auto"/>
              <w:left w:val="nil"/>
              <w:bottom w:val="single" w:sz="4" w:space="0" w:color="auto"/>
              <w:right w:val="single" w:sz="4" w:space="0" w:color="auto"/>
            </w:tcBorders>
            <w:hideMark/>
          </w:tcPr>
          <w:p w14:paraId="15B8FE5B"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 xml:space="preserve">На каждое рабочее место: </w:t>
            </w:r>
            <w:r w:rsidRPr="000C0589">
              <w:rPr>
                <w:sz w:val="22"/>
                <w:szCs w:val="22"/>
                <w:lang w:eastAsia="en-US"/>
              </w:rPr>
              <w:br/>
              <w:t>1 розетка ~220 В, белого цвета (бытового назначения);</w:t>
            </w:r>
            <w:r w:rsidRPr="000C0589">
              <w:rPr>
                <w:sz w:val="22"/>
                <w:szCs w:val="22"/>
                <w:lang w:eastAsia="en-US"/>
              </w:rPr>
              <w:br/>
              <w:t>1 розетка красного цвета ~220 В (подключение IT оборудования)</w:t>
            </w:r>
          </w:p>
        </w:tc>
        <w:tc>
          <w:tcPr>
            <w:tcW w:w="954" w:type="pct"/>
            <w:tcBorders>
              <w:top w:val="single" w:sz="4" w:space="0" w:color="auto"/>
              <w:left w:val="nil"/>
              <w:bottom w:val="single" w:sz="4" w:space="0" w:color="auto"/>
              <w:right w:val="single" w:sz="4" w:space="0" w:color="auto"/>
            </w:tcBorders>
            <w:hideMark/>
          </w:tcPr>
          <w:p w14:paraId="7502A0BA"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2 розетки типа RJ-45</w:t>
            </w:r>
            <w:r w:rsidRPr="000C0589">
              <w:rPr>
                <w:sz w:val="22"/>
                <w:szCs w:val="22"/>
                <w:lang w:eastAsia="en-US"/>
              </w:rPr>
              <w:br/>
              <w:t>в одном розеточном модуле</w:t>
            </w:r>
          </w:p>
        </w:tc>
        <w:tc>
          <w:tcPr>
            <w:tcW w:w="939" w:type="pct"/>
            <w:tcBorders>
              <w:top w:val="single" w:sz="4" w:space="0" w:color="auto"/>
              <w:left w:val="nil"/>
              <w:bottom w:val="single" w:sz="4" w:space="0" w:color="auto"/>
              <w:right w:val="single" w:sz="4" w:space="0" w:color="auto"/>
            </w:tcBorders>
            <w:hideMark/>
          </w:tcPr>
          <w:p w14:paraId="00DCFE34" w14:textId="77777777" w:rsidR="002F1254" w:rsidRPr="000C0589" w:rsidRDefault="002F1254" w:rsidP="001778D3">
            <w:pPr>
              <w:widowControl w:val="0"/>
              <w:spacing w:line="256" w:lineRule="auto"/>
              <w:ind w:right="-108" w:hanging="6"/>
              <w:jc w:val="center"/>
              <w:rPr>
                <w:sz w:val="22"/>
                <w:szCs w:val="22"/>
                <w:lang w:eastAsia="en-US"/>
              </w:rPr>
            </w:pPr>
            <w:r w:rsidRPr="000C0589">
              <w:rPr>
                <w:sz w:val="22"/>
                <w:szCs w:val="22"/>
                <w:lang w:eastAsia="en-US"/>
              </w:rPr>
              <w:t>Проведение сетей осуществляется после монтажа оборудования в кабель-каналах, монтируемых на мебель ОКБ).</w:t>
            </w:r>
          </w:p>
          <w:p w14:paraId="3910C378" w14:textId="77777777" w:rsidR="002F1254" w:rsidRPr="000C0589" w:rsidRDefault="002F1254" w:rsidP="001778D3">
            <w:pPr>
              <w:widowControl w:val="0"/>
              <w:spacing w:line="256" w:lineRule="auto"/>
              <w:ind w:right="-108" w:hanging="6"/>
              <w:jc w:val="center"/>
              <w:rPr>
                <w:sz w:val="22"/>
                <w:szCs w:val="22"/>
                <w:lang w:eastAsia="en-US"/>
              </w:rPr>
            </w:pPr>
            <w:r w:rsidRPr="000C0589">
              <w:rPr>
                <w:spacing w:val="-8"/>
                <w:sz w:val="22"/>
                <w:szCs w:val="22"/>
                <w:lang w:eastAsia="en-US"/>
              </w:rPr>
              <w:t>Вывод расположить</w:t>
            </w:r>
            <w:r w:rsidRPr="000C0589">
              <w:rPr>
                <w:sz w:val="22"/>
                <w:szCs w:val="22"/>
                <w:lang w:eastAsia="en-US"/>
              </w:rPr>
              <w:t xml:space="preserve"> на стене внутри операционно-кассового барьера, на расстоянии</w:t>
            </w:r>
          </w:p>
          <w:p w14:paraId="53279D5F" w14:textId="7F89975D" w:rsidR="002F1254" w:rsidRPr="000C0589" w:rsidRDefault="002F1254" w:rsidP="001778D3">
            <w:pPr>
              <w:widowControl w:val="0"/>
              <w:spacing w:line="256" w:lineRule="auto"/>
              <w:ind w:right="-108" w:hanging="6"/>
              <w:jc w:val="center"/>
              <w:rPr>
                <w:sz w:val="22"/>
                <w:szCs w:val="22"/>
                <w:lang w:eastAsia="en-US"/>
              </w:rPr>
            </w:pPr>
            <w:r w:rsidRPr="000C0589">
              <w:rPr>
                <w:sz w:val="22"/>
                <w:szCs w:val="22"/>
                <w:lang w:eastAsia="en-US"/>
              </w:rPr>
              <w:t xml:space="preserve">170 мм от грани операционно-кассового барьера, выходящей в </w:t>
            </w:r>
            <w:r w:rsidR="001778D3">
              <w:rPr>
                <w:sz w:val="22"/>
                <w:szCs w:val="22"/>
                <w:lang w:eastAsia="en-US"/>
              </w:rPr>
              <w:t xml:space="preserve">клиентский зал, </w:t>
            </w:r>
            <w:r w:rsidR="001778D3">
              <w:rPr>
                <w:sz w:val="22"/>
                <w:szCs w:val="22"/>
                <w:lang w:eastAsia="en-US"/>
              </w:rPr>
              <w:lastRenderedPageBreak/>
              <w:t>на высоте</w:t>
            </w:r>
            <w:r w:rsidR="001778D3">
              <w:rPr>
                <w:sz w:val="22"/>
                <w:szCs w:val="22"/>
                <w:lang w:eastAsia="en-US"/>
              </w:rPr>
              <w:br/>
            </w:r>
            <w:r w:rsidRPr="000C0589">
              <w:rPr>
                <w:sz w:val="22"/>
                <w:szCs w:val="22"/>
                <w:lang w:eastAsia="en-US"/>
              </w:rPr>
              <w:t>400 мм от чистого пола</w:t>
            </w:r>
          </w:p>
        </w:tc>
      </w:tr>
      <w:tr w:rsidR="002F1254" w:rsidRPr="000C0589" w14:paraId="0905656B" w14:textId="77777777" w:rsidTr="002F1254">
        <w:trPr>
          <w:trHeight w:val="995"/>
          <w:jc w:val="center"/>
        </w:trPr>
        <w:tc>
          <w:tcPr>
            <w:tcW w:w="1180" w:type="pct"/>
            <w:tcBorders>
              <w:top w:val="nil"/>
              <w:left w:val="single" w:sz="4" w:space="0" w:color="auto"/>
              <w:bottom w:val="single" w:sz="4" w:space="0" w:color="auto"/>
              <w:right w:val="single" w:sz="4" w:space="0" w:color="auto"/>
            </w:tcBorders>
            <w:hideMark/>
          </w:tcPr>
          <w:p w14:paraId="28888B38"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lastRenderedPageBreak/>
              <w:t xml:space="preserve">Автоматизированные рабочие места (далее − АРМ) работников </w:t>
            </w:r>
          </w:p>
        </w:tc>
        <w:tc>
          <w:tcPr>
            <w:tcW w:w="1009" w:type="pct"/>
            <w:tcBorders>
              <w:top w:val="nil"/>
              <w:left w:val="nil"/>
              <w:bottom w:val="single" w:sz="4" w:space="0" w:color="auto"/>
              <w:right w:val="single" w:sz="4" w:space="0" w:color="auto"/>
            </w:tcBorders>
            <w:hideMark/>
          </w:tcPr>
          <w:p w14:paraId="1951A249"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nil"/>
              <w:left w:val="nil"/>
              <w:bottom w:val="single" w:sz="4" w:space="0" w:color="auto"/>
              <w:right w:val="single" w:sz="4" w:space="0" w:color="auto"/>
            </w:tcBorders>
            <w:hideMark/>
          </w:tcPr>
          <w:p w14:paraId="6BCB942C"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цвета(бытового назначения);</w:t>
            </w:r>
            <w:r w:rsidRPr="000C0589">
              <w:rPr>
                <w:sz w:val="22"/>
                <w:szCs w:val="22"/>
                <w:lang w:eastAsia="en-US"/>
              </w:rPr>
              <w:br/>
              <w:t>3 розетки красного цвета(подключение IT оборудования)</w:t>
            </w:r>
          </w:p>
        </w:tc>
        <w:tc>
          <w:tcPr>
            <w:tcW w:w="954" w:type="pct"/>
            <w:tcBorders>
              <w:top w:val="nil"/>
              <w:left w:val="nil"/>
              <w:bottom w:val="single" w:sz="4" w:space="0" w:color="auto"/>
              <w:right w:val="single" w:sz="4" w:space="0" w:color="auto"/>
            </w:tcBorders>
            <w:hideMark/>
          </w:tcPr>
          <w:p w14:paraId="7C004B06"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2 розетки типа RJ-45</w:t>
            </w:r>
          </w:p>
        </w:tc>
        <w:tc>
          <w:tcPr>
            <w:tcW w:w="939" w:type="pct"/>
            <w:tcBorders>
              <w:top w:val="nil"/>
              <w:left w:val="nil"/>
              <w:bottom w:val="single" w:sz="4" w:space="0" w:color="auto"/>
              <w:right w:val="single" w:sz="4" w:space="0" w:color="auto"/>
            </w:tcBorders>
            <w:hideMark/>
          </w:tcPr>
          <w:p w14:paraId="324B2CE0" w14:textId="79FD730D" w:rsidR="002F1254" w:rsidRPr="000C0589" w:rsidRDefault="002F1254" w:rsidP="001778D3">
            <w:pPr>
              <w:widowControl w:val="0"/>
              <w:spacing w:line="254" w:lineRule="auto"/>
              <w:ind w:firstLine="33"/>
              <w:jc w:val="center"/>
              <w:rPr>
                <w:spacing w:val="-6"/>
                <w:sz w:val="22"/>
                <w:szCs w:val="22"/>
                <w:lang w:eastAsia="en-US"/>
              </w:rPr>
            </w:pPr>
            <w:r w:rsidRPr="000C0589">
              <w:rPr>
                <w:spacing w:val="-6"/>
                <w:sz w:val="22"/>
                <w:szCs w:val="22"/>
                <w:lang w:eastAsia="en-US"/>
              </w:rPr>
              <w:t>Под р</w:t>
            </w:r>
            <w:r w:rsidR="001778D3">
              <w:rPr>
                <w:spacing w:val="-6"/>
                <w:sz w:val="22"/>
                <w:szCs w:val="22"/>
                <w:lang w:eastAsia="en-US"/>
              </w:rPr>
              <w:t>абочим столом в стене на высоте</w:t>
            </w:r>
            <w:r w:rsidR="001778D3">
              <w:rPr>
                <w:spacing w:val="-6"/>
                <w:sz w:val="22"/>
                <w:szCs w:val="22"/>
                <w:lang w:eastAsia="en-US"/>
              </w:rPr>
              <w:br/>
            </w:r>
            <w:r w:rsidRPr="000C0589">
              <w:rPr>
                <w:spacing w:val="-6"/>
                <w:sz w:val="22"/>
                <w:szCs w:val="22"/>
                <w:lang w:eastAsia="en-US"/>
              </w:rPr>
              <w:t>200 мм от уровня чистого пола</w:t>
            </w:r>
          </w:p>
        </w:tc>
      </w:tr>
      <w:tr w:rsidR="002F1254" w:rsidRPr="000C0589" w14:paraId="5AD7C8E9" w14:textId="77777777" w:rsidTr="002F1254">
        <w:trPr>
          <w:trHeight w:val="1365"/>
          <w:jc w:val="center"/>
        </w:trPr>
        <w:tc>
          <w:tcPr>
            <w:tcW w:w="1180" w:type="pct"/>
            <w:tcBorders>
              <w:top w:val="nil"/>
              <w:left w:val="single" w:sz="4" w:space="0" w:color="auto"/>
              <w:bottom w:val="single" w:sz="4" w:space="0" w:color="auto"/>
              <w:right w:val="single" w:sz="4" w:space="0" w:color="auto"/>
            </w:tcBorders>
            <w:hideMark/>
          </w:tcPr>
          <w:p w14:paraId="2F107DC2"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Рабочие столы почтальонов</w:t>
            </w:r>
          </w:p>
        </w:tc>
        <w:tc>
          <w:tcPr>
            <w:tcW w:w="1009" w:type="pct"/>
            <w:tcBorders>
              <w:top w:val="nil"/>
              <w:left w:val="nil"/>
              <w:bottom w:val="single" w:sz="4" w:space="0" w:color="auto"/>
              <w:right w:val="single" w:sz="4" w:space="0" w:color="auto"/>
            </w:tcBorders>
            <w:hideMark/>
          </w:tcPr>
          <w:p w14:paraId="26B544AF"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nil"/>
              <w:left w:val="nil"/>
              <w:bottom w:val="single" w:sz="4" w:space="0" w:color="auto"/>
              <w:right w:val="single" w:sz="4" w:space="0" w:color="auto"/>
            </w:tcBorders>
            <w:hideMark/>
          </w:tcPr>
          <w:p w14:paraId="1318B2D0"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цвета(бытового назначения)</w:t>
            </w:r>
          </w:p>
        </w:tc>
        <w:tc>
          <w:tcPr>
            <w:tcW w:w="954" w:type="pct"/>
            <w:tcBorders>
              <w:top w:val="nil"/>
              <w:left w:val="nil"/>
              <w:bottom w:val="single" w:sz="4" w:space="0" w:color="auto"/>
              <w:right w:val="single" w:sz="4" w:space="0" w:color="auto"/>
            </w:tcBorders>
            <w:hideMark/>
          </w:tcPr>
          <w:p w14:paraId="359082BF"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nil"/>
              <w:left w:val="nil"/>
              <w:bottom w:val="single" w:sz="4" w:space="0" w:color="auto"/>
              <w:right w:val="single" w:sz="4" w:space="0" w:color="auto"/>
            </w:tcBorders>
            <w:hideMark/>
          </w:tcPr>
          <w:p w14:paraId="03F4A12C" w14:textId="77777777" w:rsidR="002F1254" w:rsidRPr="000C0589" w:rsidRDefault="002F1254" w:rsidP="001778D3">
            <w:pPr>
              <w:widowControl w:val="0"/>
              <w:spacing w:line="254" w:lineRule="auto"/>
              <w:jc w:val="center"/>
              <w:rPr>
                <w:sz w:val="22"/>
                <w:szCs w:val="22"/>
                <w:lang w:eastAsia="en-US"/>
              </w:rPr>
            </w:pPr>
            <w:r w:rsidRPr="000C0589">
              <w:rPr>
                <w:spacing w:val="-6"/>
                <w:sz w:val="22"/>
                <w:szCs w:val="22"/>
                <w:lang w:eastAsia="en-US"/>
              </w:rPr>
              <w:t>Приоритетный вариант − под рабочим столом в стене на высоте 200 мм от уровня чистого пола. Допускается выполнить монтаж  в стене на высоте 200 мм от уровня чистого пола максимально близко к столу</w:t>
            </w:r>
          </w:p>
        </w:tc>
      </w:tr>
      <w:tr w:rsidR="002F1254" w:rsidRPr="000C0589" w14:paraId="4A1CD07A" w14:textId="77777777" w:rsidTr="002F1254">
        <w:trPr>
          <w:trHeight w:val="780"/>
          <w:jc w:val="center"/>
        </w:trPr>
        <w:tc>
          <w:tcPr>
            <w:tcW w:w="1180" w:type="pct"/>
            <w:tcBorders>
              <w:top w:val="single" w:sz="4" w:space="0" w:color="auto"/>
              <w:left w:val="single" w:sz="4" w:space="0" w:color="auto"/>
              <w:bottom w:val="single" w:sz="4" w:space="0" w:color="auto"/>
              <w:right w:val="single" w:sz="4" w:space="0" w:color="auto"/>
            </w:tcBorders>
            <w:hideMark/>
          </w:tcPr>
          <w:p w14:paraId="234367C4"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Холодильник в комнате отдыха персонала (зоне приема пищи при отсутствии выделенной комнаты отдыха персонала)</w:t>
            </w:r>
          </w:p>
        </w:tc>
        <w:tc>
          <w:tcPr>
            <w:tcW w:w="1009" w:type="pct"/>
            <w:tcBorders>
              <w:top w:val="single" w:sz="4" w:space="0" w:color="auto"/>
              <w:left w:val="single" w:sz="4" w:space="0" w:color="auto"/>
              <w:bottom w:val="single" w:sz="4" w:space="0" w:color="auto"/>
              <w:right w:val="single" w:sz="4" w:space="0" w:color="auto"/>
            </w:tcBorders>
            <w:hideMark/>
          </w:tcPr>
          <w:p w14:paraId="6BF08ADD"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single" w:sz="4" w:space="0" w:color="auto"/>
              <w:left w:val="single" w:sz="4" w:space="0" w:color="auto"/>
              <w:bottom w:val="single" w:sz="4" w:space="0" w:color="auto"/>
              <w:right w:val="single" w:sz="4" w:space="0" w:color="auto"/>
            </w:tcBorders>
            <w:hideMark/>
          </w:tcPr>
          <w:p w14:paraId="060C3720"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цвета(бытового назначения), ~220 В</w:t>
            </w:r>
          </w:p>
        </w:tc>
        <w:tc>
          <w:tcPr>
            <w:tcW w:w="954" w:type="pct"/>
            <w:tcBorders>
              <w:top w:val="single" w:sz="4" w:space="0" w:color="auto"/>
              <w:left w:val="single" w:sz="4" w:space="0" w:color="auto"/>
              <w:bottom w:val="single" w:sz="4" w:space="0" w:color="auto"/>
              <w:right w:val="single" w:sz="4" w:space="0" w:color="auto"/>
            </w:tcBorders>
          </w:tcPr>
          <w:p w14:paraId="1DAB7D66"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w:t>
            </w:r>
          </w:p>
        </w:tc>
        <w:tc>
          <w:tcPr>
            <w:tcW w:w="939" w:type="pct"/>
            <w:tcBorders>
              <w:top w:val="single" w:sz="4" w:space="0" w:color="auto"/>
              <w:left w:val="single" w:sz="4" w:space="0" w:color="auto"/>
              <w:bottom w:val="single" w:sz="4" w:space="0" w:color="auto"/>
              <w:right w:val="single" w:sz="4" w:space="0" w:color="auto"/>
            </w:tcBorders>
            <w:hideMark/>
          </w:tcPr>
          <w:p w14:paraId="56F6836D"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Высота установки розетки 300 мм</w:t>
            </w:r>
            <w:r w:rsidRPr="000C0589">
              <w:rPr>
                <w:spacing w:val="-6"/>
                <w:sz w:val="22"/>
                <w:szCs w:val="22"/>
                <w:lang w:eastAsia="en-US"/>
              </w:rPr>
              <w:br/>
              <w:t>от уровня чистого пола</w:t>
            </w:r>
          </w:p>
        </w:tc>
      </w:tr>
      <w:tr w:rsidR="002F1254" w:rsidRPr="000C0589" w14:paraId="0EE9FDE2" w14:textId="77777777" w:rsidTr="001778D3">
        <w:trPr>
          <w:trHeight w:val="621"/>
          <w:jc w:val="center"/>
        </w:trPr>
        <w:tc>
          <w:tcPr>
            <w:tcW w:w="1180" w:type="pct"/>
            <w:tcBorders>
              <w:top w:val="single" w:sz="4" w:space="0" w:color="auto"/>
              <w:left w:val="single" w:sz="4" w:space="0" w:color="auto"/>
              <w:bottom w:val="single" w:sz="4" w:space="0" w:color="auto"/>
              <w:right w:val="single" w:sz="4" w:space="0" w:color="auto"/>
            </w:tcBorders>
            <w:hideMark/>
          </w:tcPr>
          <w:p w14:paraId="4E76B707"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 xml:space="preserve">Комплект кухонной мебели </w:t>
            </w:r>
          </w:p>
        </w:tc>
        <w:tc>
          <w:tcPr>
            <w:tcW w:w="1009" w:type="pct"/>
            <w:tcBorders>
              <w:top w:val="single" w:sz="4" w:space="0" w:color="auto"/>
              <w:left w:val="single" w:sz="4" w:space="0" w:color="auto"/>
              <w:bottom w:val="single" w:sz="4" w:space="0" w:color="auto"/>
              <w:right w:val="single" w:sz="4" w:space="0" w:color="auto"/>
            </w:tcBorders>
            <w:hideMark/>
          </w:tcPr>
          <w:p w14:paraId="3B587829"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single" w:sz="4" w:space="0" w:color="auto"/>
              <w:left w:val="single" w:sz="4" w:space="0" w:color="auto"/>
              <w:bottom w:val="single" w:sz="4" w:space="0" w:color="auto"/>
              <w:right w:val="single" w:sz="4" w:space="0" w:color="auto"/>
            </w:tcBorders>
            <w:hideMark/>
          </w:tcPr>
          <w:p w14:paraId="4C0696F5"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2 розетки, белого цвета (для электрического чайника и микроволновой печи), ~220 В</w:t>
            </w:r>
          </w:p>
        </w:tc>
        <w:tc>
          <w:tcPr>
            <w:tcW w:w="954" w:type="pct"/>
            <w:tcBorders>
              <w:top w:val="single" w:sz="4" w:space="0" w:color="auto"/>
              <w:left w:val="single" w:sz="4" w:space="0" w:color="auto"/>
              <w:bottom w:val="single" w:sz="4" w:space="0" w:color="auto"/>
              <w:right w:val="single" w:sz="4" w:space="0" w:color="auto"/>
            </w:tcBorders>
            <w:hideMark/>
          </w:tcPr>
          <w:p w14:paraId="33DA1B95"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single" w:sz="4" w:space="0" w:color="auto"/>
              <w:left w:val="single" w:sz="4" w:space="0" w:color="auto"/>
              <w:bottom w:val="single" w:sz="4" w:space="0" w:color="auto"/>
              <w:right w:val="single" w:sz="4" w:space="0" w:color="auto"/>
            </w:tcBorders>
            <w:hideMark/>
          </w:tcPr>
          <w:p w14:paraId="5160F028" w14:textId="77777777" w:rsidR="002F1254" w:rsidRPr="000C0589" w:rsidRDefault="002F1254" w:rsidP="001778D3">
            <w:pPr>
              <w:widowControl w:val="0"/>
              <w:spacing w:line="254" w:lineRule="auto"/>
              <w:ind w:hanging="155"/>
              <w:jc w:val="center"/>
              <w:rPr>
                <w:sz w:val="22"/>
                <w:szCs w:val="22"/>
                <w:lang w:eastAsia="en-US"/>
              </w:rPr>
            </w:pPr>
            <w:r w:rsidRPr="000C0589">
              <w:rPr>
                <w:sz w:val="22"/>
                <w:szCs w:val="22"/>
                <w:lang w:eastAsia="en-US"/>
              </w:rPr>
              <w:t xml:space="preserve">Высота установки </w:t>
            </w:r>
            <w:r w:rsidRPr="001778D3">
              <w:rPr>
                <w:spacing w:val="-8"/>
                <w:sz w:val="22"/>
                <w:szCs w:val="22"/>
                <w:lang w:eastAsia="en-US"/>
              </w:rPr>
              <w:t>розеток 1050 мм</w:t>
            </w:r>
            <w:r w:rsidRPr="000C0589">
              <w:rPr>
                <w:sz w:val="22"/>
                <w:szCs w:val="22"/>
                <w:lang w:eastAsia="en-US"/>
              </w:rPr>
              <w:t xml:space="preserve"> от уровня чистого пола, над столом </w:t>
            </w:r>
            <w:r w:rsidRPr="001778D3">
              <w:rPr>
                <w:spacing w:val="-4"/>
                <w:sz w:val="22"/>
                <w:szCs w:val="22"/>
                <w:lang w:eastAsia="en-US"/>
              </w:rPr>
              <w:t>(столешницей).</w:t>
            </w:r>
            <w:r w:rsidRPr="000C0589">
              <w:rPr>
                <w:sz w:val="22"/>
                <w:szCs w:val="22"/>
                <w:lang w:eastAsia="en-US"/>
              </w:rPr>
              <w:t xml:space="preserve"> </w:t>
            </w:r>
            <w:r w:rsidRPr="00691855">
              <w:rPr>
                <w:spacing w:val="-6"/>
                <w:sz w:val="22"/>
                <w:szCs w:val="22"/>
                <w:lang w:eastAsia="en-US"/>
              </w:rPr>
              <w:t>Не допускается</w:t>
            </w:r>
            <w:r w:rsidRPr="000C0589">
              <w:rPr>
                <w:sz w:val="22"/>
                <w:szCs w:val="22"/>
                <w:lang w:eastAsia="en-US"/>
              </w:rPr>
              <w:t xml:space="preserve"> установка розеток на расстоянии менее 600 мм</w:t>
            </w:r>
            <w:r w:rsidRPr="000C0589">
              <w:rPr>
                <w:sz w:val="22"/>
                <w:szCs w:val="22"/>
                <w:lang w:eastAsia="en-US"/>
              </w:rPr>
              <w:br/>
              <w:t>от смесителя кухонной мойки</w:t>
            </w:r>
          </w:p>
        </w:tc>
      </w:tr>
      <w:tr w:rsidR="002F1254" w:rsidRPr="000C0589" w14:paraId="057CF40D" w14:textId="77777777" w:rsidTr="002F1254">
        <w:trPr>
          <w:trHeight w:val="1560"/>
          <w:jc w:val="center"/>
        </w:trPr>
        <w:tc>
          <w:tcPr>
            <w:tcW w:w="1180" w:type="pct"/>
            <w:tcBorders>
              <w:top w:val="nil"/>
              <w:left w:val="single" w:sz="4" w:space="0" w:color="auto"/>
              <w:bottom w:val="single" w:sz="4" w:space="0" w:color="auto"/>
              <w:right w:val="single" w:sz="4" w:space="0" w:color="auto"/>
            </w:tcBorders>
            <w:hideMark/>
          </w:tcPr>
          <w:p w14:paraId="41BD884A"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lastRenderedPageBreak/>
              <w:t>Ларь морозильный, холодильный шкаф (клиентский зал)</w:t>
            </w:r>
          </w:p>
        </w:tc>
        <w:tc>
          <w:tcPr>
            <w:tcW w:w="1009" w:type="pct"/>
            <w:tcBorders>
              <w:top w:val="nil"/>
              <w:left w:val="nil"/>
              <w:bottom w:val="single" w:sz="4" w:space="0" w:color="auto"/>
              <w:right w:val="single" w:sz="4" w:space="0" w:color="auto"/>
            </w:tcBorders>
            <w:hideMark/>
          </w:tcPr>
          <w:p w14:paraId="1F2259C6"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nil"/>
              <w:left w:val="nil"/>
              <w:bottom w:val="single" w:sz="4" w:space="0" w:color="auto"/>
              <w:right w:val="single" w:sz="4" w:space="0" w:color="auto"/>
            </w:tcBorders>
            <w:hideMark/>
          </w:tcPr>
          <w:p w14:paraId="03DAC113"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 на каждую единицу оборудования, ~220 В</w:t>
            </w:r>
          </w:p>
        </w:tc>
        <w:tc>
          <w:tcPr>
            <w:tcW w:w="954" w:type="pct"/>
            <w:tcBorders>
              <w:top w:val="nil"/>
              <w:left w:val="nil"/>
              <w:bottom w:val="single" w:sz="4" w:space="0" w:color="auto"/>
              <w:right w:val="single" w:sz="4" w:space="0" w:color="auto"/>
            </w:tcBorders>
          </w:tcPr>
          <w:p w14:paraId="7A2D9598"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w:t>
            </w:r>
          </w:p>
        </w:tc>
        <w:tc>
          <w:tcPr>
            <w:tcW w:w="939" w:type="pct"/>
            <w:tcBorders>
              <w:top w:val="nil"/>
              <w:left w:val="nil"/>
              <w:bottom w:val="single" w:sz="4" w:space="0" w:color="auto"/>
              <w:right w:val="single" w:sz="4" w:space="0" w:color="auto"/>
            </w:tcBorders>
            <w:hideMark/>
          </w:tcPr>
          <w:p w14:paraId="41D0E20D" w14:textId="6E154B8C" w:rsidR="002F1254" w:rsidRPr="000C0589" w:rsidRDefault="002F1254" w:rsidP="00691855">
            <w:pPr>
              <w:widowControl w:val="0"/>
              <w:spacing w:line="254" w:lineRule="auto"/>
              <w:ind w:left="-13" w:right="-116" w:firstLine="33"/>
              <w:jc w:val="center"/>
              <w:rPr>
                <w:sz w:val="22"/>
                <w:szCs w:val="22"/>
                <w:lang w:eastAsia="en-US"/>
              </w:rPr>
            </w:pPr>
            <w:r w:rsidRPr="000C0589">
              <w:rPr>
                <w:sz w:val="22"/>
                <w:szCs w:val="22"/>
                <w:lang w:eastAsia="en-US"/>
              </w:rPr>
              <w:t xml:space="preserve">Высота установки </w:t>
            </w:r>
            <w:r w:rsidRPr="00691855">
              <w:rPr>
                <w:spacing w:val="-6"/>
                <w:sz w:val="22"/>
                <w:szCs w:val="22"/>
                <w:lang w:eastAsia="en-US"/>
              </w:rPr>
              <w:t>розетки 300</w:t>
            </w:r>
            <w:r w:rsidR="00691855" w:rsidRPr="00691855">
              <w:rPr>
                <w:spacing w:val="-6"/>
                <w:sz w:val="22"/>
                <w:szCs w:val="22"/>
                <w:lang w:eastAsia="en-US"/>
              </w:rPr>
              <w:t xml:space="preserve"> </w:t>
            </w:r>
            <w:r w:rsidRPr="00691855">
              <w:rPr>
                <w:spacing w:val="-6"/>
                <w:sz w:val="22"/>
                <w:szCs w:val="22"/>
                <w:lang w:eastAsia="en-US"/>
              </w:rPr>
              <w:t>мм</w:t>
            </w:r>
            <w:r w:rsidRPr="000C0589">
              <w:rPr>
                <w:sz w:val="22"/>
                <w:szCs w:val="22"/>
                <w:lang w:eastAsia="en-US"/>
              </w:rPr>
              <w:t xml:space="preserve"> от уровня чистого пола</w:t>
            </w:r>
            <w:r w:rsidRPr="000C0589">
              <w:rPr>
                <w:sz w:val="22"/>
                <w:szCs w:val="22"/>
                <w:lang w:eastAsia="en-US"/>
              </w:rPr>
              <w:br/>
            </w:r>
            <w:r w:rsidRPr="00691855">
              <w:rPr>
                <w:sz w:val="22"/>
                <w:szCs w:val="22"/>
                <w:lang w:eastAsia="en-US"/>
              </w:rPr>
              <w:t>(за оборудованием)</w:t>
            </w:r>
          </w:p>
        </w:tc>
      </w:tr>
      <w:tr w:rsidR="002F1254" w:rsidRPr="000C0589" w14:paraId="43C1A81C" w14:textId="77777777" w:rsidTr="002F1254">
        <w:trPr>
          <w:trHeight w:val="1560"/>
          <w:jc w:val="center"/>
        </w:trPr>
        <w:tc>
          <w:tcPr>
            <w:tcW w:w="1180" w:type="pct"/>
            <w:tcBorders>
              <w:top w:val="single" w:sz="4" w:space="0" w:color="auto"/>
              <w:left w:val="single" w:sz="4" w:space="0" w:color="auto"/>
              <w:bottom w:val="single" w:sz="4" w:space="0" w:color="auto"/>
              <w:right w:val="single" w:sz="4" w:space="0" w:color="auto"/>
            </w:tcBorders>
            <w:hideMark/>
          </w:tcPr>
          <w:p w14:paraId="25AB5CB5"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Банкомат</w:t>
            </w:r>
          </w:p>
        </w:tc>
        <w:tc>
          <w:tcPr>
            <w:tcW w:w="1009" w:type="pct"/>
            <w:tcBorders>
              <w:top w:val="single" w:sz="4" w:space="0" w:color="auto"/>
              <w:left w:val="single" w:sz="4" w:space="0" w:color="auto"/>
              <w:bottom w:val="single" w:sz="4" w:space="0" w:color="auto"/>
              <w:right w:val="single" w:sz="4" w:space="0" w:color="auto"/>
            </w:tcBorders>
            <w:hideMark/>
          </w:tcPr>
          <w:p w14:paraId="3A105842"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r w:rsidRPr="000C0589">
              <w:rPr>
                <w:spacing w:val="-6"/>
                <w:sz w:val="22"/>
                <w:szCs w:val="22"/>
                <w:lang w:eastAsia="en-US"/>
              </w:rPr>
              <w:br/>
              <w:t>(при наличии на Планировочном решении)</w:t>
            </w:r>
          </w:p>
        </w:tc>
        <w:tc>
          <w:tcPr>
            <w:tcW w:w="919" w:type="pct"/>
            <w:tcBorders>
              <w:top w:val="single" w:sz="4" w:space="0" w:color="auto"/>
              <w:left w:val="single" w:sz="4" w:space="0" w:color="auto"/>
              <w:bottom w:val="single" w:sz="4" w:space="0" w:color="auto"/>
              <w:right w:val="single" w:sz="4" w:space="0" w:color="auto"/>
            </w:tcBorders>
            <w:hideMark/>
          </w:tcPr>
          <w:p w14:paraId="2016A0EA"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 ~220 В</w:t>
            </w:r>
          </w:p>
        </w:tc>
        <w:tc>
          <w:tcPr>
            <w:tcW w:w="954" w:type="pct"/>
            <w:tcBorders>
              <w:top w:val="single" w:sz="4" w:space="0" w:color="auto"/>
              <w:left w:val="single" w:sz="4" w:space="0" w:color="auto"/>
              <w:bottom w:val="single" w:sz="4" w:space="0" w:color="auto"/>
              <w:right w:val="single" w:sz="4" w:space="0" w:color="auto"/>
            </w:tcBorders>
          </w:tcPr>
          <w:p w14:paraId="1F27E8AF"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w:t>
            </w:r>
          </w:p>
        </w:tc>
        <w:tc>
          <w:tcPr>
            <w:tcW w:w="939" w:type="pct"/>
            <w:tcBorders>
              <w:top w:val="single" w:sz="4" w:space="0" w:color="auto"/>
              <w:left w:val="single" w:sz="4" w:space="0" w:color="auto"/>
              <w:bottom w:val="single" w:sz="4" w:space="0" w:color="auto"/>
              <w:right w:val="single" w:sz="4" w:space="0" w:color="auto"/>
            </w:tcBorders>
            <w:hideMark/>
          </w:tcPr>
          <w:p w14:paraId="5916337A"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Высота установки розетки 300 мм от уровня чистого пола</w:t>
            </w:r>
            <w:r w:rsidRPr="000C0589">
              <w:rPr>
                <w:sz w:val="22"/>
                <w:szCs w:val="22"/>
                <w:lang w:eastAsia="en-US"/>
              </w:rPr>
              <w:br/>
              <w:t>(за банкоматом)</w:t>
            </w:r>
          </w:p>
        </w:tc>
      </w:tr>
      <w:tr w:rsidR="002F1254" w:rsidRPr="000C0589" w14:paraId="67EB152E" w14:textId="77777777" w:rsidTr="002F1254">
        <w:trPr>
          <w:trHeight w:val="975"/>
          <w:jc w:val="center"/>
        </w:trPr>
        <w:tc>
          <w:tcPr>
            <w:tcW w:w="1180" w:type="pct"/>
            <w:tcBorders>
              <w:top w:val="single" w:sz="4" w:space="0" w:color="auto"/>
              <w:left w:val="single" w:sz="4" w:space="0" w:color="auto"/>
              <w:bottom w:val="single" w:sz="4" w:space="0" w:color="auto"/>
              <w:right w:val="single" w:sz="4" w:space="0" w:color="auto"/>
            </w:tcBorders>
          </w:tcPr>
          <w:p w14:paraId="775B1D60"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Телекоммуникационный узел (ТКУ)</w:t>
            </w:r>
          </w:p>
        </w:tc>
        <w:tc>
          <w:tcPr>
            <w:tcW w:w="1009" w:type="pct"/>
            <w:tcBorders>
              <w:top w:val="single" w:sz="4" w:space="0" w:color="auto"/>
              <w:left w:val="nil"/>
              <w:bottom w:val="single" w:sz="4" w:space="0" w:color="auto"/>
              <w:right w:val="single" w:sz="4" w:space="0" w:color="auto"/>
            </w:tcBorders>
          </w:tcPr>
          <w:p w14:paraId="7D82D898"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single" w:sz="4" w:space="0" w:color="auto"/>
              <w:left w:val="nil"/>
              <w:bottom w:val="single" w:sz="4" w:space="0" w:color="auto"/>
              <w:right w:val="single" w:sz="4" w:space="0" w:color="auto"/>
            </w:tcBorders>
          </w:tcPr>
          <w:p w14:paraId="1FBC2EA4"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 xml:space="preserve">2 розетки красного цвета (подключение ИБП СКС и СОТ) </w:t>
            </w:r>
          </w:p>
        </w:tc>
        <w:tc>
          <w:tcPr>
            <w:tcW w:w="954" w:type="pct"/>
            <w:tcBorders>
              <w:top w:val="single" w:sz="4" w:space="0" w:color="auto"/>
              <w:left w:val="nil"/>
              <w:bottom w:val="single" w:sz="4" w:space="0" w:color="auto"/>
              <w:right w:val="single" w:sz="4" w:space="0" w:color="auto"/>
            </w:tcBorders>
          </w:tcPr>
          <w:p w14:paraId="115600F4"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single" w:sz="4" w:space="0" w:color="auto"/>
              <w:left w:val="nil"/>
              <w:bottom w:val="single" w:sz="4" w:space="0" w:color="auto"/>
              <w:right w:val="single" w:sz="4" w:space="0" w:color="auto"/>
            </w:tcBorders>
          </w:tcPr>
          <w:p w14:paraId="2B6F4D09" w14:textId="418E4D26" w:rsidR="002F1254" w:rsidRPr="000C0589" w:rsidRDefault="00691855" w:rsidP="002F1254">
            <w:pPr>
              <w:widowControl w:val="0"/>
              <w:spacing w:line="254" w:lineRule="auto"/>
              <w:ind w:firstLine="33"/>
              <w:jc w:val="center"/>
              <w:rPr>
                <w:sz w:val="22"/>
                <w:szCs w:val="22"/>
                <w:lang w:eastAsia="en-US"/>
              </w:rPr>
            </w:pPr>
            <w:r>
              <w:rPr>
                <w:sz w:val="22"/>
                <w:szCs w:val="22"/>
                <w:lang w:eastAsia="en-US"/>
              </w:rPr>
              <w:t>Высота установки розетки</w:t>
            </w:r>
            <w:r>
              <w:rPr>
                <w:sz w:val="22"/>
                <w:szCs w:val="22"/>
                <w:lang w:eastAsia="en-US"/>
              </w:rPr>
              <w:br/>
              <w:t>1100 мм</w:t>
            </w:r>
            <w:r>
              <w:rPr>
                <w:sz w:val="22"/>
                <w:szCs w:val="22"/>
                <w:lang w:eastAsia="en-US"/>
              </w:rPr>
              <w:br/>
            </w:r>
            <w:r w:rsidR="002F1254" w:rsidRPr="000C0589">
              <w:rPr>
                <w:sz w:val="22"/>
                <w:szCs w:val="22"/>
                <w:lang w:eastAsia="en-US"/>
              </w:rPr>
              <w:t>от уровня чистого пола (сдвоенный розеточный блок над сейфом)</w:t>
            </w:r>
          </w:p>
        </w:tc>
      </w:tr>
      <w:tr w:rsidR="002F1254" w:rsidRPr="000C0589" w14:paraId="015F67B8" w14:textId="77777777" w:rsidTr="002F1254">
        <w:trPr>
          <w:trHeight w:val="975"/>
          <w:jc w:val="center"/>
        </w:trPr>
        <w:tc>
          <w:tcPr>
            <w:tcW w:w="1180" w:type="pct"/>
            <w:tcBorders>
              <w:top w:val="single" w:sz="4" w:space="0" w:color="auto"/>
              <w:left w:val="single" w:sz="4" w:space="0" w:color="auto"/>
              <w:bottom w:val="single" w:sz="4" w:space="0" w:color="auto"/>
              <w:right w:val="single" w:sz="4" w:space="0" w:color="auto"/>
            </w:tcBorders>
            <w:hideMark/>
          </w:tcPr>
          <w:p w14:paraId="4098676B"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Почтовый транспортер и люковое окно (средства механизации)</w:t>
            </w:r>
          </w:p>
        </w:tc>
        <w:tc>
          <w:tcPr>
            <w:tcW w:w="1009" w:type="pct"/>
            <w:tcBorders>
              <w:top w:val="single" w:sz="4" w:space="0" w:color="auto"/>
              <w:left w:val="nil"/>
              <w:bottom w:val="single" w:sz="4" w:space="0" w:color="auto"/>
              <w:right w:val="single" w:sz="4" w:space="0" w:color="auto"/>
            </w:tcBorders>
            <w:hideMark/>
          </w:tcPr>
          <w:p w14:paraId="31C44851"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 xml:space="preserve">В </w:t>
            </w:r>
            <w:r w:rsidRPr="000C0589">
              <w:rPr>
                <w:spacing w:val="-6"/>
                <w:sz w:val="22"/>
                <w:szCs w:val="22"/>
                <w:lang w:eastAsia="en-US"/>
              </w:rPr>
              <w:t>соответствии с Планировочным решением</w:t>
            </w:r>
            <w:r w:rsidRPr="000C0589">
              <w:rPr>
                <w:spacing w:val="-6"/>
                <w:sz w:val="22"/>
                <w:szCs w:val="22"/>
                <w:lang w:eastAsia="en-US"/>
              </w:rPr>
              <w:br/>
              <w:t>(при наличии на Планировочном решении)</w:t>
            </w:r>
          </w:p>
        </w:tc>
        <w:tc>
          <w:tcPr>
            <w:tcW w:w="919" w:type="pct"/>
            <w:tcBorders>
              <w:top w:val="single" w:sz="4" w:space="0" w:color="auto"/>
              <w:left w:val="nil"/>
              <w:bottom w:val="single" w:sz="4" w:space="0" w:color="auto"/>
              <w:right w:val="single" w:sz="4" w:space="0" w:color="auto"/>
            </w:tcBorders>
            <w:hideMark/>
          </w:tcPr>
          <w:p w14:paraId="52171A1A"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электрический вывод, 3Р, 380В, для подключения щита управления</w:t>
            </w:r>
          </w:p>
        </w:tc>
        <w:tc>
          <w:tcPr>
            <w:tcW w:w="954" w:type="pct"/>
            <w:tcBorders>
              <w:top w:val="single" w:sz="4" w:space="0" w:color="auto"/>
              <w:left w:val="nil"/>
              <w:bottom w:val="single" w:sz="4" w:space="0" w:color="auto"/>
              <w:right w:val="single" w:sz="4" w:space="0" w:color="auto"/>
            </w:tcBorders>
            <w:hideMark/>
          </w:tcPr>
          <w:p w14:paraId="5B5126A5"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single" w:sz="4" w:space="0" w:color="auto"/>
              <w:left w:val="nil"/>
              <w:bottom w:val="single" w:sz="4" w:space="0" w:color="auto"/>
              <w:right w:val="single" w:sz="4" w:space="0" w:color="auto"/>
            </w:tcBorders>
            <w:hideMark/>
          </w:tcPr>
          <w:p w14:paraId="5344618E"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Высота установки 1500 мм от уровня чистого пола (на расстоянии</w:t>
            </w:r>
            <w:r w:rsidRPr="000C0589">
              <w:rPr>
                <w:sz w:val="22"/>
                <w:szCs w:val="22"/>
                <w:lang w:eastAsia="en-US"/>
              </w:rPr>
              <w:br/>
              <w:t>300 мм от люкового окна)</w:t>
            </w:r>
          </w:p>
        </w:tc>
      </w:tr>
      <w:tr w:rsidR="002F1254" w:rsidRPr="000C0589" w14:paraId="4C25D311" w14:textId="77777777" w:rsidTr="002F1254">
        <w:trPr>
          <w:trHeight w:val="780"/>
          <w:jc w:val="center"/>
        </w:trPr>
        <w:tc>
          <w:tcPr>
            <w:tcW w:w="1180" w:type="pct"/>
            <w:tcBorders>
              <w:top w:val="single" w:sz="4" w:space="0" w:color="auto"/>
              <w:left w:val="single" w:sz="4" w:space="0" w:color="auto"/>
              <w:bottom w:val="single" w:sz="4" w:space="0" w:color="auto"/>
              <w:right w:val="single" w:sz="4" w:space="0" w:color="auto"/>
            </w:tcBorders>
            <w:hideMark/>
          </w:tcPr>
          <w:p w14:paraId="441ABD3C"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Наружная рекламная вывеска</w:t>
            </w:r>
          </w:p>
        </w:tc>
        <w:tc>
          <w:tcPr>
            <w:tcW w:w="1009" w:type="pct"/>
            <w:tcBorders>
              <w:top w:val="single" w:sz="4" w:space="0" w:color="auto"/>
              <w:left w:val="nil"/>
              <w:bottom w:val="single" w:sz="4" w:space="0" w:color="auto"/>
              <w:right w:val="single" w:sz="4" w:space="0" w:color="auto"/>
            </w:tcBorders>
            <w:hideMark/>
          </w:tcPr>
          <w:p w14:paraId="50DA73E6" w14:textId="77777777" w:rsidR="002F1254" w:rsidRPr="000C0589" w:rsidRDefault="002F1254" w:rsidP="00691855">
            <w:pPr>
              <w:widowControl w:val="0"/>
              <w:spacing w:line="254" w:lineRule="auto"/>
              <w:ind w:left="-28" w:right="-113" w:firstLine="33"/>
              <w:jc w:val="center"/>
              <w:rPr>
                <w:sz w:val="22"/>
                <w:szCs w:val="22"/>
                <w:lang w:eastAsia="en-US"/>
              </w:rPr>
            </w:pPr>
            <w:r w:rsidRPr="000C0589">
              <w:rPr>
                <w:sz w:val="22"/>
                <w:szCs w:val="22"/>
                <w:lang w:eastAsia="en-US"/>
              </w:rPr>
              <w:t xml:space="preserve">В соответствии с Альбомом </w:t>
            </w:r>
            <w:r w:rsidRPr="000C0589">
              <w:rPr>
                <w:sz w:val="22"/>
                <w:szCs w:val="22"/>
              </w:rPr>
              <w:t>элементов рекламно-</w:t>
            </w:r>
            <w:r w:rsidRPr="00691855">
              <w:rPr>
                <w:spacing w:val="-6"/>
                <w:sz w:val="22"/>
                <w:szCs w:val="22"/>
              </w:rPr>
              <w:t>информационного</w:t>
            </w:r>
            <w:r w:rsidRPr="000C0589">
              <w:rPr>
                <w:sz w:val="22"/>
                <w:szCs w:val="22"/>
              </w:rPr>
              <w:t xml:space="preserve"> и навигационного оборудования</w:t>
            </w:r>
          </w:p>
        </w:tc>
        <w:tc>
          <w:tcPr>
            <w:tcW w:w="919" w:type="pct"/>
            <w:tcBorders>
              <w:top w:val="single" w:sz="4" w:space="0" w:color="auto"/>
              <w:left w:val="nil"/>
              <w:bottom w:val="single" w:sz="4" w:space="0" w:color="auto"/>
              <w:right w:val="single" w:sz="4" w:space="0" w:color="auto"/>
            </w:tcBorders>
            <w:hideMark/>
          </w:tcPr>
          <w:p w14:paraId="679D2056"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эл. вывод, 1Р, ~220 В</w:t>
            </w:r>
          </w:p>
        </w:tc>
        <w:tc>
          <w:tcPr>
            <w:tcW w:w="954" w:type="pct"/>
            <w:tcBorders>
              <w:top w:val="single" w:sz="4" w:space="0" w:color="auto"/>
              <w:left w:val="nil"/>
              <w:bottom w:val="single" w:sz="4" w:space="0" w:color="auto"/>
              <w:right w:val="single" w:sz="4" w:space="0" w:color="auto"/>
            </w:tcBorders>
            <w:hideMark/>
          </w:tcPr>
          <w:p w14:paraId="11EE5EA8"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single" w:sz="4" w:space="0" w:color="auto"/>
              <w:left w:val="nil"/>
              <w:bottom w:val="single" w:sz="4" w:space="0" w:color="auto"/>
              <w:right w:val="single" w:sz="4" w:space="0" w:color="auto"/>
            </w:tcBorders>
            <w:hideMark/>
          </w:tcPr>
          <w:p w14:paraId="00B21D97"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Высота установки определяется по месту крепления вывески</w:t>
            </w:r>
          </w:p>
        </w:tc>
      </w:tr>
    </w:tbl>
    <w:p w14:paraId="621F0945" w14:textId="77777777" w:rsidR="002F1254" w:rsidRPr="000C0589" w:rsidRDefault="002F1254" w:rsidP="002F1254">
      <w:pPr>
        <w:widowControl w:val="0"/>
        <w:tabs>
          <w:tab w:val="left" w:pos="1134"/>
        </w:tabs>
        <w:ind w:firstLine="709"/>
        <w:jc w:val="both"/>
        <w:rPr>
          <w:sz w:val="28"/>
          <w:szCs w:val="28"/>
        </w:rPr>
      </w:pPr>
    </w:p>
    <w:p w14:paraId="5BB3760E" w14:textId="77777777" w:rsidR="002F1254" w:rsidRPr="000C0589" w:rsidRDefault="002F1254" w:rsidP="002F1254">
      <w:pPr>
        <w:widowControl w:val="0"/>
        <w:tabs>
          <w:tab w:val="left" w:pos="1134"/>
        </w:tabs>
        <w:ind w:firstLine="709"/>
        <w:jc w:val="both"/>
        <w:rPr>
          <w:sz w:val="28"/>
          <w:szCs w:val="28"/>
        </w:rPr>
      </w:pPr>
      <w:r w:rsidRPr="000C0589">
        <w:rPr>
          <w:sz w:val="28"/>
          <w:szCs w:val="28"/>
        </w:rPr>
        <w:t>5.11.</w:t>
      </w:r>
      <w:r w:rsidRPr="000C0589">
        <w:rPr>
          <w:sz w:val="28"/>
          <w:szCs w:val="28"/>
        </w:rPr>
        <w:tab/>
        <w:t xml:space="preserve">Для помещений, в которых прокладка кабеля выполнена скрыто за облицовкой либо в </w:t>
      </w:r>
      <w:proofErr w:type="spellStart"/>
      <w:r w:rsidRPr="000C0589">
        <w:rPr>
          <w:sz w:val="28"/>
          <w:szCs w:val="28"/>
        </w:rPr>
        <w:t>штробах</w:t>
      </w:r>
      <w:proofErr w:type="spellEnd"/>
      <w:r w:rsidRPr="000C0589">
        <w:rPr>
          <w:sz w:val="28"/>
          <w:szCs w:val="28"/>
        </w:rPr>
        <w:t xml:space="preserve"> (в соответствии с п. 1.15.4 настоящих требований), применить встраиваемые в стену розетки с рамками белого цвета. После монтажа рамка розетки должна плотно прилегать к стене без </w:t>
      </w:r>
      <w:r w:rsidRPr="000C0589">
        <w:rPr>
          <w:sz w:val="28"/>
          <w:szCs w:val="28"/>
        </w:rPr>
        <w:lastRenderedPageBreak/>
        <w:t>видимого зазора. Для помещений, в которых прокладка кабеля выполнена открыто в кабель-каналах (в соответствии с п. 1.15.4 настоящих требований), применить розеточные модули, встраиваемые в кабель-канал с установкой в суппорт, либо применить накладные розетки с последующим подводом силового кабеля в кабель-канале.</w:t>
      </w:r>
    </w:p>
    <w:p w14:paraId="0EC4D6B3" w14:textId="77777777" w:rsidR="002F1254" w:rsidRPr="000C0589" w:rsidRDefault="002F1254" w:rsidP="002F1254">
      <w:pPr>
        <w:widowControl w:val="0"/>
        <w:tabs>
          <w:tab w:val="left" w:pos="1134"/>
        </w:tabs>
        <w:ind w:firstLine="709"/>
        <w:jc w:val="both"/>
        <w:rPr>
          <w:sz w:val="28"/>
          <w:szCs w:val="28"/>
        </w:rPr>
      </w:pPr>
      <w:r w:rsidRPr="000C0589">
        <w:rPr>
          <w:sz w:val="28"/>
          <w:szCs w:val="28"/>
        </w:rPr>
        <w:t>5.12.</w:t>
      </w:r>
      <w:r w:rsidRPr="000C0589">
        <w:rPr>
          <w:sz w:val="28"/>
          <w:szCs w:val="28"/>
        </w:rPr>
        <w:tab/>
        <w:t>При монтаже розеток, объединенных в блок, не допускается их ориентация по вертикали.</w:t>
      </w:r>
    </w:p>
    <w:p w14:paraId="306D3BD0" w14:textId="77777777" w:rsidR="002F1254" w:rsidRPr="000C0589" w:rsidRDefault="002F1254" w:rsidP="002F1254">
      <w:pPr>
        <w:widowControl w:val="0"/>
        <w:tabs>
          <w:tab w:val="left" w:pos="1134"/>
        </w:tabs>
        <w:ind w:firstLine="709"/>
        <w:jc w:val="both"/>
        <w:rPr>
          <w:sz w:val="28"/>
          <w:szCs w:val="28"/>
        </w:rPr>
      </w:pPr>
      <w:r w:rsidRPr="000C0589">
        <w:rPr>
          <w:sz w:val="28"/>
          <w:szCs w:val="28"/>
        </w:rPr>
        <w:t>5.13.</w:t>
      </w:r>
      <w:r w:rsidRPr="000C0589">
        <w:rPr>
          <w:sz w:val="28"/>
          <w:szCs w:val="28"/>
        </w:rPr>
        <w:tab/>
        <w:t xml:space="preserve">Для помещений, в которых прокладка кабеля выполнена скрыто за облицовкой либо в </w:t>
      </w:r>
      <w:proofErr w:type="spellStart"/>
      <w:r w:rsidRPr="000C0589">
        <w:rPr>
          <w:sz w:val="28"/>
          <w:szCs w:val="28"/>
        </w:rPr>
        <w:t>штробах</w:t>
      </w:r>
      <w:proofErr w:type="spellEnd"/>
      <w:r w:rsidRPr="000C0589">
        <w:rPr>
          <w:sz w:val="28"/>
          <w:szCs w:val="28"/>
        </w:rPr>
        <w:t xml:space="preserve"> (в соответствии с п. 1.15.4 настоящих требований), применить выключатели белого цвета. После монтажа рамка выключателя/ блока выключателей должна плотно прилегать к стене без какого-либо видимого зазора. Для помещений, в которых прокладка кабеля выполнена открыто в кабель-каналах (в соответствии с п. 1.15.4 настоящих требований), применить модули выключателей, встраиваемые в кабель-канал с установкой в суппорт, либо применить накладные выключатели с последующим подводом силового кабеля в кабель-канале.</w:t>
      </w:r>
    </w:p>
    <w:p w14:paraId="699C6989" w14:textId="77777777" w:rsidR="002F1254" w:rsidRPr="000C0589" w:rsidRDefault="002F1254" w:rsidP="002F1254">
      <w:pPr>
        <w:widowControl w:val="0"/>
        <w:tabs>
          <w:tab w:val="left" w:pos="1134"/>
        </w:tabs>
        <w:ind w:firstLine="709"/>
        <w:jc w:val="both"/>
        <w:rPr>
          <w:spacing w:val="-10"/>
          <w:sz w:val="28"/>
          <w:szCs w:val="28"/>
        </w:rPr>
      </w:pPr>
      <w:r w:rsidRPr="000C0589">
        <w:rPr>
          <w:sz w:val="28"/>
          <w:szCs w:val="28"/>
        </w:rPr>
        <w:t>5.14.</w:t>
      </w:r>
      <w:r w:rsidRPr="000C0589">
        <w:rPr>
          <w:sz w:val="28"/>
          <w:szCs w:val="28"/>
        </w:rPr>
        <w:tab/>
      </w:r>
      <w:r w:rsidRPr="000C0589">
        <w:rPr>
          <w:spacing w:val="-6"/>
          <w:sz w:val="28"/>
          <w:szCs w:val="28"/>
        </w:rPr>
        <w:t>Выключатели и переключатели установить на высоту 900 мм</w:t>
      </w:r>
      <w:r w:rsidRPr="000C0589">
        <w:rPr>
          <w:spacing w:val="-6"/>
          <w:sz w:val="28"/>
          <w:szCs w:val="28"/>
        </w:rPr>
        <w:br/>
        <w:t xml:space="preserve">от уровня чистого пола. </w:t>
      </w:r>
      <w:r w:rsidRPr="000C0589">
        <w:rPr>
          <w:spacing w:val="-10"/>
          <w:sz w:val="28"/>
          <w:szCs w:val="28"/>
        </w:rPr>
        <w:t xml:space="preserve">При размещении рядом с дверным блоком устанавливать </w:t>
      </w:r>
      <w:r w:rsidRPr="000C0589">
        <w:rPr>
          <w:spacing w:val="-6"/>
          <w:sz w:val="28"/>
          <w:szCs w:val="28"/>
        </w:rPr>
        <w:t>выключатели и переключатели с той стороны дверного полотна, на которой размещена дверная ручка.</w:t>
      </w:r>
    </w:p>
    <w:p w14:paraId="308997D8" w14:textId="77777777" w:rsidR="002F1254" w:rsidRPr="000C0589" w:rsidRDefault="002F1254" w:rsidP="002F1254">
      <w:pPr>
        <w:widowControl w:val="0"/>
        <w:tabs>
          <w:tab w:val="left" w:pos="1134"/>
        </w:tabs>
        <w:ind w:firstLine="709"/>
        <w:jc w:val="both"/>
        <w:rPr>
          <w:sz w:val="28"/>
          <w:szCs w:val="28"/>
        </w:rPr>
      </w:pPr>
      <w:r w:rsidRPr="000C0589">
        <w:rPr>
          <w:sz w:val="28"/>
          <w:szCs w:val="28"/>
        </w:rPr>
        <w:t>5.15.</w:t>
      </w:r>
      <w:r w:rsidRPr="000C0589">
        <w:rPr>
          <w:sz w:val="28"/>
          <w:szCs w:val="28"/>
        </w:rPr>
        <w:tab/>
        <w:t>Распределительные щиты компьютерных и бытовых розеток (ЩРК, ЩРБ) установить в местах ввода электричества в помещение,</w:t>
      </w:r>
      <w:r w:rsidRPr="000C0589">
        <w:rPr>
          <w:sz w:val="28"/>
          <w:szCs w:val="28"/>
        </w:rPr>
        <w:br/>
        <w:t>или в техническом помещении, или в комнате персонала, не допускается их размещение в клиентской зоне и в санузле.</w:t>
      </w:r>
    </w:p>
    <w:p w14:paraId="2993029A" w14:textId="77777777" w:rsidR="002F1254" w:rsidRPr="000C0589" w:rsidRDefault="002F1254" w:rsidP="002F1254">
      <w:pPr>
        <w:widowControl w:val="0"/>
        <w:tabs>
          <w:tab w:val="left" w:pos="1134"/>
        </w:tabs>
        <w:ind w:firstLine="709"/>
        <w:jc w:val="both"/>
        <w:rPr>
          <w:sz w:val="28"/>
          <w:szCs w:val="28"/>
        </w:rPr>
      </w:pPr>
      <w:r w:rsidRPr="000C0589">
        <w:rPr>
          <w:sz w:val="28"/>
          <w:szCs w:val="28"/>
        </w:rPr>
        <w:t>5.16.</w:t>
      </w:r>
      <w:r w:rsidRPr="000C0589">
        <w:rPr>
          <w:sz w:val="28"/>
          <w:szCs w:val="28"/>
        </w:rPr>
        <w:tab/>
        <w:t>Все металлические части электроустановок, нормально</w:t>
      </w:r>
      <w:r w:rsidRPr="000C0589">
        <w:rPr>
          <w:sz w:val="28"/>
          <w:szCs w:val="28"/>
        </w:rPr>
        <w:br/>
        <w:t>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07D78C37" w14:textId="77777777" w:rsidR="002F1254" w:rsidRPr="000C0589" w:rsidRDefault="002F1254" w:rsidP="002F1254">
      <w:pPr>
        <w:widowControl w:val="0"/>
        <w:tabs>
          <w:tab w:val="left" w:pos="1134"/>
        </w:tabs>
        <w:ind w:firstLine="709"/>
        <w:jc w:val="both"/>
        <w:rPr>
          <w:sz w:val="28"/>
          <w:szCs w:val="28"/>
        </w:rPr>
      </w:pPr>
      <w:r w:rsidRPr="000C0589">
        <w:rPr>
          <w:sz w:val="28"/>
          <w:szCs w:val="28"/>
        </w:rPr>
        <w:t>5.17.</w:t>
      </w:r>
      <w:r w:rsidRPr="000C0589">
        <w:rPr>
          <w:sz w:val="28"/>
          <w:szCs w:val="28"/>
        </w:rPr>
        <w:tab/>
        <w:t>В групповых сетях, питающих штепсельные розетки бытового назначения, и розетки для подключения ИТ-оборудования применить УЗО либо дифференциальный автоматический выключатель с номинальным током срабатывания не более 16А/30 мА.</w:t>
      </w:r>
    </w:p>
    <w:p w14:paraId="732ACB48" w14:textId="77777777" w:rsidR="002F1254" w:rsidRPr="000C0589" w:rsidRDefault="002F1254" w:rsidP="002F1254">
      <w:pPr>
        <w:widowControl w:val="0"/>
        <w:tabs>
          <w:tab w:val="left" w:pos="1134"/>
        </w:tabs>
        <w:ind w:firstLine="709"/>
        <w:jc w:val="both"/>
        <w:rPr>
          <w:sz w:val="28"/>
          <w:szCs w:val="28"/>
        </w:rPr>
      </w:pPr>
      <w:r w:rsidRPr="000C0589">
        <w:rPr>
          <w:sz w:val="28"/>
          <w:szCs w:val="28"/>
        </w:rPr>
        <w:t>5.18.</w:t>
      </w:r>
      <w:r w:rsidRPr="000C0589">
        <w:rPr>
          <w:sz w:val="28"/>
          <w:szCs w:val="28"/>
        </w:rPr>
        <w:tab/>
        <w:t>Предусмотреть установку главных заземляющих шин согласно ПУЭ.</w:t>
      </w:r>
    </w:p>
    <w:p w14:paraId="4BC576ED" w14:textId="77777777" w:rsidR="002F1254" w:rsidRPr="000C0589" w:rsidRDefault="002F1254" w:rsidP="002F1254">
      <w:pPr>
        <w:widowControl w:val="0"/>
        <w:tabs>
          <w:tab w:val="left" w:pos="993"/>
        </w:tabs>
        <w:ind w:firstLine="709"/>
        <w:jc w:val="both"/>
        <w:rPr>
          <w:sz w:val="28"/>
          <w:szCs w:val="28"/>
        </w:rPr>
      </w:pPr>
      <w:r w:rsidRPr="000C0589">
        <w:rPr>
          <w:sz w:val="28"/>
          <w:szCs w:val="28"/>
        </w:rPr>
        <w:t>5.19.</w:t>
      </w:r>
      <w:r w:rsidRPr="000C0589">
        <w:rPr>
          <w:sz w:val="28"/>
          <w:szCs w:val="28"/>
        </w:rPr>
        <w:tab/>
        <w:t xml:space="preserve">Предусмотреть </w:t>
      </w:r>
      <w:proofErr w:type="spellStart"/>
      <w:r w:rsidRPr="000C0589">
        <w:rPr>
          <w:sz w:val="28"/>
          <w:szCs w:val="28"/>
        </w:rPr>
        <w:t>молниезащиту</w:t>
      </w:r>
      <w:proofErr w:type="spellEnd"/>
      <w:r w:rsidRPr="000C0589">
        <w:rPr>
          <w:sz w:val="28"/>
          <w:szCs w:val="28"/>
        </w:rPr>
        <w:t xml:space="preserve"> здания, в котором расположено ОПС</w:t>
      </w:r>
      <w:r w:rsidRPr="000C0589">
        <w:rPr>
          <w:rStyle w:val="af8"/>
          <w:rFonts w:eastAsia="Arial Unicode MS"/>
        </w:rPr>
        <w:footnoteReference w:id="6"/>
      </w:r>
      <w:r w:rsidRPr="000C0589">
        <w:rPr>
          <w:sz w:val="28"/>
          <w:szCs w:val="28"/>
        </w:rPr>
        <w:t xml:space="preserve">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 и ГОСТ Р 59789-2021 </w:t>
      </w:r>
      <w:r w:rsidRPr="000C0589">
        <w:rPr>
          <w:spacing w:val="4"/>
          <w:sz w:val="28"/>
          <w:szCs w:val="28"/>
        </w:rPr>
        <w:t>«</w:t>
      </w:r>
      <w:proofErr w:type="spellStart"/>
      <w:r w:rsidRPr="000C0589">
        <w:rPr>
          <w:spacing w:val="4"/>
          <w:sz w:val="28"/>
          <w:szCs w:val="28"/>
        </w:rPr>
        <w:t>Молниезащита</w:t>
      </w:r>
      <w:proofErr w:type="spellEnd"/>
      <w:r w:rsidRPr="000C0589">
        <w:rPr>
          <w:spacing w:val="4"/>
          <w:sz w:val="28"/>
          <w:szCs w:val="28"/>
        </w:rPr>
        <w:t xml:space="preserve">. Часть 3. Защита зданий и сооружений от повреждений и защита людей и животных от </w:t>
      </w:r>
      <w:proofErr w:type="spellStart"/>
      <w:r w:rsidRPr="000C0589">
        <w:rPr>
          <w:spacing w:val="4"/>
          <w:sz w:val="28"/>
          <w:szCs w:val="28"/>
        </w:rPr>
        <w:t>электротравматизма</w:t>
      </w:r>
      <w:proofErr w:type="spellEnd"/>
      <w:r w:rsidRPr="000C0589">
        <w:rPr>
          <w:spacing w:val="4"/>
          <w:sz w:val="28"/>
          <w:szCs w:val="28"/>
        </w:rPr>
        <w:t>» с соблюдением требований</w:t>
      </w:r>
      <w:r w:rsidRPr="000C0589">
        <w:rPr>
          <w:sz w:val="28"/>
          <w:szCs w:val="28"/>
        </w:rPr>
        <w:t xml:space="preserve"> к проводникам и заземляющим электродам согласно ГОСТ Р МЭК 62561.2</w:t>
      </w:r>
      <w:r w:rsidRPr="000C0589">
        <w:rPr>
          <w:sz w:val="28"/>
          <w:szCs w:val="28"/>
        </w:rPr>
        <w:noBreakHyphen/>
        <w:t xml:space="preserve">2014 «Национальный стандарт Российской Федерации. </w:t>
      </w:r>
      <w:r w:rsidRPr="000C0589">
        <w:rPr>
          <w:sz w:val="28"/>
          <w:szCs w:val="28"/>
        </w:rPr>
        <w:lastRenderedPageBreak/>
        <w:t>Компоненты системы молниезащиты. Часть 2. Требования к проводникам и заземляющим электродам»:</w:t>
      </w:r>
    </w:p>
    <w:p w14:paraId="71703FFB" w14:textId="77777777" w:rsidR="002F1254" w:rsidRPr="000C0589" w:rsidRDefault="002F1254" w:rsidP="002F1254">
      <w:pPr>
        <w:pStyle w:val="a5"/>
        <w:widowControl w:val="0"/>
        <w:numPr>
          <w:ilvl w:val="0"/>
          <w:numId w:val="42"/>
        </w:numPr>
        <w:tabs>
          <w:tab w:val="left" w:pos="993"/>
        </w:tabs>
        <w:ind w:left="0" w:firstLine="709"/>
        <w:jc w:val="both"/>
      </w:pPr>
      <w:r w:rsidRPr="000C0589">
        <w:t xml:space="preserve">для </w:t>
      </w:r>
      <w:proofErr w:type="spellStart"/>
      <w:r w:rsidRPr="000C0589">
        <w:t>отдельностоящих</w:t>
      </w:r>
      <w:proofErr w:type="spellEnd"/>
      <w:r w:rsidRPr="000C0589">
        <w:t xml:space="preserve"> зданий, для скатных кровель установка </w:t>
      </w:r>
      <w:proofErr w:type="spellStart"/>
      <w:r w:rsidRPr="000C0589">
        <w:t>молниеприемника</w:t>
      </w:r>
      <w:proofErr w:type="spellEnd"/>
      <w:r w:rsidRPr="000C0589">
        <w:t xml:space="preserve"> производится на коньке кровли, высота </w:t>
      </w:r>
      <w:proofErr w:type="spellStart"/>
      <w:r w:rsidRPr="000C0589">
        <w:t>молниеприемника</w:t>
      </w:r>
      <w:proofErr w:type="spellEnd"/>
      <w:r w:rsidRPr="000C0589">
        <w:t> – 1000 мм (рисунок 5);</w:t>
      </w:r>
    </w:p>
    <w:p w14:paraId="7A5370DF" w14:textId="77777777" w:rsidR="002F1254" w:rsidRPr="000C0589" w:rsidRDefault="002F1254" w:rsidP="002F1254">
      <w:pPr>
        <w:widowControl w:val="0"/>
        <w:tabs>
          <w:tab w:val="left" w:pos="993"/>
        </w:tabs>
        <w:ind w:firstLine="709"/>
        <w:jc w:val="right"/>
        <w:rPr>
          <w:sz w:val="12"/>
          <w:szCs w:val="12"/>
        </w:rPr>
      </w:pPr>
    </w:p>
    <w:p w14:paraId="6E1E2268" w14:textId="77777777" w:rsidR="002F1254" w:rsidRPr="000C0589" w:rsidRDefault="002F1254" w:rsidP="002F1254">
      <w:pPr>
        <w:widowControl w:val="0"/>
        <w:tabs>
          <w:tab w:val="left" w:pos="993"/>
        </w:tabs>
        <w:jc w:val="center"/>
        <w:rPr>
          <w:sz w:val="28"/>
          <w:szCs w:val="28"/>
        </w:rPr>
      </w:pPr>
      <w:r w:rsidRPr="000C0589">
        <w:rPr>
          <w:noProof/>
        </w:rPr>
        <w:drawing>
          <wp:inline distT="0" distB="0" distL="0" distR="0" wp14:anchorId="768C1F82" wp14:editId="78A1B7C2">
            <wp:extent cx="2247900" cy="32289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900" cy="3228975"/>
                    </a:xfrm>
                    <a:prstGeom prst="rect">
                      <a:avLst/>
                    </a:prstGeom>
                    <a:noFill/>
                    <a:ln>
                      <a:noFill/>
                    </a:ln>
                  </pic:spPr>
                </pic:pic>
              </a:graphicData>
            </a:graphic>
          </wp:inline>
        </w:drawing>
      </w:r>
    </w:p>
    <w:p w14:paraId="151AD251" w14:textId="77777777" w:rsidR="002F1254" w:rsidRPr="000C0589" w:rsidRDefault="002F1254" w:rsidP="002F1254">
      <w:pPr>
        <w:widowControl w:val="0"/>
        <w:tabs>
          <w:tab w:val="left" w:pos="993"/>
        </w:tabs>
        <w:spacing w:before="120" w:after="120"/>
        <w:jc w:val="center"/>
        <w:rPr>
          <w:sz w:val="28"/>
          <w:szCs w:val="28"/>
        </w:rPr>
      </w:pPr>
      <w:r w:rsidRPr="000C0589">
        <w:rPr>
          <w:sz w:val="28"/>
          <w:szCs w:val="28"/>
        </w:rPr>
        <w:t>Рис. 5</w:t>
      </w:r>
    </w:p>
    <w:p w14:paraId="41031B82" w14:textId="77777777" w:rsidR="002F1254" w:rsidRPr="000C0589" w:rsidRDefault="002F1254" w:rsidP="002F1254">
      <w:pPr>
        <w:pStyle w:val="a5"/>
        <w:widowControl w:val="0"/>
        <w:numPr>
          <w:ilvl w:val="0"/>
          <w:numId w:val="43"/>
        </w:numPr>
        <w:tabs>
          <w:tab w:val="left" w:pos="993"/>
        </w:tabs>
        <w:ind w:left="0" w:firstLine="709"/>
        <w:jc w:val="both"/>
      </w:pPr>
      <w:r w:rsidRPr="000C0589">
        <w:t xml:space="preserve">для </w:t>
      </w:r>
      <w:proofErr w:type="spellStart"/>
      <w:r w:rsidRPr="000C0589">
        <w:t>отдельностоящих</w:t>
      </w:r>
      <w:proofErr w:type="spellEnd"/>
      <w:r w:rsidRPr="000C0589">
        <w:t xml:space="preserve"> зданий, при наличии дымохода (или выхода шахт вентиляции) установка </w:t>
      </w:r>
      <w:proofErr w:type="spellStart"/>
      <w:r w:rsidRPr="000C0589">
        <w:t>молниеприемника</w:t>
      </w:r>
      <w:proofErr w:type="spellEnd"/>
      <w:r w:rsidRPr="000C0589">
        <w:t xml:space="preserve"> производится на дымоход, высота </w:t>
      </w:r>
      <w:proofErr w:type="spellStart"/>
      <w:r w:rsidRPr="000C0589">
        <w:t>молниеприемника</w:t>
      </w:r>
      <w:proofErr w:type="spellEnd"/>
      <w:r w:rsidRPr="000C0589">
        <w:t xml:space="preserve"> – 1000 мм (рисунок 6);</w:t>
      </w:r>
    </w:p>
    <w:p w14:paraId="2F4318E7" w14:textId="77777777" w:rsidR="002F1254" w:rsidRPr="000C0589" w:rsidRDefault="002F1254" w:rsidP="002F1254">
      <w:pPr>
        <w:widowControl w:val="0"/>
        <w:tabs>
          <w:tab w:val="left" w:pos="993"/>
        </w:tabs>
        <w:jc w:val="center"/>
        <w:rPr>
          <w:sz w:val="28"/>
          <w:szCs w:val="28"/>
        </w:rPr>
      </w:pPr>
      <w:r w:rsidRPr="000C0589">
        <w:rPr>
          <w:noProof/>
        </w:rPr>
        <w:drawing>
          <wp:inline distT="0" distB="0" distL="0" distR="0" wp14:anchorId="6F137F4A" wp14:editId="5A0736C9">
            <wp:extent cx="2260397" cy="2680935"/>
            <wp:effectExtent l="0" t="0" r="698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8808" cy="2714632"/>
                    </a:xfrm>
                    <a:prstGeom prst="rect">
                      <a:avLst/>
                    </a:prstGeom>
                    <a:noFill/>
                    <a:ln>
                      <a:noFill/>
                    </a:ln>
                  </pic:spPr>
                </pic:pic>
              </a:graphicData>
            </a:graphic>
          </wp:inline>
        </w:drawing>
      </w:r>
    </w:p>
    <w:p w14:paraId="3C1F251E" w14:textId="77777777" w:rsidR="002F1254" w:rsidRPr="000C0589" w:rsidRDefault="002F1254" w:rsidP="002F1254">
      <w:pPr>
        <w:widowControl w:val="0"/>
        <w:tabs>
          <w:tab w:val="left" w:pos="993"/>
        </w:tabs>
        <w:spacing w:before="120"/>
        <w:jc w:val="center"/>
        <w:rPr>
          <w:sz w:val="28"/>
          <w:szCs w:val="28"/>
        </w:rPr>
      </w:pPr>
      <w:r w:rsidRPr="000C0589">
        <w:rPr>
          <w:sz w:val="28"/>
          <w:szCs w:val="28"/>
        </w:rPr>
        <w:t>Рис. 6</w:t>
      </w:r>
    </w:p>
    <w:p w14:paraId="11DFC984" w14:textId="77777777" w:rsidR="002F1254" w:rsidRPr="000C0589" w:rsidRDefault="002F1254" w:rsidP="002F1254">
      <w:pPr>
        <w:pStyle w:val="a5"/>
        <w:widowControl w:val="0"/>
        <w:numPr>
          <w:ilvl w:val="0"/>
          <w:numId w:val="44"/>
        </w:numPr>
        <w:tabs>
          <w:tab w:val="left" w:pos="993"/>
        </w:tabs>
        <w:spacing w:before="120"/>
        <w:ind w:left="0" w:firstLine="709"/>
        <w:contextualSpacing w:val="0"/>
        <w:jc w:val="both"/>
      </w:pPr>
      <w:r w:rsidRPr="000C0589">
        <w:t xml:space="preserve"> подключение токоотвода производится к контуру заземления, сопротивление контура заземления – не менее 10 Ом, диаметр токоотвода – </w:t>
      </w:r>
      <w:r w:rsidRPr="000C0589">
        <w:br/>
      </w:r>
      <w:r w:rsidRPr="000C0589">
        <w:rPr>
          <w:lang w:val="en-US"/>
        </w:rPr>
        <w:t>d</w:t>
      </w:r>
      <w:r w:rsidRPr="000C0589">
        <w:t xml:space="preserve"> 8;</w:t>
      </w:r>
    </w:p>
    <w:p w14:paraId="514289B8" w14:textId="77777777" w:rsidR="002F1254" w:rsidRPr="000C0589" w:rsidRDefault="002F1254" w:rsidP="002F1254">
      <w:pPr>
        <w:pStyle w:val="a5"/>
        <w:widowControl w:val="0"/>
        <w:numPr>
          <w:ilvl w:val="0"/>
          <w:numId w:val="44"/>
        </w:numPr>
        <w:tabs>
          <w:tab w:val="left" w:pos="993"/>
        </w:tabs>
        <w:ind w:left="0" w:firstLine="709"/>
        <w:jc w:val="both"/>
      </w:pPr>
      <w:r w:rsidRPr="000C0589">
        <w:lastRenderedPageBreak/>
        <w:t xml:space="preserve"> система заземления располагается на расстоянии не менее 5 м</w:t>
      </w:r>
      <w:r w:rsidRPr="000C0589">
        <w:br/>
        <w:t>от входов в здание.</w:t>
      </w:r>
    </w:p>
    <w:p w14:paraId="00AA3D9A" w14:textId="77777777" w:rsidR="002F1254" w:rsidRPr="000C0589" w:rsidRDefault="002F1254" w:rsidP="002F1254">
      <w:pPr>
        <w:pStyle w:val="a5"/>
        <w:widowControl w:val="0"/>
        <w:tabs>
          <w:tab w:val="left" w:pos="1134"/>
          <w:tab w:val="left" w:pos="1276"/>
        </w:tabs>
        <w:ind w:left="0" w:firstLine="709"/>
        <w:jc w:val="both"/>
      </w:pPr>
      <w:r w:rsidRPr="000C0589">
        <w:t>5.20.</w:t>
      </w:r>
      <w:r w:rsidRPr="000C0589">
        <w:tab/>
      </w:r>
      <w:r w:rsidRPr="000C0589">
        <w:tab/>
        <w:t>При устройстве отопления электроконвекторами, предусмотреть отдельную линию электропитания от щита ВРЩ на каждые два устанавливаемых электроконвектора, в электрощите установить защитную автоматику (Дифференциальный автоматический выключатель). Электрическое подключение электроконвектора с применением розетки должно быть выполнено таким образом, чтобы расстояние от него до розетки не превышало 300 мм, а свободное провисание шнура питания не создавало угрозы его повреждения.</w:t>
      </w:r>
    </w:p>
    <w:p w14:paraId="1E09E3B0" w14:textId="77777777" w:rsidR="002F1254" w:rsidRPr="000C0589" w:rsidRDefault="002F1254" w:rsidP="002F1254">
      <w:pPr>
        <w:widowControl w:val="0"/>
        <w:tabs>
          <w:tab w:val="left" w:pos="709"/>
        </w:tabs>
        <w:ind w:firstLine="709"/>
        <w:jc w:val="both"/>
        <w:rPr>
          <w:sz w:val="28"/>
          <w:szCs w:val="28"/>
        </w:rPr>
      </w:pPr>
      <w:r w:rsidRPr="000C0589">
        <w:rPr>
          <w:sz w:val="28"/>
          <w:szCs w:val="28"/>
        </w:rPr>
        <w:t>Применить электроконвекторы с термостатом с защитой корпуса класса не менее IP24, класс энергозащиты не менее 2, с двойной изоляцией корпуса.</w:t>
      </w:r>
    </w:p>
    <w:p w14:paraId="7C7086E4" w14:textId="77777777" w:rsidR="002F1254" w:rsidRPr="000C0589" w:rsidRDefault="002F1254" w:rsidP="002F1254">
      <w:pPr>
        <w:widowControl w:val="0"/>
        <w:tabs>
          <w:tab w:val="left" w:pos="709"/>
        </w:tabs>
        <w:ind w:firstLine="709"/>
        <w:jc w:val="both"/>
        <w:rPr>
          <w:sz w:val="28"/>
          <w:szCs w:val="28"/>
        </w:rPr>
      </w:pPr>
      <w:r w:rsidRPr="000C0589">
        <w:rPr>
          <w:sz w:val="28"/>
          <w:szCs w:val="28"/>
        </w:rPr>
        <w:t>5.21.</w:t>
      </w:r>
      <w:r w:rsidRPr="000C0589">
        <w:rPr>
          <w:sz w:val="28"/>
          <w:szCs w:val="28"/>
        </w:rPr>
        <w:tab/>
        <w:t>При устройстве ГВС с применением электрического водонагревателя накопительного типа или двухконтурного котла с обеспечением систем отопления и ГВС, предусмотреть отдельную групповую линию электропитания, защищенную дифференциальным автоматическим выключателем в щите ВРЩ. Электрическое подключение электрического водонагревателя с применением розетки должно быть выполнено таким образом, чтобы расстояние от него до розетки не превышало 300 мм, а свободное провисание шнура питания не создавало угрозы его повреждения. Применить электрические водонагреватели со следующими характеристиками:</w:t>
      </w:r>
    </w:p>
    <w:p w14:paraId="03F3C7C3" w14:textId="77777777" w:rsidR="002F1254" w:rsidRPr="000C0589" w:rsidRDefault="002F1254" w:rsidP="002F1254">
      <w:pPr>
        <w:pStyle w:val="a5"/>
        <w:widowControl w:val="0"/>
        <w:numPr>
          <w:ilvl w:val="0"/>
          <w:numId w:val="45"/>
        </w:numPr>
        <w:tabs>
          <w:tab w:val="left" w:pos="1134"/>
        </w:tabs>
        <w:ind w:left="0" w:firstLine="709"/>
        <w:jc w:val="both"/>
      </w:pPr>
      <w:r w:rsidRPr="000C0589">
        <w:t>мощность не более 2 кВт;</w:t>
      </w:r>
    </w:p>
    <w:p w14:paraId="3A434780" w14:textId="77777777" w:rsidR="002F1254" w:rsidRPr="000C0589" w:rsidRDefault="002F1254" w:rsidP="002F1254">
      <w:pPr>
        <w:pStyle w:val="a5"/>
        <w:widowControl w:val="0"/>
        <w:numPr>
          <w:ilvl w:val="0"/>
          <w:numId w:val="45"/>
        </w:numPr>
        <w:tabs>
          <w:tab w:val="left" w:pos="1134"/>
        </w:tabs>
        <w:ind w:left="0" w:firstLine="709"/>
        <w:jc w:val="both"/>
      </w:pPr>
      <w:r w:rsidRPr="000C0589">
        <w:t>класс энергозащиты – 1;</w:t>
      </w:r>
    </w:p>
    <w:p w14:paraId="421AD42A" w14:textId="77777777" w:rsidR="002F1254" w:rsidRPr="000C0589" w:rsidRDefault="002F1254" w:rsidP="002F1254">
      <w:pPr>
        <w:pStyle w:val="a5"/>
        <w:widowControl w:val="0"/>
        <w:numPr>
          <w:ilvl w:val="0"/>
          <w:numId w:val="45"/>
        </w:numPr>
        <w:tabs>
          <w:tab w:val="left" w:pos="1134"/>
        </w:tabs>
        <w:ind w:left="0" w:firstLine="709"/>
        <w:jc w:val="both"/>
      </w:pPr>
      <w:r w:rsidRPr="000C0589">
        <w:t>напряжение питания – 220 В.</w:t>
      </w:r>
    </w:p>
    <w:p w14:paraId="1A4A20DB" w14:textId="77777777" w:rsidR="002F1254" w:rsidRPr="000C0589" w:rsidRDefault="002F1254" w:rsidP="002F1254">
      <w:pPr>
        <w:widowControl w:val="0"/>
        <w:tabs>
          <w:tab w:val="left" w:pos="709"/>
        </w:tabs>
        <w:ind w:firstLine="709"/>
        <w:jc w:val="both"/>
        <w:rPr>
          <w:sz w:val="28"/>
          <w:szCs w:val="28"/>
        </w:rPr>
      </w:pPr>
      <w:r w:rsidRPr="000C0589">
        <w:rPr>
          <w:sz w:val="28"/>
          <w:szCs w:val="28"/>
        </w:rPr>
        <w:t>5.22.</w:t>
      </w:r>
      <w:r w:rsidRPr="000C0589">
        <w:rPr>
          <w:sz w:val="28"/>
          <w:szCs w:val="28"/>
        </w:rPr>
        <w:tab/>
        <w:t>При устройстве системы кондиционирования предусмотреть отдельную линию электропитания от щита ВРЩ. Электрическое подключение внутренних блоков кондиционеров с применением розетки должно быть выполнено таким образом, чтобы расстояние от него до розетки не превышало 300 мм, а свободное провисание шнура питания не создавало угрозы его повреждения. Размещение розеток на фокусной стене не допускается.</w:t>
      </w:r>
    </w:p>
    <w:p w14:paraId="28DB43FB" w14:textId="77777777" w:rsidR="002F1254" w:rsidRPr="000C0589" w:rsidRDefault="002F1254" w:rsidP="002F1254">
      <w:pPr>
        <w:widowControl w:val="0"/>
        <w:ind w:firstLine="709"/>
        <w:jc w:val="both"/>
        <w:rPr>
          <w:sz w:val="28"/>
          <w:szCs w:val="28"/>
        </w:rPr>
      </w:pPr>
      <w:r w:rsidRPr="000C0589">
        <w:rPr>
          <w:sz w:val="28"/>
          <w:szCs w:val="28"/>
        </w:rPr>
        <w:t>5.23.</w:t>
      </w:r>
      <w:r w:rsidRPr="000C0589">
        <w:rPr>
          <w:sz w:val="28"/>
          <w:szCs w:val="28"/>
        </w:rPr>
        <w:tab/>
        <w:t>При монтаже тепловых завес предусмотреть отдельную групповую линию электропитания, защищенную дифференциальным автоматическим выключателем в щите ВРЩ. Электрическое подключение тепловой завесы с применением розетки должно быть выполнено таким образом, чтобы расстояние от нее до розетки не превышало 300 мм, а свободное провисание шнура питания не создавало угрозы его повреждения. Применить тепловые завесы со следующими характеристиками:</w:t>
      </w:r>
    </w:p>
    <w:p w14:paraId="7ECBC687" w14:textId="77777777" w:rsidR="002F1254" w:rsidRPr="000C0589" w:rsidRDefault="002F1254" w:rsidP="002F1254">
      <w:pPr>
        <w:pStyle w:val="a5"/>
        <w:widowControl w:val="0"/>
        <w:numPr>
          <w:ilvl w:val="0"/>
          <w:numId w:val="46"/>
        </w:numPr>
        <w:tabs>
          <w:tab w:val="left" w:pos="709"/>
          <w:tab w:val="left" w:pos="1134"/>
        </w:tabs>
        <w:ind w:left="0" w:firstLine="709"/>
        <w:jc w:val="both"/>
      </w:pPr>
      <w:r w:rsidRPr="000C0589">
        <w:t>мощность не более 3 кВт;</w:t>
      </w:r>
    </w:p>
    <w:p w14:paraId="6A8C1AC8" w14:textId="77777777" w:rsidR="002F1254" w:rsidRPr="000C0589" w:rsidRDefault="002F1254" w:rsidP="002F1254">
      <w:pPr>
        <w:pStyle w:val="a5"/>
        <w:widowControl w:val="0"/>
        <w:numPr>
          <w:ilvl w:val="0"/>
          <w:numId w:val="46"/>
        </w:numPr>
        <w:tabs>
          <w:tab w:val="left" w:pos="1134"/>
        </w:tabs>
        <w:ind w:left="0" w:firstLine="709"/>
        <w:jc w:val="both"/>
      </w:pPr>
      <w:r w:rsidRPr="000C0589">
        <w:t>напряжение питания – 220 В.</w:t>
      </w:r>
    </w:p>
    <w:p w14:paraId="1BEC60AC" w14:textId="77777777" w:rsidR="002F1254" w:rsidRPr="000C0589" w:rsidRDefault="002F1254" w:rsidP="0052714D">
      <w:pPr>
        <w:ind w:firstLine="709"/>
        <w:jc w:val="both"/>
        <w:rPr>
          <w:sz w:val="28"/>
          <w:szCs w:val="28"/>
        </w:rPr>
      </w:pPr>
      <w:r w:rsidRPr="000C0589">
        <w:rPr>
          <w:sz w:val="28"/>
          <w:szCs w:val="28"/>
        </w:rPr>
        <w:t>5.24.</w:t>
      </w:r>
      <w:r w:rsidRPr="000C0589">
        <w:rPr>
          <w:sz w:val="28"/>
          <w:szCs w:val="28"/>
        </w:rPr>
        <w:tab/>
        <w:t xml:space="preserve">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w:t>
      </w:r>
      <w:r w:rsidRPr="000C0589">
        <w:rPr>
          <w:sz w:val="28"/>
          <w:szCs w:val="28"/>
        </w:rPr>
        <w:lastRenderedPageBreak/>
        <w:t>дифференциальными автоматическими выключателями в щите ВРЩ для скважинного насоса и для насосной станции.</w:t>
      </w:r>
    </w:p>
    <w:p w14:paraId="56455D2E" w14:textId="77777777" w:rsidR="002F1254" w:rsidRPr="000C0589" w:rsidRDefault="002F1254" w:rsidP="002F1254">
      <w:pPr>
        <w:widowControl w:val="0"/>
        <w:ind w:firstLine="709"/>
        <w:jc w:val="both"/>
        <w:rPr>
          <w:sz w:val="28"/>
          <w:szCs w:val="28"/>
        </w:rPr>
      </w:pPr>
      <w:r w:rsidRPr="000C0589">
        <w:rPr>
          <w:sz w:val="28"/>
          <w:szCs w:val="28"/>
        </w:rPr>
        <w:t>5.25.</w:t>
      </w:r>
      <w:r w:rsidRPr="000C0589">
        <w:rPr>
          <w:sz w:val="28"/>
          <w:szCs w:val="28"/>
        </w:rPr>
        <w:tab/>
        <w:t>При монтаже электрического накопительного водонагревателя предусмотреть отдельную линию электропитания, защищенную дифференциальным автоматическим выключателем номиналом 16А/30мА</w:t>
      </w:r>
      <w:r w:rsidRPr="000C0589">
        <w:rPr>
          <w:sz w:val="28"/>
          <w:szCs w:val="28"/>
        </w:rPr>
        <w:br/>
        <w:t>в щите ВРЩ.</w:t>
      </w:r>
    </w:p>
    <w:p w14:paraId="3E149E7A" w14:textId="77777777" w:rsidR="002F1254" w:rsidRPr="000C0589" w:rsidRDefault="002F1254" w:rsidP="002F1254">
      <w:pPr>
        <w:widowControl w:val="0"/>
        <w:tabs>
          <w:tab w:val="left" w:pos="1134"/>
        </w:tabs>
        <w:ind w:firstLine="709"/>
        <w:jc w:val="both"/>
        <w:rPr>
          <w:sz w:val="28"/>
          <w:szCs w:val="28"/>
        </w:rPr>
      </w:pPr>
      <w:r w:rsidRPr="000C0589">
        <w:rPr>
          <w:sz w:val="28"/>
          <w:szCs w:val="28"/>
        </w:rPr>
        <w:t>5.26.</w:t>
      </w:r>
      <w:r w:rsidRPr="000C0589">
        <w:rPr>
          <w:sz w:val="28"/>
          <w:szCs w:val="28"/>
        </w:rPr>
        <w:tab/>
        <w:t>Предусмотреть электрический звонок в уличном исполнении</w:t>
      </w:r>
      <w:r w:rsidRPr="000C0589">
        <w:rPr>
          <w:sz w:val="28"/>
          <w:szCs w:val="28"/>
        </w:rPr>
        <w:br/>
        <w:t>у служебного входа, люкового окна, окна обмена почтой (при их наличии на Планировочном решении), при монтаже располагать кнопку звонка в зоне фасада, защищенной козырьком на высоте 1500 мм от площадки входа и на расстоянии 150 мм от дверного блока/ оконного блока.</w:t>
      </w:r>
    </w:p>
    <w:p w14:paraId="38109652" w14:textId="77777777" w:rsidR="002F1254" w:rsidRPr="000C0589" w:rsidRDefault="002F1254" w:rsidP="002F1254">
      <w:pPr>
        <w:widowControl w:val="0"/>
        <w:tabs>
          <w:tab w:val="left" w:pos="1134"/>
        </w:tabs>
        <w:ind w:firstLine="709"/>
        <w:jc w:val="both"/>
        <w:rPr>
          <w:sz w:val="28"/>
          <w:szCs w:val="28"/>
        </w:rPr>
      </w:pPr>
      <w:r w:rsidRPr="000C0589">
        <w:rPr>
          <w:sz w:val="28"/>
          <w:szCs w:val="28"/>
        </w:rPr>
        <w:t>5.27.</w:t>
      </w:r>
      <w:r w:rsidRPr="000C0589">
        <w:rPr>
          <w:sz w:val="28"/>
          <w:szCs w:val="28"/>
        </w:rPr>
        <w:tab/>
        <w:t>Предусмотреть вывод электропитания наружной световой рекламы (наружной вывески) с выводом на отдельную групповую линию</w:t>
      </w:r>
      <w:r w:rsidRPr="000C0589">
        <w:rPr>
          <w:sz w:val="28"/>
          <w:szCs w:val="28"/>
        </w:rPr>
        <w:br/>
        <w:t>с подключением к реле времени освещения. Защиту данной групповой линии осуществить от дифференциального защитного выключателя либо УЗО</w:t>
      </w:r>
      <w:r w:rsidRPr="000C0589">
        <w:rPr>
          <w:sz w:val="28"/>
          <w:szCs w:val="28"/>
        </w:rPr>
        <w:br/>
        <w:t>с током срабатывания не более 30 мА. Предусмотреть отдельный выключатель вывески с размещением за линией операционно-кассового барьера.</w:t>
      </w:r>
    </w:p>
    <w:p w14:paraId="6F63A61F" w14:textId="77777777" w:rsidR="002F1254" w:rsidRPr="000C0589" w:rsidRDefault="002F1254" w:rsidP="002F1254">
      <w:pPr>
        <w:widowControl w:val="0"/>
        <w:tabs>
          <w:tab w:val="left" w:pos="1134"/>
        </w:tabs>
        <w:autoSpaceDE w:val="0"/>
        <w:autoSpaceDN w:val="0"/>
        <w:ind w:firstLine="709"/>
        <w:jc w:val="both"/>
        <w:rPr>
          <w:sz w:val="28"/>
          <w:szCs w:val="28"/>
        </w:rPr>
      </w:pPr>
      <w:r w:rsidRPr="000C0589">
        <w:rPr>
          <w:sz w:val="28"/>
          <w:szCs w:val="28"/>
        </w:rPr>
        <w:t>5.28.</w:t>
      </w:r>
      <w:r w:rsidRPr="000C0589">
        <w:rPr>
          <w:sz w:val="28"/>
          <w:szCs w:val="28"/>
        </w:rPr>
        <w:tab/>
        <w:t xml:space="preserve">В кабинках примерочных (при наличии на Планировочном решении) на стене/ перегородке (строго над центром зеркала) предусмотреть вывод для подключения светильника на высоте 1900 мм от уровня чистого пола. </w:t>
      </w:r>
    </w:p>
    <w:p w14:paraId="5CE8E766" w14:textId="77777777" w:rsidR="002F1254" w:rsidRPr="000C0589" w:rsidRDefault="002F1254" w:rsidP="002F1254">
      <w:pPr>
        <w:widowControl w:val="0"/>
        <w:tabs>
          <w:tab w:val="left" w:pos="1134"/>
        </w:tabs>
        <w:autoSpaceDE w:val="0"/>
        <w:autoSpaceDN w:val="0"/>
        <w:ind w:firstLine="709"/>
        <w:jc w:val="both"/>
        <w:rPr>
          <w:sz w:val="28"/>
          <w:szCs w:val="28"/>
        </w:rPr>
      </w:pPr>
      <w:r w:rsidRPr="000C0589">
        <w:rPr>
          <w:sz w:val="28"/>
          <w:szCs w:val="28"/>
        </w:rPr>
        <w:t>5.29.</w:t>
      </w:r>
      <w:r w:rsidRPr="000C0589">
        <w:rPr>
          <w:sz w:val="28"/>
          <w:szCs w:val="28"/>
        </w:rPr>
        <w:tab/>
      </w:r>
      <w:r w:rsidRPr="000C0589">
        <w:rPr>
          <w:rFonts w:eastAsia="Calibri"/>
          <w:sz w:val="28"/>
          <w:szCs w:val="28"/>
          <w:lang w:eastAsia="en-US"/>
        </w:rPr>
        <w:t>Требования к кабельным линиям и прокладке кабельных трасс принять в соответствии с п. 1.15 настоящих требований.</w:t>
      </w:r>
    </w:p>
    <w:p w14:paraId="6E0222DF" w14:textId="77777777" w:rsidR="002F1254" w:rsidRPr="000C0589" w:rsidRDefault="002F1254" w:rsidP="002F1254">
      <w:pPr>
        <w:pStyle w:val="a5"/>
        <w:widowControl w:val="0"/>
        <w:tabs>
          <w:tab w:val="left" w:pos="709"/>
        </w:tabs>
        <w:ind w:left="0" w:firstLine="709"/>
        <w:jc w:val="both"/>
      </w:pPr>
      <w:r w:rsidRPr="000C0589">
        <w:t>5.30.</w:t>
      </w:r>
      <w:r w:rsidRPr="000C0589">
        <w:tab/>
        <w:t xml:space="preserve">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w:t>
      </w:r>
    </w:p>
    <w:p w14:paraId="6300B7A6" w14:textId="77777777" w:rsidR="002F1254" w:rsidRPr="000C0589" w:rsidRDefault="002F1254" w:rsidP="002F1254">
      <w:pPr>
        <w:widowControl w:val="0"/>
        <w:tabs>
          <w:tab w:val="left" w:pos="709"/>
        </w:tabs>
        <w:ind w:firstLine="709"/>
        <w:jc w:val="both"/>
        <w:rPr>
          <w:sz w:val="28"/>
          <w:szCs w:val="28"/>
        </w:rPr>
      </w:pPr>
      <w:r w:rsidRPr="000C0589">
        <w:rPr>
          <w:sz w:val="28"/>
          <w:szCs w:val="28"/>
        </w:rPr>
        <w:t xml:space="preserve">Установка и опломбировка прибора коммерческого учета электроэнергии выполняется </w:t>
      </w:r>
      <w:proofErr w:type="spellStart"/>
      <w:r w:rsidRPr="000C0589">
        <w:rPr>
          <w:sz w:val="28"/>
          <w:szCs w:val="28"/>
        </w:rPr>
        <w:t>энергоснабжающей</w:t>
      </w:r>
      <w:proofErr w:type="spellEnd"/>
      <w:r w:rsidRPr="000C0589">
        <w:rPr>
          <w:sz w:val="28"/>
          <w:szCs w:val="28"/>
        </w:rPr>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2D925836" w14:textId="77777777" w:rsidR="002F1254" w:rsidRPr="000C0589" w:rsidRDefault="002F1254" w:rsidP="002F1254">
      <w:pPr>
        <w:widowControl w:val="0"/>
        <w:tabs>
          <w:tab w:val="left" w:pos="709"/>
        </w:tabs>
        <w:ind w:firstLine="709"/>
        <w:jc w:val="both"/>
        <w:rPr>
          <w:sz w:val="28"/>
          <w:szCs w:val="28"/>
        </w:rPr>
      </w:pPr>
      <w:r w:rsidRPr="000C0589">
        <w:rPr>
          <w:sz w:val="28"/>
          <w:szCs w:val="28"/>
        </w:rPr>
        <w:t>5.31.</w:t>
      </w:r>
      <w:r w:rsidRPr="000C0589">
        <w:rPr>
          <w:sz w:val="28"/>
          <w:szCs w:val="28"/>
        </w:rPr>
        <w:tab/>
        <w:t xml:space="preserve">Предусмотреть в ином случае возможность сохранения приборов коммерческого учета электроэнергии с последующим демонтажем и монтажом в новый щит ВРЩ и последующей его опломбировкой </w:t>
      </w:r>
      <w:proofErr w:type="spellStart"/>
      <w:r w:rsidRPr="000C0589">
        <w:rPr>
          <w:sz w:val="28"/>
          <w:szCs w:val="28"/>
        </w:rPr>
        <w:t>энергоснабжающей</w:t>
      </w:r>
      <w:proofErr w:type="spellEnd"/>
      <w:r w:rsidRPr="000C0589">
        <w:rPr>
          <w:sz w:val="28"/>
          <w:szCs w:val="28"/>
        </w:rPr>
        <w:t xml:space="preserve"> организацией.</w:t>
      </w:r>
    </w:p>
    <w:p w14:paraId="624EE196" w14:textId="77777777" w:rsidR="002F1254" w:rsidRPr="000C0589" w:rsidRDefault="002F1254" w:rsidP="002F1254">
      <w:pPr>
        <w:widowControl w:val="0"/>
        <w:tabs>
          <w:tab w:val="left" w:pos="1134"/>
        </w:tabs>
        <w:ind w:firstLine="709"/>
        <w:jc w:val="both"/>
        <w:rPr>
          <w:b/>
          <w:sz w:val="28"/>
          <w:szCs w:val="28"/>
        </w:rPr>
      </w:pPr>
      <w:r w:rsidRPr="000C0589">
        <w:rPr>
          <w:b/>
          <w:sz w:val="28"/>
          <w:szCs w:val="28"/>
        </w:rPr>
        <w:t>6.</w:t>
      </w:r>
      <w:r w:rsidRPr="000C0589">
        <w:rPr>
          <w:b/>
          <w:sz w:val="28"/>
          <w:szCs w:val="28"/>
        </w:rPr>
        <w:tab/>
        <w:t>Электроосвещение</w:t>
      </w:r>
    </w:p>
    <w:p w14:paraId="07312CC2" w14:textId="77777777" w:rsidR="002F1254" w:rsidRPr="000C0589" w:rsidRDefault="002F1254" w:rsidP="002F1254">
      <w:pPr>
        <w:pStyle w:val="a5"/>
        <w:widowControl w:val="0"/>
        <w:tabs>
          <w:tab w:val="left" w:pos="1276"/>
        </w:tabs>
        <w:ind w:left="0" w:firstLine="709"/>
        <w:jc w:val="both"/>
      </w:pPr>
      <w:r w:rsidRPr="000C0589">
        <w:t>6.1.</w:t>
      </w:r>
      <w:r w:rsidRPr="000C0589">
        <w:tab/>
        <w:t xml:space="preserve">Обеспечить освещенность помещений Объекта согласно </w:t>
      </w:r>
      <w:r w:rsidRPr="000C0589">
        <w:br/>
        <w:t>СП 52.13330.2016 «Естественное и искусственное освещение».</w:t>
      </w:r>
    </w:p>
    <w:p w14:paraId="048ECC39" w14:textId="77777777" w:rsidR="002F1254" w:rsidRPr="000C0589" w:rsidRDefault="002F1254" w:rsidP="002F1254">
      <w:pPr>
        <w:pStyle w:val="a5"/>
        <w:widowControl w:val="0"/>
        <w:tabs>
          <w:tab w:val="left" w:pos="1134"/>
        </w:tabs>
        <w:ind w:left="0" w:firstLine="709"/>
        <w:jc w:val="both"/>
      </w:pPr>
      <w:r w:rsidRPr="000C0589">
        <w:t>Обеспечить уровень освещенности для следующих помещений (при их наличии в Планировочном решении) не менее:</w:t>
      </w:r>
    </w:p>
    <w:p w14:paraId="753D4D98" w14:textId="77777777" w:rsidR="002F1254" w:rsidRPr="000C0589" w:rsidRDefault="002F1254" w:rsidP="002F1254">
      <w:pPr>
        <w:pStyle w:val="a5"/>
        <w:widowControl w:val="0"/>
        <w:numPr>
          <w:ilvl w:val="0"/>
          <w:numId w:val="47"/>
        </w:numPr>
        <w:tabs>
          <w:tab w:val="left" w:pos="1134"/>
        </w:tabs>
        <w:ind w:left="0" w:firstLine="709"/>
      </w:pPr>
      <w:r w:rsidRPr="000C0589">
        <w:t xml:space="preserve">рабочие места – 500 </w:t>
      </w:r>
      <w:proofErr w:type="spellStart"/>
      <w:r w:rsidRPr="000C0589">
        <w:t>лк</w:t>
      </w:r>
      <w:proofErr w:type="spellEnd"/>
      <w:r w:rsidRPr="000C0589">
        <w:t xml:space="preserve"> на уровне рабочей поверхности;</w:t>
      </w:r>
    </w:p>
    <w:p w14:paraId="4BD6A479" w14:textId="77777777" w:rsidR="002F1254" w:rsidRPr="000C0589" w:rsidRDefault="002F1254" w:rsidP="002F1254">
      <w:pPr>
        <w:pStyle w:val="a5"/>
        <w:widowControl w:val="0"/>
        <w:numPr>
          <w:ilvl w:val="0"/>
          <w:numId w:val="47"/>
        </w:numPr>
        <w:tabs>
          <w:tab w:val="left" w:pos="1134"/>
        </w:tabs>
        <w:ind w:left="0" w:firstLine="709"/>
      </w:pPr>
      <w:r w:rsidRPr="000C0589">
        <w:lastRenderedPageBreak/>
        <w:t xml:space="preserve">тамбур – 100 </w:t>
      </w:r>
      <w:proofErr w:type="spellStart"/>
      <w:r w:rsidRPr="000C0589">
        <w:t>лк</w:t>
      </w:r>
      <w:proofErr w:type="spellEnd"/>
      <w:r w:rsidRPr="000C0589">
        <w:t>;</w:t>
      </w:r>
    </w:p>
    <w:p w14:paraId="0470914C" w14:textId="77777777" w:rsidR="002F1254" w:rsidRPr="000C0589" w:rsidRDefault="002F1254" w:rsidP="002F1254">
      <w:pPr>
        <w:pStyle w:val="a5"/>
        <w:widowControl w:val="0"/>
        <w:numPr>
          <w:ilvl w:val="0"/>
          <w:numId w:val="47"/>
        </w:numPr>
        <w:tabs>
          <w:tab w:val="left" w:pos="1134"/>
        </w:tabs>
        <w:ind w:left="0" w:firstLine="709"/>
      </w:pPr>
      <w:r w:rsidRPr="000C0589">
        <w:t xml:space="preserve">коридор – 100 </w:t>
      </w:r>
      <w:proofErr w:type="spellStart"/>
      <w:r w:rsidRPr="000C0589">
        <w:t>лк</w:t>
      </w:r>
      <w:proofErr w:type="spellEnd"/>
      <w:r w:rsidRPr="000C0589">
        <w:t>;</w:t>
      </w:r>
    </w:p>
    <w:p w14:paraId="6D82D431" w14:textId="77777777" w:rsidR="002F1254" w:rsidRPr="000C0589" w:rsidRDefault="002F1254" w:rsidP="002F1254">
      <w:pPr>
        <w:pStyle w:val="a5"/>
        <w:widowControl w:val="0"/>
        <w:numPr>
          <w:ilvl w:val="0"/>
          <w:numId w:val="47"/>
        </w:numPr>
        <w:tabs>
          <w:tab w:val="left" w:pos="1134"/>
        </w:tabs>
        <w:ind w:left="0" w:firstLine="709"/>
      </w:pPr>
      <w:r w:rsidRPr="000C0589">
        <w:t xml:space="preserve">клиентский зал – 400 </w:t>
      </w:r>
      <w:proofErr w:type="spellStart"/>
      <w:r w:rsidRPr="000C0589">
        <w:t>лк</w:t>
      </w:r>
      <w:proofErr w:type="spellEnd"/>
      <w:r w:rsidRPr="000C0589">
        <w:t>;</w:t>
      </w:r>
    </w:p>
    <w:p w14:paraId="4F1355DC" w14:textId="77777777" w:rsidR="002F1254" w:rsidRPr="000C0589" w:rsidRDefault="002F1254" w:rsidP="002F1254">
      <w:pPr>
        <w:pStyle w:val="a5"/>
        <w:widowControl w:val="0"/>
        <w:numPr>
          <w:ilvl w:val="0"/>
          <w:numId w:val="47"/>
        </w:numPr>
        <w:tabs>
          <w:tab w:val="left" w:pos="1134"/>
        </w:tabs>
        <w:ind w:left="0" w:firstLine="709"/>
      </w:pPr>
      <w:proofErr w:type="spellStart"/>
      <w:r w:rsidRPr="000C0589">
        <w:t>бэк</w:t>
      </w:r>
      <w:proofErr w:type="spellEnd"/>
      <w:r w:rsidRPr="000C0589">
        <w:t xml:space="preserve">-зона – 400 </w:t>
      </w:r>
      <w:proofErr w:type="spellStart"/>
      <w:r w:rsidRPr="000C0589">
        <w:t>лк</w:t>
      </w:r>
      <w:proofErr w:type="spellEnd"/>
      <w:r w:rsidRPr="000C0589">
        <w:t>;</w:t>
      </w:r>
    </w:p>
    <w:p w14:paraId="33D1AEB7" w14:textId="77777777" w:rsidR="002F1254" w:rsidRPr="000C0589" w:rsidRDefault="002F1254" w:rsidP="002F1254">
      <w:pPr>
        <w:pStyle w:val="a5"/>
        <w:widowControl w:val="0"/>
        <w:numPr>
          <w:ilvl w:val="0"/>
          <w:numId w:val="47"/>
        </w:numPr>
        <w:tabs>
          <w:tab w:val="left" w:pos="1134"/>
        </w:tabs>
        <w:ind w:left="0" w:firstLine="709"/>
        <w:jc w:val="both"/>
      </w:pPr>
      <w:r w:rsidRPr="000C0589">
        <w:t xml:space="preserve">комната отдыха персонала (или зона приема пищи при отсутствии выделенной комнаты отдыха персонала) – 300 </w:t>
      </w:r>
      <w:proofErr w:type="spellStart"/>
      <w:r w:rsidRPr="000C0589">
        <w:t>лк</w:t>
      </w:r>
      <w:proofErr w:type="spellEnd"/>
      <w:r w:rsidRPr="000C0589">
        <w:t>;</w:t>
      </w:r>
    </w:p>
    <w:p w14:paraId="0E287B80" w14:textId="77777777" w:rsidR="002F1254" w:rsidRPr="000C0589" w:rsidRDefault="002F1254" w:rsidP="002F1254">
      <w:pPr>
        <w:pStyle w:val="a5"/>
        <w:widowControl w:val="0"/>
        <w:numPr>
          <w:ilvl w:val="0"/>
          <w:numId w:val="47"/>
        </w:numPr>
        <w:tabs>
          <w:tab w:val="left" w:pos="1134"/>
        </w:tabs>
        <w:ind w:left="0" w:firstLine="709"/>
      </w:pPr>
      <w:r w:rsidRPr="000C0589">
        <w:t xml:space="preserve">гардероб – 100 </w:t>
      </w:r>
      <w:proofErr w:type="spellStart"/>
      <w:r w:rsidRPr="000C0589">
        <w:t>лк</w:t>
      </w:r>
      <w:proofErr w:type="spellEnd"/>
      <w:r w:rsidRPr="000C0589">
        <w:t>;</w:t>
      </w:r>
    </w:p>
    <w:p w14:paraId="421688E2" w14:textId="77777777" w:rsidR="002F1254" w:rsidRPr="000C0589" w:rsidRDefault="002F1254" w:rsidP="002F1254">
      <w:pPr>
        <w:pStyle w:val="a5"/>
        <w:widowControl w:val="0"/>
        <w:numPr>
          <w:ilvl w:val="0"/>
          <w:numId w:val="47"/>
        </w:numPr>
        <w:tabs>
          <w:tab w:val="left" w:pos="1134"/>
        </w:tabs>
        <w:ind w:left="0" w:firstLine="709"/>
      </w:pPr>
      <w:r w:rsidRPr="000C0589">
        <w:rPr>
          <w:spacing w:val="-6"/>
        </w:rPr>
        <w:t>служебное помещение А (хранение архивных документов)</w:t>
      </w:r>
      <w:r w:rsidRPr="000C0589">
        <w:t xml:space="preserve"> – 200 </w:t>
      </w:r>
      <w:proofErr w:type="spellStart"/>
      <w:r w:rsidRPr="000C0589">
        <w:t>лк</w:t>
      </w:r>
      <w:proofErr w:type="spellEnd"/>
      <w:r w:rsidRPr="000C0589">
        <w:t>;</w:t>
      </w:r>
    </w:p>
    <w:p w14:paraId="758E2675" w14:textId="77777777" w:rsidR="002F1254" w:rsidRPr="000C0589" w:rsidRDefault="002F1254" w:rsidP="002F1254">
      <w:pPr>
        <w:pStyle w:val="a5"/>
        <w:widowControl w:val="0"/>
        <w:numPr>
          <w:ilvl w:val="0"/>
          <w:numId w:val="47"/>
        </w:numPr>
        <w:tabs>
          <w:tab w:val="left" w:pos="1134"/>
        </w:tabs>
        <w:ind w:left="0" w:firstLine="709"/>
      </w:pPr>
      <w:r w:rsidRPr="000C0589">
        <w:t xml:space="preserve">служебное помещение Т (хранение товарно-материальных ценностей (далее −ТМЦ) – 200 </w:t>
      </w:r>
      <w:proofErr w:type="spellStart"/>
      <w:r w:rsidRPr="000C0589">
        <w:t>лк</w:t>
      </w:r>
      <w:proofErr w:type="spellEnd"/>
      <w:r w:rsidRPr="000C0589">
        <w:t>;</w:t>
      </w:r>
    </w:p>
    <w:p w14:paraId="696646F8" w14:textId="77777777" w:rsidR="002F1254" w:rsidRPr="000C0589" w:rsidRDefault="002F1254" w:rsidP="002F1254">
      <w:pPr>
        <w:pStyle w:val="a5"/>
        <w:widowControl w:val="0"/>
        <w:numPr>
          <w:ilvl w:val="0"/>
          <w:numId w:val="47"/>
        </w:numPr>
        <w:tabs>
          <w:tab w:val="left" w:pos="1134"/>
        </w:tabs>
        <w:ind w:left="0" w:firstLine="709"/>
      </w:pPr>
      <w:r w:rsidRPr="000C0589">
        <w:t xml:space="preserve">помещение уборочного инвентаря – 100 </w:t>
      </w:r>
      <w:proofErr w:type="spellStart"/>
      <w:r w:rsidRPr="000C0589">
        <w:t>лк</w:t>
      </w:r>
      <w:proofErr w:type="spellEnd"/>
      <w:r w:rsidRPr="000C0589">
        <w:t>;</w:t>
      </w:r>
    </w:p>
    <w:p w14:paraId="13BD8AAA" w14:textId="77777777" w:rsidR="002F1254" w:rsidRPr="000C0589" w:rsidRDefault="002F1254" w:rsidP="002F1254">
      <w:pPr>
        <w:pStyle w:val="a5"/>
        <w:widowControl w:val="0"/>
        <w:numPr>
          <w:ilvl w:val="0"/>
          <w:numId w:val="47"/>
        </w:numPr>
        <w:tabs>
          <w:tab w:val="left" w:pos="1134"/>
        </w:tabs>
        <w:ind w:left="0" w:firstLine="709"/>
      </w:pPr>
      <w:r w:rsidRPr="000C0589">
        <w:t xml:space="preserve">техническое помещение – 200 </w:t>
      </w:r>
      <w:proofErr w:type="spellStart"/>
      <w:r w:rsidRPr="000C0589">
        <w:t>лк</w:t>
      </w:r>
      <w:proofErr w:type="spellEnd"/>
      <w:r w:rsidRPr="000C0589">
        <w:t>;</w:t>
      </w:r>
    </w:p>
    <w:p w14:paraId="697D44D1" w14:textId="77777777" w:rsidR="002F1254" w:rsidRPr="000C0589" w:rsidRDefault="002F1254" w:rsidP="002F1254">
      <w:pPr>
        <w:pStyle w:val="a5"/>
        <w:widowControl w:val="0"/>
        <w:numPr>
          <w:ilvl w:val="0"/>
          <w:numId w:val="47"/>
        </w:numPr>
        <w:tabs>
          <w:tab w:val="left" w:pos="1134"/>
        </w:tabs>
        <w:ind w:left="0" w:firstLine="709"/>
      </w:pPr>
      <w:proofErr w:type="spellStart"/>
      <w:r w:rsidRPr="000C0589">
        <w:t>электрощитовая</w:t>
      </w:r>
      <w:proofErr w:type="spellEnd"/>
      <w:r w:rsidRPr="000C0589">
        <w:t xml:space="preserve"> – 200 </w:t>
      </w:r>
      <w:proofErr w:type="spellStart"/>
      <w:r w:rsidRPr="000C0589">
        <w:t>лк</w:t>
      </w:r>
      <w:proofErr w:type="spellEnd"/>
      <w:r w:rsidRPr="000C0589">
        <w:t>;</w:t>
      </w:r>
    </w:p>
    <w:p w14:paraId="05C5F473" w14:textId="77777777" w:rsidR="002F1254" w:rsidRPr="000C0589" w:rsidRDefault="002F1254" w:rsidP="002F1254">
      <w:pPr>
        <w:pStyle w:val="a5"/>
        <w:widowControl w:val="0"/>
        <w:numPr>
          <w:ilvl w:val="0"/>
          <w:numId w:val="47"/>
        </w:numPr>
        <w:tabs>
          <w:tab w:val="left" w:pos="1134"/>
        </w:tabs>
        <w:ind w:left="0" w:firstLine="709"/>
      </w:pPr>
      <w:r w:rsidRPr="000C0589">
        <w:t xml:space="preserve">санузел – 100 </w:t>
      </w:r>
      <w:proofErr w:type="spellStart"/>
      <w:r w:rsidRPr="000C0589">
        <w:t>лк</w:t>
      </w:r>
      <w:proofErr w:type="spellEnd"/>
      <w:r w:rsidRPr="000C0589">
        <w:t>.</w:t>
      </w:r>
    </w:p>
    <w:p w14:paraId="163F902F" w14:textId="77777777" w:rsidR="002F1254" w:rsidRPr="000C0589" w:rsidRDefault="002F1254" w:rsidP="002F1254">
      <w:pPr>
        <w:pStyle w:val="a5"/>
        <w:widowControl w:val="0"/>
        <w:tabs>
          <w:tab w:val="left" w:pos="1134"/>
          <w:tab w:val="left" w:pos="1276"/>
        </w:tabs>
        <w:ind w:left="0" w:firstLine="709"/>
        <w:jc w:val="both"/>
      </w:pPr>
      <w:r w:rsidRPr="000C0589">
        <w:t>Необходимо предусмотреть:</w:t>
      </w:r>
    </w:p>
    <w:p w14:paraId="1F8B1B97" w14:textId="77777777" w:rsidR="002F1254" w:rsidRPr="000C0589" w:rsidRDefault="002F1254" w:rsidP="002F1254">
      <w:pPr>
        <w:pStyle w:val="a5"/>
        <w:widowControl w:val="0"/>
        <w:numPr>
          <w:ilvl w:val="0"/>
          <w:numId w:val="47"/>
        </w:numPr>
        <w:tabs>
          <w:tab w:val="left" w:pos="1134"/>
        </w:tabs>
        <w:ind w:left="0" w:firstLine="709"/>
        <w:jc w:val="both"/>
      </w:pPr>
      <w:r w:rsidRPr="000C0589">
        <w:t xml:space="preserve">установку светодиодных светильников во всех помещениях Объекта; </w:t>
      </w:r>
    </w:p>
    <w:p w14:paraId="36AE3265" w14:textId="77777777" w:rsidR="002F1254" w:rsidRPr="000C0589" w:rsidRDefault="002F1254" w:rsidP="002F1254">
      <w:pPr>
        <w:pStyle w:val="a5"/>
        <w:widowControl w:val="0"/>
        <w:numPr>
          <w:ilvl w:val="0"/>
          <w:numId w:val="47"/>
        </w:numPr>
        <w:tabs>
          <w:tab w:val="left" w:pos="1134"/>
        </w:tabs>
        <w:ind w:left="0" w:firstLine="709"/>
        <w:jc w:val="both"/>
      </w:pPr>
      <w:r w:rsidRPr="000C0589">
        <w:t>наружное светодиодное освещение главного (клиентского)</w:t>
      </w:r>
      <w:r w:rsidRPr="000C0589">
        <w:br/>
        <w:t>и служебного входов, окон обмена почтой, люковых окон.</w:t>
      </w:r>
    </w:p>
    <w:p w14:paraId="53D00B8E" w14:textId="77777777" w:rsidR="002F1254" w:rsidRPr="000C0589" w:rsidRDefault="002F1254" w:rsidP="002F1254">
      <w:pPr>
        <w:widowControl w:val="0"/>
        <w:tabs>
          <w:tab w:val="left" w:pos="1134"/>
          <w:tab w:val="left" w:pos="1276"/>
        </w:tabs>
        <w:ind w:firstLine="709"/>
        <w:jc w:val="both"/>
        <w:rPr>
          <w:sz w:val="28"/>
          <w:szCs w:val="28"/>
        </w:rPr>
      </w:pPr>
      <w:r w:rsidRPr="000C0589">
        <w:rPr>
          <w:sz w:val="28"/>
          <w:szCs w:val="28"/>
        </w:rPr>
        <w:t>6.2.</w:t>
      </w:r>
      <w:r w:rsidRPr="000C0589">
        <w:rPr>
          <w:sz w:val="28"/>
          <w:szCs w:val="28"/>
        </w:rPr>
        <w:tab/>
      </w:r>
      <w:r w:rsidRPr="000C0589">
        <w:rPr>
          <w:sz w:val="28"/>
          <w:szCs w:val="28"/>
        </w:rPr>
        <w:tab/>
        <w:t>Характеристики светильников и обозначение их типа принять</w:t>
      </w:r>
      <w:r w:rsidRPr="000C0589">
        <w:rPr>
          <w:sz w:val="28"/>
          <w:szCs w:val="28"/>
        </w:rPr>
        <w:br/>
        <w:t>в соответствии с п. 9.8 настоящих требований и с приложением № 3.1 к ТЗ.</w:t>
      </w:r>
    </w:p>
    <w:p w14:paraId="6F582FA2" w14:textId="77777777" w:rsidR="002F1254" w:rsidRPr="000C0589" w:rsidRDefault="002F1254" w:rsidP="002F1254">
      <w:pPr>
        <w:widowControl w:val="0"/>
        <w:tabs>
          <w:tab w:val="left" w:pos="1276"/>
        </w:tabs>
        <w:ind w:firstLine="709"/>
        <w:jc w:val="both"/>
        <w:rPr>
          <w:sz w:val="28"/>
          <w:szCs w:val="28"/>
        </w:rPr>
      </w:pPr>
      <w:r w:rsidRPr="000C0589">
        <w:rPr>
          <w:sz w:val="28"/>
          <w:szCs w:val="28"/>
        </w:rPr>
        <w:t>6.3.</w:t>
      </w:r>
      <w:r w:rsidRPr="000C0589">
        <w:rPr>
          <w:sz w:val="28"/>
          <w:szCs w:val="28"/>
        </w:rPr>
        <w:tab/>
        <w:t>При размещении светильников типа 1 обеспечить равные расстояния между светильниками в одном помещении, а также между светильниками и стенами.</w:t>
      </w:r>
    </w:p>
    <w:p w14:paraId="25284D05" w14:textId="7C38D17A" w:rsidR="002F1254" w:rsidRPr="000C0589" w:rsidRDefault="002F1254" w:rsidP="002F1254">
      <w:pPr>
        <w:widowControl w:val="0"/>
        <w:tabs>
          <w:tab w:val="left" w:pos="1276"/>
        </w:tabs>
        <w:ind w:firstLine="709"/>
        <w:jc w:val="both"/>
        <w:rPr>
          <w:sz w:val="28"/>
          <w:szCs w:val="28"/>
        </w:rPr>
      </w:pPr>
      <w:r w:rsidRPr="000C0589">
        <w:rPr>
          <w:sz w:val="28"/>
          <w:szCs w:val="28"/>
        </w:rPr>
        <w:t>6.4.</w:t>
      </w:r>
      <w:r w:rsidRPr="000C0589">
        <w:rPr>
          <w:sz w:val="28"/>
          <w:szCs w:val="28"/>
        </w:rPr>
        <w:tab/>
        <w:t>Светильник типа 2 размещать над центром проем</w:t>
      </w:r>
      <w:r w:rsidR="0052714D">
        <w:rPr>
          <w:sz w:val="28"/>
          <w:szCs w:val="28"/>
        </w:rPr>
        <w:t>а двери/ окна на расстоянии 200–</w:t>
      </w:r>
      <w:r w:rsidRPr="000C0589">
        <w:rPr>
          <w:sz w:val="28"/>
          <w:szCs w:val="28"/>
        </w:rPr>
        <w:t>400 мм от верха проема.</w:t>
      </w:r>
    </w:p>
    <w:p w14:paraId="161F7357" w14:textId="77777777" w:rsidR="002F1254" w:rsidRPr="000C0589" w:rsidRDefault="002F1254" w:rsidP="002F1254">
      <w:pPr>
        <w:widowControl w:val="0"/>
        <w:tabs>
          <w:tab w:val="left" w:pos="1276"/>
        </w:tabs>
        <w:ind w:firstLine="709"/>
        <w:jc w:val="both"/>
        <w:rPr>
          <w:sz w:val="28"/>
          <w:szCs w:val="28"/>
        </w:rPr>
      </w:pPr>
      <w:r w:rsidRPr="000C0589">
        <w:rPr>
          <w:sz w:val="28"/>
          <w:szCs w:val="28"/>
        </w:rPr>
        <w:t>6.5.</w:t>
      </w:r>
      <w:r w:rsidRPr="000C0589">
        <w:rPr>
          <w:sz w:val="28"/>
          <w:szCs w:val="28"/>
        </w:rPr>
        <w:tab/>
        <w:t>Управление электроосвещением должно выполняться с мест, недоступных клиентам. При отсутствии служебного входа в ОПС разрешено размещение выключателя в тамбуре главного (клиентского) входа, в таком случае в основном блоке выключателей применить переключатель.</w:t>
      </w:r>
    </w:p>
    <w:p w14:paraId="4F987EC3" w14:textId="77777777" w:rsidR="002F1254" w:rsidRPr="000C0589" w:rsidRDefault="002F1254" w:rsidP="002F1254">
      <w:pPr>
        <w:widowControl w:val="0"/>
        <w:tabs>
          <w:tab w:val="left" w:pos="993"/>
          <w:tab w:val="left" w:pos="1276"/>
        </w:tabs>
        <w:ind w:firstLine="709"/>
        <w:jc w:val="both"/>
        <w:rPr>
          <w:sz w:val="28"/>
          <w:szCs w:val="28"/>
        </w:rPr>
      </w:pPr>
      <w:r w:rsidRPr="000C0589">
        <w:rPr>
          <w:sz w:val="28"/>
          <w:szCs w:val="28"/>
        </w:rPr>
        <w:t>6.6.</w:t>
      </w:r>
      <w:r w:rsidRPr="000C0589">
        <w:rPr>
          <w:sz w:val="28"/>
          <w:szCs w:val="28"/>
        </w:rPr>
        <w:tab/>
        <w:t>Предусмотреть аварийное освещение в Объекте в соответствии</w:t>
      </w:r>
      <w:r w:rsidRPr="000C0589">
        <w:rPr>
          <w:sz w:val="28"/>
          <w:szCs w:val="28"/>
        </w:rPr>
        <w:br/>
        <w:t>с СП 52.13330.2016.</w:t>
      </w:r>
    </w:p>
    <w:p w14:paraId="2843D47C" w14:textId="77777777" w:rsidR="002F1254" w:rsidRPr="000C0589" w:rsidRDefault="002F1254" w:rsidP="002F1254">
      <w:pPr>
        <w:widowControl w:val="0"/>
        <w:tabs>
          <w:tab w:val="left" w:pos="993"/>
          <w:tab w:val="left" w:pos="1276"/>
        </w:tabs>
        <w:ind w:firstLine="709"/>
        <w:jc w:val="both"/>
        <w:rPr>
          <w:sz w:val="28"/>
          <w:szCs w:val="28"/>
        </w:rPr>
      </w:pPr>
      <w:r w:rsidRPr="000C0589">
        <w:rPr>
          <w:sz w:val="28"/>
          <w:szCs w:val="28"/>
        </w:rPr>
        <w:t>6.6.1.</w:t>
      </w:r>
      <w:r w:rsidRPr="000C0589">
        <w:rPr>
          <w:sz w:val="28"/>
          <w:szCs w:val="28"/>
        </w:rPr>
        <w:tab/>
        <w:t>В составе аварийного освещения выполнить эвакуационное освещение, соответствующее следующим требованиям:</w:t>
      </w:r>
    </w:p>
    <w:p w14:paraId="4D3B6420" w14:textId="77777777" w:rsidR="002F1254" w:rsidRPr="000C0589" w:rsidRDefault="002F1254" w:rsidP="002F1254">
      <w:pPr>
        <w:pStyle w:val="a5"/>
        <w:widowControl w:val="0"/>
        <w:numPr>
          <w:ilvl w:val="0"/>
          <w:numId w:val="48"/>
        </w:numPr>
        <w:tabs>
          <w:tab w:val="left" w:pos="1134"/>
          <w:tab w:val="left" w:pos="1276"/>
        </w:tabs>
        <w:ind w:left="0" w:firstLine="709"/>
        <w:jc w:val="both"/>
      </w:pPr>
      <w:r w:rsidRPr="000C0589">
        <w:t xml:space="preserve"> освещенность – не менее 5 </w:t>
      </w:r>
      <w:proofErr w:type="spellStart"/>
      <w:r w:rsidRPr="000C0589">
        <w:t>лк</w:t>
      </w:r>
      <w:proofErr w:type="spellEnd"/>
      <w:r w:rsidRPr="000C0589">
        <w:t>;</w:t>
      </w:r>
    </w:p>
    <w:p w14:paraId="7A7CF99C" w14:textId="77777777" w:rsidR="002F1254" w:rsidRPr="000C0589" w:rsidRDefault="002F1254" w:rsidP="002F1254">
      <w:pPr>
        <w:pStyle w:val="a5"/>
        <w:widowControl w:val="0"/>
        <w:numPr>
          <w:ilvl w:val="0"/>
          <w:numId w:val="48"/>
        </w:numPr>
        <w:tabs>
          <w:tab w:val="left" w:pos="1134"/>
          <w:tab w:val="left" w:pos="1276"/>
        </w:tabs>
        <w:ind w:left="0" w:firstLine="709"/>
        <w:jc w:val="both"/>
      </w:pPr>
      <w:r w:rsidRPr="000C0589">
        <w:t>питание светильников аварийного освещения от отдельной групповой линией питания;</w:t>
      </w:r>
    </w:p>
    <w:p w14:paraId="2780DBA5" w14:textId="77777777" w:rsidR="002F1254" w:rsidRPr="000C0589" w:rsidRDefault="002F1254" w:rsidP="002F1254">
      <w:pPr>
        <w:pStyle w:val="a5"/>
        <w:widowControl w:val="0"/>
        <w:numPr>
          <w:ilvl w:val="0"/>
          <w:numId w:val="48"/>
        </w:numPr>
        <w:tabs>
          <w:tab w:val="left" w:pos="1134"/>
          <w:tab w:val="left" w:pos="1276"/>
        </w:tabs>
        <w:ind w:left="0" w:firstLine="709"/>
        <w:jc w:val="both"/>
      </w:pPr>
      <w:r w:rsidRPr="000C0589">
        <w:t>светильники аварийного освещения должны быть оснащены блоком аварийного (резервного) источника питания, рассчитанного не менее чем</w:t>
      </w:r>
      <w:r w:rsidRPr="000C0589">
        <w:br/>
        <w:t>на 1 (один) час работы;</w:t>
      </w:r>
    </w:p>
    <w:p w14:paraId="15771A17" w14:textId="77777777" w:rsidR="002F1254" w:rsidRPr="000C0589" w:rsidRDefault="002F1254" w:rsidP="002F1254">
      <w:pPr>
        <w:pStyle w:val="a5"/>
        <w:widowControl w:val="0"/>
        <w:numPr>
          <w:ilvl w:val="0"/>
          <w:numId w:val="48"/>
        </w:numPr>
        <w:tabs>
          <w:tab w:val="left" w:pos="1134"/>
          <w:tab w:val="left" w:pos="1276"/>
        </w:tabs>
        <w:ind w:left="0" w:firstLine="709"/>
        <w:jc w:val="both"/>
      </w:pPr>
      <w:r w:rsidRPr="000C0589">
        <w:t>предусмотреть 1 (один) светильник аварийного освещения</w:t>
      </w:r>
      <w:r w:rsidRPr="000C0589">
        <w:br/>
        <w:t>в клиентском зале перед выходом и 1 (один) светильник аварийного освещения перед служебным входом (при его наличии в ОПС);</w:t>
      </w:r>
    </w:p>
    <w:p w14:paraId="1530B355" w14:textId="77777777" w:rsidR="002F1254" w:rsidRPr="000C0589" w:rsidRDefault="002F1254" w:rsidP="0052714D">
      <w:pPr>
        <w:pStyle w:val="a5"/>
        <w:numPr>
          <w:ilvl w:val="0"/>
          <w:numId w:val="48"/>
        </w:numPr>
        <w:tabs>
          <w:tab w:val="left" w:pos="1134"/>
          <w:tab w:val="left" w:pos="1276"/>
        </w:tabs>
        <w:ind w:left="0" w:firstLine="709"/>
        <w:jc w:val="both"/>
      </w:pPr>
      <w:r w:rsidRPr="000C0589">
        <w:lastRenderedPageBreak/>
        <w:t>светильники аварийного освещения должны быть промаркированы литерой «А» красного цвета;</w:t>
      </w:r>
    </w:p>
    <w:p w14:paraId="085C8898" w14:textId="77777777" w:rsidR="002F1254" w:rsidRPr="000C0589" w:rsidRDefault="002F1254" w:rsidP="0052714D">
      <w:pPr>
        <w:pStyle w:val="a5"/>
        <w:numPr>
          <w:ilvl w:val="0"/>
          <w:numId w:val="48"/>
        </w:numPr>
        <w:tabs>
          <w:tab w:val="left" w:pos="1134"/>
          <w:tab w:val="left" w:pos="1276"/>
        </w:tabs>
        <w:ind w:left="0" w:firstLine="709"/>
        <w:jc w:val="both"/>
      </w:pPr>
      <w:r w:rsidRPr="000C0589">
        <w:t>предусмотреть отдельный выключатель/ выключатели аварийного освещения. Выключатель промаркировать литерой «А» красного цвета.</w:t>
      </w:r>
    </w:p>
    <w:p w14:paraId="60F0D1FC" w14:textId="77777777" w:rsidR="002F1254" w:rsidRPr="000C0589" w:rsidRDefault="002F1254" w:rsidP="002F1254">
      <w:pPr>
        <w:widowControl w:val="0"/>
        <w:tabs>
          <w:tab w:val="left" w:pos="851"/>
          <w:tab w:val="left" w:pos="993"/>
          <w:tab w:val="left" w:pos="1276"/>
        </w:tabs>
        <w:ind w:firstLine="709"/>
        <w:jc w:val="both"/>
        <w:rPr>
          <w:sz w:val="28"/>
          <w:szCs w:val="28"/>
        </w:rPr>
      </w:pPr>
      <w:r w:rsidRPr="000C0589">
        <w:rPr>
          <w:sz w:val="28"/>
          <w:szCs w:val="28"/>
        </w:rPr>
        <w:t>6.6.2.</w:t>
      </w:r>
      <w:r w:rsidRPr="000C0589">
        <w:rPr>
          <w:sz w:val="28"/>
          <w:szCs w:val="28"/>
        </w:rPr>
        <w:tab/>
        <w:t>Световые указатели (знаки безопасности) выполнить в составе СОУЭ.</w:t>
      </w:r>
    </w:p>
    <w:p w14:paraId="11B4952E" w14:textId="77777777" w:rsidR="002F1254" w:rsidRPr="000C0589" w:rsidRDefault="002F1254" w:rsidP="002F1254">
      <w:pPr>
        <w:widowControl w:val="0"/>
        <w:tabs>
          <w:tab w:val="left" w:pos="851"/>
          <w:tab w:val="left" w:pos="993"/>
          <w:tab w:val="left" w:pos="1276"/>
        </w:tabs>
        <w:ind w:firstLine="709"/>
        <w:jc w:val="both"/>
        <w:rPr>
          <w:rFonts w:eastAsia="Calibri"/>
          <w:sz w:val="28"/>
          <w:szCs w:val="28"/>
          <w:lang w:eastAsia="en-US"/>
        </w:rPr>
      </w:pPr>
      <w:r w:rsidRPr="000C0589">
        <w:rPr>
          <w:sz w:val="28"/>
          <w:szCs w:val="28"/>
        </w:rPr>
        <w:t>6.7.</w:t>
      </w:r>
      <w:r w:rsidRPr="000C0589">
        <w:rPr>
          <w:sz w:val="28"/>
          <w:szCs w:val="28"/>
        </w:rPr>
        <w:tab/>
      </w:r>
      <w:r w:rsidRPr="000C0589">
        <w:rPr>
          <w:rFonts w:eastAsia="Calibri"/>
          <w:sz w:val="28"/>
          <w:szCs w:val="28"/>
          <w:lang w:eastAsia="en-US"/>
        </w:rPr>
        <w:t>Требования к кабельным линиям и прокладке кабельных трасс принять в соответствии с п. 1.15 настоящих требований.</w:t>
      </w:r>
    </w:p>
    <w:p w14:paraId="57CBB703" w14:textId="77777777" w:rsidR="002F1254" w:rsidRPr="000C0589" w:rsidRDefault="002F1254" w:rsidP="002F1254">
      <w:pPr>
        <w:pStyle w:val="a5"/>
        <w:widowControl w:val="0"/>
        <w:tabs>
          <w:tab w:val="left" w:pos="1134"/>
        </w:tabs>
        <w:ind w:left="0" w:firstLine="709"/>
        <w:jc w:val="both"/>
        <w:rPr>
          <w:b/>
        </w:rPr>
      </w:pPr>
      <w:r w:rsidRPr="000C0589">
        <w:rPr>
          <w:b/>
        </w:rPr>
        <w:t>7.</w:t>
      </w:r>
      <w:r w:rsidRPr="000C0589">
        <w:rPr>
          <w:b/>
        </w:rPr>
        <w:tab/>
        <w:t>Решения по обеспечению охраны Объекта</w:t>
      </w:r>
    </w:p>
    <w:p w14:paraId="3D38DBDC" w14:textId="77777777" w:rsidR="002F1254" w:rsidRPr="000C0589" w:rsidRDefault="002F1254" w:rsidP="002F1254">
      <w:pPr>
        <w:widowControl w:val="0"/>
        <w:tabs>
          <w:tab w:val="left" w:pos="709"/>
          <w:tab w:val="left" w:pos="1276"/>
        </w:tabs>
        <w:ind w:firstLine="709"/>
        <w:jc w:val="both"/>
        <w:rPr>
          <w:sz w:val="28"/>
          <w:szCs w:val="28"/>
        </w:rPr>
      </w:pPr>
      <w:r w:rsidRPr="000C0589">
        <w:rPr>
          <w:sz w:val="28"/>
          <w:szCs w:val="28"/>
        </w:rPr>
        <w:t>7.1.</w:t>
      </w:r>
      <w:r w:rsidRPr="000C0589">
        <w:rPr>
          <w:sz w:val="28"/>
          <w:szCs w:val="28"/>
        </w:rPr>
        <w:tab/>
        <w:t>Система</w:t>
      </w:r>
      <w:r w:rsidRPr="000C0589">
        <w:rPr>
          <w:i/>
          <w:sz w:val="28"/>
          <w:szCs w:val="28"/>
        </w:rPr>
        <w:t xml:space="preserve"> </w:t>
      </w:r>
      <w:r w:rsidRPr="000C0589">
        <w:rPr>
          <w:sz w:val="28"/>
          <w:szCs w:val="28"/>
        </w:rPr>
        <w:t>охранной и тревожной сигнализации (СОТС)</w:t>
      </w:r>
    </w:p>
    <w:p w14:paraId="495764BB" w14:textId="77777777" w:rsidR="002F1254" w:rsidRPr="000C0589" w:rsidRDefault="002F1254" w:rsidP="002F1254">
      <w:pPr>
        <w:pStyle w:val="a5"/>
        <w:widowControl w:val="0"/>
        <w:tabs>
          <w:tab w:val="left" w:pos="1418"/>
          <w:tab w:val="left" w:pos="1560"/>
        </w:tabs>
        <w:ind w:left="0" w:firstLine="709"/>
        <w:jc w:val="both"/>
      </w:pPr>
      <w:r w:rsidRPr="000C0589">
        <w:t>7.1.1.</w:t>
      </w:r>
      <w:r w:rsidRPr="000C0589">
        <w:tab/>
        <w:t>Требования к центральному оборудованию и его размещению:</w:t>
      </w:r>
    </w:p>
    <w:p w14:paraId="38C043A8"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7.1.1.1.</w:t>
      </w:r>
      <w:r w:rsidRPr="000C0589">
        <w:rPr>
          <w:sz w:val="28"/>
          <w:szCs w:val="28"/>
        </w:rPr>
        <w:tab/>
        <w:t xml:space="preserve">Предусмотреть адресное, либо </w:t>
      </w:r>
      <w:r w:rsidRPr="000C0589">
        <w:rPr>
          <w:bCs/>
          <w:sz w:val="28"/>
          <w:szCs w:val="28"/>
        </w:rPr>
        <w:t>безадресное</w:t>
      </w:r>
      <w:r w:rsidRPr="000C0589">
        <w:rPr>
          <w:rStyle w:val="af8"/>
          <w:rFonts w:eastAsia="Arial Unicode MS"/>
        </w:rPr>
        <w:footnoteReference w:id="7"/>
      </w:r>
      <w:r w:rsidRPr="000C0589">
        <w:rPr>
          <w:bCs/>
          <w:sz w:val="28"/>
          <w:szCs w:val="28"/>
        </w:rPr>
        <w:t xml:space="preserve"> построение</w:t>
      </w:r>
      <w:r w:rsidRPr="000C0589">
        <w:rPr>
          <w:sz w:val="28"/>
          <w:szCs w:val="28"/>
        </w:rPr>
        <w:t xml:space="preserve"> СОТС.</w:t>
      </w:r>
    </w:p>
    <w:p w14:paraId="42F0692F" w14:textId="77777777" w:rsidR="002F1254" w:rsidRPr="000C0589" w:rsidRDefault="002F1254" w:rsidP="002F1254">
      <w:pPr>
        <w:widowControl w:val="0"/>
        <w:tabs>
          <w:tab w:val="left" w:pos="1134"/>
          <w:tab w:val="left" w:pos="1701"/>
        </w:tabs>
        <w:ind w:firstLine="709"/>
        <w:jc w:val="both"/>
      </w:pPr>
      <w:r w:rsidRPr="000C0589">
        <w:rPr>
          <w:sz w:val="28"/>
          <w:szCs w:val="28"/>
        </w:rPr>
        <w:t>7.1.1.2.</w:t>
      </w:r>
      <w:r w:rsidRPr="000C0589">
        <w:rPr>
          <w:sz w:val="28"/>
          <w:szCs w:val="28"/>
        </w:rPr>
        <w:tab/>
        <w:t>Предусмотреть кодовую постановку/ снятие с охраны системы охранной сигнализации путем ввода цифрового кода на пульте управления системой.</w:t>
      </w:r>
    </w:p>
    <w:p w14:paraId="1C001228" w14:textId="3DAEF52E" w:rsidR="002F1254" w:rsidRPr="000C0589" w:rsidRDefault="002F1254" w:rsidP="002F1254">
      <w:pPr>
        <w:widowControl w:val="0"/>
        <w:tabs>
          <w:tab w:val="left" w:pos="1134"/>
          <w:tab w:val="left" w:pos="1701"/>
          <w:tab w:val="left" w:pos="1843"/>
        </w:tabs>
        <w:ind w:firstLine="709"/>
        <w:jc w:val="both"/>
        <w:rPr>
          <w:sz w:val="28"/>
          <w:szCs w:val="28"/>
        </w:rPr>
      </w:pPr>
      <w:r w:rsidRPr="000C0589">
        <w:rPr>
          <w:sz w:val="28"/>
          <w:szCs w:val="28"/>
        </w:rPr>
        <w:t>7.1.1.3.</w:t>
      </w:r>
      <w:r w:rsidRPr="000C0589">
        <w:rPr>
          <w:sz w:val="28"/>
          <w:szCs w:val="28"/>
        </w:rPr>
        <w:tab/>
      </w:r>
      <w:r w:rsidRPr="0052714D">
        <w:rPr>
          <w:spacing w:val="-6"/>
          <w:sz w:val="28"/>
          <w:szCs w:val="28"/>
        </w:rPr>
        <w:t>СОТС должна обеспечивать обнаружение</w:t>
      </w:r>
      <w:r w:rsidR="0052714D" w:rsidRPr="0052714D">
        <w:rPr>
          <w:spacing w:val="-6"/>
          <w:sz w:val="28"/>
          <w:szCs w:val="28"/>
        </w:rPr>
        <w:t xml:space="preserve"> </w:t>
      </w:r>
      <w:r w:rsidRPr="0052714D">
        <w:rPr>
          <w:spacing w:val="-6"/>
          <w:sz w:val="28"/>
          <w:szCs w:val="28"/>
        </w:rPr>
        <w:t>несанкционированного</w:t>
      </w:r>
      <w:r w:rsidRPr="000C0589">
        <w:rPr>
          <w:sz w:val="28"/>
          <w:szCs w:val="28"/>
        </w:rPr>
        <w:t xml:space="preserve"> проникновения в контролируемые помещения, а также подачу тревожного сигнала и передачу информации на пульт централизованного наблюдения при его наличии (ПЦН).</w:t>
      </w:r>
    </w:p>
    <w:p w14:paraId="49C55974" w14:textId="77777777" w:rsidR="002F1254" w:rsidRPr="000C0589" w:rsidRDefault="002F1254" w:rsidP="002F1254">
      <w:pPr>
        <w:widowControl w:val="0"/>
        <w:tabs>
          <w:tab w:val="left" w:pos="1134"/>
          <w:tab w:val="left" w:pos="1701"/>
        </w:tabs>
        <w:ind w:firstLine="709"/>
        <w:jc w:val="both"/>
        <w:rPr>
          <w:spacing w:val="-4"/>
          <w:sz w:val="28"/>
          <w:szCs w:val="28"/>
        </w:rPr>
      </w:pPr>
      <w:r w:rsidRPr="000C0589">
        <w:rPr>
          <w:sz w:val="28"/>
          <w:szCs w:val="28"/>
        </w:rPr>
        <w:t>7.1.1.4.</w:t>
      </w:r>
      <w:r w:rsidRPr="000C0589">
        <w:rPr>
          <w:sz w:val="28"/>
          <w:szCs w:val="28"/>
        </w:rPr>
        <w:tab/>
        <w:t xml:space="preserve">Приборы приемно-контрольные СОТС разместить в </w:t>
      </w:r>
      <w:proofErr w:type="spellStart"/>
      <w:r w:rsidRPr="000C0589">
        <w:rPr>
          <w:sz w:val="28"/>
          <w:szCs w:val="28"/>
        </w:rPr>
        <w:t>бэк</w:t>
      </w:r>
      <w:proofErr w:type="spellEnd"/>
      <w:r w:rsidRPr="000C0589">
        <w:rPr>
          <w:sz w:val="28"/>
          <w:szCs w:val="28"/>
        </w:rPr>
        <w:t>-зоне</w:t>
      </w:r>
      <w:r w:rsidRPr="000C0589">
        <w:rPr>
          <w:sz w:val="28"/>
          <w:szCs w:val="28"/>
        </w:rPr>
        <w:br/>
      </w:r>
      <w:r w:rsidRPr="000C0589">
        <w:rPr>
          <w:spacing w:val="-4"/>
          <w:sz w:val="28"/>
          <w:szCs w:val="28"/>
        </w:rPr>
        <w:t>в металлическом, оснащенном замком шкафу, общем с СПС, но с независимым от СПС встроенным резервированным источником питания (РИП).</w:t>
      </w:r>
    </w:p>
    <w:p w14:paraId="33059793" w14:textId="77777777" w:rsidR="002F1254" w:rsidRPr="000C0589" w:rsidRDefault="002F1254" w:rsidP="002F1254">
      <w:pPr>
        <w:widowControl w:val="0"/>
        <w:tabs>
          <w:tab w:val="left" w:pos="1134"/>
          <w:tab w:val="left" w:pos="1701"/>
        </w:tabs>
        <w:ind w:firstLine="709"/>
        <w:jc w:val="both"/>
      </w:pPr>
      <w:r w:rsidRPr="000C0589">
        <w:rPr>
          <w:sz w:val="28"/>
          <w:szCs w:val="28"/>
        </w:rPr>
        <w:t>7.1.1.5.</w:t>
      </w:r>
      <w:r w:rsidRPr="000C0589">
        <w:rPr>
          <w:sz w:val="28"/>
          <w:szCs w:val="28"/>
        </w:rPr>
        <w:tab/>
        <w:t>Предусмотреть в СОТС прием сигналов от СПС («Авария» и «Тревога/Пожар») и вывод информации при коммуникации с ПЦН по радиоканалу или по каналу GSM. При невозможности подключения СОТС ОПС к ПЦН, предусмотреть подключение СОТС к КСПД СОПС (RJ-45) для передачи контрольных данных и тревожной информации в мониторинговый центр.</w:t>
      </w:r>
    </w:p>
    <w:p w14:paraId="7894B379" w14:textId="77777777" w:rsidR="002F1254" w:rsidRPr="000C0589" w:rsidRDefault="002F1254" w:rsidP="002F1254">
      <w:pPr>
        <w:widowControl w:val="0"/>
        <w:tabs>
          <w:tab w:val="left" w:pos="1134"/>
          <w:tab w:val="left" w:pos="1701"/>
        </w:tabs>
        <w:ind w:firstLine="709"/>
        <w:jc w:val="both"/>
      </w:pPr>
      <w:r w:rsidRPr="000C0589">
        <w:rPr>
          <w:sz w:val="28"/>
          <w:szCs w:val="28"/>
        </w:rPr>
        <w:t>7.1.1.6.</w:t>
      </w:r>
      <w:r w:rsidRPr="000C0589">
        <w:rPr>
          <w:sz w:val="28"/>
          <w:szCs w:val="28"/>
        </w:rPr>
        <w:tab/>
        <w:t>Вывод информации и сигналов тревоги СОТС на ПЦН произвести с использованием формата передачи данных, идентифицирующего:</w:t>
      </w:r>
    </w:p>
    <w:p w14:paraId="7BB61753" w14:textId="77777777" w:rsidR="002F1254" w:rsidRPr="000C0589" w:rsidRDefault="002F1254" w:rsidP="002F1254">
      <w:pPr>
        <w:pStyle w:val="a5"/>
        <w:widowControl w:val="0"/>
        <w:numPr>
          <w:ilvl w:val="0"/>
          <w:numId w:val="49"/>
        </w:numPr>
        <w:tabs>
          <w:tab w:val="left" w:pos="1134"/>
          <w:tab w:val="left" w:pos="1701"/>
        </w:tabs>
        <w:ind w:left="0" w:firstLine="709"/>
        <w:jc w:val="both"/>
      </w:pPr>
      <w:r w:rsidRPr="000C0589">
        <w:t>пользователя системы;</w:t>
      </w:r>
    </w:p>
    <w:p w14:paraId="13A9BA6D" w14:textId="77777777" w:rsidR="002F1254" w:rsidRPr="000C0589" w:rsidRDefault="002F1254" w:rsidP="002F1254">
      <w:pPr>
        <w:pStyle w:val="a5"/>
        <w:widowControl w:val="0"/>
        <w:numPr>
          <w:ilvl w:val="0"/>
          <w:numId w:val="49"/>
        </w:numPr>
        <w:tabs>
          <w:tab w:val="left" w:pos="1134"/>
          <w:tab w:val="left" w:pos="1701"/>
        </w:tabs>
        <w:ind w:left="0" w:firstLine="709"/>
        <w:jc w:val="both"/>
      </w:pPr>
      <w:r w:rsidRPr="000C0589">
        <w:t>действия пользователей в системе (постановка, снятие);</w:t>
      </w:r>
    </w:p>
    <w:p w14:paraId="71619108" w14:textId="77777777" w:rsidR="002F1254" w:rsidRPr="000C0589" w:rsidRDefault="002F1254" w:rsidP="002F1254">
      <w:pPr>
        <w:pStyle w:val="a5"/>
        <w:widowControl w:val="0"/>
        <w:numPr>
          <w:ilvl w:val="0"/>
          <w:numId w:val="49"/>
        </w:numPr>
        <w:tabs>
          <w:tab w:val="left" w:pos="1134"/>
          <w:tab w:val="left" w:pos="1701"/>
        </w:tabs>
        <w:ind w:left="0" w:firstLine="709"/>
        <w:jc w:val="both"/>
      </w:pPr>
      <w:r w:rsidRPr="000C0589">
        <w:t>события в системе (тревоги, неисправности, аварии, изменение настроек системы).</w:t>
      </w:r>
    </w:p>
    <w:p w14:paraId="4705CAE7" w14:textId="77777777" w:rsidR="002F1254" w:rsidRPr="000C0589" w:rsidRDefault="002F1254" w:rsidP="002F1254">
      <w:pPr>
        <w:pStyle w:val="a5"/>
        <w:widowControl w:val="0"/>
        <w:tabs>
          <w:tab w:val="left" w:pos="1134"/>
          <w:tab w:val="left" w:pos="1701"/>
        </w:tabs>
        <w:ind w:left="0" w:firstLine="709"/>
        <w:jc w:val="both"/>
      </w:pPr>
      <w:r w:rsidRPr="000C0589">
        <w:t>7.1.1.7.</w:t>
      </w:r>
      <w:r w:rsidRPr="000C0589">
        <w:tab/>
        <w:t>Клавиатуру управления и блок индикации установить:</w:t>
      </w:r>
    </w:p>
    <w:p w14:paraId="4445E871" w14:textId="77777777" w:rsidR="002F1254" w:rsidRPr="000C0589" w:rsidRDefault="002F1254" w:rsidP="002F1254">
      <w:pPr>
        <w:pStyle w:val="a5"/>
        <w:numPr>
          <w:ilvl w:val="0"/>
          <w:numId w:val="50"/>
        </w:numPr>
        <w:tabs>
          <w:tab w:val="left" w:pos="1134"/>
        </w:tabs>
        <w:ind w:left="0" w:firstLine="709"/>
        <w:jc w:val="both"/>
        <w:rPr>
          <w:sz w:val="20"/>
          <w:szCs w:val="20"/>
        </w:rPr>
      </w:pPr>
      <w:r w:rsidRPr="000C0589">
        <w:t>в непосредственной близости от служебного входа на высоте 1500 мм от уровня чистого пола;</w:t>
      </w:r>
    </w:p>
    <w:p w14:paraId="48F31FCD" w14:textId="77777777" w:rsidR="002F1254" w:rsidRPr="000C0589" w:rsidRDefault="002F1254" w:rsidP="002F1254">
      <w:pPr>
        <w:pStyle w:val="a5"/>
        <w:widowControl w:val="0"/>
        <w:numPr>
          <w:ilvl w:val="0"/>
          <w:numId w:val="50"/>
        </w:numPr>
        <w:tabs>
          <w:tab w:val="left" w:pos="1134"/>
        </w:tabs>
        <w:ind w:left="0" w:firstLine="709"/>
        <w:jc w:val="both"/>
      </w:pPr>
      <w:r w:rsidRPr="000C0589">
        <w:t>в случае отсутствия в ОПС служебного входа – за операционно-кассовым барьером на высоте 1500 мм от уровня чистого пола. Размещение на фокусной стене не допускается.</w:t>
      </w:r>
    </w:p>
    <w:p w14:paraId="3217D2C4" w14:textId="77777777" w:rsidR="002F1254" w:rsidRPr="000C0589" w:rsidRDefault="002F1254" w:rsidP="0052714D">
      <w:pPr>
        <w:pStyle w:val="a5"/>
        <w:tabs>
          <w:tab w:val="left" w:pos="1134"/>
          <w:tab w:val="left" w:pos="1701"/>
          <w:tab w:val="left" w:pos="1843"/>
        </w:tabs>
        <w:ind w:left="0" w:firstLine="709"/>
        <w:jc w:val="both"/>
      </w:pPr>
      <w:r w:rsidRPr="000C0589">
        <w:lastRenderedPageBreak/>
        <w:t>7.1.1.8.</w:t>
      </w:r>
      <w:r w:rsidRPr="000C0589">
        <w:tab/>
        <w:t>Питание электроприемников СОТС осуществить</w:t>
      </w:r>
      <w:r w:rsidRPr="000C0589">
        <w:br/>
        <w:t>от независимых от СПС резервированных источников питания (РИП)</w:t>
      </w:r>
      <w:r w:rsidRPr="000C0589">
        <w:br/>
        <w:t>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течение 8 (восьми) часов в режиме ожидания плюс 1 (один) час в режиме тревоги.</w:t>
      </w:r>
    </w:p>
    <w:p w14:paraId="56FD7421" w14:textId="77777777" w:rsidR="002F1254" w:rsidRPr="000C0589" w:rsidRDefault="002F1254" w:rsidP="002F1254">
      <w:pPr>
        <w:pStyle w:val="a5"/>
        <w:widowControl w:val="0"/>
        <w:tabs>
          <w:tab w:val="left" w:pos="1134"/>
          <w:tab w:val="left" w:pos="1701"/>
          <w:tab w:val="left" w:pos="1843"/>
        </w:tabs>
        <w:ind w:left="0" w:firstLine="709"/>
        <w:jc w:val="both"/>
      </w:pPr>
      <w:r w:rsidRPr="000C0589">
        <w:t xml:space="preserve">7.1.1.9. Не допускается применение </w:t>
      </w:r>
      <w:proofErr w:type="spellStart"/>
      <w:r w:rsidRPr="000C0589">
        <w:t>радиоканальных</w:t>
      </w:r>
      <w:proofErr w:type="spellEnd"/>
      <w:r w:rsidRPr="000C0589">
        <w:t xml:space="preserve"> СОТС.</w:t>
      </w:r>
    </w:p>
    <w:p w14:paraId="545D0867" w14:textId="77777777" w:rsidR="002F1254" w:rsidRPr="000C0589" w:rsidRDefault="002F1254" w:rsidP="002F1254">
      <w:pPr>
        <w:pStyle w:val="a5"/>
        <w:widowControl w:val="0"/>
        <w:tabs>
          <w:tab w:val="left" w:pos="1134"/>
          <w:tab w:val="left" w:pos="1701"/>
        </w:tabs>
        <w:ind w:left="0" w:firstLine="709"/>
        <w:jc w:val="both"/>
      </w:pPr>
      <w:r w:rsidRPr="000C0589">
        <w:t>7.1.1.10.</w:t>
      </w:r>
      <w:r w:rsidRPr="000C0589">
        <w:tab/>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автоматического выключателя номиналом 10А, электрическую проводку к блокам бесперебойного питания выполнить кабелем, не поддерживающим горение – 3х1,5.</w:t>
      </w:r>
    </w:p>
    <w:p w14:paraId="10183F46" w14:textId="77777777" w:rsidR="002F1254" w:rsidRPr="000C0589" w:rsidRDefault="002F1254" w:rsidP="002F1254">
      <w:pPr>
        <w:pStyle w:val="a5"/>
        <w:widowControl w:val="0"/>
        <w:tabs>
          <w:tab w:val="left" w:pos="1134"/>
        </w:tabs>
        <w:ind w:left="0" w:firstLine="709"/>
        <w:jc w:val="both"/>
      </w:pPr>
      <w:r w:rsidRPr="000C0589">
        <w:t>7.1.2.</w:t>
      </w:r>
      <w:r w:rsidRPr="000C0589">
        <w:rPr>
          <w:b/>
        </w:rPr>
        <w:tab/>
      </w:r>
      <w:r w:rsidRPr="000C0589">
        <w:t>Требования к монтажу периферийного оборудования:</w:t>
      </w:r>
    </w:p>
    <w:p w14:paraId="0D400A78" w14:textId="77777777" w:rsidR="002F1254" w:rsidRPr="000C0589" w:rsidRDefault="002F1254" w:rsidP="002F1254">
      <w:pPr>
        <w:pStyle w:val="a5"/>
        <w:widowControl w:val="0"/>
        <w:tabs>
          <w:tab w:val="left" w:pos="1134"/>
          <w:tab w:val="left" w:pos="1701"/>
          <w:tab w:val="left" w:pos="1843"/>
        </w:tabs>
        <w:ind w:left="0" w:firstLine="709"/>
        <w:jc w:val="both"/>
      </w:pPr>
      <w:r w:rsidRPr="000C0589">
        <w:t>7.1.2.1.</w:t>
      </w:r>
      <w:r w:rsidRPr="000C0589">
        <w:tab/>
        <w:t>Для охраны Объекта обеспечить три рубежа защиты:</w:t>
      </w:r>
    </w:p>
    <w:p w14:paraId="6CDE4D3F" w14:textId="77777777" w:rsidR="002F1254" w:rsidRPr="000C0589" w:rsidRDefault="002F1254" w:rsidP="002F1254">
      <w:pPr>
        <w:pStyle w:val="a5"/>
        <w:widowControl w:val="0"/>
        <w:numPr>
          <w:ilvl w:val="0"/>
          <w:numId w:val="51"/>
        </w:numPr>
        <w:tabs>
          <w:tab w:val="left" w:pos="1134"/>
          <w:tab w:val="left" w:pos="1701"/>
        </w:tabs>
        <w:ind w:left="0" w:firstLine="709"/>
        <w:jc w:val="both"/>
      </w:pPr>
      <w:r w:rsidRPr="000C0589">
        <w:t>периметр (входная дверь и окна);</w:t>
      </w:r>
    </w:p>
    <w:p w14:paraId="274657CF" w14:textId="77777777" w:rsidR="002F1254" w:rsidRPr="000C0589" w:rsidRDefault="002F1254" w:rsidP="002F1254">
      <w:pPr>
        <w:pStyle w:val="a5"/>
        <w:widowControl w:val="0"/>
        <w:numPr>
          <w:ilvl w:val="0"/>
          <w:numId w:val="51"/>
        </w:numPr>
        <w:tabs>
          <w:tab w:val="left" w:pos="1134"/>
          <w:tab w:val="left" w:pos="1701"/>
        </w:tabs>
        <w:ind w:left="0" w:firstLine="709"/>
        <w:jc w:val="both"/>
      </w:pPr>
      <w:r w:rsidRPr="000C0589">
        <w:t>внутренний объем помещений;</w:t>
      </w:r>
    </w:p>
    <w:p w14:paraId="50A365A8" w14:textId="77777777" w:rsidR="002F1254" w:rsidRPr="000C0589" w:rsidRDefault="002F1254" w:rsidP="002F1254">
      <w:pPr>
        <w:pStyle w:val="a5"/>
        <w:widowControl w:val="0"/>
        <w:numPr>
          <w:ilvl w:val="0"/>
          <w:numId w:val="51"/>
        </w:numPr>
        <w:tabs>
          <w:tab w:val="left" w:pos="1134"/>
          <w:tab w:val="left" w:pos="1701"/>
        </w:tabs>
        <w:ind w:left="0" w:firstLine="709"/>
        <w:jc w:val="both"/>
      </w:pPr>
      <w:r w:rsidRPr="000C0589">
        <w:t>охрана сейфа.</w:t>
      </w:r>
    </w:p>
    <w:p w14:paraId="277FC67C"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7.1.2.2.</w:t>
      </w:r>
      <w:r w:rsidRPr="000C0589">
        <w:rPr>
          <w:sz w:val="28"/>
          <w:szCs w:val="28"/>
        </w:rPr>
        <w:tab/>
        <w:t xml:space="preserve">Охраняемые помещения защитить с учетом их индивидуальной специфики (расположение, наличие материальных ценностей и средств их хранения, наличие оконных проемов, инженерно-технических средств защиты). </w:t>
      </w:r>
    </w:p>
    <w:p w14:paraId="6BEE3E76" w14:textId="77777777" w:rsidR="002F1254" w:rsidRPr="000C0589" w:rsidRDefault="002F1254" w:rsidP="002F1254">
      <w:pPr>
        <w:pStyle w:val="a5"/>
        <w:widowControl w:val="0"/>
        <w:tabs>
          <w:tab w:val="left" w:pos="1134"/>
          <w:tab w:val="left" w:pos="1701"/>
        </w:tabs>
        <w:ind w:left="0" w:firstLine="709"/>
        <w:jc w:val="both"/>
      </w:pPr>
      <w:r w:rsidRPr="000C0589">
        <w:t>7.1.2.3.</w:t>
      </w:r>
      <w:r w:rsidRPr="000C0589">
        <w:tab/>
        <w:t>Оконные проемы</w:t>
      </w:r>
      <w:r w:rsidRPr="000C0589">
        <w:rPr>
          <w:rStyle w:val="af8"/>
        </w:rPr>
        <w:footnoteReference w:id="8"/>
      </w:r>
      <w:r w:rsidRPr="000C0589">
        <w:t xml:space="preserve">, входные двери главного (клиентского) и служебных входов, люки обмена почтой, заблокировать </w:t>
      </w:r>
      <w:proofErr w:type="spellStart"/>
      <w:r w:rsidRPr="000C0589">
        <w:t>извещателями</w:t>
      </w:r>
      <w:proofErr w:type="spellEnd"/>
      <w:r w:rsidRPr="000C0589">
        <w:t xml:space="preserve"> охранными </w:t>
      </w:r>
      <w:proofErr w:type="spellStart"/>
      <w:r w:rsidRPr="000C0589">
        <w:t>магнитоконтактными</w:t>
      </w:r>
      <w:proofErr w:type="spellEnd"/>
      <w:r w:rsidRPr="000C0589">
        <w:t xml:space="preserve">. Допустимо применение «накладной» и (или) «скрытой» установки </w:t>
      </w:r>
      <w:proofErr w:type="spellStart"/>
      <w:r w:rsidRPr="000C0589">
        <w:t>магнитоконтактных</w:t>
      </w:r>
      <w:proofErr w:type="spellEnd"/>
      <w:r w:rsidRPr="000C0589">
        <w:t xml:space="preserve"> </w:t>
      </w:r>
      <w:proofErr w:type="spellStart"/>
      <w:r w:rsidRPr="000C0589">
        <w:t>извещателей</w:t>
      </w:r>
      <w:proofErr w:type="spellEnd"/>
      <w:r w:rsidRPr="000C0589">
        <w:t>.</w:t>
      </w:r>
    </w:p>
    <w:p w14:paraId="2DDF36A5" w14:textId="77777777" w:rsidR="002F1254" w:rsidRPr="000C0589" w:rsidRDefault="002F1254" w:rsidP="002F1254">
      <w:pPr>
        <w:pStyle w:val="a5"/>
        <w:widowControl w:val="0"/>
        <w:tabs>
          <w:tab w:val="left" w:pos="1134"/>
          <w:tab w:val="left" w:pos="1701"/>
        </w:tabs>
        <w:ind w:left="0" w:firstLine="709"/>
        <w:jc w:val="both"/>
      </w:pPr>
      <w:r w:rsidRPr="000C0589">
        <w:t>7.1.2.4.</w:t>
      </w:r>
      <w:r w:rsidRPr="000C0589">
        <w:tab/>
        <w:t>Оконные проемы, дверь главного (клиентского) входа заблокировать ИК-</w:t>
      </w:r>
      <w:proofErr w:type="spellStart"/>
      <w:r w:rsidRPr="000C0589">
        <w:t>извещателями</w:t>
      </w:r>
      <w:proofErr w:type="spellEnd"/>
      <w:r w:rsidRPr="000C0589">
        <w:t xml:space="preserve"> типа «штора».</w:t>
      </w:r>
    </w:p>
    <w:p w14:paraId="6740227E" w14:textId="77777777" w:rsidR="002F1254" w:rsidRPr="000C0589" w:rsidRDefault="002F1254" w:rsidP="002F1254">
      <w:pPr>
        <w:pStyle w:val="a5"/>
        <w:widowControl w:val="0"/>
        <w:tabs>
          <w:tab w:val="left" w:pos="1134"/>
          <w:tab w:val="left" w:pos="1701"/>
        </w:tabs>
        <w:ind w:left="0" w:firstLine="709"/>
        <w:jc w:val="both"/>
      </w:pPr>
      <w:r w:rsidRPr="000C0589">
        <w:t>7.1.2.5.</w:t>
      </w:r>
      <w:r w:rsidRPr="000C0589">
        <w:tab/>
        <w:t>Внутренние объемы помещений клиентского зала, помещения почтальонов, технического помещения «Т» (помещение хранения ТМЦ) защитить ИК-</w:t>
      </w:r>
      <w:proofErr w:type="spellStart"/>
      <w:r w:rsidRPr="000C0589">
        <w:t>извещателями</w:t>
      </w:r>
      <w:proofErr w:type="spellEnd"/>
      <w:r w:rsidRPr="000C0589">
        <w:t xml:space="preserve"> типа «объем». </w:t>
      </w:r>
    </w:p>
    <w:p w14:paraId="227831B6" w14:textId="77777777" w:rsidR="002F1254" w:rsidRPr="000C0589" w:rsidRDefault="002F1254" w:rsidP="002F1254">
      <w:pPr>
        <w:pStyle w:val="a5"/>
        <w:widowControl w:val="0"/>
        <w:tabs>
          <w:tab w:val="left" w:pos="1134"/>
          <w:tab w:val="left" w:pos="1701"/>
          <w:tab w:val="left" w:pos="1843"/>
        </w:tabs>
        <w:ind w:left="0" w:firstLine="709"/>
        <w:jc w:val="both"/>
      </w:pPr>
      <w:r w:rsidRPr="000C0589">
        <w:t>7.1.2.6.</w:t>
      </w:r>
      <w:r w:rsidRPr="000C0589">
        <w:tab/>
        <w:t>Предусмотреть стационарный извещатель тревожной сигнализации (тревожную кнопку), установить скрыто под столешницей рабочей поверхности оператора операционного окна, примыкающего к стене (перегородке) операционно-кассового барьера</w:t>
      </w:r>
      <w:r w:rsidRPr="000C0589">
        <w:rPr>
          <w:rStyle w:val="af8"/>
        </w:rPr>
        <w:footnoteReference w:id="9"/>
      </w:r>
      <w:r w:rsidRPr="000C0589">
        <w:t>.</w:t>
      </w:r>
    </w:p>
    <w:p w14:paraId="7817E935" w14:textId="77777777" w:rsidR="002F1254" w:rsidRPr="000C0589" w:rsidRDefault="002F1254" w:rsidP="00311FE4">
      <w:pPr>
        <w:pStyle w:val="a5"/>
        <w:tabs>
          <w:tab w:val="left" w:pos="1134"/>
          <w:tab w:val="left" w:pos="1701"/>
          <w:tab w:val="left" w:pos="1843"/>
        </w:tabs>
        <w:ind w:left="0" w:firstLine="709"/>
        <w:jc w:val="both"/>
      </w:pPr>
      <w:r w:rsidRPr="000C0589">
        <w:t>7.1.2.7.</w:t>
      </w:r>
      <w:r w:rsidRPr="000C0589">
        <w:tab/>
        <w:t>Для психологического и (или) физического воздействия</w:t>
      </w:r>
      <w:r w:rsidRPr="000C0589">
        <w:br/>
        <w:t>на нарушителя, а также создания в окружающем пространстве условий, препятствующих осуществлению противоправных действий, применить</w:t>
      </w:r>
      <w:r w:rsidRPr="000C0589">
        <w:br/>
      </w:r>
      <w:r w:rsidRPr="000C0589">
        <w:lastRenderedPageBreak/>
        <w:t>в клиентском зале оповещатели комбинированные оптико-звуковые</w:t>
      </w:r>
      <w:r w:rsidRPr="000C0589">
        <w:br/>
        <w:t>с предельным звуковым давлением не более 105 дБ.</w:t>
      </w:r>
    </w:p>
    <w:p w14:paraId="485A8B24" w14:textId="77777777" w:rsidR="002F1254" w:rsidRPr="000C0589" w:rsidRDefault="002F1254" w:rsidP="002F1254">
      <w:pPr>
        <w:pStyle w:val="a5"/>
        <w:widowControl w:val="0"/>
        <w:tabs>
          <w:tab w:val="left" w:pos="1134"/>
          <w:tab w:val="left" w:pos="1701"/>
        </w:tabs>
        <w:ind w:left="0" w:firstLine="709"/>
        <w:jc w:val="both"/>
      </w:pPr>
      <w:r w:rsidRPr="000C0589">
        <w:t>7.1.2.8.</w:t>
      </w:r>
      <w:r w:rsidRPr="000C0589">
        <w:tab/>
        <w:t>Для привлечения внимания к охраняемому Объекту применять на отдельно стоящих Объектах, расположенных на удалении от жилой застройки более 1 км, внешний оповещатель комбинированный оптико-звуковой с предельным звуковым давлением не превышающем разрешенное в ночное время.</w:t>
      </w:r>
    </w:p>
    <w:p w14:paraId="5498CBB4" w14:textId="77777777" w:rsidR="002F1254" w:rsidRPr="000C0589" w:rsidRDefault="002F1254" w:rsidP="002F1254">
      <w:pPr>
        <w:widowControl w:val="0"/>
        <w:tabs>
          <w:tab w:val="left" w:pos="1134"/>
          <w:tab w:val="left" w:pos="1701"/>
          <w:tab w:val="left" w:pos="1843"/>
        </w:tabs>
        <w:ind w:firstLine="709"/>
        <w:jc w:val="both"/>
        <w:rPr>
          <w:sz w:val="28"/>
          <w:szCs w:val="28"/>
        </w:rPr>
      </w:pPr>
      <w:r w:rsidRPr="000C0589">
        <w:rPr>
          <w:sz w:val="28"/>
          <w:szCs w:val="28"/>
        </w:rPr>
        <w:t>7.1.2.9.</w:t>
      </w:r>
      <w:r w:rsidRPr="000C0589">
        <w:rPr>
          <w:sz w:val="28"/>
          <w:szCs w:val="28"/>
        </w:rPr>
        <w:tab/>
        <w:t>Для информирования патрулирующих экипажей охранных организаций о состоянии охраняемого Объекта и привлечения внимания</w:t>
      </w:r>
      <w:r w:rsidRPr="000C0589">
        <w:rPr>
          <w:sz w:val="28"/>
          <w:szCs w:val="28"/>
        </w:rPr>
        <w:br/>
        <w:t xml:space="preserve">к охраняемому Объекту применить на Объекте внешний оптический оповещатель. Оповещатель расположить в зоне главного (клиентского) входа, обеспечивая его видимость с путей подхода. </w:t>
      </w:r>
    </w:p>
    <w:p w14:paraId="04CB9A40" w14:textId="77777777" w:rsidR="002F1254" w:rsidRPr="000C0589" w:rsidRDefault="002F1254" w:rsidP="002F1254">
      <w:pPr>
        <w:pStyle w:val="a5"/>
        <w:widowControl w:val="0"/>
        <w:tabs>
          <w:tab w:val="left" w:pos="1134"/>
        </w:tabs>
        <w:ind w:left="0" w:firstLine="709"/>
        <w:jc w:val="both"/>
        <w:rPr>
          <w:rFonts w:eastAsia="Calibri"/>
          <w:lang w:eastAsia="en-US"/>
        </w:rPr>
      </w:pPr>
      <w:r w:rsidRPr="000C0589">
        <w:t>7.1.3.</w:t>
      </w:r>
      <w:r w:rsidRPr="000C0589">
        <w:rPr>
          <w:b/>
        </w:rPr>
        <w:tab/>
      </w:r>
      <w:r w:rsidRPr="000C0589">
        <w:rPr>
          <w:rFonts w:eastAsia="Calibri"/>
          <w:lang w:eastAsia="en-US"/>
        </w:rPr>
        <w:t>Требования к кабельным линиям и прокладке кабельных трасс принять в соответствии с п. 1.15 настоящих требований.</w:t>
      </w:r>
    </w:p>
    <w:p w14:paraId="11E94545" w14:textId="77777777" w:rsidR="002F1254" w:rsidRPr="000C0589" w:rsidRDefault="002F1254" w:rsidP="002F1254">
      <w:pPr>
        <w:pStyle w:val="a5"/>
        <w:widowControl w:val="0"/>
        <w:tabs>
          <w:tab w:val="left" w:pos="1276"/>
        </w:tabs>
        <w:ind w:left="0" w:firstLine="709"/>
        <w:jc w:val="both"/>
      </w:pPr>
      <w:r w:rsidRPr="000C0589">
        <w:t>7.2.</w:t>
      </w:r>
      <w:r w:rsidRPr="000C0589">
        <w:tab/>
        <w:t>Система охранного телевидения (СОТ)</w:t>
      </w:r>
    </w:p>
    <w:p w14:paraId="3D132E80" w14:textId="77777777" w:rsidR="002F1254" w:rsidRPr="000C0589" w:rsidRDefault="002F1254" w:rsidP="002F1254">
      <w:pPr>
        <w:pStyle w:val="a5"/>
        <w:widowControl w:val="0"/>
        <w:ind w:left="0" w:firstLine="709"/>
        <w:jc w:val="both"/>
      </w:pPr>
      <w:r w:rsidRPr="000C0589">
        <w:t>7.2.1.</w:t>
      </w:r>
      <w:r w:rsidRPr="000C0589">
        <w:tab/>
        <w:t>Требования к оборудованию и его размещению:</w:t>
      </w:r>
    </w:p>
    <w:p w14:paraId="23EBB473" w14:textId="77777777" w:rsidR="002F1254" w:rsidRPr="000C0589" w:rsidRDefault="002F1254" w:rsidP="002F1254">
      <w:pPr>
        <w:pStyle w:val="a5"/>
        <w:widowControl w:val="0"/>
        <w:tabs>
          <w:tab w:val="left" w:pos="1134"/>
          <w:tab w:val="left" w:pos="1701"/>
        </w:tabs>
        <w:ind w:left="0" w:firstLine="709"/>
        <w:jc w:val="both"/>
      </w:pPr>
      <w:r w:rsidRPr="000C0589">
        <w:t>7.2.1.1.</w:t>
      </w:r>
      <w:r w:rsidRPr="000C0589">
        <w:tab/>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2476725A" w14:textId="77777777" w:rsidR="002F1254" w:rsidRPr="000C0589" w:rsidRDefault="002F1254" w:rsidP="002F1254">
      <w:pPr>
        <w:pStyle w:val="a5"/>
        <w:widowControl w:val="0"/>
        <w:tabs>
          <w:tab w:val="left" w:pos="993"/>
          <w:tab w:val="left" w:pos="1701"/>
        </w:tabs>
        <w:ind w:left="0" w:firstLine="709"/>
        <w:jc w:val="both"/>
      </w:pPr>
      <w:r w:rsidRPr="000C0589">
        <w:t>7.2.1.2.</w:t>
      </w:r>
      <w:r w:rsidRPr="000C0589">
        <w:tab/>
        <w:t>СОТ должна состоять из следующих технических средств (компонентов):</w:t>
      </w:r>
    </w:p>
    <w:p w14:paraId="6F0DA09D" w14:textId="77777777" w:rsidR="002F1254" w:rsidRPr="000C0589" w:rsidRDefault="002F1254" w:rsidP="002F1254">
      <w:pPr>
        <w:pStyle w:val="a5"/>
        <w:widowControl w:val="0"/>
        <w:tabs>
          <w:tab w:val="left" w:pos="1134"/>
        </w:tabs>
        <w:ind w:left="709"/>
        <w:jc w:val="both"/>
      </w:pPr>
      <w:r w:rsidRPr="000C0589">
        <w:t>–</w:t>
      </w:r>
      <w:r w:rsidRPr="000C0589">
        <w:tab/>
        <w:t>видеокамер (IP-телекамеры);</w:t>
      </w:r>
    </w:p>
    <w:p w14:paraId="78D79088" w14:textId="77777777" w:rsidR="002F1254" w:rsidRPr="000C0589" w:rsidRDefault="002F1254" w:rsidP="002F1254">
      <w:pPr>
        <w:pStyle w:val="a5"/>
        <w:widowControl w:val="0"/>
        <w:tabs>
          <w:tab w:val="left" w:pos="1134"/>
        </w:tabs>
        <w:ind w:left="709"/>
        <w:jc w:val="both"/>
      </w:pPr>
      <w:r w:rsidRPr="000C0589">
        <w:t>–</w:t>
      </w:r>
      <w:r w:rsidRPr="000C0589">
        <w:tab/>
        <w:t>видеорегистратора;</w:t>
      </w:r>
    </w:p>
    <w:p w14:paraId="00D0A806" w14:textId="77777777" w:rsidR="002F1254" w:rsidRPr="000C0589" w:rsidRDefault="002F1254" w:rsidP="002F1254">
      <w:pPr>
        <w:pStyle w:val="a5"/>
        <w:widowControl w:val="0"/>
        <w:tabs>
          <w:tab w:val="left" w:pos="1134"/>
        </w:tabs>
        <w:ind w:left="0" w:firstLine="709"/>
        <w:jc w:val="both"/>
        <w:rPr>
          <w:lang w:val="x-none" w:eastAsia="x-none"/>
        </w:rPr>
      </w:pPr>
      <w:r w:rsidRPr="000C0589">
        <w:t>–</w:t>
      </w:r>
      <w:r w:rsidRPr="000C0589">
        <w:tab/>
        <w:t>источника бесперебойного питания с выходной мощностью, соответствующей требованиям п. 5.3 настоящих требований;</w:t>
      </w:r>
    </w:p>
    <w:p w14:paraId="5FCA8FF9" w14:textId="77777777" w:rsidR="002F1254" w:rsidRPr="000C0589" w:rsidRDefault="002F1254" w:rsidP="002F1254">
      <w:pPr>
        <w:pStyle w:val="a5"/>
        <w:widowControl w:val="0"/>
        <w:tabs>
          <w:tab w:val="left" w:pos="1134"/>
        </w:tabs>
        <w:ind w:left="0" w:firstLine="709"/>
        <w:jc w:val="both"/>
        <w:rPr>
          <w:lang w:eastAsia="x-none"/>
        </w:rPr>
      </w:pPr>
      <w:r w:rsidRPr="000C0589">
        <w:rPr>
          <w:lang w:eastAsia="x-none"/>
        </w:rPr>
        <w:t>–</w:t>
      </w:r>
      <w:r w:rsidRPr="000C0589">
        <w:rPr>
          <w:lang w:eastAsia="x-none"/>
        </w:rPr>
        <w:tab/>
      </w:r>
      <w:r w:rsidRPr="000C0589">
        <w:rPr>
          <w:lang w:val="x-none" w:eastAsia="x-none"/>
        </w:rPr>
        <w:t>кабельных линий связи оборудования СОТ</w:t>
      </w:r>
      <w:r w:rsidRPr="000C0589">
        <w:rPr>
          <w:lang w:eastAsia="x-none"/>
        </w:rPr>
        <w:t>;</w:t>
      </w:r>
    </w:p>
    <w:p w14:paraId="79021A39" w14:textId="77777777" w:rsidR="002F1254" w:rsidRPr="000C0589" w:rsidRDefault="002F1254" w:rsidP="002F1254">
      <w:pPr>
        <w:pStyle w:val="a5"/>
        <w:widowControl w:val="0"/>
        <w:tabs>
          <w:tab w:val="left" w:pos="1134"/>
        </w:tabs>
        <w:ind w:left="0" w:firstLine="709"/>
        <w:jc w:val="both"/>
      </w:pPr>
      <w:r w:rsidRPr="000C0589">
        <w:rPr>
          <w:lang w:eastAsia="x-none"/>
        </w:rPr>
        <w:t>–</w:t>
      </w:r>
      <w:r w:rsidRPr="000C0589">
        <w:rPr>
          <w:lang w:eastAsia="x-none"/>
        </w:rPr>
        <w:tab/>
      </w:r>
      <w:r w:rsidRPr="000C0589">
        <w:t>клиентского ПО.</w:t>
      </w:r>
    </w:p>
    <w:p w14:paraId="60B4EF0C" w14:textId="77777777" w:rsidR="002F1254" w:rsidRPr="000C0589" w:rsidRDefault="002F1254" w:rsidP="002F1254">
      <w:pPr>
        <w:pStyle w:val="a5"/>
        <w:widowControl w:val="0"/>
        <w:tabs>
          <w:tab w:val="left" w:pos="1134"/>
          <w:tab w:val="left" w:pos="1701"/>
          <w:tab w:val="left" w:pos="1843"/>
        </w:tabs>
        <w:ind w:left="0" w:firstLine="709"/>
        <w:jc w:val="both"/>
      </w:pPr>
      <w:r w:rsidRPr="000C0589">
        <w:t>7.2.1.3.</w:t>
      </w:r>
      <w:r w:rsidRPr="000C0589">
        <w:tab/>
        <w:t>СОТ должна обеспечивать работу в автономном режиме. Также система должна подключаться к КСПД СОПС (при наличии) для удаленного доступа или к 3G/4G Роутеру (при отсутствии КСПД СОПС) для передачи видеоданных в мониторинговый центр.</w:t>
      </w:r>
    </w:p>
    <w:p w14:paraId="18438065" w14:textId="77777777" w:rsidR="002F1254" w:rsidRPr="000C0589" w:rsidRDefault="002F1254" w:rsidP="002F1254">
      <w:pPr>
        <w:pStyle w:val="a5"/>
        <w:widowControl w:val="0"/>
        <w:tabs>
          <w:tab w:val="left" w:pos="1134"/>
          <w:tab w:val="left" w:pos="1701"/>
          <w:tab w:val="left" w:pos="1843"/>
        </w:tabs>
        <w:ind w:left="0" w:firstLine="709"/>
        <w:jc w:val="both"/>
      </w:pPr>
      <w:r w:rsidRPr="000C0589">
        <w:t>7.2.1.4.</w:t>
      </w:r>
      <w:r w:rsidRPr="000C0589">
        <w:tab/>
        <w:t xml:space="preserve">Кабели линий связи видеокамер терминировать разъемами </w:t>
      </w:r>
      <w:r w:rsidRPr="000C0589">
        <w:br/>
        <w:t xml:space="preserve">RJ-45 с подключением непосредственно к видеорегистратору. </w:t>
      </w:r>
    </w:p>
    <w:p w14:paraId="70A15EC8" w14:textId="77777777" w:rsidR="002F1254" w:rsidRPr="000C0589" w:rsidRDefault="002F1254" w:rsidP="002F1254">
      <w:pPr>
        <w:pStyle w:val="a5"/>
        <w:widowControl w:val="0"/>
        <w:tabs>
          <w:tab w:val="left" w:pos="1134"/>
          <w:tab w:val="left" w:pos="1701"/>
        </w:tabs>
        <w:ind w:left="0" w:firstLine="709"/>
        <w:jc w:val="both"/>
      </w:pPr>
      <w:r w:rsidRPr="000C0589">
        <w:t>7.2.1.5.</w:t>
      </w:r>
      <w:r w:rsidRPr="000C0589">
        <w:tab/>
        <w:t>ЛВС СОТ строить независимо от ЛВС СОПС, подключение СОТ к КСПД СОПС осуществляется через оборудование СКС СОПС.</w:t>
      </w:r>
    </w:p>
    <w:p w14:paraId="79BE126B" w14:textId="77777777" w:rsidR="002F1254" w:rsidRPr="000C0589" w:rsidRDefault="002F1254" w:rsidP="002F1254">
      <w:pPr>
        <w:pStyle w:val="a5"/>
        <w:widowControl w:val="0"/>
        <w:tabs>
          <w:tab w:val="left" w:pos="1134"/>
          <w:tab w:val="left" w:pos="1701"/>
        </w:tabs>
        <w:ind w:left="0" w:firstLine="709"/>
        <w:jc w:val="both"/>
      </w:pPr>
      <w:r w:rsidRPr="000C0589">
        <w:t>7.2.1.6.</w:t>
      </w:r>
      <w:r w:rsidRPr="000C0589">
        <w:tab/>
        <w:t>В качестве видеокамер использовать сетевые (</w:t>
      </w:r>
      <w:r w:rsidRPr="000C0589">
        <w:rPr>
          <w:lang w:val="en-US"/>
        </w:rPr>
        <w:t>IP</w:t>
      </w:r>
      <w:r w:rsidRPr="000C0589">
        <w:t>) видеокамеры:</w:t>
      </w:r>
    </w:p>
    <w:p w14:paraId="0BD58524" w14:textId="77777777" w:rsidR="002F1254" w:rsidRPr="000C0589" w:rsidRDefault="002F1254" w:rsidP="002F1254">
      <w:pPr>
        <w:pStyle w:val="a5"/>
        <w:widowControl w:val="0"/>
        <w:numPr>
          <w:ilvl w:val="0"/>
          <w:numId w:val="52"/>
        </w:numPr>
        <w:tabs>
          <w:tab w:val="left" w:pos="1134"/>
          <w:tab w:val="left" w:pos="1701"/>
        </w:tabs>
        <w:ind w:left="0" w:firstLine="709"/>
        <w:jc w:val="both"/>
      </w:pPr>
      <w:r w:rsidRPr="000C0589">
        <w:t>внутренние купольные стационарные видеокамеры;</w:t>
      </w:r>
    </w:p>
    <w:p w14:paraId="196169B5" w14:textId="77777777" w:rsidR="002F1254" w:rsidRPr="000C0589" w:rsidRDefault="002F1254" w:rsidP="002F1254">
      <w:pPr>
        <w:pStyle w:val="a5"/>
        <w:widowControl w:val="0"/>
        <w:numPr>
          <w:ilvl w:val="0"/>
          <w:numId w:val="52"/>
        </w:numPr>
        <w:tabs>
          <w:tab w:val="left" w:pos="1134"/>
          <w:tab w:val="left" w:pos="1701"/>
        </w:tabs>
        <w:ind w:left="0" w:firstLine="709"/>
        <w:jc w:val="both"/>
      </w:pPr>
      <w:r w:rsidRPr="000C0589">
        <w:t>уличные стационарные видеокамеры.</w:t>
      </w:r>
    </w:p>
    <w:p w14:paraId="4920FE00" w14:textId="77777777" w:rsidR="002F1254" w:rsidRPr="000C0589" w:rsidRDefault="002F1254" w:rsidP="002F1254">
      <w:pPr>
        <w:pStyle w:val="a5"/>
        <w:widowControl w:val="0"/>
        <w:tabs>
          <w:tab w:val="left" w:pos="1134"/>
          <w:tab w:val="left" w:pos="1701"/>
          <w:tab w:val="left" w:pos="1843"/>
        </w:tabs>
        <w:ind w:left="0" w:firstLine="709"/>
        <w:jc w:val="both"/>
      </w:pPr>
      <w:r w:rsidRPr="000C0589">
        <w:t>7.2.1.7.</w:t>
      </w:r>
      <w:r w:rsidRPr="000C0589">
        <w:tab/>
        <w:t>Расположение видеокамер СОТ принять в соответствии</w:t>
      </w:r>
      <w:r w:rsidRPr="000C0589">
        <w:br/>
        <w:t>с Планировочным решением, учитывая необходимость наблюдения следующих критических мест:</w:t>
      </w:r>
    </w:p>
    <w:p w14:paraId="11BD1727" w14:textId="77777777" w:rsidR="002F1254" w:rsidRPr="000C0589" w:rsidRDefault="002F1254" w:rsidP="002F1254">
      <w:pPr>
        <w:pStyle w:val="a5"/>
        <w:widowControl w:val="0"/>
        <w:numPr>
          <w:ilvl w:val="0"/>
          <w:numId w:val="53"/>
        </w:numPr>
        <w:tabs>
          <w:tab w:val="left" w:pos="993"/>
        </w:tabs>
        <w:ind w:left="0" w:firstLine="709"/>
        <w:jc w:val="both"/>
      </w:pPr>
      <w:r w:rsidRPr="000C0589">
        <w:t>зона обслуживания (рабочего места оператора) с общим контролем ситуации, позволяющей фиксировать действия оператора и клиентов;</w:t>
      </w:r>
    </w:p>
    <w:p w14:paraId="1E2DDBC8" w14:textId="77777777" w:rsidR="002F1254" w:rsidRPr="000C0589" w:rsidRDefault="002F1254" w:rsidP="00311FE4">
      <w:pPr>
        <w:pStyle w:val="a5"/>
        <w:numPr>
          <w:ilvl w:val="0"/>
          <w:numId w:val="53"/>
        </w:numPr>
        <w:tabs>
          <w:tab w:val="left" w:pos="993"/>
        </w:tabs>
        <w:ind w:left="0" w:firstLine="709"/>
        <w:jc w:val="both"/>
      </w:pPr>
      <w:r w:rsidRPr="000C0589">
        <w:lastRenderedPageBreak/>
        <w:t>клиентский (операционный) зал ОПС (с общим контролем ситуации, включая зону розницы и банкомата при их наличии в ОПС);</w:t>
      </w:r>
    </w:p>
    <w:p w14:paraId="60554C5D" w14:textId="77777777" w:rsidR="002F1254" w:rsidRPr="000C0589" w:rsidRDefault="002F1254" w:rsidP="002F1254">
      <w:pPr>
        <w:pStyle w:val="a5"/>
        <w:widowControl w:val="0"/>
        <w:numPr>
          <w:ilvl w:val="0"/>
          <w:numId w:val="53"/>
        </w:numPr>
        <w:tabs>
          <w:tab w:val="left" w:pos="993"/>
        </w:tabs>
        <w:ind w:left="0" w:firstLine="709"/>
        <w:jc w:val="both"/>
      </w:pPr>
      <w:r w:rsidRPr="000C0589">
        <w:t>зона хранения ТМЦ (в случае ее размещения в отдельном помещении, закрываемом на замок – вход в помещение);</w:t>
      </w:r>
    </w:p>
    <w:p w14:paraId="435F7B47" w14:textId="77777777" w:rsidR="002F1254" w:rsidRPr="000C0589" w:rsidRDefault="002F1254" w:rsidP="002F1254">
      <w:pPr>
        <w:pStyle w:val="a5"/>
        <w:widowControl w:val="0"/>
        <w:numPr>
          <w:ilvl w:val="0"/>
          <w:numId w:val="53"/>
        </w:numPr>
        <w:tabs>
          <w:tab w:val="left" w:pos="993"/>
        </w:tabs>
        <w:ind w:left="0" w:firstLine="709"/>
        <w:jc w:val="both"/>
      </w:pPr>
      <w:r w:rsidRPr="000C0589">
        <w:t>зона размещения системного оборудования технических средств охраны (шкаф металлический, единый (один) для СПС (СПС и СОУЭ)</w:t>
      </w:r>
      <w:r w:rsidRPr="000C0589">
        <w:br/>
        <w:t>и СОТС), в случае его размещения в отдельном помещении, закрываемом на замок – вход в помещение;</w:t>
      </w:r>
    </w:p>
    <w:p w14:paraId="4109376C" w14:textId="77777777" w:rsidR="002F1254" w:rsidRPr="000C0589" w:rsidRDefault="002F1254" w:rsidP="002F1254">
      <w:pPr>
        <w:pStyle w:val="a5"/>
        <w:widowControl w:val="0"/>
        <w:numPr>
          <w:ilvl w:val="0"/>
          <w:numId w:val="53"/>
        </w:numPr>
        <w:tabs>
          <w:tab w:val="left" w:pos="993"/>
        </w:tabs>
        <w:ind w:left="0" w:firstLine="709"/>
        <w:jc w:val="both"/>
      </w:pPr>
      <w:r w:rsidRPr="000C0589">
        <w:t xml:space="preserve">зона размещения системного оборудования СОТ и СКС </w:t>
      </w:r>
      <w:r w:rsidRPr="000C0589">
        <w:rPr>
          <w:shd w:val="clear" w:color="auto" w:fill="FFFFFF" w:themeFill="background1"/>
        </w:rPr>
        <w:t>(телекоммуникационный узел (ТКУ), единый (один) для СКС и СОТ),</w:t>
      </w:r>
      <w:r w:rsidRPr="000C0589">
        <w:t xml:space="preserve"> в случае его размещения в отдельном помещении, закрываемом на замок – вход в помещение);</w:t>
      </w:r>
    </w:p>
    <w:p w14:paraId="19A001E7" w14:textId="77777777" w:rsidR="002F1254" w:rsidRPr="000C0589" w:rsidRDefault="002F1254" w:rsidP="002F1254">
      <w:pPr>
        <w:pStyle w:val="a5"/>
        <w:widowControl w:val="0"/>
        <w:numPr>
          <w:ilvl w:val="0"/>
          <w:numId w:val="53"/>
        </w:numPr>
        <w:tabs>
          <w:tab w:val="left" w:pos="993"/>
        </w:tabs>
        <w:ind w:left="0" w:firstLine="709"/>
        <w:jc w:val="both"/>
      </w:pPr>
      <w:r w:rsidRPr="000C0589">
        <w:t>зона размещения сейфа (в случае его размещения в отдельном помещении, закрываемом на замок – вход в помещение);</w:t>
      </w:r>
    </w:p>
    <w:p w14:paraId="2A75C254" w14:textId="77777777" w:rsidR="002F1254" w:rsidRPr="000C0589" w:rsidRDefault="002F1254" w:rsidP="002F1254">
      <w:pPr>
        <w:pStyle w:val="a5"/>
        <w:widowControl w:val="0"/>
        <w:numPr>
          <w:ilvl w:val="0"/>
          <w:numId w:val="53"/>
        </w:numPr>
        <w:tabs>
          <w:tab w:val="left" w:pos="993"/>
        </w:tabs>
        <w:ind w:left="0" w:firstLine="709"/>
        <w:jc w:val="both"/>
      </w:pPr>
      <w:r w:rsidRPr="000C0589">
        <w:t>зона сортировки и хранения почтовых отправлений (включая зону обмена почтой);</w:t>
      </w:r>
    </w:p>
    <w:p w14:paraId="02ACC7F7" w14:textId="77777777" w:rsidR="002F1254" w:rsidRPr="000C0589" w:rsidRDefault="002F1254" w:rsidP="002F1254">
      <w:pPr>
        <w:pStyle w:val="a5"/>
        <w:widowControl w:val="0"/>
        <w:numPr>
          <w:ilvl w:val="0"/>
          <w:numId w:val="53"/>
        </w:numPr>
        <w:tabs>
          <w:tab w:val="left" w:pos="993"/>
        </w:tabs>
        <w:ind w:left="0" w:firstLine="709"/>
        <w:jc w:val="both"/>
      </w:pPr>
      <w:r w:rsidRPr="000C0589">
        <w:t>зона служебного входа (при его наличии в СОПС) с внутренней стороны, в случае, когда через служебный вход осуществляется погрузка/ выгрузка почтовых отправлений, наблюдение за зоной выполнить только со стороны улицы;</w:t>
      </w:r>
    </w:p>
    <w:p w14:paraId="39801217" w14:textId="77777777" w:rsidR="002F1254" w:rsidRPr="000C0589" w:rsidRDefault="002F1254" w:rsidP="002F1254">
      <w:pPr>
        <w:pStyle w:val="a5"/>
        <w:widowControl w:val="0"/>
        <w:numPr>
          <w:ilvl w:val="0"/>
          <w:numId w:val="53"/>
        </w:numPr>
        <w:tabs>
          <w:tab w:val="left" w:pos="993"/>
        </w:tabs>
        <w:ind w:left="0" w:firstLine="709"/>
        <w:jc w:val="both"/>
      </w:pPr>
      <w:r w:rsidRPr="000C0589">
        <w:t>зона погрузки/ выгрузки почтовых отправлений со стороны улицы (вход в ОПС, через который осуществляется обмен почтой, окно обмена почтой, люковое окно при его наличии на Планировочном решении), разрешено заменить на защиту зоны со стороны помещения;</w:t>
      </w:r>
    </w:p>
    <w:p w14:paraId="0142E184" w14:textId="77777777" w:rsidR="002F1254" w:rsidRPr="000C0589" w:rsidRDefault="002F1254" w:rsidP="002F1254">
      <w:pPr>
        <w:pStyle w:val="a5"/>
        <w:widowControl w:val="0"/>
        <w:numPr>
          <w:ilvl w:val="0"/>
          <w:numId w:val="53"/>
        </w:numPr>
        <w:tabs>
          <w:tab w:val="left" w:pos="993"/>
        </w:tabs>
        <w:ind w:left="0" w:firstLine="709"/>
        <w:jc w:val="both"/>
      </w:pPr>
      <w:r w:rsidRPr="000C0589">
        <w:t>зона размещения банкомата «Почта Банк»;</w:t>
      </w:r>
    </w:p>
    <w:p w14:paraId="7DD2314F" w14:textId="77777777" w:rsidR="002F1254" w:rsidRPr="000C0589" w:rsidRDefault="002F1254" w:rsidP="002F1254">
      <w:pPr>
        <w:pStyle w:val="a5"/>
        <w:widowControl w:val="0"/>
        <w:numPr>
          <w:ilvl w:val="0"/>
          <w:numId w:val="53"/>
        </w:numPr>
        <w:tabs>
          <w:tab w:val="left" w:pos="993"/>
        </w:tabs>
        <w:ind w:left="0" w:firstLine="709"/>
        <w:jc w:val="both"/>
      </w:pPr>
      <w:r w:rsidRPr="000C0589">
        <w:t>зона размещения стеллажей розничной торговли;</w:t>
      </w:r>
    </w:p>
    <w:p w14:paraId="03BA91ED" w14:textId="77777777" w:rsidR="002F1254" w:rsidRPr="000C0589" w:rsidRDefault="002F1254" w:rsidP="002F1254">
      <w:pPr>
        <w:pStyle w:val="a5"/>
        <w:widowControl w:val="0"/>
        <w:numPr>
          <w:ilvl w:val="0"/>
          <w:numId w:val="53"/>
        </w:numPr>
        <w:tabs>
          <w:tab w:val="left" w:pos="993"/>
        </w:tabs>
        <w:ind w:left="0" w:firstLine="709"/>
        <w:jc w:val="both"/>
      </w:pPr>
      <w:r w:rsidRPr="000C0589">
        <w:t xml:space="preserve">главный (клиентский) вход в ОПС со стороны улицы. </w:t>
      </w:r>
    </w:p>
    <w:p w14:paraId="277CD13E" w14:textId="77777777" w:rsidR="002F1254" w:rsidRPr="000C0589" w:rsidRDefault="002F1254" w:rsidP="002F1254">
      <w:pPr>
        <w:widowControl w:val="0"/>
        <w:tabs>
          <w:tab w:val="left" w:pos="1701"/>
        </w:tabs>
        <w:ind w:firstLine="709"/>
        <w:jc w:val="both"/>
        <w:rPr>
          <w:sz w:val="28"/>
          <w:szCs w:val="28"/>
        </w:rPr>
      </w:pPr>
      <w:r w:rsidRPr="000C0589">
        <w:rPr>
          <w:sz w:val="28"/>
          <w:szCs w:val="28"/>
        </w:rPr>
        <w:t>7.2.1.8.</w:t>
      </w:r>
      <w:r w:rsidRPr="000C0589">
        <w:rPr>
          <w:sz w:val="28"/>
          <w:szCs w:val="28"/>
        </w:rPr>
        <w:tab/>
        <w:t>Одна камера может защищать несколько зон.</w:t>
      </w:r>
    </w:p>
    <w:p w14:paraId="7A740E70" w14:textId="77777777" w:rsidR="002F1254" w:rsidRPr="000C0589" w:rsidRDefault="002F1254" w:rsidP="002F1254">
      <w:pPr>
        <w:pStyle w:val="a5"/>
        <w:widowControl w:val="0"/>
        <w:tabs>
          <w:tab w:val="left" w:pos="1134"/>
          <w:tab w:val="left" w:pos="1701"/>
        </w:tabs>
        <w:ind w:left="0" w:firstLine="709"/>
        <w:jc w:val="both"/>
      </w:pPr>
      <w:r w:rsidRPr="000C0589">
        <w:t>7.2.1.9.</w:t>
      </w:r>
      <w:r w:rsidRPr="000C0589">
        <w:tab/>
        <w:t>Устройства, входящие в состав СОТ, должны быть серийного производства.</w:t>
      </w:r>
    </w:p>
    <w:p w14:paraId="515AD380" w14:textId="77777777" w:rsidR="002F1254" w:rsidRPr="000C0589" w:rsidRDefault="002F1254" w:rsidP="002F1254">
      <w:pPr>
        <w:pStyle w:val="a5"/>
        <w:widowControl w:val="0"/>
        <w:tabs>
          <w:tab w:val="left" w:pos="1134"/>
          <w:tab w:val="left" w:pos="1843"/>
        </w:tabs>
        <w:ind w:left="0" w:firstLine="709"/>
        <w:jc w:val="both"/>
      </w:pPr>
      <w:r w:rsidRPr="000C0589">
        <w:t>7.2.1.10.</w:t>
      </w:r>
      <w:r w:rsidRPr="000C0589">
        <w:tab/>
        <w:t xml:space="preserve">СОТ должна обеспечивать режим записи по срабатыванию детектора движения (с частотой не менее 20 кадр/с </w:t>
      </w:r>
      <w:proofErr w:type="spellStart"/>
      <w:r w:rsidRPr="000C0589">
        <w:t>с</w:t>
      </w:r>
      <w:proofErr w:type="spellEnd"/>
      <w:r w:rsidRPr="000C0589">
        <w:t xml:space="preserve"> разрешением 1080 p (1920х1080) по каждой телекамере).</w:t>
      </w:r>
    </w:p>
    <w:p w14:paraId="2470B63C" w14:textId="77777777" w:rsidR="002F1254" w:rsidRPr="000C0589" w:rsidRDefault="002F1254" w:rsidP="002F1254">
      <w:pPr>
        <w:pStyle w:val="a5"/>
        <w:widowControl w:val="0"/>
        <w:tabs>
          <w:tab w:val="left" w:pos="1134"/>
          <w:tab w:val="left" w:pos="1843"/>
        </w:tabs>
        <w:ind w:left="0" w:firstLine="709"/>
        <w:jc w:val="both"/>
      </w:pPr>
      <w:r w:rsidRPr="000C0589">
        <w:t>7.2.1.11.</w:t>
      </w:r>
      <w:r w:rsidRPr="000C0589">
        <w:tab/>
        <w:t>СОТ должна выполнять следующие функции:</w:t>
      </w:r>
    </w:p>
    <w:p w14:paraId="130BE262" w14:textId="77777777" w:rsidR="002F1254" w:rsidRPr="000C0589" w:rsidRDefault="002F1254" w:rsidP="002F1254">
      <w:pPr>
        <w:pStyle w:val="a5"/>
        <w:widowControl w:val="0"/>
        <w:numPr>
          <w:ilvl w:val="0"/>
          <w:numId w:val="54"/>
        </w:numPr>
        <w:tabs>
          <w:tab w:val="left" w:pos="993"/>
        </w:tabs>
        <w:ind w:left="0" w:firstLine="709"/>
        <w:jc w:val="both"/>
      </w:pPr>
      <w:r w:rsidRPr="000C0589">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49F88120" w14:textId="77777777" w:rsidR="002F1254" w:rsidRPr="000C0589" w:rsidRDefault="002F1254" w:rsidP="002F1254">
      <w:pPr>
        <w:pStyle w:val="a5"/>
        <w:widowControl w:val="0"/>
        <w:numPr>
          <w:ilvl w:val="0"/>
          <w:numId w:val="54"/>
        </w:numPr>
        <w:tabs>
          <w:tab w:val="left" w:pos="993"/>
        </w:tabs>
        <w:ind w:left="0" w:firstLine="709"/>
        <w:jc w:val="both"/>
      </w:pPr>
      <w:r w:rsidRPr="000C0589">
        <w:t>поиск в архиве изображений по номеру телекамеры, времени, дате;</w:t>
      </w:r>
    </w:p>
    <w:p w14:paraId="5D7E72F4" w14:textId="77777777" w:rsidR="002F1254" w:rsidRPr="000C0589" w:rsidRDefault="002F1254" w:rsidP="002F1254">
      <w:pPr>
        <w:pStyle w:val="a5"/>
        <w:widowControl w:val="0"/>
        <w:numPr>
          <w:ilvl w:val="0"/>
          <w:numId w:val="54"/>
        </w:numPr>
        <w:tabs>
          <w:tab w:val="left" w:pos="993"/>
        </w:tabs>
        <w:ind w:left="0" w:firstLine="709"/>
        <w:jc w:val="both"/>
      </w:pPr>
      <w:r w:rsidRPr="000C0589">
        <w:t xml:space="preserve"> экспорт видеоизображения и видеокадров в открытые форматы на USB сменный носитель;</w:t>
      </w:r>
    </w:p>
    <w:p w14:paraId="570CDBAC" w14:textId="77777777" w:rsidR="002F1254" w:rsidRPr="000C0589" w:rsidRDefault="002F1254" w:rsidP="002F1254">
      <w:pPr>
        <w:pStyle w:val="a5"/>
        <w:widowControl w:val="0"/>
        <w:numPr>
          <w:ilvl w:val="0"/>
          <w:numId w:val="54"/>
        </w:numPr>
        <w:tabs>
          <w:tab w:val="left" w:pos="993"/>
        </w:tabs>
        <w:ind w:left="0" w:firstLine="709"/>
        <w:jc w:val="both"/>
      </w:pPr>
      <w:r w:rsidRPr="000C0589">
        <w:t xml:space="preserve">возможность поддержки оборудования различных производителей </w:t>
      </w:r>
      <w:r w:rsidRPr="000C0589">
        <w:br/>
        <w:t>IP-видеокамер;</w:t>
      </w:r>
    </w:p>
    <w:p w14:paraId="235437F1" w14:textId="77777777" w:rsidR="002F1254" w:rsidRPr="000C0589" w:rsidRDefault="002F1254" w:rsidP="00311FE4">
      <w:pPr>
        <w:pStyle w:val="a5"/>
        <w:numPr>
          <w:ilvl w:val="0"/>
          <w:numId w:val="54"/>
        </w:numPr>
        <w:tabs>
          <w:tab w:val="left" w:pos="993"/>
        </w:tabs>
        <w:ind w:left="0" w:firstLine="709"/>
        <w:jc w:val="both"/>
      </w:pPr>
      <w:r w:rsidRPr="000C0589">
        <w:lastRenderedPageBreak/>
        <w:t>настройка скорости передачи изображений в зависимости от пропускной способности используемого сетевого соединения;</w:t>
      </w:r>
    </w:p>
    <w:p w14:paraId="70F2E5F3" w14:textId="77777777" w:rsidR="002F1254" w:rsidRPr="000C0589" w:rsidRDefault="002F1254" w:rsidP="002F1254">
      <w:pPr>
        <w:pStyle w:val="a5"/>
        <w:widowControl w:val="0"/>
        <w:numPr>
          <w:ilvl w:val="0"/>
          <w:numId w:val="54"/>
        </w:numPr>
        <w:tabs>
          <w:tab w:val="left" w:pos="993"/>
        </w:tabs>
        <w:ind w:left="0" w:firstLine="709"/>
        <w:jc w:val="both"/>
      </w:pPr>
      <w:r w:rsidRPr="000C0589">
        <w:t xml:space="preserve"> построение сетевых решений с использованием архитектуры «клиент-сервер» и различных каналов связи LAN, WAN (при наличии КСПД СОПС);</w:t>
      </w:r>
    </w:p>
    <w:p w14:paraId="316C8D78" w14:textId="77777777" w:rsidR="002F1254" w:rsidRPr="000C0589" w:rsidRDefault="002F1254" w:rsidP="002F1254">
      <w:pPr>
        <w:pStyle w:val="a5"/>
        <w:widowControl w:val="0"/>
        <w:numPr>
          <w:ilvl w:val="0"/>
          <w:numId w:val="54"/>
        </w:numPr>
        <w:tabs>
          <w:tab w:val="left" w:pos="993"/>
        </w:tabs>
        <w:ind w:left="0" w:firstLine="709"/>
        <w:jc w:val="both"/>
      </w:pPr>
      <w:r w:rsidRPr="000C0589">
        <w:t xml:space="preserve">использование для передачи видеоданных IP </w:t>
      </w:r>
      <w:proofErr w:type="spellStart"/>
      <w:r w:rsidRPr="000C0589">
        <w:t>мультикаст</w:t>
      </w:r>
      <w:proofErr w:type="spellEnd"/>
      <w:r w:rsidRPr="000C0589">
        <w:t xml:space="preserve"> (протокол RTP) и </w:t>
      </w:r>
      <w:proofErr w:type="spellStart"/>
      <w:r w:rsidRPr="000C0589">
        <w:t>юникаст</w:t>
      </w:r>
      <w:proofErr w:type="spellEnd"/>
      <w:r w:rsidRPr="000C0589">
        <w:t xml:space="preserve"> (протоколы TCP и UDP);</w:t>
      </w:r>
    </w:p>
    <w:p w14:paraId="2C7C078A" w14:textId="77777777" w:rsidR="002F1254" w:rsidRPr="000C0589" w:rsidRDefault="002F1254" w:rsidP="002F1254">
      <w:pPr>
        <w:pStyle w:val="a5"/>
        <w:widowControl w:val="0"/>
        <w:numPr>
          <w:ilvl w:val="0"/>
          <w:numId w:val="54"/>
        </w:numPr>
        <w:tabs>
          <w:tab w:val="left" w:pos="993"/>
        </w:tabs>
        <w:ind w:left="0" w:firstLine="709"/>
        <w:jc w:val="both"/>
      </w:pPr>
      <w:r w:rsidRPr="000C0589">
        <w:t xml:space="preserve"> удаленный мониторинг обстановки в режиме реального времени, доступ к работе с видеоархивом в том числе, через стандартный </w:t>
      </w:r>
      <w:proofErr w:type="spellStart"/>
      <w:r w:rsidRPr="000C0589">
        <w:t>Web-browser</w:t>
      </w:r>
      <w:proofErr w:type="spellEnd"/>
      <w:r w:rsidRPr="000C0589">
        <w:t xml:space="preserve"> (при наличии КСПД СОПС)</w:t>
      </w:r>
      <w:r w:rsidRPr="000C0589">
        <w:rPr>
          <w:rStyle w:val="af8"/>
        </w:rPr>
        <w:footnoteReference w:id="10"/>
      </w:r>
      <w:r w:rsidRPr="000C0589">
        <w:t>.</w:t>
      </w:r>
    </w:p>
    <w:p w14:paraId="2D3A15E5" w14:textId="77777777" w:rsidR="002F1254" w:rsidRPr="000C0589" w:rsidRDefault="002F1254" w:rsidP="002F1254">
      <w:pPr>
        <w:pStyle w:val="a5"/>
        <w:widowControl w:val="0"/>
        <w:tabs>
          <w:tab w:val="left" w:pos="993"/>
          <w:tab w:val="left" w:pos="1843"/>
        </w:tabs>
        <w:ind w:left="0" w:firstLine="709"/>
        <w:jc w:val="both"/>
      </w:pPr>
      <w:r w:rsidRPr="000C0589">
        <w:t>7.2.1.12.</w:t>
      </w:r>
      <w:r w:rsidRPr="000C0589">
        <w:tab/>
        <w:t>Центральное оборудование СОТ должно размещаться в телекоммуникационном узле (далее − ТКУ).</w:t>
      </w:r>
    </w:p>
    <w:p w14:paraId="2866C716" w14:textId="77777777" w:rsidR="002F1254" w:rsidRPr="000C0589" w:rsidRDefault="002F1254" w:rsidP="002F1254">
      <w:pPr>
        <w:pStyle w:val="a5"/>
        <w:widowControl w:val="0"/>
        <w:tabs>
          <w:tab w:val="left" w:pos="1134"/>
          <w:tab w:val="left" w:pos="1843"/>
        </w:tabs>
        <w:ind w:left="0" w:firstLine="709"/>
        <w:jc w:val="both"/>
      </w:pPr>
      <w:r w:rsidRPr="000C0589">
        <w:t>7.2.1.13.</w:t>
      </w:r>
      <w:r w:rsidRPr="000C0589">
        <w:tab/>
        <w:t>Места камер видеонаблюдения отражены в Планировочном решении.</w:t>
      </w:r>
    </w:p>
    <w:p w14:paraId="09F0691E" w14:textId="77777777" w:rsidR="002F1254" w:rsidRPr="000C0589" w:rsidRDefault="002F1254" w:rsidP="002F1254">
      <w:pPr>
        <w:pStyle w:val="a5"/>
        <w:widowControl w:val="0"/>
        <w:tabs>
          <w:tab w:val="left" w:pos="1134"/>
        </w:tabs>
        <w:ind w:left="0" w:firstLine="709"/>
        <w:jc w:val="both"/>
      </w:pPr>
      <w:r w:rsidRPr="000C0589">
        <w:t>7.2.2.</w:t>
      </w:r>
      <w:r w:rsidRPr="000C0589">
        <w:tab/>
        <w:t>Система управления и видеозаписи (видеорегистратор) СОТ. Функциональные требования</w:t>
      </w:r>
    </w:p>
    <w:p w14:paraId="66FD5A5F" w14:textId="77777777" w:rsidR="002F1254" w:rsidRPr="000C0589" w:rsidRDefault="002F1254" w:rsidP="002F1254">
      <w:pPr>
        <w:pStyle w:val="a5"/>
        <w:widowControl w:val="0"/>
        <w:tabs>
          <w:tab w:val="left" w:pos="993"/>
          <w:tab w:val="left" w:pos="1701"/>
        </w:tabs>
        <w:ind w:left="0" w:firstLine="709"/>
        <w:jc w:val="both"/>
      </w:pPr>
      <w:r w:rsidRPr="000C0589">
        <w:t>7.2.2.1.</w:t>
      </w:r>
      <w:r w:rsidRPr="000C0589">
        <w:tab/>
        <w:t xml:space="preserve">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w:t>
      </w:r>
      <w:proofErr w:type="spellStart"/>
      <w:r w:rsidRPr="000C0589">
        <w:t>верхеуровневой</w:t>
      </w:r>
      <w:proofErr w:type="spellEnd"/>
      <w:r w:rsidRPr="000C0589">
        <w:t xml:space="preserve"> интеграции:</w:t>
      </w:r>
    </w:p>
    <w:p w14:paraId="2080CA60" w14:textId="77777777" w:rsidR="002F1254" w:rsidRPr="000C0589" w:rsidRDefault="002F1254" w:rsidP="002F1254">
      <w:pPr>
        <w:pStyle w:val="a5"/>
        <w:widowControl w:val="0"/>
        <w:numPr>
          <w:ilvl w:val="0"/>
          <w:numId w:val="55"/>
        </w:numPr>
        <w:tabs>
          <w:tab w:val="left" w:pos="993"/>
        </w:tabs>
        <w:ind w:left="0" w:firstLine="709"/>
        <w:jc w:val="both"/>
      </w:pPr>
      <w:r w:rsidRPr="000C0589">
        <w:t xml:space="preserve"> установку SATA HDD с емкостью, определенной расчетом по формуле V=T*∑(b*n) *3600*t/8796093, обеспечивающей архив видеозаписей не менее 30 (тридцати) дней, где:</w:t>
      </w:r>
    </w:p>
    <w:p w14:paraId="07E092E1" w14:textId="77777777" w:rsidR="002F1254" w:rsidRPr="000C0589" w:rsidRDefault="002F1254" w:rsidP="002F1254">
      <w:pPr>
        <w:pStyle w:val="a5"/>
        <w:widowControl w:val="0"/>
        <w:ind w:left="0" w:firstLine="709"/>
        <w:jc w:val="both"/>
      </w:pPr>
      <w:r w:rsidRPr="000C0589">
        <w:t>V – объем архива в терабайтах;</w:t>
      </w:r>
    </w:p>
    <w:p w14:paraId="4D6F7896" w14:textId="77777777" w:rsidR="002F1254" w:rsidRPr="000C0589" w:rsidRDefault="002F1254" w:rsidP="002F1254">
      <w:pPr>
        <w:pStyle w:val="a5"/>
        <w:widowControl w:val="0"/>
        <w:ind w:left="0" w:firstLine="709"/>
        <w:jc w:val="both"/>
      </w:pPr>
      <w:r w:rsidRPr="000C0589">
        <w:t>T – количество дней хранения архива;</w:t>
      </w:r>
    </w:p>
    <w:p w14:paraId="4871EAD5" w14:textId="77777777" w:rsidR="002F1254" w:rsidRPr="000C0589" w:rsidRDefault="002F1254" w:rsidP="002F1254">
      <w:pPr>
        <w:pStyle w:val="a5"/>
        <w:widowControl w:val="0"/>
        <w:ind w:left="0" w:firstLine="709"/>
        <w:jc w:val="both"/>
      </w:pPr>
      <w:r w:rsidRPr="000C0589">
        <w:t xml:space="preserve">b – поток с одной камеры в </w:t>
      </w:r>
      <w:proofErr w:type="spellStart"/>
      <w:r w:rsidRPr="000C0589">
        <w:t>Mbit</w:t>
      </w:r>
      <w:proofErr w:type="spellEnd"/>
      <w:r w:rsidRPr="000C0589">
        <w:t>/s;</w:t>
      </w:r>
    </w:p>
    <w:p w14:paraId="554ACD23" w14:textId="77777777" w:rsidR="002F1254" w:rsidRPr="000C0589" w:rsidRDefault="002F1254" w:rsidP="002F1254">
      <w:pPr>
        <w:pStyle w:val="a5"/>
        <w:widowControl w:val="0"/>
        <w:ind w:left="0" w:firstLine="709"/>
        <w:jc w:val="both"/>
      </w:pPr>
      <w:r w:rsidRPr="000C0589">
        <w:t>n – количество камер с этим потоком;</w:t>
      </w:r>
    </w:p>
    <w:p w14:paraId="31AC96CD" w14:textId="77777777" w:rsidR="002F1254" w:rsidRPr="000C0589" w:rsidRDefault="002F1254" w:rsidP="002F1254">
      <w:pPr>
        <w:pStyle w:val="a5"/>
        <w:widowControl w:val="0"/>
        <w:ind w:left="0" w:firstLine="709"/>
        <w:jc w:val="both"/>
      </w:pPr>
      <w:r w:rsidRPr="000C0589">
        <w:t>t – суммарное время записи в течении суток, в часах (количество часов работы СОПС в соответствии с режимом работы);</w:t>
      </w:r>
    </w:p>
    <w:p w14:paraId="4521FD34" w14:textId="77777777" w:rsidR="002F1254" w:rsidRPr="000C0589" w:rsidRDefault="002F1254" w:rsidP="002F1254">
      <w:pPr>
        <w:pStyle w:val="a5"/>
        <w:widowControl w:val="0"/>
        <w:ind w:left="0" w:firstLine="709"/>
        <w:jc w:val="both"/>
      </w:pPr>
      <w:r w:rsidRPr="000C0589">
        <w:t>3600 – количество секунд в часе;</w:t>
      </w:r>
    </w:p>
    <w:p w14:paraId="43FB9FB6" w14:textId="77777777" w:rsidR="002F1254" w:rsidRPr="000C0589" w:rsidRDefault="002F1254" w:rsidP="002F1254">
      <w:pPr>
        <w:widowControl w:val="0"/>
        <w:tabs>
          <w:tab w:val="left" w:pos="993"/>
        </w:tabs>
        <w:ind w:firstLine="709"/>
        <w:jc w:val="both"/>
        <w:rPr>
          <w:sz w:val="28"/>
          <w:szCs w:val="28"/>
        </w:rPr>
      </w:pPr>
      <w:r w:rsidRPr="000C0589">
        <w:rPr>
          <w:sz w:val="28"/>
          <w:szCs w:val="28"/>
        </w:rPr>
        <w:t>8 796 093 – количество мегабитов в терабайте;</w:t>
      </w:r>
    </w:p>
    <w:p w14:paraId="272AF192" w14:textId="77777777" w:rsidR="002F1254" w:rsidRPr="000C0589" w:rsidRDefault="002F1254" w:rsidP="002F1254">
      <w:pPr>
        <w:pStyle w:val="a5"/>
        <w:widowControl w:val="0"/>
        <w:numPr>
          <w:ilvl w:val="0"/>
          <w:numId w:val="56"/>
        </w:numPr>
        <w:tabs>
          <w:tab w:val="left" w:pos="993"/>
        </w:tabs>
        <w:ind w:left="0" w:firstLine="709"/>
        <w:jc w:val="both"/>
      </w:pPr>
      <w:r w:rsidRPr="000C0589">
        <w:t>алгоритм сжатия видеосигнала (форматов кодирования) не ниже H.265;</w:t>
      </w:r>
    </w:p>
    <w:p w14:paraId="35822975" w14:textId="77777777" w:rsidR="002F1254" w:rsidRPr="000C0589" w:rsidRDefault="002F1254" w:rsidP="002F1254">
      <w:pPr>
        <w:pStyle w:val="a5"/>
        <w:widowControl w:val="0"/>
        <w:numPr>
          <w:ilvl w:val="0"/>
          <w:numId w:val="56"/>
        </w:numPr>
        <w:tabs>
          <w:tab w:val="left" w:pos="993"/>
        </w:tabs>
        <w:ind w:left="0" w:firstLine="709"/>
        <w:jc w:val="both"/>
      </w:pPr>
      <w:r w:rsidRPr="000C0589">
        <w:t xml:space="preserve">сетевой интерфейс </w:t>
      </w:r>
      <w:proofErr w:type="spellStart"/>
      <w:r w:rsidRPr="000C0589">
        <w:t>Gbit</w:t>
      </w:r>
      <w:proofErr w:type="spellEnd"/>
      <w:r w:rsidRPr="000C0589">
        <w:t xml:space="preserve"> </w:t>
      </w:r>
      <w:proofErr w:type="spellStart"/>
      <w:r w:rsidRPr="000C0589">
        <w:t>Ethernet</w:t>
      </w:r>
      <w:proofErr w:type="spellEnd"/>
      <w:r w:rsidRPr="000C0589">
        <w:t>;</w:t>
      </w:r>
    </w:p>
    <w:p w14:paraId="5D7D48EA" w14:textId="77777777" w:rsidR="002F1254" w:rsidRPr="000C0589" w:rsidRDefault="002F1254" w:rsidP="002F1254">
      <w:pPr>
        <w:pStyle w:val="a5"/>
        <w:widowControl w:val="0"/>
        <w:numPr>
          <w:ilvl w:val="0"/>
          <w:numId w:val="56"/>
        </w:numPr>
        <w:tabs>
          <w:tab w:val="left" w:pos="993"/>
        </w:tabs>
        <w:ind w:left="0" w:firstLine="709"/>
        <w:jc w:val="both"/>
      </w:pPr>
      <w:r w:rsidRPr="000C0589">
        <w:t xml:space="preserve">встроенный коммутатор с </w:t>
      </w:r>
      <w:proofErr w:type="spellStart"/>
      <w:r w:rsidRPr="000C0589">
        <w:t>PoE</w:t>
      </w:r>
      <w:proofErr w:type="spellEnd"/>
      <w:r w:rsidRPr="000C0589">
        <w:t xml:space="preserve"> портами для питания видеокамер;</w:t>
      </w:r>
    </w:p>
    <w:p w14:paraId="2A6329ED" w14:textId="77777777" w:rsidR="002F1254" w:rsidRPr="000C0589" w:rsidRDefault="002F1254" w:rsidP="002F1254">
      <w:pPr>
        <w:pStyle w:val="a5"/>
        <w:widowControl w:val="0"/>
        <w:numPr>
          <w:ilvl w:val="0"/>
          <w:numId w:val="56"/>
        </w:numPr>
        <w:tabs>
          <w:tab w:val="left" w:pos="993"/>
        </w:tabs>
        <w:ind w:left="0" w:firstLine="709"/>
        <w:jc w:val="both"/>
      </w:pPr>
      <w:r w:rsidRPr="000C0589">
        <w:t>сетевые протоколы TCP/IP, IPv4;</w:t>
      </w:r>
    </w:p>
    <w:p w14:paraId="394C38AC" w14:textId="77777777" w:rsidR="002F1254" w:rsidRPr="000C0589" w:rsidRDefault="002F1254" w:rsidP="002F1254">
      <w:pPr>
        <w:pStyle w:val="a5"/>
        <w:widowControl w:val="0"/>
        <w:numPr>
          <w:ilvl w:val="0"/>
          <w:numId w:val="56"/>
        </w:numPr>
        <w:tabs>
          <w:tab w:val="left" w:pos="993"/>
        </w:tabs>
        <w:ind w:left="0" w:firstLine="709"/>
        <w:jc w:val="both"/>
      </w:pPr>
      <w:r w:rsidRPr="000C0589">
        <w:t xml:space="preserve">встроенный </w:t>
      </w:r>
      <w:proofErr w:type="spellStart"/>
      <w:r w:rsidRPr="000C0589">
        <w:t>web</w:t>
      </w:r>
      <w:proofErr w:type="spellEnd"/>
      <w:r w:rsidRPr="000C0589">
        <w:t>-сервер;</w:t>
      </w:r>
    </w:p>
    <w:p w14:paraId="3C26F494" w14:textId="77777777" w:rsidR="002F1254" w:rsidRPr="000C0589" w:rsidRDefault="002F1254" w:rsidP="002F1254">
      <w:pPr>
        <w:pStyle w:val="a5"/>
        <w:widowControl w:val="0"/>
        <w:numPr>
          <w:ilvl w:val="0"/>
          <w:numId w:val="56"/>
        </w:numPr>
        <w:tabs>
          <w:tab w:val="left" w:pos="993"/>
        </w:tabs>
        <w:ind w:left="0" w:firstLine="709"/>
        <w:jc w:val="both"/>
      </w:pPr>
      <w:r w:rsidRPr="000C0589">
        <w:t>последовательный интерфейс для подключения периферийных устройств стандарта USB 2.0;</w:t>
      </w:r>
    </w:p>
    <w:p w14:paraId="3D81A04A" w14:textId="77777777" w:rsidR="002F1254" w:rsidRPr="000C0589" w:rsidRDefault="002F1254" w:rsidP="002F1254">
      <w:pPr>
        <w:pStyle w:val="a5"/>
        <w:widowControl w:val="0"/>
        <w:numPr>
          <w:ilvl w:val="0"/>
          <w:numId w:val="56"/>
        </w:numPr>
        <w:tabs>
          <w:tab w:val="left" w:pos="993"/>
        </w:tabs>
        <w:ind w:left="0" w:firstLine="709"/>
        <w:jc w:val="both"/>
      </w:pPr>
      <w:r w:rsidRPr="000C0589">
        <w:t>интерфейс HDMI для подключения монитора;</w:t>
      </w:r>
    </w:p>
    <w:p w14:paraId="30EF1E83" w14:textId="77777777" w:rsidR="002F1254" w:rsidRPr="000C0589" w:rsidRDefault="002F1254" w:rsidP="002F1254">
      <w:pPr>
        <w:pStyle w:val="a5"/>
        <w:widowControl w:val="0"/>
        <w:numPr>
          <w:ilvl w:val="0"/>
          <w:numId w:val="56"/>
        </w:numPr>
        <w:tabs>
          <w:tab w:val="left" w:pos="993"/>
        </w:tabs>
        <w:ind w:left="0" w:firstLine="709"/>
        <w:jc w:val="both"/>
      </w:pPr>
      <w:r w:rsidRPr="000C0589">
        <w:t>рабочий диапазон температуры не ниже -10°C не выше + 55 C;</w:t>
      </w:r>
    </w:p>
    <w:p w14:paraId="60724315" w14:textId="77777777" w:rsidR="002F1254" w:rsidRPr="000C0589" w:rsidRDefault="002F1254" w:rsidP="002F1254">
      <w:pPr>
        <w:pStyle w:val="a5"/>
        <w:widowControl w:val="0"/>
        <w:numPr>
          <w:ilvl w:val="0"/>
          <w:numId w:val="56"/>
        </w:numPr>
        <w:tabs>
          <w:tab w:val="left" w:pos="993"/>
        </w:tabs>
        <w:ind w:left="0" w:firstLine="709"/>
        <w:jc w:val="both"/>
      </w:pPr>
      <w:r w:rsidRPr="000C0589">
        <w:lastRenderedPageBreak/>
        <w:t>диапазон напряжения электропитания не менее AC 100-240 </w:t>
      </w:r>
      <w:proofErr w:type="gramStart"/>
      <w:r w:rsidRPr="000C0589">
        <w:t>В</w:t>
      </w:r>
      <w:proofErr w:type="gramEnd"/>
      <w:r w:rsidRPr="000C0589">
        <w:t>;</w:t>
      </w:r>
    </w:p>
    <w:p w14:paraId="1A845F03" w14:textId="77777777" w:rsidR="002F1254" w:rsidRPr="000C0589" w:rsidRDefault="002F1254" w:rsidP="002F1254">
      <w:pPr>
        <w:pStyle w:val="a5"/>
        <w:widowControl w:val="0"/>
        <w:numPr>
          <w:ilvl w:val="0"/>
          <w:numId w:val="56"/>
        </w:numPr>
        <w:tabs>
          <w:tab w:val="left" w:pos="993"/>
        </w:tabs>
        <w:ind w:left="0" w:firstLine="709"/>
        <w:jc w:val="both"/>
      </w:pPr>
      <w:r w:rsidRPr="000C0589">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33DBC85" w14:textId="77777777" w:rsidR="002F1254" w:rsidRPr="000C0589" w:rsidRDefault="002F1254" w:rsidP="002F1254">
      <w:pPr>
        <w:pStyle w:val="a5"/>
        <w:widowControl w:val="0"/>
        <w:tabs>
          <w:tab w:val="left" w:pos="1134"/>
          <w:tab w:val="left" w:pos="1701"/>
        </w:tabs>
        <w:ind w:left="0" w:firstLine="709"/>
        <w:jc w:val="both"/>
      </w:pPr>
      <w:r w:rsidRPr="000C0589">
        <w:t>7.2.2.2.</w:t>
      </w:r>
      <w:r w:rsidRPr="000C0589">
        <w:tab/>
        <w:t>Скорость передачи изображений должна настраиваться в зависимости от пропускной способности используемого сетевого соединения.</w:t>
      </w:r>
    </w:p>
    <w:p w14:paraId="527630A1" w14:textId="77777777" w:rsidR="002F1254" w:rsidRPr="000C0589" w:rsidRDefault="002F1254" w:rsidP="002F1254">
      <w:pPr>
        <w:pStyle w:val="a5"/>
        <w:widowControl w:val="0"/>
        <w:tabs>
          <w:tab w:val="left" w:pos="1134"/>
          <w:tab w:val="left" w:pos="1701"/>
        </w:tabs>
        <w:ind w:left="0" w:firstLine="709"/>
        <w:jc w:val="both"/>
      </w:pPr>
      <w:r w:rsidRPr="000C0589">
        <w:t>7.2.2.3.</w:t>
      </w:r>
      <w:r w:rsidRPr="000C0589">
        <w:tab/>
        <w:t>Видеорегистратор СОТ должен обладать следующими функциональными возможностями:</w:t>
      </w:r>
    </w:p>
    <w:p w14:paraId="1B346310" w14:textId="77777777" w:rsidR="002F1254" w:rsidRPr="000C0589" w:rsidRDefault="002F1254" w:rsidP="002F1254">
      <w:pPr>
        <w:pStyle w:val="a5"/>
        <w:widowControl w:val="0"/>
        <w:numPr>
          <w:ilvl w:val="0"/>
          <w:numId w:val="57"/>
        </w:numPr>
        <w:tabs>
          <w:tab w:val="left" w:pos="1134"/>
        </w:tabs>
        <w:ind w:left="0" w:firstLine="709"/>
        <w:jc w:val="both"/>
      </w:pPr>
      <w:r w:rsidRPr="000C0589">
        <w:t xml:space="preserve">наличие программного обеспечения,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0C0589">
        <w:t>Windows</w:t>
      </w:r>
      <w:proofErr w:type="spellEnd"/>
      <w:r w:rsidRPr="000C0589">
        <w:t>;</w:t>
      </w:r>
    </w:p>
    <w:p w14:paraId="43C916BB"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в функции «детектора движения» возможности</w:t>
      </w:r>
      <w:r w:rsidRPr="000C0589">
        <w:br/>
        <w:t>по регулировке порога срабатывания и чувствительности для обеспечения гарантированного фиксирования передвижений;</w:t>
      </w:r>
    </w:p>
    <w:p w14:paraId="1479ED70"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встроенной системы авторизации пользователей</w:t>
      </w:r>
      <w:r w:rsidRPr="000C0589">
        <w:br/>
        <w:t>с разграничением уровней доступа к функциональным возможностям СОТ;</w:t>
      </w:r>
    </w:p>
    <w:p w14:paraId="24968B93"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журнала событий;</w:t>
      </w:r>
    </w:p>
    <w:p w14:paraId="3E754E7C"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полноэкранного отображения и мультиэкранного формата отображения подключенных видеокамер;</w:t>
      </w:r>
    </w:p>
    <w:p w14:paraId="3550BAD9"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функции предзаписи и тревожной постзаписи;</w:t>
      </w:r>
    </w:p>
    <w:p w14:paraId="751CDB77"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портов POE − не менее 8 (восьми);</w:t>
      </w:r>
    </w:p>
    <w:p w14:paraId="6F1C4CC1" w14:textId="77777777" w:rsidR="002F1254" w:rsidRPr="000C0589" w:rsidRDefault="002F1254" w:rsidP="002F1254">
      <w:pPr>
        <w:pStyle w:val="a5"/>
        <w:widowControl w:val="0"/>
        <w:numPr>
          <w:ilvl w:val="0"/>
          <w:numId w:val="57"/>
        </w:numPr>
        <w:tabs>
          <w:tab w:val="left" w:pos="1134"/>
        </w:tabs>
        <w:ind w:left="0" w:firstLine="709"/>
        <w:jc w:val="both"/>
      </w:pPr>
      <w:r w:rsidRPr="000C0589">
        <w:t>число каналов – не менее 8 (восьми).</w:t>
      </w:r>
    </w:p>
    <w:p w14:paraId="2BB970F1" w14:textId="77777777" w:rsidR="002F1254" w:rsidRPr="000C0589" w:rsidRDefault="002F1254" w:rsidP="002F1254">
      <w:pPr>
        <w:pStyle w:val="a5"/>
        <w:widowControl w:val="0"/>
        <w:tabs>
          <w:tab w:val="left" w:pos="1134"/>
        </w:tabs>
        <w:ind w:left="0" w:firstLine="709"/>
        <w:jc w:val="both"/>
      </w:pPr>
      <w:r w:rsidRPr="000C0589">
        <w:t>7.2.3.</w:t>
      </w:r>
      <w:r w:rsidRPr="000C0589">
        <w:tab/>
        <w:t>Требования к техническим характеристикам видеокамер</w:t>
      </w:r>
    </w:p>
    <w:p w14:paraId="042E8587" w14:textId="77777777" w:rsidR="002F1254" w:rsidRPr="000C0589" w:rsidRDefault="002F1254" w:rsidP="002F1254">
      <w:pPr>
        <w:widowControl w:val="0"/>
        <w:ind w:firstLine="709"/>
        <w:jc w:val="both"/>
        <w:rPr>
          <w:bCs/>
          <w:sz w:val="28"/>
          <w:szCs w:val="28"/>
        </w:rPr>
      </w:pPr>
      <w:r w:rsidRPr="000C0589">
        <w:rPr>
          <w:sz w:val="28"/>
          <w:szCs w:val="28"/>
        </w:rPr>
        <w:t>Описание оборудования Заказчиком приведено с учетом положений – ГОСТ Р 51558-2014 «Национальный стандарт Российской Федерации. С</w:t>
      </w:r>
      <w:r w:rsidRPr="000C0589">
        <w:rPr>
          <w:bCs/>
          <w:sz w:val="28"/>
          <w:szCs w:val="28"/>
        </w:rPr>
        <w:t>редства и системы охранные телевизионные классификация. Общие технические требования. Методы испытаний»</w:t>
      </w:r>
      <w:r w:rsidRPr="000C0589">
        <w:rPr>
          <w:sz w:val="28"/>
          <w:szCs w:val="28"/>
        </w:rPr>
        <w:t xml:space="preserve"> (далее – ГОСТ Р 51558-2014).</w:t>
      </w:r>
    </w:p>
    <w:p w14:paraId="07C53376" w14:textId="77777777" w:rsidR="002F1254" w:rsidRPr="000C0589" w:rsidRDefault="002F1254" w:rsidP="002F1254">
      <w:pPr>
        <w:widowControl w:val="0"/>
        <w:tabs>
          <w:tab w:val="left" w:pos="1701"/>
        </w:tabs>
        <w:adjustRightInd w:val="0"/>
        <w:ind w:firstLine="709"/>
        <w:jc w:val="both"/>
        <w:rPr>
          <w:sz w:val="28"/>
          <w:szCs w:val="28"/>
        </w:rPr>
      </w:pPr>
      <w:r w:rsidRPr="000C0589">
        <w:rPr>
          <w:sz w:val="28"/>
          <w:szCs w:val="28"/>
        </w:rPr>
        <w:t>7.2.3.1.</w:t>
      </w:r>
      <w:r w:rsidRPr="000C0589">
        <w:rPr>
          <w:sz w:val="28"/>
          <w:szCs w:val="28"/>
        </w:rPr>
        <w:tab/>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353D7D0" w14:textId="77777777" w:rsidR="002F1254" w:rsidRPr="000C0589" w:rsidRDefault="002F1254" w:rsidP="002F1254">
      <w:pPr>
        <w:widowControl w:val="0"/>
        <w:tabs>
          <w:tab w:val="left" w:pos="1701"/>
        </w:tabs>
        <w:ind w:firstLine="709"/>
        <w:jc w:val="both"/>
        <w:rPr>
          <w:sz w:val="28"/>
          <w:szCs w:val="28"/>
        </w:rPr>
      </w:pPr>
      <w:r w:rsidRPr="000C0589">
        <w:rPr>
          <w:sz w:val="28"/>
          <w:szCs w:val="28"/>
        </w:rPr>
        <w:t>7.2.3.2.</w:t>
      </w:r>
      <w:r w:rsidRPr="000C0589">
        <w:rPr>
          <w:sz w:val="28"/>
          <w:szCs w:val="28"/>
        </w:rPr>
        <w:tab/>
        <w:t>IP-видеокамеры СОТ должны обладать следующими функциональными возможностями:</w:t>
      </w:r>
    </w:p>
    <w:p w14:paraId="328B04E7" w14:textId="77777777" w:rsidR="002F1254" w:rsidRPr="000C0589" w:rsidRDefault="002F1254" w:rsidP="002F1254">
      <w:pPr>
        <w:pStyle w:val="a5"/>
        <w:widowControl w:val="0"/>
        <w:numPr>
          <w:ilvl w:val="0"/>
          <w:numId w:val="58"/>
        </w:numPr>
        <w:tabs>
          <w:tab w:val="left" w:pos="993"/>
        </w:tabs>
        <w:ind w:left="0" w:firstLine="709"/>
        <w:jc w:val="both"/>
      </w:pPr>
      <w:r w:rsidRPr="000C0589">
        <w:t>режим «день/ночь» с ИК-фильтром;</w:t>
      </w:r>
    </w:p>
    <w:p w14:paraId="1A47F08E" w14:textId="77777777" w:rsidR="002F1254" w:rsidRPr="000C0589" w:rsidRDefault="002F1254" w:rsidP="002F1254">
      <w:pPr>
        <w:pStyle w:val="a5"/>
        <w:widowControl w:val="0"/>
        <w:numPr>
          <w:ilvl w:val="0"/>
          <w:numId w:val="58"/>
        </w:numPr>
        <w:tabs>
          <w:tab w:val="left" w:pos="993"/>
        </w:tabs>
        <w:ind w:left="0" w:firstLine="709"/>
        <w:jc w:val="both"/>
      </w:pPr>
      <w:r w:rsidRPr="000C0589">
        <w:t xml:space="preserve">чувствительность цвет/ч-б не более 0,1/0,01 </w:t>
      </w:r>
      <w:proofErr w:type="spellStart"/>
      <w:r w:rsidRPr="000C0589">
        <w:t>Лк</w:t>
      </w:r>
      <w:proofErr w:type="spellEnd"/>
      <w:r w:rsidRPr="000C0589">
        <w:t>;</w:t>
      </w:r>
    </w:p>
    <w:p w14:paraId="54E43ADF" w14:textId="77777777" w:rsidR="002F1254" w:rsidRPr="000C0589" w:rsidRDefault="002F1254" w:rsidP="002F1254">
      <w:pPr>
        <w:pStyle w:val="a5"/>
        <w:widowControl w:val="0"/>
        <w:numPr>
          <w:ilvl w:val="0"/>
          <w:numId w:val="58"/>
        </w:numPr>
        <w:tabs>
          <w:tab w:val="left" w:pos="993"/>
        </w:tabs>
        <w:ind w:left="0" w:firstLine="709"/>
        <w:jc w:val="both"/>
      </w:pPr>
      <w:r w:rsidRPr="000C0589">
        <w:t>фиксированным Объективом с фокусным расстоянием не менее 2,7 мм и не более 3,6 мм;</w:t>
      </w:r>
    </w:p>
    <w:p w14:paraId="52B35B32" w14:textId="77777777" w:rsidR="002F1254" w:rsidRPr="000C0589" w:rsidRDefault="002F1254" w:rsidP="002F1254">
      <w:pPr>
        <w:pStyle w:val="a5"/>
        <w:widowControl w:val="0"/>
        <w:numPr>
          <w:ilvl w:val="0"/>
          <w:numId w:val="58"/>
        </w:numPr>
        <w:tabs>
          <w:tab w:val="left" w:pos="567"/>
          <w:tab w:val="left" w:pos="993"/>
        </w:tabs>
        <w:ind w:left="0" w:firstLine="709"/>
        <w:jc w:val="both"/>
      </w:pPr>
      <w:r w:rsidRPr="000C0589">
        <w:t>адаптивная ИК подсветка не менее 10 м.</w:t>
      </w:r>
    </w:p>
    <w:p w14:paraId="45BE735E" w14:textId="77777777" w:rsidR="002F1254" w:rsidRPr="000C0589" w:rsidRDefault="002F1254" w:rsidP="002F1254">
      <w:pPr>
        <w:widowControl w:val="0"/>
        <w:tabs>
          <w:tab w:val="left" w:pos="709"/>
          <w:tab w:val="left" w:pos="993"/>
          <w:tab w:val="left" w:pos="1701"/>
        </w:tabs>
        <w:ind w:firstLine="709"/>
        <w:jc w:val="both"/>
        <w:rPr>
          <w:sz w:val="28"/>
          <w:szCs w:val="28"/>
        </w:rPr>
      </w:pPr>
      <w:r w:rsidRPr="000C0589">
        <w:rPr>
          <w:sz w:val="28"/>
          <w:szCs w:val="28"/>
        </w:rPr>
        <w:t>7.2.3.3.</w:t>
      </w:r>
      <w:r w:rsidRPr="000C0589">
        <w:rPr>
          <w:sz w:val="28"/>
          <w:szCs w:val="28"/>
        </w:rPr>
        <w:tab/>
        <w:t>IP-видеокамеры СОТ должны обладать следующими параметрами выходного видеосигнала:</w:t>
      </w:r>
    </w:p>
    <w:p w14:paraId="365CADB3" w14:textId="77777777" w:rsidR="002F1254" w:rsidRPr="000C0589" w:rsidRDefault="002F1254" w:rsidP="002F1254">
      <w:pPr>
        <w:pStyle w:val="a5"/>
        <w:widowControl w:val="0"/>
        <w:numPr>
          <w:ilvl w:val="0"/>
          <w:numId w:val="59"/>
        </w:numPr>
        <w:tabs>
          <w:tab w:val="left" w:pos="567"/>
          <w:tab w:val="left" w:pos="993"/>
        </w:tabs>
        <w:ind w:left="0" w:firstLine="709"/>
        <w:jc w:val="both"/>
      </w:pPr>
      <w:r w:rsidRPr="000C0589">
        <w:t>кодированием не ниже H.265;</w:t>
      </w:r>
    </w:p>
    <w:p w14:paraId="1C80699F" w14:textId="77777777" w:rsidR="002F1254" w:rsidRPr="000C0589" w:rsidRDefault="002F1254" w:rsidP="002F1254">
      <w:pPr>
        <w:pStyle w:val="a5"/>
        <w:widowControl w:val="0"/>
        <w:numPr>
          <w:ilvl w:val="0"/>
          <w:numId w:val="59"/>
        </w:numPr>
        <w:tabs>
          <w:tab w:val="left" w:pos="993"/>
        </w:tabs>
        <w:ind w:left="0" w:firstLine="709"/>
        <w:jc w:val="both"/>
      </w:pPr>
      <w:r w:rsidRPr="000C0589">
        <w:t>основной поток трансляции со скоростью не менее 25 к/с,</w:t>
      </w:r>
      <w:r w:rsidRPr="000C0589">
        <w:br/>
        <w:t>при разрешении 1920×1080;</w:t>
      </w:r>
    </w:p>
    <w:p w14:paraId="0560B814" w14:textId="77777777" w:rsidR="002F1254" w:rsidRPr="000C0589" w:rsidRDefault="002F1254" w:rsidP="002F1254">
      <w:pPr>
        <w:pStyle w:val="a5"/>
        <w:widowControl w:val="0"/>
        <w:numPr>
          <w:ilvl w:val="0"/>
          <w:numId w:val="59"/>
        </w:numPr>
        <w:tabs>
          <w:tab w:val="left" w:pos="993"/>
        </w:tabs>
        <w:ind w:left="0" w:firstLine="709"/>
        <w:jc w:val="both"/>
      </w:pPr>
      <w:r w:rsidRPr="000C0589">
        <w:lastRenderedPageBreak/>
        <w:t>наличие дополнительного потока трансляции со скоростью не менее 25 к/с, с разрешением D1 и CIF;</w:t>
      </w:r>
    </w:p>
    <w:p w14:paraId="6A829D65" w14:textId="77777777" w:rsidR="002F1254" w:rsidRPr="000C0589" w:rsidRDefault="002F1254" w:rsidP="002F1254">
      <w:pPr>
        <w:pStyle w:val="a5"/>
        <w:widowControl w:val="0"/>
        <w:numPr>
          <w:ilvl w:val="0"/>
          <w:numId w:val="59"/>
        </w:numPr>
        <w:tabs>
          <w:tab w:val="left" w:pos="993"/>
        </w:tabs>
        <w:ind w:left="0" w:firstLine="709"/>
        <w:jc w:val="both"/>
      </w:pPr>
      <w:r w:rsidRPr="000C0589">
        <w:t xml:space="preserve">поддерживаемым сетевым интерфейсом 10Base-T/100Base-TX, </w:t>
      </w:r>
      <w:proofErr w:type="spellStart"/>
      <w:r w:rsidRPr="000C0589">
        <w:t>Ethernet</w:t>
      </w:r>
      <w:proofErr w:type="spellEnd"/>
      <w:r w:rsidRPr="000C0589">
        <w:t xml:space="preserve"> порт.</w:t>
      </w:r>
    </w:p>
    <w:p w14:paraId="2FDD2C7F" w14:textId="77777777" w:rsidR="002F1254" w:rsidRPr="000C0589" w:rsidRDefault="002F1254" w:rsidP="002F1254">
      <w:pPr>
        <w:widowControl w:val="0"/>
        <w:tabs>
          <w:tab w:val="left" w:pos="709"/>
          <w:tab w:val="left" w:pos="1701"/>
        </w:tabs>
        <w:adjustRightInd w:val="0"/>
        <w:ind w:firstLine="709"/>
        <w:jc w:val="both"/>
        <w:rPr>
          <w:sz w:val="28"/>
          <w:szCs w:val="28"/>
        </w:rPr>
      </w:pPr>
      <w:r w:rsidRPr="000C0589">
        <w:rPr>
          <w:sz w:val="28"/>
          <w:szCs w:val="28"/>
        </w:rPr>
        <w:t>7.2.3.4.</w:t>
      </w:r>
      <w:r w:rsidRPr="000C0589">
        <w:rPr>
          <w:sz w:val="28"/>
          <w:szCs w:val="28"/>
        </w:rPr>
        <w:tab/>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5300C0D4"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сетевые протоколы − TCP/IP, IPv4;</w:t>
      </w:r>
    </w:p>
    <w:p w14:paraId="5EF263CC"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сетевые инструменты − встроенный сетевой клиент;</w:t>
      </w:r>
    </w:p>
    <w:p w14:paraId="13EB80B3"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proofErr w:type="spellStart"/>
      <w:r w:rsidRPr="000C0589">
        <w:t>PoE</w:t>
      </w:r>
      <w:proofErr w:type="spellEnd"/>
      <w:r w:rsidRPr="000C0589">
        <w:t xml:space="preserve"> питание не ниже IEEE 802.3 </w:t>
      </w:r>
      <w:proofErr w:type="spellStart"/>
      <w:r w:rsidRPr="000C0589">
        <w:t>af</w:t>
      </w:r>
      <w:proofErr w:type="spellEnd"/>
      <w:r w:rsidRPr="000C0589">
        <w:t>;</w:t>
      </w:r>
    </w:p>
    <w:p w14:paraId="4CB5029B"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диапазон рабочих температур не ниже -20</w:t>
      </w:r>
      <w:r w:rsidRPr="000C0589">
        <w:rPr>
          <w:rFonts w:ascii="Cambria Math" w:hAnsi="Cambria Math" w:cs="Cambria Math"/>
        </w:rPr>
        <w:t>⁰</w:t>
      </w:r>
      <w:proofErr w:type="gramStart"/>
      <w:r w:rsidRPr="000C0589">
        <w:t>С</w:t>
      </w:r>
      <w:proofErr w:type="gramEnd"/>
      <w:r w:rsidRPr="000C0589">
        <w:t xml:space="preserve"> не выше + 50°С.</w:t>
      </w:r>
    </w:p>
    <w:p w14:paraId="5731DB42" w14:textId="77777777" w:rsidR="002F1254" w:rsidRPr="000C0589" w:rsidRDefault="002F1254" w:rsidP="002F1254">
      <w:pPr>
        <w:pStyle w:val="a5"/>
        <w:widowControl w:val="0"/>
        <w:tabs>
          <w:tab w:val="left" w:pos="1134"/>
          <w:tab w:val="left" w:pos="1276"/>
        </w:tabs>
        <w:ind w:left="0" w:firstLine="709"/>
        <w:jc w:val="both"/>
      </w:pPr>
      <w:r w:rsidRPr="000C0589">
        <w:t>7.2.4.</w:t>
      </w:r>
      <w:r w:rsidRPr="000C0589">
        <w:tab/>
      </w:r>
      <w:r w:rsidRPr="000C0589">
        <w:rPr>
          <w:spacing w:val="-6"/>
        </w:rPr>
        <w:t>Обеспечить подключение видеорегистратора СОТ к оборудованию</w:t>
      </w:r>
      <w:r w:rsidRPr="000C0589">
        <w:t xml:space="preserve"> локальной вычислительной сети Объекта.</w:t>
      </w:r>
    </w:p>
    <w:p w14:paraId="2EB562D9" w14:textId="77777777" w:rsidR="002F1254" w:rsidRPr="000C0589" w:rsidRDefault="002F1254" w:rsidP="002F1254">
      <w:pPr>
        <w:pStyle w:val="a5"/>
        <w:widowControl w:val="0"/>
        <w:tabs>
          <w:tab w:val="left" w:pos="1134"/>
          <w:tab w:val="left" w:pos="1276"/>
        </w:tabs>
        <w:ind w:left="0" w:firstLine="709"/>
        <w:jc w:val="both"/>
      </w:pPr>
      <w:r w:rsidRPr="000C0589">
        <w:t>7.2.5.</w:t>
      </w:r>
      <w:r w:rsidRPr="000C0589">
        <w:tab/>
        <w:t>Использовать ИБП,</w:t>
      </w:r>
      <w:r w:rsidRPr="000C0589">
        <w:rPr>
          <w:lang w:eastAsia="x-none"/>
        </w:rPr>
        <w:t xml:space="preserve"> </w:t>
      </w:r>
      <w:r w:rsidRPr="000C0589">
        <w:t xml:space="preserve">поддерживающий работоспособность оборудования системы при отключении от основного источника питания в течение 30 минут согласно ГОСТ Р 51558-2014, п. 5.9.8 настоящих требований. ИБП должен иметь характеристики, указанные в таблице 5. </w:t>
      </w:r>
    </w:p>
    <w:p w14:paraId="7F9DD992" w14:textId="77777777" w:rsidR="002F1254" w:rsidRPr="000C0589" w:rsidRDefault="002F1254" w:rsidP="002F1254">
      <w:pPr>
        <w:widowControl w:val="0"/>
        <w:tabs>
          <w:tab w:val="left" w:pos="1560"/>
        </w:tabs>
        <w:spacing w:before="240" w:after="120"/>
        <w:ind w:firstLine="709"/>
        <w:jc w:val="right"/>
        <w:rPr>
          <w:sz w:val="28"/>
          <w:szCs w:val="28"/>
        </w:rPr>
      </w:pPr>
      <w:r w:rsidRPr="000C0589">
        <w:rPr>
          <w:sz w:val="28"/>
          <w:szCs w:val="28"/>
        </w:rPr>
        <w:t>Таблица 5</w:t>
      </w:r>
    </w:p>
    <w:tbl>
      <w:tblPr>
        <w:tblStyle w:val="a7"/>
        <w:tblW w:w="5000" w:type="pct"/>
        <w:tblLook w:val="04A0" w:firstRow="1" w:lastRow="0" w:firstColumn="1" w:lastColumn="0" w:noHBand="0" w:noVBand="1"/>
      </w:tblPr>
      <w:tblGrid>
        <w:gridCol w:w="846"/>
        <w:gridCol w:w="5293"/>
        <w:gridCol w:w="3205"/>
      </w:tblGrid>
      <w:tr w:rsidR="002F1254" w:rsidRPr="000C0589" w14:paraId="1A62CEE1" w14:textId="77777777" w:rsidTr="002F1254">
        <w:trPr>
          <w:tblHeader/>
        </w:trPr>
        <w:tc>
          <w:tcPr>
            <w:tcW w:w="846" w:type="dxa"/>
          </w:tcPr>
          <w:p w14:paraId="65B0C5D3" w14:textId="77777777" w:rsidR="002F1254" w:rsidRPr="000C0589" w:rsidRDefault="002F1254" w:rsidP="002F1254">
            <w:pPr>
              <w:ind w:right="57"/>
              <w:jc w:val="center"/>
              <w:rPr>
                <w:b/>
              </w:rPr>
            </w:pPr>
            <w:r w:rsidRPr="000C0589">
              <w:rPr>
                <w:b/>
              </w:rPr>
              <w:t>№</w:t>
            </w:r>
          </w:p>
        </w:tc>
        <w:tc>
          <w:tcPr>
            <w:tcW w:w="5293" w:type="dxa"/>
          </w:tcPr>
          <w:p w14:paraId="49A21F5F" w14:textId="77777777" w:rsidR="002F1254" w:rsidRPr="000C0589" w:rsidRDefault="002F1254" w:rsidP="002F1254">
            <w:pPr>
              <w:ind w:right="57"/>
              <w:jc w:val="center"/>
              <w:rPr>
                <w:b/>
                <w:bCs/>
              </w:rPr>
            </w:pPr>
            <w:r w:rsidRPr="000C0589">
              <w:rPr>
                <w:b/>
                <w:bCs/>
              </w:rPr>
              <w:t>Параметр</w:t>
            </w:r>
          </w:p>
        </w:tc>
        <w:tc>
          <w:tcPr>
            <w:tcW w:w="3205" w:type="dxa"/>
          </w:tcPr>
          <w:p w14:paraId="6B9A52AE" w14:textId="77777777" w:rsidR="002F1254" w:rsidRPr="000C0589" w:rsidRDefault="002F1254" w:rsidP="002F1254">
            <w:pPr>
              <w:ind w:right="57" w:firstLine="709"/>
              <w:jc w:val="center"/>
              <w:rPr>
                <w:b/>
                <w:bCs/>
              </w:rPr>
            </w:pPr>
            <w:r w:rsidRPr="000C0589">
              <w:rPr>
                <w:b/>
                <w:bCs/>
              </w:rPr>
              <w:t>Значение</w:t>
            </w:r>
          </w:p>
        </w:tc>
      </w:tr>
      <w:tr w:rsidR="002F1254" w:rsidRPr="000C0589" w14:paraId="41C9D2DB" w14:textId="77777777" w:rsidTr="002F1254">
        <w:tc>
          <w:tcPr>
            <w:tcW w:w="846" w:type="dxa"/>
            <w:vAlign w:val="center"/>
          </w:tcPr>
          <w:p w14:paraId="5BA75658" w14:textId="77777777" w:rsidR="002F1254" w:rsidRPr="000C0589" w:rsidRDefault="002F1254" w:rsidP="002F1254">
            <w:pPr>
              <w:jc w:val="center"/>
            </w:pPr>
            <w:r w:rsidRPr="000C0589">
              <w:t>1</w:t>
            </w:r>
          </w:p>
        </w:tc>
        <w:tc>
          <w:tcPr>
            <w:tcW w:w="5293" w:type="dxa"/>
            <w:vAlign w:val="center"/>
          </w:tcPr>
          <w:p w14:paraId="3DA8482F" w14:textId="77777777" w:rsidR="002F1254" w:rsidRPr="000C0589" w:rsidRDefault="002F1254" w:rsidP="002F1254">
            <w:r w:rsidRPr="000C0589">
              <w:t>Номинальная мощность и тип ИБП (ВА)</w:t>
            </w:r>
          </w:p>
        </w:tc>
        <w:tc>
          <w:tcPr>
            <w:tcW w:w="3205" w:type="dxa"/>
            <w:vAlign w:val="center"/>
          </w:tcPr>
          <w:p w14:paraId="7BE60139" w14:textId="77777777" w:rsidR="002F1254" w:rsidRPr="000C0589" w:rsidRDefault="002F1254" w:rsidP="002F1254">
            <w:r w:rsidRPr="000C0589">
              <w:t xml:space="preserve">Должна обеспечить автономное электропитание </w:t>
            </w:r>
            <w:r w:rsidRPr="000C0589">
              <w:rPr>
                <w:spacing w:val="-6"/>
              </w:rPr>
              <w:t>видеорегистратора СОТ</w:t>
            </w:r>
            <w:r w:rsidRPr="000C0589">
              <w:t xml:space="preserve"> не менее 30 минут</w:t>
            </w:r>
          </w:p>
        </w:tc>
      </w:tr>
      <w:tr w:rsidR="002F1254" w:rsidRPr="000C0589" w14:paraId="1C2B5C62" w14:textId="77777777" w:rsidTr="002F1254">
        <w:tc>
          <w:tcPr>
            <w:tcW w:w="846" w:type="dxa"/>
            <w:vAlign w:val="center"/>
          </w:tcPr>
          <w:p w14:paraId="76AAEBCE" w14:textId="77777777" w:rsidR="002F1254" w:rsidRPr="000C0589" w:rsidRDefault="002F1254" w:rsidP="002F1254">
            <w:pPr>
              <w:jc w:val="center"/>
            </w:pPr>
            <w:r w:rsidRPr="000C0589">
              <w:t>2</w:t>
            </w:r>
          </w:p>
        </w:tc>
        <w:tc>
          <w:tcPr>
            <w:tcW w:w="5293" w:type="dxa"/>
            <w:vAlign w:val="center"/>
          </w:tcPr>
          <w:p w14:paraId="16252C48" w14:textId="77777777" w:rsidR="002F1254" w:rsidRPr="000C0589" w:rsidRDefault="002F1254" w:rsidP="002F1254">
            <w:r w:rsidRPr="000C0589">
              <w:t>Форм фактор</w:t>
            </w:r>
          </w:p>
        </w:tc>
        <w:tc>
          <w:tcPr>
            <w:tcW w:w="3205" w:type="dxa"/>
            <w:vAlign w:val="center"/>
          </w:tcPr>
          <w:p w14:paraId="2B20961B" w14:textId="77777777" w:rsidR="002F1254" w:rsidRPr="000C0589" w:rsidRDefault="002F1254" w:rsidP="002F1254">
            <w:r w:rsidRPr="000C0589">
              <w:t>Напольное (настольное) исполнение</w:t>
            </w:r>
          </w:p>
        </w:tc>
      </w:tr>
      <w:tr w:rsidR="002F1254" w:rsidRPr="000C0589" w14:paraId="69A6D86D" w14:textId="77777777" w:rsidTr="002F1254">
        <w:tc>
          <w:tcPr>
            <w:tcW w:w="846" w:type="dxa"/>
            <w:vMerge w:val="restart"/>
            <w:vAlign w:val="center"/>
          </w:tcPr>
          <w:p w14:paraId="4683D585" w14:textId="77777777" w:rsidR="002F1254" w:rsidRPr="000C0589" w:rsidRDefault="002F1254" w:rsidP="002F1254">
            <w:pPr>
              <w:jc w:val="center"/>
            </w:pPr>
            <w:r w:rsidRPr="000C0589">
              <w:t>3</w:t>
            </w:r>
          </w:p>
        </w:tc>
        <w:tc>
          <w:tcPr>
            <w:tcW w:w="5293" w:type="dxa"/>
            <w:vAlign w:val="center"/>
          </w:tcPr>
          <w:p w14:paraId="4AA338D1" w14:textId="77777777" w:rsidR="002F1254" w:rsidRPr="000C0589" w:rsidRDefault="002F1254" w:rsidP="002F1254">
            <w:pPr>
              <w:ind w:right="57"/>
              <w:jc w:val="both"/>
            </w:pPr>
            <w:r w:rsidRPr="000C0589">
              <w:t>Диапазон входного напряжения</w:t>
            </w:r>
          </w:p>
        </w:tc>
        <w:tc>
          <w:tcPr>
            <w:tcW w:w="3205" w:type="dxa"/>
            <w:vAlign w:val="center"/>
          </w:tcPr>
          <w:p w14:paraId="72C77A2C" w14:textId="77777777" w:rsidR="002F1254" w:rsidRPr="000C0589" w:rsidRDefault="002F1254" w:rsidP="002F1254">
            <w:pPr>
              <w:ind w:right="57"/>
              <w:jc w:val="both"/>
            </w:pPr>
            <w:r w:rsidRPr="000C0589">
              <w:t>Не менее 170-270 В АС</w:t>
            </w:r>
          </w:p>
        </w:tc>
      </w:tr>
      <w:tr w:rsidR="002F1254" w:rsidRPr="000C0589" w14:paraId="4B840DD7" w14:textId="77777777" w:rsidTr="002F1254">
        <w:tc>
          <w:tcPr>
            <w:tcW w:w="846" w:type="dxa"/>
            <w:vMerge/>
            <w:vAlign w:val="center"/>
          </w:tcPr>
          <w:p w14:paraId="40C9C3E9" w14:textId="77777777" w:rsidR="002F1254" w:rsidRPr="000C0589" w:rsidRDefault="002F1254" w:rsidP="002F1254">
            <w:pPr>
              <w:jc w:val="center"/>
            </w:pPr>
          </w:p>
        </w:tc>
        <w:tc>
          <w:tcPr>
            <w:tcW w:w="5293" w:type="dxa"/>
            <w:vAlign w:val="center"/>
          </w:tcPr>
          <w:p w14:paraId="176D9438" w14:textId="77777777" w:rsidR="002F1254" w:rsidRPr="000C0589" w:rsidRDefault="002F1254" w:rsidP="002F1254">
            <w:pPr>
              <w:ind w:right="57"/>
              <w:jc w:val="both"/>
            </w:pPr>
            <w:r w:rsidRPr="000C0589">
              <w:t>Частота входного напряжения</w:t>
            </w:r>
          </w:p>
        </w:tc>
        <w:tc>
          <w:tcPr>
            <w:tcW w:w="3205" w:type="dxa"/>
            <w:vAlign w:val="center"/>
          </w:tcPr>
          <w:p w14:paraId="61DBE243" w14:textId="77777777" w:rsidR="002F1254" w:rsidRPr="000C0589" w:rsidRDefault="002F1254" w:rsidP="002F1254">
            <w:pPr>
              <w:ind w:right="57"/>
              <w:jc w:val="both"/>
            </w:pPr>
            <w:r w:rsidRPr="000C0589">
              <w:t>50±1 Гц</w:t>
            </w:r>
          </w:p>
        </w:tc>
      </w:tr>
      <w:tr w:rsidR="002F1254" w:rsidRPr="000C0589" w14:paraId="786B285F" w14:textId="77777777" w:rsidTr="002F1254">
        <w:tc>
          <w:tcPr>
            <w:tcW w:w="846" w:type="dxa"/>
            <w:vMerge/>
            <w:vAlign w:val="center"/>
          </w:tcPr>
          <w:p w14:paraId="2413C15B" w14:textId="77777777" w:rsidR="002F1254" w:rsidRPr="000C0589" w:rsidRDefault="002F1254" w:rsidP="002F1254">
            <w:pPr>
              <w:jc w:val="center"/>
            </w:pPr>
          </w:p>
        </w:tc>
        <w:tc>
          <w:tcPr>
            <w:tcW w:w="5293" w:type="dxa"/>
            <w:vAlign w:val="center"/>
          </w:tcPr>
          <w:p w14:paraId="24ED8824" w14:textId="77777777" w:rsidR="002F1254" w:rsidRPr="000C0589" w:rsidRDefault="002F1254" w:rsidP="002F1254">
            <w:pPr>
              <w:ind w:right="57"/>
              <w:jc w:val="both"/>
            </w:pPr>
            <w:r w:rsidRPr="000C0589">
              <w:t>Подключение ввода</w:t>
            </w:r>
          </w:p>
        </w:tc>
        <w:tc>
          <w:tcPr>
            <w:tcW w:w="3205" w:type="dxa"/>
            <w:vAlign w:val="center"/>
          </w:tcPr>
          <w:p w14:paraId="478C9CE0" w14:textId="77777777" w:rsidR="002F1254" w:rsidRPr="000C0589" w:rsidRDefault="002F1254" w:rsidP="002F1254">
            <w:pPr>
              <w:ind w:right="57"/>
              <w:jc w:val="both"/>
            </w:pPr>
            <w:r w:rsidRPr="000C0589">
              <w:rPr>
                <w:lang w:val="en-US"/>
              </w:rPr>
              <w:t>IEC</w:t>
            </w:r>
            <w:r w:rsidRPr="000C0589">
              <w:t xml:space="preserve"> 320 </w:t>
            </w:r>
            <w:r w:rsidRPr="000C0589">
              <w:rPr>
                <w:lang w:val="en-US"/>
              </w:rPr>
              <w:t>C</w:t>
            </w:r>
            <w:r w:rsidRPr="000C0589">
              <w:t>14 3-pin 220 или сетевой шнур с вилкой CEE 7/4</w:t>
            </w:r>
          </w:p>
        </w:tc>
      </w:tr>
      <w:tr w:rsidR="002F1254" w:rsidRPr="000C0589" w14:paraId="040345FC" w14:textId="77777777" w:rsidTr="002F1254">
        <w:tc>
          <w:tcPr>
            <w:tcW w:w="846" w:type="dxa"/>
            <w:vMerge w:val="restart"/>
            <w:vAlign w:val="center"/>
          </w:tcPr>
          <w:p w14:paraId="41F8AD09" w14:textId="77777777" w:rsidR="002F1254" w:rsidRPr="000C0589" w:rsidRDefault="002F1254" w:rsidP="002F1254">
            <w:pPr>
              <w:jc w:val="center"/>
            </w:pPr>
            <w:r w:rsidRPr="000C0589">
              <w:t>4</w:t>
            </w:r>
          </w:p>
        </w:tc>
        <w:tc>
          <w:tcPr>
            <w:tcW w:w="8498" w:type="dxa"/>
            <w:gridSpan w:val="2"/>
            <w:vAlign w:val="center"/>
          </w:tcPr>
          <w:p w14:paraId="7C131B17" w14:textId="77777777" w:rsidR="002F1254" w:rsidRPr="000C0589" w:rsidRDefault="002F1254" w:rsidP="002F1254">
            <w:pPr>
              <w:ind w:right="57"/>
              <w:jc w:val="both"/>
            </w:pPr>
            <w:r w:rsidRPr="000C0589">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2F1254" w:rsidRPr="000C0589" w14:paraId="51758B23" w14:textId="77777777" w:rsidTr="002F1254">
        <w:tc>
          <w:tcPr>
            <w:tcW w:w="846" w:type="dxa"/>
            <w:vMerge/>
            <w:vAlign w:val="center"/>
          </w:tcPr>
          <w:p w14:paraId="0CA07525" w14:textId="77777777" w:rsidR="002F1254" w:rsidRPr="000C0589" w:rsidRDefault="002F1254" w:rsidP="002F1254">
            <w:pPr>
              <w:jc w:val="center"/>
            </w:pPr>
          </w:p>
        </w:tc>
        <w:tc>
          <w:tcPr>
            <w:tcW w:w="8498" w:type="dxa"/>
            <w:gridSpan w:val="2"/>
            <w:vAlign w:val="center"/>
          </w:tcPr>
          <w:p w14:paraId="02BAC072" w14:textId="77777777" w:rsidR="002F1254" w:rsidRPr="000C0589" w:rsidRDefault="002F1254" w:rsidP="002F1254">
            <w:r w:rsidRPr="000C0589">
              <w:t>Автоматический переход в режим работы от сети при восстановлении сетевого напряжения</w:t>
            </w:r>
          </w:p>
        </w:tc>
      </w:tr>
      <w:tr w:rsidR="002F1254" w:rsidRPr="000C0589" w14:paraId="5F270657" w14:textId="77777777" w:rsidTr="002F1254">
        <w:tc>
          <w:tcPr>
            <w:tcW w:w="846" w:type="dxa"/>
            <w:vMerge w:val="restart"/>
            <w:vAlign w:val="center"/>
          </w:tcPr>
          <w:p w14:paraId="2567A0A0" w14:textId="77777777" w:rsidR="002F1254" w:rsidRPr="000C0589" w:rsidRDefault="002F1254" w:rsidP="002F1254">
            <w:pPr>
              <w:jc w:val="center"/>
            </w:pPr>
            <w:r w:rsidRPr="000C0589">
              <w:t>5</w:t>
            </w:r>
          </w:p>
        </w:tc>
        <w:tc>
          <w:tcPr>
            <w:tcW w:w="5293" w:type="dxa"/>
            <w:vAlign w:val="center"/>
          </w:tcPr>
          <w:p w14:paraId="1389DB9E" w14:textId="77777777" w:rsidR="002F1254" w:rsidRPr="000C0589" w:rsidRDefault="002F1254" w:rsidP="002F1254">
            <w:pPr>
              <w:ind w:right="57"/>
              <w:jc w:val="both"/>
            </w:pPr>
            <w:r w:rsidRPr="000C0589">
              <w:t>Выходной разъем (розетка с заземлением)</w:t>
            </w:r>
          </w:p>
        </w:tc>
        <w:tc>
          <w:tcPr>
            <w:tcW w:w="3205" w:type="dxa"/>
            <w:vAlign w:val="center"/>
          </w:tcPr>
          <w:p w14:paraId="2ABAE66F" w14:textId="77777777" w:rsidR="002F1254" w:rsidRPr="000C0589" w:rsidRDefault="002F1254" w:rsidP="002F1254">
            <w:pPr>
              <w:ind w:right="57"/>
              <w:jc w:val="both"/>
            </w:pPr>
            <w:r w:rsidRPr="000C0589">
              <w:t>Не менее 1х CEE 7/4</w:t>
            </w:r>
          </w:p>
        </w:tc>
      </w:tr>
      <w:tr w:rsidR="002F1254" w:rsidRPr="000C0589" w14:paraId="7C8558E8" w14:textId="77777777" w:rsidTr="002F1254">
        <w:tc>
          <w:tcPr>
            <w:tcW w:w="846" w:type="dxa"/>
            <w:vMerge/>
            <w:vAlign w:val="center"/>
          </w:tcPr>
          <w:p w14:paraId="772B2586" w14:textId="77777777" w:rsidR="002F1254" w:rsidRPr="000C0589" w:rsidRDefault="002F1254" w:rsidP="002F1254">
            <w:pPr>
              <w:jc w:val="center"/>
            </w:pPr>
          </w:p>
        </w:tc>
        <w:tc>
          <w:tcPr>
            <w:tcW w:w="5293" w:type="dxa"/>
            <w:vAlign w:val="center"/>
          </w:tcPr>
          <w:p w14:paraId="4D4B716D" w14:textId="77777777" w:rsidR="002F1254" w:rsidRPr="000C0589" w:rsidRDefault="002F1254" w:rsidP="002F1254">
            <w:pPr>
              <w:ind w:right="57"/>
              <w:jc w:val="both"/>
            </w:pPr>
            <w:r w:rsidRPr="000C0589">
              <w:t>Стабилизация выходного напряжения</w:t>
            </w:r>
          </w:p>
        </w:tc>
        <w:tc>
          <w:tcPr>
            <w:tcW w:w="3205" w:type="dxa"/>
            <w:vAlign w:val="center"/>
          </w:tcPr>
          <w:p w14:paraId="624B443A" w14:textId="77777777" w:rsidR="002F1254" w:rsidRPr="000C0589" w:rsidRDefault="002F1254" w:rsidP="002F1254">
            <w:pPr>
              <w:ind w:right="57"/>
              <w:jc w:val="both"/>
            </w:pPr>
            <w:r w:rsidRPr="000C0589">
              <w:rPr>
                <w:lang w:val="en-US"/>
              </w:rPr>
              <w:t>220 ± 10 % В AC</w:t>
            </w:r>
          </w:p>
        </w:tc>
      </w:tr>
      <w:tr w:rsidR="002F1254" w:rsidRPr="000C0589" w14:paraId="7956C0D9" w14:textId="77777777" w:rsidTr="002F1254">
        <w:tc>
          <w:tcPr>
            <w:tcW w:w="846" w:type="dxa"/>
            <w:vMerge/>
            <w:vAlign w:val="center"/>
          </w:tcPr>
          <w:p w14:paraId="22B0B571" w14:textId="77777777" w:rsidR="002F1254" w:rsidRPr="000C0589" w:rsidRDefault="002F1254" w:rsidP="002F1254">
            <w:pPr>
              <w:jc w:val="center"/>
            </w:pPr>
          </w:p>
        </w:tc>
        <w:tc>
          <w:tcPr>
            <w:tcW w:w="5293" w:type="dxa"/>
            <w:vAlign w:val="center"/>
          </w:tcPr>
          <w:p w14:paraId="702D7EF3" w14:textId="77777777" w:rsidR="002F1254" w:rsidRPr="000C0589" w:rsidRDefault="002F1254" w:rsidP="002F1254">
            <w:pPr>
              <w:ind w:right="57"/>
              <w:jc w:val="both"/>
            </w:pPr>
            <w:r w:rsidRPr="000C0589">
              <w:t>Форма сигнала</w:t>
            </w:r>
          </w:p>
        </w:tc>
        <w:tc>
          <w:tcPr>
            <w:tcW w:w="3205" w:type="dxa"/>
            <w:vAlign w:val="center"/>
          </w:tcPr>
          <w:p w14:paraId="1C6C1462" w14:textId="77777777" w:rsidR="002F1254" w:rsidRPr="000C0589" w:rsidRDefault="002F1254" w:rsidP="002F1254">
            <w:pPr>
              <w:ind w:right="57"/>
              <w:jc w:val="both"/>
            </w:pPr>
            <w:r w:rsidRPr="000C0589">
              <w:t>Ступенчатая аппроксимация синусоиды</w:t>
            </w:r>
          </w:p>
        </w:tc>
      </w:tr>
      <w:tr w:rsidR="002F1254" w:rsidRPr="000C0589" w14:paraId="1E79FCBF" w14:textId="77777777" w:rsidTr="002F1254">
        <w:tc>
          <w:tcPr>
            <w:tcW w:w="846" w:type="dxa"/>
            <w:vMerge/>
            <w:vAlign w:val="center"/>
          </w:tcPr>
          <w:p w14:paraId="10314F74" w14:textId="77777777" w:rsidR="002F1254" w:rsidRPr="000C0589" w:rsidRDefault="002F1254" w:rsidP="002F1254">
            <w:pPr>
              <w:jc w:val="center"/>
            </w:pPr>
          </w:p>
        </w:tc>
        <w:tc>
          <w:tcPr>
            <w:tcW w:w="5293" w:type="dxa"/>
            <w:vAlign w:val="center"/>
          </w:tcPr>
          <w:p w14:paraId="4EC1CA1D" w14:textId="77777777" w:rsidR="002F1254" w:rsidRPr="000C0589" w:rsidRDefault="002F1254" w:rsidP="002F1254">
            <w:pPr>
              <w:ind w:right="57"/>
              <w:jc w:val="both"/>
            </w:pPr>
            <w:r w:rsidRPr="000C0589">
              <w:t>Максимальная выходная мощность (Вт) ИБП на  30 минут  резервирования СОТ</w:t>
            </w:r>
          </w:p>
        </w:tc>
        <w:tc>
          <w:tcPr>
            <w:tcW w:w="3205" w:type="dxa"/>
            <w:vAlign w:val="center"/>
          </w:tcPr>
          <w:p w14:paraId="7B73A47B" w14:textId="77777777" w:rsidR="002F1254" w:rsidRPr="000C0589" w:rsidRDefault="002F1254" w:rsidP="002F1254">
            <w:pPr>
              <w:ind w:right="57"/>
              <w:jc w:val="both"/>
            </w:pPr>
            <w:r w:rsidRPr="000C0589">
              <w:t>Превышение не более 50 % над расчетной мощностью для 30 минут резервирования СОТ</w:t>
            </w:r>
          </w:p>
        </w:tc>
      </w:tr>
      <w:tr w:rsidR="002F1254" w:rsidRPr="000C0589" w14:paraId="12C152F8" w14:textId="77777777" w:rsidTr="002F1254">
        <w:tc>
          <w:tcPr>
            <w:tcW w:w="846" w:type="dxa"/>
            <w:vMerge/>
            <w:vAlign w:val="center"/>
          </w:tcPr>
          <w:p w14:paraId="48E1DAD1" w14:textId="77777777" w:rsidR="002F1254" w:rsidRPr="000C0589" w:rsidRDefault="002F1254" w:rsidP="002F1254">
            <w:pPr>
              <w:jc w:val="center"/>
            </w:pPr>
          </w:p>
        </w:tc>
        <w:tc>
          <w:tcPr>
            <w:tcW w:w="5293" w:type="dxa"/>
            <w:vAlign w:val="center"/>
          </w:tcPr>
          <w:p w14:paraId="1B945CF1" w14:textId="77777777" w:rsidR="002F1254" w:rsidRPr="000C0589" w:rsidRDefault="002F1254" w:rsidP="002F1254">
            <w:pPr>
              <w:ind w:right="57"/>
              <w:jc w:val="both"/>
            </w:pPr>
            <w:r w:rsidRPr="000C0589">
              <w:t>Световая индикация</w:t>
            </w:r>
          </w:p>
        </w:tc>
        <w:tc>
          <w:tcPr>
            <w:tcW w:w="3205" w:type="dxa"/>
            <w:vAlign w:val="center"/>
          </w:tcPr>
          <w:p w14:paraId="25BE5B4D" w14:textId="77777777" w:rsidR="002F1254" w:rsidRPr="000C0589" w:rsidRDefault="002F1254" w:rsidP="002F1254">
            <w:pPr>
              <w:ind w:right="57"/>
              <w:jc w:val="both"/>
            </w:pPr>
            <w:r w:rsidRPr="000C0589">
              <w:t>Основной режим, автономный режим, неисправность</w:t>
            </w:r>
          </w:p>
        </w:tc>
      </w:tr>
      <w:tr w:rsidR="002F1254" w:rsidRPr="000C0589" w14:paraId="066F2EB1" w14:textId="77777777" w:rsidTr="002F1254">
        <w:tc>
          <w:tcPr>
            <w:tcW w:w="846" w:type="dxa"/>
            <w:vMerge/>
            <w:vAlign w:val="center"/>
          </w:tcPr>
          <w:p w14:paraId="1D98BE33" w14:textId="77777777" w:rsidR="002F1254" w:rsidRPr="000C0589" w:rsidRDefault="002F1254" w:rsidP="002F1254">
            <w:pPr>
              <w:jc w:val="center"/>
            </w:pPr>
          </w:p>
        </w:tc>
        <w:tc>
          <w:tcPr>
            <w:tcW w:w="5293" w:type="dxa"/>
            <w:vAlign w:val="center"/>
          </w:tcPr>
          <w:p w14:paraId="07C576A9" w14:textId="77777777" w:rsidR="002F1254" w:rsidRPr="000C0589" w:rsidRDefault="002F1254" w:rsidP="002F1254">
            <w:pPr>
              <w:ind w:right="57"/>
              <w:jc w:val="both"/>
            </w:pPr>
            <w:r w:rsidRPr="000C0589">
              <w:t>Звуковая сигнализация</w:t>
            </w:r>
          </w:p>
        </w:tc>
        <w:tc>
          <w:tcPr>
            <w:tcW w:w="3205" w:type="dxa"/>
            <w:vAlign w:val="center"/>
          </w:tcPr>
          <w:p w14:paraId="3D65D37D" w14:textId="77777777" w:rsidR="002F1254" w:rsidRPr="000C0589" w:rsidRDefault="002F1254" w:rsidP="002F1254">
            <w:pPr>
              <w:ind w:right="57"/>
              <w:jc w:val="both"/>
            </w:pPr>
            <w:r w:rsidRPr="000C0589">
              <w:t>Автономный режим, низкий уровень заряда АКБ, перегрузка, неисправность</w:t>
            </w:r>
          </w:p>
        </w:tc>
      </w:tr>
      <w:tr w:rsidR="002F1254" w:rsidRPr="000C0589" w14:paraId="1AA9F92A" w14:textId="77777777" w:rsidTr="002F1254">
        <w:tc>
          <w:tcPr>
            <w:tcW w:w="846" w:type="dxa"/>
            <w:vMerge/>
            <w:vAlign w:val="center"/>
          </w:tcPr>
          <w:p w14:paraId="725EEC54" w14:textId="77777777" w:rsidR="002F1254" w:rsidRPr="000C0589" w:rsidRDefault="002F1254" w:rsidP="002F1254">
            <w:pPr>
              <w:jc w:val="center"/>
            </w:pPr>
          </w:p>
        </w:tc>
        <w:tc>
          <w:tcPr>
            <w:tcW w:w="5293" w:type="dxa"/>
            <w:vAlign w:val="center"/>
          </w:tcPr>
          <w:p w14:paraId="3E9D3CEA" w14:textId="77777777" w:rsidR="002F1254" w:rsidRPr="000C0589" w:rsidRDefault="002F1254" w:rsidP="002F1254">
            <w:pPr>
              <w:ind w:right="57"/>
              <w:jc w:val="both"/>
            </w:pPr>
            <w:r w:rsidRPr="000C0589">
              <w:t>Защита</w:t>
            </w:r>
          </w:p>
        </w:tc>
        <w:tc>
          <w:tcPr>
            <w:tcW w:w="3205" w:type="dxa"/>
            <w:vAlign w:val="center"/>
          </w:tcPr>
          <w:p w14:paraId="3136B427" w14:textId="77777777" w:rsidR="002F1254" w:rsidRPr="000C0589" w:rsidRDefault="002F1254" w:rsidP="002F1254">
            <w:pPr>
              <w:ind w:right="57"/>
              <w:jc w:val="both"/>
            </w:pPr>
            <w:r w:rsidRPr="000C0589">
              <w:t>Защита от перегрузки, от высоковольтных импульсов, от короткого замыкания, фильтрация помех</w:t>
            </w:r>
          </w:p>
        </w:tc>
      </w:tr>
      <w:tr w:rsidR="002F1254" w:rsidRPr="000C0589" w14:paraId="4D672F57" w14:textId="77777777" w:rsidTr="002F1254">
        <w:tc>
          <w:tcPr>
            <w:tcW w:w="846" w:type="dxa"/>
            <w:vAlign w:val="center"/>
          </w:tcPr>
          <w:p w14:paraId="05C86E31" w14:textId="77777777" w:rsidR="002F1254" w:rsidRPr="000C0589" w:rsidRDefault="002F1254" w:rsidP="002F1254">
            <w:pPr>
              <w:jc w:val="center"/>
            </w:pPr>
            <w:r w:rsidRPr="000C0589">
              <w:t>6</w:t>
            </w:r>
          </w:p>
        </w:tc>
        <w:tc>
          <w:tcPr>
            <w:tcW w:w="5293" w:type="dxa"/>
            <w:vAlign w:val="center"/>
          </w:tcPr>
          <w:p w14:paraId="75380E89" w14:textId="77777777" w:rsidR="002F1254" w:rsidRPr="000C0589" w:rsidRDefault="002F1254" w:rsidP="002F1254">
            <w:pPr>
              <w:ind w:right="57"/>
              <w:jc w:val="both"/>
            </w:pPr>
            <w:r w:rsidRPr="000C0589">
              <w:t>Интерфейс связи</w:t>
            </w:r>
          </w:p>
        </w:tc>
        <w:tc>
          <w:tcPr>
            <w:tcW w:w="3205" w:type="dxa"/>
            <w:vAlign w:val="center"/>
          </w:tcPr>
          <w:p w14:paraId="02929B94" w14:textId="77777777" w:rsidR="002F1254" w:rsidRPr="000C0589" w:rsidRDefault="002F1254" w:rsidP="002F1254">
            <w:pPr>
              <w:ind w:right="57"/>
              <w:jc w:val="both"/>
            </w:pPr>
            <w:r w:rsidRPr="000C0589">
              <w:t>Нет</w:t>
            </w:r>
          </w:p>
        </w:tc>
      </w:tr>
      <w:tr w:rsidR="002F1254" w:rsidRPr="000C0589" w14:paraId="3BA28752" w14:textId="77777777" w:rsidTr="002F1254">
        <w:tc>
          <w:tcPr>
            <w:tcW w:w="846" w:type="dxa"/>
            <w:vAlign w:val="center"/>
          </w:tcPr>
          <w:p w14:paraId="0A900DC1" w14:textId="77777777" w:rsidR="002F1254" w:rsidRPr="000C0589" w:rsidRDefault="002F1254" w:rsidP="002F1254">
            <w:pPr>
              <w:jc w:val="center"/>
            </w:pPr>
            <w:r w:rsidRPr="000C0589">
              <w:t>7</w:t>
            </w:r>
          </w:p>
        </w:tc>
        <w:tc>
          <w:tcPr>
            <w:tcW w:w="5293" w:type="dxa"/>
            <w:vAlign w:val="center"/>
          </w:tcPr>
          <w:p w14:paraId="536C53DE" w14:textId="77777777" w:rsidR="002F1254" w:rsidRPr="000C0589" w:rsidRDefault="002F1254" w:rsidP="002F1254">
            <w:pPr>
              <w:ind w:right="57"/>
              <w:jc w:val="both"/>
            </w:pPr>
            <w:r w:rsidRPr="000C0589">
              <w:t>Комплект</w:t>
            </w:r>
          </w:p>
        </w:tc>
        <w:tc>
          <w:tcPr>
            <w:tcW w:w="3205" w:type="dxa"/>
            <w:vAlign w:val="center"/>
          </w:tcPr>
          <w:p w14:paraId="7DDA52AC" w14:textId="77777777" w:rsidR="002F1254" w:rsidRPr="000C0589" w:rsidRDefault="002F1254" w:rsidP="002F1254">
            <w:pPr>
              <w:ind w:right="57"/>
              <w:jc w:val="both"/>
            </w:pPr>
            <w:r w:rsidRPr="000C0589">
              <w:t>ИБП, внутренний АКБ (герметичный свинцово-кислотный необслуживаемый), сетевой кабель (при вводном подключении  </w:t>
            </w:r>
            <w:r w:rsidRPr="000C0589">
              <w:rPr>
                <w:lang w:val="en-US"/>
              </w:rPr>
              <w:t>IEC</w:t>
            </w:r>
            <w:r w:rsidRPr="000C0589">
              <w:t xml:space="preserve"> 320 </w:t>
            </w:r>
            <w:r w:rsidRPr="000C0589">
              <w:rPr>
                <w:lang w:val="en-US"/>
              </w:rPr>
              <w:t>C</w:t>
            </w:r>
            <w:r w:rsidRPr="000C0589">
              <w:t>14 3-pin</w:t>
            </w:r>
          </w:p>
        </w:tc>
      </w:tr>
      <w:tr w:rsidR="002F1254" w:rsidRPr="000C0589" w14:paraId="7052B5AA" w14:textId="77777777" w:rsidTr="002F1254">
        <w:tc>
          <w:tcPr>
            <w:tcW w:w="846" w:type="dxa"/>
            <w:vAlign w:val="center"/>
          </w:tcPr>
          <w:p w14:paraId="652E31EC" w14:textId="77777777" w:rsidR="002F1254" w:rsidRPr="000C0589" w:rsidRDefault="002F1254" w:rsidP="002F1254">
            <w:pPr>
              <w:jc w:val="center"/>
            </w:pPr>
            <w:r w:rsidRPr="000C0589">
              <w:t>8</w:t>
            </w:r>
          </w:p>
        </w:tc>
        <w:tc>
          <w:tcPr>
            <w:tcW w:w="5293" w:type="dxa"/>
            <w:vAlign w:val="center"/>
          </w:tcPr>
          <w:p w14:paraId="383E2278" w14:textId="77777777" w:rsidR="002F1254" w:rsidRPr="000C0589" w:rsidRDefault="002F1254" w:rsidP="002F1254">
            <w:pPr>
              <w:ind w:right="57"/>
              <w:jc w:val="both"/>
            </w:pPr>
            <w:r w:rsidRPr="000C0589">
              <w:t>Возможность замены АКБ</w:t>
            </w:r>
          </w:p>
        </w:tc>
        <w:tc>
          <w:tcPr>
            <w:tcW w:w="3205" w:type="dxa"/>
            <w:vAlign w:val="center"/>
          </w:tcPr>
          <w:p w14:paraId="42BD3979" w14:textId="77777777" w:rsidR="002F1254" w:rsidRPr="000C0589" w:rsidRDefault="002F1254" w:rsidP="002F1254">
            <w:pPr>
              <w:ind w:right="57"/>
              <w:jc w:val="both"/>
            </w:pPr>
            <w:r w:rsidRPr="000C0589">
              <w:t>Да</w:t>
            </w:r>
          </w:p>
        </w:tc>
      </w:tr>
    </w:tbl>
    <w:p w14:paraId="30102B60" w14:textId="77777777" w:rsidR="002F1254" w:rsidRPr="000C0589" w:rsidRDefault="002F1254" w:rsidP="002F1254">
      <w:pPr>
        <w:pStyle w:val="a5"/>
        <w:widowControl w:val="0"/>
        <w:tabs>
          <w:tab w:val="left" w:pos="1134"/>
          <w:tab w:val="left" w:pos="1276"/>
        </w:tabs>
        <w:ind w:left="0" w:firstLine="709"/>
        <w:jc w:val="both"/>
      </w:pPr>
    </w:p>
    <w:p w14:paraId="775CDC03" w14:textId="77777777" w:rsidR="002F1254" w:rsidRPr="000C0589" w:rsidRDefault="002F1254" w:rsidP="002F1254">
      <w:pPr>
        <w:pStyle w:val="a5"/>
        <w:widowControl w:val="0"/>
        <w:tabs>
          <w:tab w:val="left" w:pos="1134"/>
          <w:tab w:val="left" w:pos="1276"/>
        </w:tabs>
        <w:ind w:left="0" w:firstLine="709"/>
        <w:jc w:val="both"/>
      </w:pPr>
      <w:r w:rsidRPr="000C0589">
        <w:t>7.2.6.</w:t>
      </w:r>
      <w:r w:rsidRPr="000C0589">
        <w:tab/>
        <w:t>Использовать совместный с СКС ТКУ.</w:t>
      </w:r>
    </w:p>
    <w:p w14:paraId="40714CA3" w14:textId="77777777" w:rsidR="002F1254" w:rsidRPr="000C0589" w:rsidRDefault="002F1254" w:rsidP="002F1254">
      <w:pPr>
        <w:pStyle w:val="a5"/>
        <w:widowControl w:val="0"/>
        <w:tabs>
          <w:tab w:val="left" w:pos="1134"/>
        </w:tabs>
        <w:ind w:left="0" w:firstLine="709"/>
        <w:jc w:val="both"/>
      </w:pPr>
      <w:r w:rsidRPr="000C0589">
        <w:t>7.2.7.</w:t>
      </w:r>
      <w:r w:rsidRPr="000C0589">
        <w:tab/>
        <w:t xml:space="preserve">Требования по электропитанию СОТ с учетом положений </w:t>
      </w:r>
      <w:r w:rsidRPr="000C0589">
        <w:br/>
        <w:t xml:space="preserve">ГОСТ Р 51558-2014, питание телекамер реализовать через функцию </w:t>
      </w:r>
      <w:proofErr w:type="spellStart"/>
      <w:r w:rsidRPr="000C0589">
        <w:t>PoE</w:t>
      </w:r>
      <w:proofErr w:type="spellEnd"/>
      <w:r w:rsidRPr="000C0589">
        <w:t>.</w:t>
      </w:r>
    </w:p>
    <w:p w14:paraId="5595D245" w14:textId="77777777" w:rsidR="002F1254" w:rsidRPr="000C0589" w:rsidRDefault="002F1254" w:rsidP="002F1254">
      <w:pPr>
        <w:pStyle w:val="a5"/>
        <w:widowControl w:val="0"/>
        <w:tabs>
          <w:tab w:val="left" w:pos="1134"/>
        </w:tabs>
        <w:ind w:left="0" w:firstLine="709"/>
        <w:jc w:val="both"/>
      </w:pPr>
      <w:r w:rsidRPr="000C0589">
        <w:t>7.2.8.</w:t>
      </w:r>
      <w:r w:rsidRPr="000C0589">
        <w:tab/>
        <w:t>Требования инженерно-технических средств охраны (ИТСО)</w:t>
      </w:r>
      <w:r w:rsidRPr="000C0589">
        <w:br/>
        <w:t>к корпоративной сети передачи данных (КСПД): КСПД СОПС должна предусматривать подключение 2 (двух) устройств технических средств охраны (RJ-45) для передачи контрольных данных и тревожной информации в мониторинговый центр.</w:t>
      </w:r>
    </w:p>
    <w:p w14:paraId="6FB07EB9" w14:textId="77777777" w:rsidR="002F1254" w:rsidRPr="000C0589" w:rsidRDefault="002F1254" w:rsidP="002F1254">
      <w:pPr>
        <w:pStyle w:val="a5"/>
        <w:widowControl w:val="0"/>
        <w:tabs>
          <w:tab w:val="left" w:pos="1134"/>
        </w:tabs>
        <w:ind w:left="0" w:firstLine="709"/>
        <w:jc w:val="both"/>
      </w:pPr>
      <w:r w:rsidRPr="000C0589">
        <w:t>7.2.9.</w:t>
      </w:r>
      <w:r w:rsidRPr="000C0589">
        <w:tab/>
        <w:t>Технические требования ИТСО по пропускной способности КСПД:</w:t>
      </w:r>
    </w:p>
    <w:p w14:paraId="60FA815B" w14:textId="77777777" w:rsidR="002F1254" w:rsidRPr="000C0589" w:rsidRDefault="002F1254" w:rsidP="002F1254">
      <w:pPr>
        <w:pStyle w:val="a5"/>
        <w:widowControl w:val="0"/>
        <w:numPr>
          <w:ilvl w:val="0"/>
          <w:numId w:val="61"/>
        </w:numPr>
        <w:tabs>
          <w:tab w:val="left" w:pos="1134"/>
        </w:tabs>
        <w:ind w:left="0" w:firstLine="709"/>
        <w:jc w:val="both"/>
      </w:pPr>
      <w:r w:rsidRPr="000C0589">
        <w:t xml:space="preserve">поток контрольных данных системы охранной и тревожной сигнализации составляет не более 32 Кбит/с </w:t>
      </w:r>
      <w:proofErr w:type="spellStart"/>
      <w:r w:rsidRPr="000C0589">
        <w:t>с</w:t>
      </w:r>
      <w:proofErr w:type="spellEnd"/>
      <w:r w:rsidRPr="000C0589">
        <w:t xml:space="preserve"> периодической потребностью передачи данных в круглосуточном режиме работы системы;</w:t>
      </w:r>
    </w:p>
    <w:p w14:paraId="05416D88" w14:textId="77777777" w:rsidR="002F1254" w:rsidRPr="000C0589" w:rsidRDefault="002F1254" w:rsidP="002F1254">
      <w:pPr>
        <w:pStyle w:val="a5"/>
        <w:widowControl w:val="0"/>
        <w:numPr>
          <w:ilvl w:val="0"/>
          <w:numId w:val="61"/>
        </w:numPr>
        <w:tabs>
          <w:tab w:val="left" w:pos="1134"/>
        </w:tabs>
        <w:ind w:left="0" w:firstLine="709"/>
        <w:jc w:val="both"/>
      </w:pPr>
      <w:r w:rsidRPr="000C0589">
        <w:t xml:space="preserve">видеопоток системы охранной телевизионной составляет не более 512 Кбит/с </w:t>
      </w:r>
      <w:proofErr w:type="spellStart"/>
      <w:r w:rsidRPr="000C0589">
        <w:t>с</w:t>
      </w:r>
      <w:proofErr w:type="spellEnd"/>
      <w:r w:rsidRPr="000C0589">
        <w:t xml:space="preserve"> трансляцией одной видеокамеры с разрешением D1 (720x576) со скоростью 5 кадр/с </w:t>
      </w:r>
      <w:proofErr w:type="spellStart"/>
      <w:r w:rsidRPr="000C0589">
        <w:t>с</w:t>
      </w:r>
      <w:proofErr w:type="spellEnd"/>
      <w:r w:rsidRPr="000C0589">
        <w:t xml:space="preserve"> потребностью передачи данных по тревожному событию.</w:t>
      </w:r>
    </w:p>
    <w:p w14:paraId="3A13BC58" w14:textId="77777777" w:rsidR="002F1254" w:rsidRPr="000C0589" w:rsidRDefault="002F1254" w:rsidP="002F1254">
      <w:pPr>
        <w:pStyle w:val="a5"/>
        <w:widowControl w:val="0"/>
        <w:tabs>
          <w:tab w:val="left" w:pos="1701"/>
        </w:tabs>
        <w:ind w:left="0" w:firstLine="709"/>
        <w:jc w:val="both"/>
      </w:pPr>
      <w:r w:rsidRPr="000C0589">
        <w:t>7.2.10.</w:t>
      </w:r>
      <w:r w:rsidRPr="000C0589">
        <w:tab/>
        <w:t>Требования к клиентскому программному обеспечению СОТ:</w:t>
      </w:r>
    </w:p>
    <w:p w14:paraId="222D4FD1" w14:textId="77777777" w:rsidR="002F1254" w:rsidRPr="000C0589" w:rsidRDefault="002F1254" w:rsidP="002F1254">
      <w:pPr>
        <w:pStyle w:val="a5"/>
        <w:widowControl w:val="0"/>
        <w:tabs>
          <w:tab w:val="left" w:pos="1134"/>
        </w:tabs>
        <w:ind w:left="0" w:firstLine="709"/>
        <w:jc w:val="both"/>
      </w:pPr>
      <w:r w:rsidRPr="000C0589">
        <w:t>Клиентское программное обеспечение СОТ должно иметь:</w:t>
      </w:r>
    </w:p>
    <w:p w14:paraId="3F5BC238"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эргономичный интерфейс;</w:t>
      </w:r>
    </w:p>
    <w:p w14:paraId="3E36A826"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встроенную систему авторизации пользователей;</w:t>
      </w:r>
    </w:p>
    <w:p w14:paraId="51DD906C"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разграничение доступа к функциональным возможностям СОТ;</w:t>
      </w:r>
    </w:p>
    <w:p w14:paraId="3BFA582D"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журнал событий;</w:t>
      </w:r>
    </w:p>
    <w:p w14:paraId="0E158121"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одновременные отображение видеоинформации в реальном времени;</w:t>
      </w:r>
    </w:p>
    <w:p w14:paraId="6A078D1A"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возможность изменения настроек через пользовательский интерфейс;</w:t>
      </w:r>
    </w:p>
    <w:p w14:paraId="3EBD0E8A"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настройка раскладок (сохранение схем расположения видеокамер и их настроек);</w:t>
      </w:r>
    </w:p>
    <w:p w14:paraId="75E393C7"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триплексный режим работы, одновременные отображение/ запись/просмотр записанной видеоинформации;</w:t>
      </w:r>
    </w:p>
    <w:p w14:paraId="36A93CB8"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lastRenderedPageBreak/>
        <w:t>экспорт видеоизображения и видеокадров в открытые форматы;</w:t>
      </w:r>
    </w:p>
    <w:p w14:paraId="158B2966"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запись архивированных видеоданных на USB сменный носитель;</w:t>
      </w:r>
    </w:p>
    <w:p w14:paraId="16BFFDA2"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печать видеокадров на принтере;</w:t>
      </w:r>
    </w:p>
    <w:p w14:paraId="5E71DF94"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ускоренная перемотка вперед/назад;</w:t>
      </w:r>
    </w:p>
    <w:p w14:paraId="519B25A7"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замедленная (покадровая) перемотка вперед/назад;</w:t>
      </w:r>
    </w:p>
    <w:p w14:paraId="48005F4B"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покадровый и ускоренный просмотр видеоархива;</w:t>
      </w:r>
    </w:p>
    <w:p w14:paraId="5154A21A"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пауза;</w:t>
      </w:r>
    </w:p>
    <w:p w14:paraId="36DBA1D4"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специальная графическая временная шкала для навигации в видеоархиве;</w:t>
      </w:r>
    </w:p>
    <w:p w14:paraId="22DC0873"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поиск видеоархивов по номеру телекамеры, времени, дате;</w:t>
      </w:r>
    </w:p>
    <w:p w14:paraId="6E3CF3B9"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просмотр видеоархива без остановки видеозаписи;</w:t>
      </w:r>
    </w:p>
    <w:p w14:paraId="335EF924"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удаленная работа с системой через Интернет.</w:t>
      </w:r>
    </w:p>
    <w:p w14:paraId="5D88BA82" w14:textId="77777777" w:rsidR="002F1254" w:rsidRPr="000C0589" w:rsidRDefault="002F1254" w:rsidP="002F1254">
      <w:pPr>
        <w:pStyle w:val="a5"/>
        <w:widowControl w:val="0"/>
        <w:tabs>
          <w:tab w:val="left" w:pos="1134"/>
          <w:tab w:val="left" w:pos="1843"/>
        </w:tabs>
        <w:ind w:left="0" w:firstLine="709"/>
        <w:jc w:val="both"/>
      </w:pPr>
      <w:r w:rsidRPr="000C0589">
        <w:t>Программное обеспечение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616804A9" w14:textId="77777777" w:rsidR="002F1254" w:rsidRPr="000C0589" w:rsidRDefault="002F1254" w:rsidP="002F1254">
      <w:pPr>
        <w:widowControl w:val="0"/>
        <w:tabs>
          <w:tab w:val="left" w:pos="709"/>
          <w:tab w:val="left" w:pos="1560"/>
        </w:tabs>
        <w:ind w:firstLine="709"/>
        <w:jc w:val="both"/>
        <w:rPr>
          <w:rFonts w:eastAsia="Calibri"/>
          <w:sz w:val="28"/>
          <w:szCs w:val="28"/>
          <w:lang w:eastAsia="en-US"/>
        </w:rPr>
      </w:pPr>
      <w:r w:rsidRPr="000C0589">
        <w:rPr>
          <w:sz w:val="28"/>
          <w:szCs w:val="28"/>
        </w:rPr>
        <w:t>7.2.11.</w:t>
      </w:r>
      <w:r w:rsidRPr="000C0589">
        <w:rPr>
          <w:sz w:val="28"/>
          <w:szCs w:val="28"/>
        </w:rPr>
        <w:tab/>
      </w:r>
      <w:r w:rsidRPr="000C0589">
        <w:rPr>
          <w:rFonts w:eastAsia="Calibri"/>
          <w:sz w:val="28"/>
          <w:szCs w:val="28"/>
          <w:lang w:eastAsia="en-US"/>
        </w:rPr>
        <w:t>Требования к кабельным линиям и прокладке кабельных трасс принять в соответствии с п. 1.15 настоящих требований.</w:t>
      </w:r>
    </w:p>
    <w:p w14:paraId="6E87B5C3" w14:textId="77777777" w:rsidR="002F1254" w:rsidRPr="000C0589" w:rsidRDefault="002F1254" w:rsidP="002F1254">
      <w:pPr>
        <w:pStyle w:val="a5"/>
        <w:widowControl w:val="0"/>
        <w:numPr>
          <w:ilvl w:val="0"/>
          <w:numId w:val="6"/>
        </w:numPr>
        <w:tabs>
          <w:tab w:val="left" w:pos="1134"/>
          <w:tab w:val="left" w:pos="1560"/>
        </w:tabs>
        <w:ind w:left="0" w:firstLine="709"/>
        <w:jc w:val="both"/>
        <w:rPr>
          <w:b/>
        </w:rPr>
      </w:pPr>
      <w:r w:rsidRPr="000C0589">
        <w:rPr>
          <w:b/>
        </w:rPr>
        <w:t>Требования к структурированным кабельным системам (СКС)</w:t>
      </w:r>
    </w:p>
    <w:p w14:paraId="6754E908" w14:textId="77777777" w:rsidR="002F1254" w:rsidRPr="000C0589" w:rsidRDefault="002F1254" w:rsidP="002F1254">
      <w:pPr>
        <w:widowControl w:val="0"/>
        <w:tabs>
          <w:tab w:val="left" w:pos="567"/>
          <w:tab w:val="left" w:pos="993"/>
          <w:tab w:val="left" w:pos="1276"/>
        </w:tabs>
        <w:ind w:firstLine="709"/>
        <w:jc w:val="both"/>
        <w:rPr>
          <w:rFonts w:eastAsia="Calibri"/>
          <w:sz w:val="28"/>
          <w:szCs w:val="28"/>
        </w:rPr>
      </w:pPr>
      <w:r w:rsidRPr="000C0589">
        <w:rPr>
          <w:rFonts w:eastAsia="Arial Unicode MS"/>
          <w:sz w:val="28"/>
          <w:szCs w:val="28"/>
        </w:rPr>
        <w:t>8.1.</w:t>
      </w:r>
      <w:r w:rsidRPr="000C0589">
        <w:rPr>
          <w:rFonts w:eastAsia="Arial Unicode MS"/>
          <w:sz w:val="28"/>
          <w:szCs w:val="28"/>
        </w:rPr>
        <w:tab/>
        <w:t>Устройство СКС в помещениях должно отвечать требованиям стандартов:</w:t>
      </w:r>
      <w:r w:rsidRPr="000C0589">
        <w:rPr>
          <w:rFonts w:eastAsia="Calibri"/>
          <w:sz w:val="28"/>
          <w:szCs w:val="28"/>
        </w:rPr>
        <w:t xml:space="preserve"> </w:t>
      </w:r>
      <w:r w:rsidRPr="000C0589">
        <w:rPr>
          <w:rFonts w:eastAsia="Arial Unicode MS"/>
          <w:sz w:val="28"/>
          <w:szCs w:val="28"/>
        </w:rPr>
        <w:t>ЕIА/ТIА-568C и (или) ISO/IEC 11801-2002, EN 50173, ЕIА/ТIА-569А, ЕIА/ТIА-606A, ГОСТ Р 53246-2008, ГОСТ Р 53245</w:t>
      </w:r>
      <w:r w:rsidRPr="000C0589">
        <w:rPr>
          <w:rFonts w:eastAsia="Arial Unicode MS"/>
          <w:sz w:val="28"/>
          <w:szCs w:val="28"/>
        </w:rPr>
        <w:noBreakHyphen/>
        <w:t>2008.</w:t>
      </w:r>
    </w:p>
    <w:p w14:paraId="3F7CC706"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sz w:val="28"/>
          <w:szCs w:val="28"/>
        </w:rPr>
        <w:t>8.2.</w:t>
      </w:r>
      <w:r w:rsidRPr="000C0589">
        <w:rPr>
          <w:rFonts w:eastAsia="Arial Unicode MS"/>
          <w:sz w:val="28"/>
          <w:szCs w:val="28"/>
        </w:rPr>
        <w:tab/>
        <w:t>Подсистема рабочих мест предназначена для подключения</w:t>
      </w:r>
      <w:r w:rsidRPr="000C0589">
        <w:rPr>
          <w:rFonts w:eastAsia="Arial Unicode MS"/>
          <w:sz w:val="28"/>
          <w:szCs w:val="28"/>
        </w:rPr>
        <w:br/>
        <w:t>к локальной вычислительной сети офисного комплекса устройств пользователей персональных компьютеров, терминального и периферийного оборудования, телефонных аппаратов и т.п.</w:t>
      </w:r>
    </w:p>
    <w:p w14:paraId="30EC1955"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sz w:val="28"/>
          <w:szCs w:val="28"/>
        </w:rPr>
        <w:t>8.3.</w:t>
      </w:r>
      <w:r w:rsidRPr="000C0589">
        <w:rPr>
          <w:rFonts w:eastAsia="Arial Unicode MS"/>
          <w:sz w:val="28"/>
          <w:szCs w:val="28"/>
        </w:rPr>
        <w:tab/>
        <w:t>Работы по монтажу СКС включают:</w:t>
      </w:r>
    </w:p>
    <w:p w14:paraId="6C9497C9" w14:textId="77777777" w:rsidR="002F1254" w:rsidRPr="000C0589" w:rsidRDefault="002F1254" w:rsidP="002F1254">
      <w:pPr>
        <w:pStyle w:val="a5"/>
        <w:widowControl w:val="0"/>
        <w:numPr>
          <w:ilvl w:val="0"/>
          <w:numId w:val="62"/>
        </w:numPr>
        <w:tabs>
          <w:tab w:val="left" w:pos="567"/>
          <w:tab w:val="left" w:pos="993"/>
        </w:tabs>
        <w:ind w:left="0" w:firstLine="709"/>
        <w:jc w:val="both"/>
        <w:rPr>
          <w:rFonts w:eastAsia="Arial Unicode MS"/>
        </w:rPr>
      </w:pPr>
      <w:r w:rsidRPr="000C0589">
        <w:rPr>
          <w:rFonts w:eastAsia="Arial Unicode MS"/>
        </w:rPr>
        <w:t>монтаж кабельных конструкций (</w:t>
      </w:r>
      <w:r w:rsidRPr="000C0589">
        <w:t>гофрированные и (или) гладкие трубы из негорючих материалов</w:t>
      </w:r>
      <w:r w:rsidRPr="000C0589">
        <w:rPr>
          <w:rFonts w:eastAsia="Arial Unicode MS"/>
        </w:rPr>
        <w:t>);</w:t>
      </w:r>
    </w:p>
    <w:p w14:paraId="1B8FE5EB" w14:textId="77777777" w:rsidR="002F1254" w:rsidRPr="000C0589" w:rsidRDefault="002F1254" w:rsidP="002F1254">
      <w:pPr>
        <w:pStyle w:val="a5"/>
        <w:widowControl w:val="0"/>
        <w:numPr>
          <w:ilvl w:val="0"/>
          <w:numId w:val="62"/>
        </w:numPr>
        <w:tabs>
          <w:tab w:val="left" w:pos="567"/>
          <w:tab w:val="left" w:pos="993"/>
        </w:tabs>
        <w:ind w:left="0" w:firstLine="709"/>
        <w:jc w:val="both"/>
        <w:rPr>
          <w:rFonts w:eastAsia="Arial Unicode MS"/>
        </w:rPr>
      </w:pPr>
      <w:r w:rsidRPr="000C0589">
        <w:rPr>
          <w:rFonts w:eastAsia="Arial Unicode MS"/>
        </w:rPr>
        <w:t>прокладку/ протяжку кабеля в кабельных конструкциях;</w:t>
      </w:r>
    </w:p>
    <w:p w14:paraId="7A74316C" w14:textId="77777777" w:rsidR="002F1254" w:rsidRPr="000C0589" w:rsidRDefault="002F1254" w:rsidP="002F1254">
      <w:pPr>
        <w:pStyle w:val="a5"/>
        <w:widowControl w:val="0"/>
        <w:numPr>
          <w:ilvl w:val="0"/>
          <w:numId w:val="62"/>
        </w:numPr>
        <w:tabs>
          <w:tab w:val="left" w:pos="567"/>
          <w:tab w:val="left" w:pos="993"/>
        </w:tabs>
        <w:ind w:left="0" w:firstLine="709"/>
        <w:jc w:val="both"/>
        <w:rPr>
          <w:rFonts w:eastAsia="Arial Unicode MS"/>
        </w:rPr>
      </w:pPr>
      <w:r w:rsidRPr="000C0589">
        <w:rPr>
          <w:rFonts w:eastAsia="Arial Unicode MS"/>
        </w:rPr>
        <w:t>монтаж розеток с разъемами типа RJ-45.</w:t>
      </w:r>
    </w:p>
    <w:p w14:paraId="56990042"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sz w:val="28"/>
          <w:szCs w:val="28"/>
        </w:rPr>
        <w:t>8.4.</w:t>
      </w:r>
      <w:r w:rsidRPr="000C0589">
        <w:rPr>
          <w:rFonts w:eastAsia="Arial Unicode MS"/>
          <w:sz w:val="28"/>
          <w:szCs w:val="28"/>
        </w:rPr>
        <w:tab/>
        <w:t>Перечень монтируемого оборудования:</w:t>
      </w:r>
    </w:p>
    <w:p w14:paraId="46ABBFEA" w14:textId="77777777" w:rsidR="002F1254" w:rsidRPr="000C0589" w:rsidRDefault="002F1254" w:rsidP="002F1254">
      <w:pPr>
        <w:pStyle w:val="a5"/>
        <w:widowControl w:val="0"/>
        <w:numPr>
          <w:ilvl w:val="0"/>
          <w:numId w:val="63"/>
        </w:numPr>
        <w:tabs>
          <w:tab w:val="left" w:pos="567"/>
          <w:tab w:val="left" w:pos="993"/>
        </w:tabs>
        <w:ind w:left="0" w:firstLine="709"/>
        <w:jc w:val="both"/>
        <w:rPr>
          <w:rFonts w:eastAsia="Arial Unicode MS"/>
        </w:rPr>
      </w:pPr>
      <w:r w:rsidRPr="000C0589">
        <w:rPr>
          <w:rFonts w:eastAsia="Arial Unicode MS"/>
        </w:rPr>
        <w:t>граничный маршрутизатор;</w:t>
      </w:r>
    </w:p>
    <w:p w14:paraId="45EE48FA" w14:textId="77777777" w:rsidR="002F1254" w:rsidRPr="000C0589" w:rsidRDefault="002F1254" w:rsidP="002F1254">
      <w:pPr>
        <w:pStyle w:val="a5"/>
        <w:widowControl w:val="0"/>
        <w:numPr>
          <w:ilvl w:val="0"/>
          <w:numId w:val="63"/>
        </w:numPr>
        <w:tabs>
          <w:tab w:val="left" w:pos="567"/>
          <w:tab w:val="left" w:pos="993"/>
        </w:tabs>
        <w:ind w:left="0" w:firstLine="709"/>
        <w:jc w:val="both"/>
        <w:rPr>
          <w:rFonts w:eastAsia="Arial Unicode MS"/>
        </w:rPr>
      </w:pPr>
      <w:r w:rsidRPr="000C0589">
        <w:rPr>
          <w:rFonts w:eastAsia="Arial Unicode MS"/>
        </w:rPr>
        <w:t>источник бесперебойного питания.</w:t>
      </w:r>
    </w:p>
    <w:p w14:paraId="617277E9"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color w:val="000000"/>
          <w:sz w:val="28"/>
          <w:szCs w:val="28"/>
        </w:rPr>
        <w:t>8.5.</w:t>
      </w:r>
      <w:r w:rsidRPr="000C0589">
        <w:rPr>
          <w:rFonts w:eastAsia="Arial Unicode MS"/>
          <w:color w:val="000000"/>
          <w:sz w:val="28"/>
          <w:szCs w:val="28"/>
        </w:rPr>
        <w:tab/>
        <w:t xml:space="preserve">Не допускается предусматривать универсальные телекоммуникационные розетки с разъемом </w:t>
      </w:r>
      <w:r w:rsidRPr="000C0589">
        <w:rPr>
          <w:rFonts w:eastAsia="Arial Unicode MS"/>
          <w:color w:val="000000"/>
          <w:sz w:val="28"/>
          <w:szCs w:val="28"/>
          <w:lang w:val="en-US"/>
        </w:rPr>
        <w:t>RJ</w:t>
      </w:r>
      <w:r w:rsidRPr="000C0589">
        <w:rPr>
          <w:rFonts w:eastAsia="Arial Unicode MS"/>
          <w:color w:val="000000"/>
          <w:sz w:val="28"/>
          <w:szCs w:val="28"/>
        </w:rPr>
        <w:t>-45 под установку банкомата.</w:t>
      </w:r>
    </w:p>
    <w:p w14:paraId="7F6EFE5B" w14:textId="77777777" w:rsidR="002F1254" w:rsidRPr="000C0589" w:rsidRDefault="002F1254" w:rsidP="002F1254">
      <w:pPr>
        <w:tabs>
          <w:tab w:val="left" w:pos="567"/>
          <w:tab w:val="left" w:pos="993"/>
          <w:tab w:val="left" w:pos="1276"/>
        </w:tabs>
        <w:ind w:firstLine="709"/>
        <w:jc w:val="both"/>
        <w:rPr>
          <w:rFonts w:eastAsia="Arial Unicode MS"/>
          <w:sz w:val="28"/>
          <w:szCs w:val="28"/>
        </w:rPr>
      </w:pPr>
      <w:r w:rsidRPr="000C0589">
        <w:rPr>
          <w:rFonts w:eastAsia="Arial Unicode MS"/>
          <w:sz w:val="28"/>
          <w:szCs w:val="28"/>
        </w:rPr>
        <w:t>8.6.</w:t>
      </w:r>
      <w:r w:rsidRPr="000C0589">
        <w:rPr>
          <w:rFonts w:eastAsia="Arial Unicode MS"/>
          <w:sz w:val="28"/>
          <w:szCs w:val="28"/>
        </w:rPr>
        <w:tab/>
        <w:t>Параметры обеспечивающих систем должны быть определены исходя из требований инсталляции и функционирования применяемого оборудования.</w:t>
      </w:r>
    </w:p>
    <w:p w14:paraId="6020EBA8" w14:textId="77777777" w:rsidR="002F1254" w:rsidRPr="000C0589" w:rsidRDefault="002F1254" w:rsidP="00867B68">
      <w:pPr>
        <w:tabs>
          <w:tab w:val="left" w:pos="567"/>
          <w:tab w:val="left" w:pos="993"/>
          <w:tab w:val="left" w:pos="1276"/>
        </w:tabs>
        <w:ind w:firstLine="709"/>
        <w:jc w:val="both"/>
        <w:rPr>
          <w:rFonts w:eastAsia="Arial Unicode MS"/>
          <w:sz w:val="28"/>
          <w:szCs w:val="28"/>
        </w:rPr>
      </w:pPr>
      <w:r w:rsidRPr="000C0589">
        <w:rPr>
          <w:rFonts w:eastAsia="Arial Unicode MS"/>
          <w:sz w:val="28"/>
          <w:szCs w:val="28"/>
        </w:rPr>
        <w:t>8.7.</w:t>
      </w:r>
      <w:r w:rsidRPr="000C0589">
        <w:rPr>
          <w:rFonts w:eastAsia="Arial Unicode MS"/>
          <w:sz w:val="28"/>
          <w:szCs w:val="28"/>
        </w:rPr>
        <w:tab/>
        <w:t xml:space="preserve">Автоматизированные рабочие места сотрудников в линии операционно-кассового барьера (АРМ ОКБ) комплектуются 2 (двумя) универсальными телекоммуникационными розетками с разъемом RJ-45, </w:t>
      </w:r>
      <w:r w:rsidRPr="000C0589">
        <w:rPr>
          <w:rFonts w:eastAsia="Arial Unicode MS"/>
          <w:sz w:val="28"/>
          <w:szCs w:val="28"/>
        </w:rPr>
        <w:lastRenderedPageBreak/>
        <w:t>категории 5Е неэкранированные, терминируемыми по стандарту ANSI/TIA/EIA-568-B. Другой конец кабеля обжимается коннектором RJ-45.</w:t>
      </w:r>
    </w:p>
    <w:p w14:paraId="69FD7CF2"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sz w:val="28"/>
          <w:szCs w:val="28"/>
        </w:rPr>
        <w:t>8.8.</w:t>
      </w:r>
      <w:r w:rsidRPr="000C0589">
        <w:rPr>
          <w:rFonts w:eastAsia="Arial Unicode MS"/>
          <w:sz w:val="28"/>
          <w:szCs w:val="28"/>
        </w:rPr>
        <w:tab/>
        <w:t>Автоматизированные рабочие места (АРМ) сотрудников вне линии операционно-кассового барьера (за исключением рабочих мест почтальонов) комплектуются 2 (двумя) универсальными телекоммуникационными розетками с разъемом RJ-45, категории 5Е неэкранированные, терминируемыми по стандарту ANSI/TIA/EIA-568-B. Другой конец кабеля обжимается коннектором RJ-45.</w:t>
      </w:r>
    </w:p>
    <w:p w14:paraId="3CAF45DA" w14:textId="77777777" w:rsidR="002F1254" w:rsidRPr="000C0589" w:rsidRDefault="002F1254" w:rsidP="002F1254">
      <w:pPr>
        <w:widowControl w:val="0"/>
        <w:tabs>
          <w:tab w:val="left" w:pos="567"/>
          <w:tab w:val="left" w:pos="993"/>
          <w:tab w:val="left" w:pos="1276"/>
        </w:tabs>
        <w:ind w:firstLine="709"/>
        <w:jc w:val="both"/>
        <w:rPr>
          <w:sz w:val="28"/>
          <w:szCs w:val="28"/>
        </w:rPr>
      </w:pPr>
      <w:r w:rsidRPr="000C0589">
        <w:rPr>
          <w:rFonts w:eastAsia="Arial Unicode MS"/>
          <w:sz w:val="28"/>
          <w:szCs w:val="28"/>
        </w:rPr>
        <w:t>8.9.</w:t>
      </w:r>
      <w:r w:rsidRPr="000C0589">
        <w:rPr>
          <w:rFonts w:eastAsia="Arial Unicode MS"/>
          <w:sz w:val="28"/>
          <w:szCs w:val="28"/>
        </w:rPr>
        <w:tab/>
      </w:r>
      <w:r w:rsidRPr="000C0589">
        <w:rPr>
          <w:rFonts w:eastAsia="Calibri"/>
          <w:sz w:val="28"/>
          <w:szCs w:val="28"/>
          <w:lang w:eastAsia="en-US"/>
        </w:rPr>
        <w:t>Требования к кабельным линиям и прокладке кабельных трасс принять в соответствии с п. 1.15 настоящих требований.</w:t>
      </w:r>
    </w:p>
    <w:p w14:paraId="2B17924A" w14:textId="77777777" w:rsidR="002F1254" w:rsidRPr="000C0589" w:rsidRDefault="002F1254" w:rsidP="002F1254">
      <w:pPr>
        <w:ind w:firstLine="709"/>
        <w:jc w:val="both"/>
        <w:rPr>
          <w:rFonts w:eastAsia="Arial Unicode MS"/>
          <w:sz w:val="28"/>
          <w:szCs w:val="28"/>
        </w:rPr>
      </w:pPr>
      <w:r w:rsidRPr="000C0589">
        <w:rPr>
          <w:rFonts w:eastAsia="Arial Unicode MS"/>
          <w:sz w:val="28"/>
          <w:szCs w:val="28"/>
        </w:rPr>
        <w:t>8.10.</w:t>
      </w:r>
      <w:r w:rsidRPr="000C0589">
        <w:rPr>
          <w:rFonts w:eastAsia="Arial Unicode MS"/>
          <w:sz w:val="28"/>
          <w:szCs w:val="28"/>
        </w:rPr>
        <w:tab/>
      </w:r>
      <w:r w:rsidRPr="000C0589">
        <w:rPr>
          <w:sz w:val="28"/>
          <w:szCs w:val="28"/>
        </w:rPr>
        <w:t>ТКУ с установкой центрального оборудования СКС и СОТ на полке в строительном исполнении габаритами (</w:t>
      </w:r>
      <w:proofErr w:type="spellStart"/>
      <w:r w:rsidRPr="000C0589">
        <w:rPr>
          <w:sz w:val="28"/>
          <w:szCs w:val="28"/>
        </w:rPr>
        <w:t>ДхШхВ</w:t>
      </w:r>
      <w:proofErr w:type="spellEnd"/>
      <w:r w:rsidRPr="000C0589">
        <w:rPr>
          <w:sz w:val="28"/>
          <w:szCs w:val="28"/>
        </w:rPr>
        <w:t xml:space="preserve">) 800х500х25 мм с креплением на 2 (двух) кронштейнах в соответствии с рисунком 4. </w:t>
      </w:r>
    </w:p>
    <w:p w14:paraId="4253EF68" w14:textId="77777777"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8.11.</w:t>
      </w:r>
      <w:r w:rsidRPr="000C0589">
        <w:rPr>
          <w:rFonts w:eastAsia="Arial Unicode MS"/>
          <w:sz w:val="28"/>
          <w:szCs w:val="28"/>
        </w:rPr>
        <w:tab/>
        <w:t xml:space="preserve">В место установки ТКУ предусмотреть кабельный ввод для линии провайдера в ОПС. Предусмотреть запас подводящих кабелей к ТКУ не менее 1 (одного) метра. </w:t>
      </w:r>
    </w:p>
    <w:p w14:paraId="29145069" w14:textId="77777777"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8.12.</w:t>
      </w:r>
      <w:r w:rsidRPr="000C0589">
        <w:rPr>
          <w:rFonts w:eastAsia="Arial Unicode MS"/>
          <w:sz w:val="28"/>
          <w:szCs w:val="28"/>
        </w:rPr>
        <w:tab/>
        <w:t xml:space="preserve">Произвести монтаж заземления ТКУ в соответствии с требованиями «Правил устройства электроустановок» (ПУЭ, 1.7.76 п. 4) и стандарта ANSI/TIA/EIA-607. </w:t>
      </w:r>
    </w:p>
    <w:p w14:paraId="0B5D87A4" w14:textId="77777777"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8.13.</w:t>
      </w:r>
      <w:r w:rsidRPr="000C0589">
        <w:rPr>
          <w:rFonts w:eastAsia="Arial Unicode MS"/>
          <w:sz w:val="28"/>
          <w:szCs w:val="28"/>
        </w:rPr>
        <w:tab/>
        <w:t xml:space="preserve">Все элементы структурированной кабельной системы должны быть однозначно идентифицированы и промаркированы: </w:t>
      </w:r>
    </w:p>
    <w:p w14:paraId="1E295A99" w14:textId="77777777" w:rsidR="002F1254" w:rsidRPr="000C0589" w:rsidRDefault="002F1254" w:rsidP="002F1254">
      <w:pPr>
        <w:pStyle w:val="a5"/>
        <w:widowControl w:val="0"/>
        <w:numPr>
          <w:ilvl w:val="0"/>
          <w:numId w:val="64"/>
        </w:numPr>
        <w:tabs>
          <w:tab w:val="left" w:pos="567"/>
          <w:tab w:val="left" w:pos="1134"/>
        </w:tabs>
        <w:ind w:left="0" w:firstLine="709"/>
        <w:jc w:val="both"/>
        <w:rPr>
          <w:rFonts w:eastAsia="Arial Unicode MS"/>
        </w:rPr>
      </w:pPr>
      <w:r w:rsidRPr="000C0589">
        <w:rPr>
          <w:rFonts w:eastAsia="Arial Unicode MS"/>
        </w:rPr>
        <w:t xml:space="preserve">кабели маркируются на 2 (двух) концах на расстоянии 20 см от конца кабеля специальными кабельными маркерами (кольцевые цифровые скобы, цифровые наклейки и т.д.); </w:t>
      </w:r>
    </w:p>
    <w:p w14:paraId="33856604" w14:textId="77777777" w:rsidR="002F1254" w:rsidRPr="000C0589" w:rsidRDefault="002F1254" w:rsidP="002F1254">
      <w:pPr>
        <w:pStyle w:val="a5"/>
        <w:widowControl w:val="0"/>
        <w:numPr>
          <w:ilvl w:val="0"/>
          <w:numId w:val="64"/>
        </w:numPr>
        <w:tabs>
          <w:tab w:val="left" w:pos="567"/>
          <w:tab w:val="left" w:pos="1134"/>
        </w:tabs>
        <w:ind w:left="0" w:firstLine="709"/>
        <w:jc w:val="both"/>
        <w:rPr>
          <w:rFonts w:eastAsia="Arial Unicode MS"/>
        </w:rPr>
      </w:pPr>
      <w:r w:rsidRPr="000C0589">
        <w:rPr>
          <w:rFonts w:eastAsia="Arial Unicode MS"/>
        </w:rPr>
        <w:t>допускается наносить маркировку кабелей перманентным маркером;</w:t>
      </w:r>
    </w:p>
    <w:p w14:paraId="1FA77767" w14:textId="77777777" w:rsidR="002F1254" w:rsidRPr="000C0589" w:rsidRDefault="002F1254" w:rsidP="002F1254">
      <w:pPr>
        <w:pStyle w:val="a5"/>
        <w:widowControl w:val="0"/>
        <w:numPr>
          <w:ilvl w:val="0"/>
          <w:numId w:val="64"/>
        </w:numPr>
        <w:tabs>
          <w:tab w:val="left" w:pos="567"/>
          <w:tab w:val="left" w:pos="1134"/>
        </w:tabs>
        <w:ind w:left="0" w:firstLine="709"/>
        <w:jc w:val="both"/>
        <w:rPr>
          <w:rFonts w:eastAsia="Arial Unicode MS"/>
        </w:rPr>
      </w:pPr>
      <w:r w:rsidRPr="000C0589">
        <w:rPr>
          <w:rFonts w:eastAsia="Arial Unicode MS"/>
        </w:rPr>
        <w:t>маркировка должна быть надежно закреплена на элементах сети;</w:t>
      </w:r>
    </w:p>
    <w:p w14:paraId="769C7CFC" w14:textId="77777777" w:rsidR="002F1254" w:rsidRPr="000C0589" w:rsidRDefault="002F1254" w:rsidP="002F1254">
      <w:pPr>
        <w:pStyle w:val="a5"/>
        <w:widowControl w:val="0"/>
        <w:numPr>
          <w:ilvl w:val="0"/>
          <w:numId w:val="64"/>
        </w:numPr>
        <w:tabs>
          <w:tab w:val="left" w:pos="567"/>
          <w:tab w:val="left" w:pos="1134"/>
        </w:tabs>
        <w:ind w:left="0" w:firstLine="709"/>
        <w:jc w:val="both"/>
        <w:rPr>
          <w:rFonts w:eastAsia="Arial Unicode MS"/>
        </w:rPr>
      </w:pPr>
      <w:r w:rsidRPr="000C0589">
        <w:rPr>
          <w:rFonts w:eastAsia="Arial Unicode MS"/>
        </w:rPr>
        <w:t>маркировку элементов структурированной кабельной системы выполнить в соответствии с требованиями стандарта ANSI/TIA/EIA-606-1993.</w:t>
      </w:r>
    </w:p>
    <w:p w14:paraId="6C73D631" w14:textId="77777777"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8.14.</w:t>
      </w:r>
      <w:r w:rsidRPr="000C0589">
        <w:rPr>
          <w:rFonts w:eastAsia="Arial Unicode MS"/>
          <w:sz w:val="28"/>
          <w:szCs w:val="28"/>
        </w:rPr>
        <w:tab/>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w:t>
      </w:r>
    </w:p>
    <w:p w14:paraId="32ECFF60" w14:textId="77777777"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8.15.</w:t>
      </w:r>
      <w:r w:rsidRPr="000C0589">
        <w:rPr>
          <w:rFonts w:eastAsia="Arial Unicode MS"/>
          <w:sz w:val="28"/>
          <w:szCs w:val="28"/>
        </w:rPr>
        <w:tab/>
        <w:t>Результаты тестирования приложить к исполнительной документации.</w:t>
      </w:r>
    </w:p>
    <w:p w14:paraId="490DDD2B" w14:textId="77777777" w:rsidR="002F1254" w:rsidRPr="000C0589" w:rsidRDefault="002F1254" w:rsidP="002F1254">
      <w:pPr>
        <w:widowControl w:val="0"/>
        <w:ind w:firstLine="709"/>
        <w:jc w:val="both"/>
        <w:outlineLvl w:val="0"/>
        <w:rPr>
          <w:sz w:val="28"/>
          <w:szCs w:val="28"/>
        </w:rPr>
      </w:pPr>
      <w:r w:rsidRPr="000C0589">
        <w:rPr>
          <w:sz w:val="28"/>
          <w:szCs w:val="28"/>
        </w:rPr>
        <w:t>8.16.</w:t>
      </w:r>
      <w:r w:rsidRPr="000C0589">
        <w:rPr>
          <w:sz w:val="28"/>
          <w:szCs w:val="28"/>
        </w:rPr>
        <w:tab/>
        <w:t>Требования к документации:</w:t>
      </w:r>
    </w:p>
    <w:p w14:paraId="33EA858D" w14:textId="77777777" w:rsidR="002F1254" w:rsidRPr="000C0589" w:rsidRDefault="002F1254" w:rsidP="002F1254">
      <w:pPr>
        <w:pStyle w:val="a5"/>
        <w:widowControl w:val="0"/>
        <w:numPr>
          <w:ilvl w:val="0"/>
          <w:numId w:val="65"/>
        </w:numPr>
        <w:tabs>
          <w:tab w:val="left" w:pos="1134"/>
        </w:tabs>
        <w:ind w:left="0" w:firstLine="709"/>
        <w:jc w:val="both"/>
      </w:pPr>
      <w:r w:rsidRPr="000C0589">
        <w:t>комплект технической документации оформить в соответствии с основными требованиями к рабочей документации по ГОСТ Р 21.101-2020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p>
    <w:p w14:paraId="47123E46" w14:textId="77777777" w:rsidR="002F1254" w:rsidRPr="000C0589" w:rsidRDefault="002F1254" w:rsidP="002F1254">
      <w:pPr>
        <w:pStyle w:val="a5"/>
        <w:widowControl w:val="0"/>
        <w:numPr>
          <w:ilvl w:val="0"/>
          <w:numId w:val="65"/>
        </w:numPr>
        <w:tabs>
          <w:tab w:val="left" w:pos="1134"/>
        </w:tabs>
        <w:ind w:left="0" w:firstLine="709"/>
        <w:jc w:val="both"/>
        <w:rPr>
          <w:b/>
        </w:rPr>
      </w:pPr>
      <w:r w:rsidRPr="000C0589">
        <w:t>комплекту технической документации присвоить шифр, пронумеровать, сшить, заключить в прозрачную обложку.</w:t>
      </w:r>
    </w:p>
    <w:p w14:paraId="21EBEB48" w14:textId="77777777" w:rsidR="002F1254" w:rsidRPr="000C0589" w:rsidRDefault="002F1254" w:rsidP="002F1254">
      <w:pPr>
        <w:widowControl w:val="0"/>
        <w:ind w:firstLine="709"/>
        <w:jc w:val="both"/>
        <w:outlineLvl w:val="1"/>
        <w:rPr>
          <w:rFonts w:eastAsiaTheme="majorEastAsia"/>
          <w:b/>
          <w:bCs/>
          <w:sz w:val="28"/>
          <w:szCs w:val="28"/>
        </w:rPr>
      </w:pPr>
      <w:r w:rsidRPr="000C0589">
        <w:rPr>
          <w:sz w:val="28"/>
          <w:szCs w:val="28"/>
        </w:rPr>
        <w:t>8.17.</w:t>
      </w:r>
      <w:r w:rsidRPr="000C0589">
        <w:rPr>
          <w:sz w:val="28"/>
          <w:szCs w:val="28"/>
        </w:rPr>
        <w:tab/>
        <w:t>Технические</w:t>
      </w:r>
      <w:r w:rsidRPr="000C0589">
        <w:rPr>
          <w:rFonts w:eastAsiaTheme="majorEastAsia"/>
          <w:sz w:val="28"/>
          <w:szCs w:val="28"/>
        </w:rPr>
        <w:t xml:space="preserve"> требования к оборудованию ТКУ</w:t>
      </w:r>
    </w:p>
    <w:p w14:paraId="72ADF98D" w14:textId="77777777" w:rsidR="002F1254" w:rsidRPr="000C0589" w:rsidRDefault="002F1254" w:rsidP="002F1254">
      <w:pPr>
        <w:widowControl w:val="0"/>
        <w:tabs>
          <w:tab w:val="left" w:pos="1560"/>
        </w:tabs>
        <w:ind w:firstLine="709"/>
        <w:jc w:val="both"/>
        <w:rPr>
          <w:sz w:val="28"/>
          <w:szCs w:val="28"/>
        </w:rPr>
      </w:pPr>
      <w:r w:rsidRPr="000C0589">
        <w:rPr>
          <w:rFonts w:eastAsiaTheme="majorEastAsia"/>
          <w:bCs/>
          <w:sz w:val="28"/>
          <w:szCs w:val="28"/>
        </w:rPr>
        <w:t>8.17.1.</w:t>
      </w:r>
      <w:r w:rsidRPr="000C0589">
        <w:rPr>
          <w:rFonts w:eastAsiaTheme="majorEastAsia"/>
          <w:bCs/>
          <w:sz w:val="28"/>
          <w:szCs w:val="28"/>
        </w:rPr>
        <w:tab/>
      </w:r>
      <w:r w:rsidRPr="000C0589">
        <w:rPr>
          <w:sz w:val="28"/>
          <w:szCs w:val="28"/>
        </w:rPr>
        <w:t>Маршрутизатор (граничный маршрутизатор) должен иметь характеристики, указанные в таблице 6.</w:t>
      </w:r>
    </w:p>
    <w:p w14:paraId="174B929B" w14:textId="77777777" w:rsidR="002F1254" w:rsidRPr="000C0589" w:rsidRDefault="002F1254" w:rsidP="002F1254">
      <w:pPr>
        <w:widowControl w:val="0"/>
        <w:tabs>
          <w:tab w:val="left" w:pos="1560"/>
          <w:tab w:val="left" w:pos="8931"/>
        </w:tabs>
        <w:ind w:firstLine="709"/>
        <w:jc w:val="right"/>
        <w:rPr>
          <w:sz w:val="28"/>
          <w:szCs w:val="28"/>
        </w:rPr>
      </w:pPr>
      <w:r w:rsidRPr="000C0589">
        <w:rPr>
          <w:sz w:val="28"/>
          <w:szCs w:val="28"/>
        </w:rPr>
        <w:lastRenderedPageBreak/>
        <w:t>Таблица 6</w:t>
      </w:r>
    </w:p>
    <w:tbl>
      <w:tblPr>
        <w:tblStyle w:val="1c"/>
        <w:tblW w:w="5004" w:type="pct"/>
        <w:tblLook w:val="04A0" w:firstRow="1" w:lastRow="0" w:firstColumn="1" w:lastColumn="0" w:noHBand="0" w:noVBand="1"/>
      </w:tblPr>
      <w:tblGrid>
        <w:gridCol w:w="516"/>
        <w:gridCol w:w="3591"/>
        <w:gridCol w:w="5244"/>
      </w:tblGrid>
      <w:tr w:rsidR="002F1254" w:rsidRPr="000C0589" w14:paraId="78A510DD" w14:textId="77777777" w:rsidTr="002F1254">
        <w:trPr>
          <w:trHeight w:val="20"/>
          <w:tblHeader/>
        </w:trPr>
        <w:tc>
          <w:tcPr>
            <w:tcW w:w="276" w:type="pct"/>
            <w:tcBorders>
              <w:top w:val="single" w:sz="4" w:space="0" w:color="auto"/>
              <w:left w:val="single" w:sz="4" w:space="0" w:color="auto"/>
              <w:bottom w:val="single" w:sz="4" w:space="0" w:color="auto"/>
              <w:right w:val="single" w:sz="4" w:space="0" w:color="auto"/>
            </w:tcBorders>
            <w:hideMark/>
          </w:tcPr>
          <w:p w14:paraId="49440BDD" w14:textId="77777777" w:rsidR="002F1254" w:rsidRPr="000C0589" w:rsidRDefault="002F1254" w:rsidP="002F1254">
            <w:pPr>
              <w:widowControl w:val="0"/>
              <w:jc w:val="center"/>
              <w:rPr>
                <w:b/>
              </w:rPr>
            </w:pPr>
            <w:r w:rsidRPr="000C0589">
              <w:rPr>
                <w:b/>
              </w:rPr>
              <w:t>№</w:t>
            </w:r>
          </w:p>
        </w:tc>
        <w:tc>
          <w:tcPr>
            <w:tcW w:w="1920" w:type="pct"/>
            <w:tcBorders>
              <w:top w:val="single" w:sz="4" w:space="0" w:color="auto"/>
              <w:left w:val="single" w:sz="4" w:space="0" w:color="auto"/>
              <w:bottom w:val="single" w:sz="4" w:space="0" w:color="auto"/>
              <w:right w:val="single" w:sz="4" w:space="0" w:color="auto"/>
            </w:tcBorders>
            <w:hideMark/>
          </w:tcPr>
          <w:p w14:paraId="52880908" w14:textId="77777777" w:rsidR="002F1254" w:rsidRPr="000C0589" w:rsidRDefault="002F1254" w:rsidP="002F1254">
            <w:pPr>
              <w:widowControl w:val="0"/>
              <w:ind w:right="57" w:firstLine="709"/>
              <w:jc w:val="center"/>
              <w:rPr>
                <w:b/>
              </w:rPr>
            </w:pPr>
            <w:r w:rsidRPr="000C0589">
              <w:rPr>
                <w:b/>
              </w:rPr>
              <w:t>Параметр</w:t>
            </w:r>
          </w:p>
        </w:tc>
        <w:tc>
          <w:tcPr>
            <w:tcW w:w="2805" w:type="pct"/>
            <w:tcBorders>
              <w:top w:val="single" w:sz="4" w:space="0" w:color="auto"/>
              <w:left w:val="single" w:sz="4" w:space="0" w:color="auto"/>
              <w:bottom w:val="single" w:sz="4" w:space="0" w:color="auto"/>
              <w:right w:val="single" w:sz="4" w:space="0" w:color="auto"/>
            </w:tcBorders>
            <w:hideMark/>
          </w:tcPr>
          <w:p w14:paraId="47CF5963" w14:textId="77777777" w:rsidR="002F1254" w:rsidRPr="000C0589" w:rsidRDefault="002F1254" w:rsidP="002F1254">
            <w:pPr>
              <w:widowControl w:val="0"/>
              <w:ind w:right="57" w:firstLine="709"/>
              <w:jc w:val="center"/>
              <w:rPr>
                <w:b/>
              </w:rPr>
            </w:pPr>
            <w:r w:rsidRPr="000C0589">
              <w:rPr>
                <w:b/>
              </w:rPr>
              <w:t>Значение</w:t>
            </w:r>
          </w:p>
        </w:tc>
      </w:tr>
      <w:tr w:rsidR="002F1254" w:rsidRPr="000C0589" w14:paraId="6E2CD90B"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6F84EFAF"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59EC0116" w14:textId="77777777" w:rsidR="002F1254" w:rsidRPr="000C0589" w:rsidRDefault="002F1254" w:rsidP="002F1254">
            <w:pPr>
              <w:widowControl w:val="0"/>
              <w:ind w:right="57"/>
            </w:pPr>
            <w:r w:rsidRPr="000C0589">
              <w:t>Габариты</w:t>
            </w:r>
          </w:p>
        </w:tc>
        <w:tc>
          <w:tcPr>
            <w:tcW w:w="2805" w:type="pct"/>
            <w:tcBorders>
              <w:top w:val="single" w:sz="4" w:space="0" w:color="auto"/>
              <w:left w:val="single" w:sz="4" w:space="0" w:color="auto"/>
              <w:bottom w:val="single" w:sz="4" w:space="0" w:color="auto"/>
              <w:right w:val="single" w:sz="4" w:space="0" w:color="auto"/>
            </w:tcBorders>
            <w:hideMark/>
          </w:tcPr>
          <w:p w14:paraId="4DF29437" w14:textId="77777777" w:rsidR="002F1254" w:rsidRPr="000C0589" w:rsidRDefault="002F1254" w:rsidP="002F1254">
            <w:pPr>
              <w:widowControl w:val="0"/>
              <w:ind w:right="57"/>
              <w:jc w:val="both"/>
            </w:pPr>
            <w:r w:rsidRPr="000C0589">
              <w:t>Габаритные показатели для установки в 19”  шкаф</w:t>
            </w:r>
          </w:p>
        </w:tc>
      </w:tr>
      <w:tr w:rsidR="002F1254" w:rsidRPr="000C0589" w14:paraId="2BAC8C62"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498F7DBF"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20D7E0E1" w14:textId="77777777" w:rsidR="002F1254" w:rsidRPr="000C0589" w:rsidRDefault="002F1254" w:rsidP="002F1254">
            <w:pPr>
              <w:widowControl w:val="0"/>
              <w:ind w:right="57"/>
            </w:pPr>
            <w:r w:rsidRPr="000C0589">
              <w:t>Характеристики электропитания</w:t>
            </w:r>
          </w:p>
        </w:tc>
        <w:tc>
          <w:tcPr>
            <w:tcW w:w="2805" w:type="pct"/>
            <w:tcBorders>
              <w:top w:val="single" w:sz="4" w:space="0" w:color="auto"/>
              <w:left w:val="single" w:sz="4" w:space="0" w:color="auto"/>
              <w:bottom w:val="single" w:sz="4" w:space="0" w:color="auto"/>
              <w:right w:val="single" w:sz="4" w:space="0" w:color="auto"/>
            </w:tcBorders>
            <w:hideMark/>
          </w:tcPr>
          <w:p w14:paraId="14DADF13" w14:textId="77777777" w:rsidR="002F1254" w:rsidRPr="000C0589" w:rsidRDefault="002F1254" w:rsidP="002F1254">
            <w:pPr>
              <w:widowControl w:val="0"/>
              <w:ind w:right="57"/>
              <w:jc w:val="both"/>
            </w:pPr>
            <w:r w:rsidRPr="000C0589">
              <w:t>Потребляемая мощность – не более 110 Вт; Сетевое напряжение 220 – 230В (50ГЦ)</w:t>
            </w:r>
          </w:p>
        </w:tc>
      </w:tr>
      <w:tr w:rsidR="002F1254" w:rsidRPr="000C0589" w14:paraId="6163BD21"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15925316"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298A3169" w14:textId="77777777" w:rsidR="002F1254" w:rsidRPr="000C0589" w:rsidRDefault="002F1254" w:rsidP="002F1254">
            <w:pPr>
              <w:widowControl w:val="0"/>
              <w:ind w:right="57"/>
            </w:pPr>
            <w:r w:rsidRPr="000C0589">
              <w:t>Производительность</w:t>
            </w:r>
          </w:p>
        </w:tc>
        <w:tc>
          <w:tcPr>
            <w:tcW w:w="2805" w:type="pct"/>
            <w:tcBorders>
              <w:top w:val="single" w:sz="4" w:space="0" w:color="auto"/>
              <w:left w:val="single" w:sz="4" w:space="0" w:color="auto"/>
              <w:bottom w:val="single" w:sz="4" w:space="0" w:color="auto"/>
              <w:right w:val="single" w:sz="4" w:space="0" w:color="auto"/>
            </w:tcBorders>
            <w:hideMark/>
          </w:tcPr>
          <w:p w14:paraId="35964863" w14:textId="77777777" w:rsidR="002F1254" w:rsidRPr="000C0589" w:rsidRDefault="002F1254" w:rsidP="002F1254">
            <w:pPr>
              <w:widowControl w:val="0"/>
              <w:ind w:right="57"/>
              <w:jc w:val="both"/>
            </w:pPr>
            <w:r w:rsidRPr="000C0589">
              <w:t xml:space="preserve">Максимальная производительность маршрутизатора в режиме </w:t>
            </w:r>
            <w:proofErr w:type="spellStart"/>
            <w:r w:rsidRPr="000C0589">
              <w:t>Layer</w:t>
            </w:r>
            <w:proofErr w:type="spellEnd"/>
            <w:r w:rsidRPr="000C0589">
              <w:t xml:space="preserve"> 3 </w:t>
            </w:r>
            <w:proofErr w:type="spellStart"/>
            <w:r w:rsidRPr="000C0589">
              <w:t>forwarding</w:t>
            </w:r>
            <w:proofErr w:type="spellEnd"/>
            <w:r w:rsidRPr="000C0589">
              <w:t xml:space="preserve"> (64-byte </w:t>
            </w:r>
            <w:proofErr w:type="spellStart"/>
            <w:r w:rsidRPr="000C0589">
              <w:t>packet</w:t>
            </w:r>
            <w:proofErr w:type="spellEnd"/>
            <w:r w:rsidRPr="000C0589">
              <w:t xml:space="preserve"> </w:t>
            </w:r>
            <w:proofErr w:type="spellStart"/>
            <w:r w:rsidRPr="000C0589">
              <w:t>size</w:t>
            </w:r>
            <w:proofErr w:type="spellEnd"/>
            <w:r w:rsidRPr="000C0589">
              <w:t>) должна быть не менее 100 тысяч пакетов в секунду при скорости канала передачи данных не менее 10 Мбит/с и включенном функционале, указанном в пп. 6 – 10 настоящей таблице, в соответствии с требованиями Заказчика</w:t>
            </w:r>
          </w:p>
        </w:tc>
      </w:tr>
      <w:tr w:rsidR="002F1254" w:rsidRPr="000C0589" w14:paraId="47BFE084" w14:textId="77777777" w:rsidTr="002F1254">
        <w:trPr>
          <w:trHeight w:val="20"/>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4A5B798C"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3252D28B" w14:textId="77777777" w:rsidR="002F1254" w:rsidRPr="000C0589" w:rsidRDefault="002F1254" w:rsidP="002F1254">
            <w:pPr>
              <w:widowControl w:val="0"/>
              <w:ind w:right="57"/>
            </w:pPr>
            <w:r w:rsidRPr="000C0589">
              <w:t xml:space="preserve">Наличие голосового шлюза, телефонных интерфейсов и поддержка технологий </w:t>
            </w:r>
            <w:proofErr w:type="spellStart"/>
            <w:r w:rsidRPr="000C0589">
              <w:t>VoIP</w:t>
            </w:r>
            <w:proofErr w:type="spellEnd"/>
            <w:r w:rsidRPr="000C0589">
              <w:t>.</w:t>
            </w:r>
          </w:p>
        </w:tc>
        <w:tc>
          <w:tcPr>
            <w:tcW w:w="2805" w:type="pct"/>
            <w:tcBorders>
              <w:top w:val="single" w:sz="4" w:space="0" w:color="auto"/>
              <w:left w:val="single" w:sz="4" w:space="0" w:color="auto"/>
              <w:bottom w:val="single" w:sz="4" w:space="0" w:color="auto"/>
              <w:right w:val="single" w:sz="4" w:space="0" w:color="auto"/>
            </w:tcBorders>
            <w:hideMark/>
          </w:tcPr>
          <w:p w14:paraId="2E63DA71" w14:textId="77777777" w:rsidR="002F1254" w:rsidRPr="000C0589" w:rsidRDefault="002F1254" w:rsidP="002F1254">
            <w:pPr>
              <w:widowControl w:val="0"/>
              <w:ind w:right="57"/>
              <w:jc w:val="both"/>
            </w:pPr>
            <w:r w:rsidRPr="000C0589">
              <w:t>Поддержка протокола SIP</w:t>
            </w:r>
          </w:p>
        </w:tc>
      </w:tr>
      <w:tr w:rsidR="002F1254" w:rsidRPr="000C0589" w14:paraId="0359BCF5"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14FC06"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154460"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29ECFAAE" w14:textId="77777777" w:rsidR="002F1254" w:rsidRPr="000C0589" w:rsidRDefault="002F1254" w:rsidP="002F1254">
            <w:pPr>
              <w:widowControl w:val="0"/>
              <w:ind w:right="57"/>
              <w:jc w:val="both"/>
            </w:pPr>
            <w:r w:rsidRPr="000C0589">
              <w:t>Наличие не менее одного интерфейса FXO</w:t>
            </w:r>
          </w:p>
        </w:tc>
      </w:tr>
      <w:tr w:rsidR="002F1254" w:rsidRPr="000C0589" w14:paraId="5EFFF4FA"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B2AB05"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579224"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3B8E592D" w14:textId="77777777" w:rsidR="002F1254" w:rsidRPr="000C0589" w:rsidRDefault="002F1254" w:rsidP="002F1254">
            <w:pPr>
              <w:widowControl w:val="0"/>
              <w:ind w:right="57"/>
              <w:jc w:val="both"/>
            </w:pPr>
            <w:r w:rsidRPr="000C0589">
              <w:t>Наличие не менее трех интерфейсов FXS</w:t>
            </w:r>
          </w:p>
        </w:tc>
      </w:tr>
      <w:tr w:rsidR="002F1254" w:rsidRPr="000C0589" w14:paraId="170AC144"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660EA9"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4D3C32"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380AF2A0" w14:textId="77777777" w:rsidR="002F1254" w:rsidRPr="000C0589" w:rsidRDefault="002F1254" w:rsidP="002F1254">
            <w:pPr>
              <w:widowControl w:val="0"/>
              <w:ind w:right="57"/>
              <w:jc w:val="both"/>
            </w:pPr>
            <w:r w:rsidRPr="000C0589">
              <w:t>Обеспечение подключения не менее 5 внутренних и внешних SIP абонентов</w:t>
            </w:r>
          </w:p>
        </w:tc>
      </w:tr>
      <w:tr w:rsidR="002F1254" w:rsidRPr="000C0589" w14:paraId="488CCA96"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A4F8B7"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E641FF"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657EB258" w14:textId="77777777" w:rsidR="002F1254" w:rsidRPr="000C0589" w:rsidRDefault="002F1254" w:rsidP="002F1254">
            <w:pPr>
              <w:widowControl w:val="0"/>
              <w:ind w:right="57"/>
              <w:jc w:val="both"/>
            </w:pPr>
            <w:r w:rsidRPr="000C0589">
              <w:t>Поддержка функциональности голосового меню автосекретаря</w:t>
            </w:r>
          </w:p>
        </w:tc>
      </w:tr>
      <w:tr w:rsidR="002F1254" w:rsidRPr="000C0589" w14:paraId="1FEB23DF" w14:textId="77777777" w:rsidTr="002F1254">
        <w:trPr>
          <w:trHeight w:val="20"/>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5C44B68E"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531C4C29" w14:textId="77777777" w:rsidR="002F1254" w:rsidRPr="000C0589" w:rsidRDefault="002F1254" w:rsidP="002F1254">
            <w:pPr>
              <w:widowControl w:val="0"/>
              <w:ind w:right="57"/>
            </w:pPr>
            <w:r w:rsidRPr="000C0589">
              <w:t>Характеристики интеграции с существующей телефонной подсистемой</w:t>
            </w:r>
          </w:p>
        </w:tc>
        <w:tc>
          <w:tcPr>
            <w:tcW w:w="2805" w:type="pct"/>
            <w:tcBorders>
              <w:top w:val="single" w:sz="4" w:space="0" w:color="auto"/>
              <w:left w:val="single" w:sz="4" w:space="0" w:color="auto"/>
              <w:bottom w:val="single" w:sz="4" w:space="0" w:color="auto"/>
              <w:right w:val="single" w:sz="4" w:space="0" w:color="auto"/>
            </w:tcBorders>
            <w:hideMark/>
          </w:tcPr>
          <w:p w14:paraId="7FA2B448" w14:textId="77777777" w:rsidR="002F1254" w:rsidRPr="000C0589" w:rsidRDefault="002F1254" w:rsidP="002F1254">
            <w:pPr>
              <w:widowControl w:val="0"/>
              <w:ind w:right="57"/>
              <w:jc w:val="both"/>
            </w:pPr>
            <w:r w:rsidRPr="000C0589">
              <w:t>Возможность подключения к IP УПАТС УФПС (с базовой функциональностью) через КСПД сеть по IP протоколу</w:t>
            </w:r>
          </w:p>
        </w:tc>
      </w:tr>
      <w:tr w:rsidR="002F1254" w:rsidRPr="000C0589" w14:paraId="4BD2B45A"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CBE347"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DAD64A"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585B90E6" w14:textId="77777777" w:rsidR="002F1254" w:rsidRPr="000C0589" w:rsidRDefault="002F1254" w:rsidP="002F1254">
            <w:pPr>
              <w:widowControl w:val="0"/>
              <w:ind w:right="57"/>
              <w:jc w:val="both"/>
            </w:pPr>
            <w:r w:rsidRPr="000C0589">
              <w:t>Иметь возможность осуществления телефонных вызовов через ТФОП в случае отсутствия связи с КСПД</w:t>
            </w:r>
          </w:p>
        </w:tc>
      </w:tr>
      <w:tr w:rsidR="002F1254" w:rsidRPr="000C0589" w14:paraId="2A544D41"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5DB0A4"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4E7C83"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640B8E05" w14:textId="77777777" w:rsidR="002F1254" w:rsidRPr="000C0589" w:rsidRDefault="002F1254" w:rsidP="002F1254">
            <w:pPr>
              <w:widowControl w:val="0"/>
              <w:ind w:right="57"/>
              <w:jc w:val="both"/>
            </w:pPr>
            <w:r w:rsidRPr="000C0589">
              <w:t>Иметь возможности для интеграции с существующей в АО «Почта России» телефонной системой</w:t>
            </w:r>
          </w:p>
        </w:tc>
      </w:tr>
      <w:tr w:rsidR="002F1254" w:rsidRPr="000C0589" w14:paraId="51681D9B"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7F247E9E"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361A6298" w14:textId="77777777" w:rsidR="002F1254" w:rsidRPr="000C0589" w:rsidRDefault="002F1254" w:rsidP="002F1254">
            <w:pPr>
              <w:widowControl w:val="0"/>
              <w:ind w:right="57"/>
            </w:pPr>
            <w:r w:rsidRPr="000C0589">
              <w:t>Поддержка протоколов динамической маршрутизации</w:t>
            </w:r>
          </w:p>
        </w:tc>
        <w:tc>
          <w:tcPr>
            <w:tcW w:w="2805" w:type="pct"/>
            <w:tcBorders>
              <w:top w:val="single" w:sz="4" w:space="0" w:color="auto"/>
              <w:left w:val="single" w:sz="4" w:space="0" w:color="auto"/>
              <w:bottom w:val="single" w:sz="4" w:space="0" w:color="auto"/>
              <w:right w:val="single" w:sz="4" w:space="0" w:color="auto"/>
            </w:tcBorders>
            <w:hideMark/>
          </w:tcPr>
          <w:p w14:paraId="2D4529FA" w14:textId="77777777" w:rsidR="002F1254" w:rsidRPr="000C0589" w:rsidRDefault="002F1254" w:rsidP="002F1254">
            <w:pPr>
              <w:widowControl w:val="0"/>
              <w:ind w:right="57"/>
              <w:jc w:val="both"/>
            </w:pPr>
            <w:r w:rsidRPr="000C0589">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2F1254" w:rsidRPr="000C0589" w14:paraId="15F10F3A" w14:textId="77777777" w:rsidTr="002F1254">
        <w:trPr>
          <w:trHeight w:val="292"/>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2244AF95"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4010ACAA" w14:textId="77777777" w:rsidR="002F1254" w:rsidRPr="000C0589" w:rsidRDefault="002F1254" w:rsidP="002F1254">
            <w:pPr>
              <w:widowControl w:val="0"/>
              <w:ind w:right="57"/>
            </w:pPr>
            <w:r w:rsidRPr="000C0589">
              <w:t>Дополнительные протоколы и технологии</w:t>
            </w:r>
          </w:p>
        </w:tc>
        <w:tc>
          <w:tcPr>
            <w:tcW w:w="2805" w:type="pct"/>
            <w:tcBorders>
              <w:top w:val="single" w:sz="4" w:space="0" w:color="auto"/>
              <w:left w:val="single" w:sz="4" w:space="0" w:color="auto"/>
              <w:bottom w:val="single" w:sz="4" w:space="0" w:color="auto"/>
              <w:right w:val="single" w:sz="4" w:space="0" w:color="auto"/>
            </w:tcBorders>
            <w:hideMark/>
          </w:tcPr>
          <w:p w14:paraId="5ABCBED0" w14:textId="77777777" w:rsidR="002F1254" w:rsidRPr="000C0589" w:rsidRDefault="002F1254" w:rsidP="002F1254">
            <w:pPr>
              <w:widowControl w:val="0"/>
              <w:ind w:right="57"/>
              <w:jc w:val="both"/>
            </w:pPr>
            <w:r w:rsidRPr="000C0589">
              <w:t xml:space="preserve">Поддержка </w:t>
            </w:r>
            <w:proofErr w:type="spellStart"/>
            <w:r w:rsidRPr="000C0589">
              <w:t>QoS</w:t>
            </w:r>
            <w:proofErr w:type="spellEnd"/>
            <w:r w:rsidRPr="000C0589">
              <w:t xml:space="preserve">, NAT, </w:t>
            </w:r>
            <w:proofErr w:type="spellStart"/>
            <w:r w:rsidRPr="000C0589">
              <w:t>IPSec</w:t>
            </w:r>
            <w:proofErr w:type="spellEnd"/>
            <w:r w:rsidRPr="000C0589">
              <w:t>, L2TP, GRE</w:t>
            </w:r>
          </w:p>
        </w:tc>
      </w:tr>
      <w:tr w:rsidR="002F1254" w:rsidRPr="000C0589" w14:paraId="201FF69C"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1D97E"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61A42C"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76E3E6F3" w14:textId="77777777" w:rsidR="002F1254" w:rsidRPr="000C0589" w:rsidRDefault="002F1254" w:rsidP="002F1254">
            <w:pPr>
              <w:widowControl w:val="0"/>
              <w:ind w:right="57"/>
              <w:jc w:val="both"/>
            </w:pPr>
            <w:r w:rsidRPr="000C0589">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2F1254" w:rsidRPr="000C0589" w14:paraId="5E631E57"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492AC"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BB755A"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5C91BF42" w14:textId="77777777" w:rsidR="002F1254" w:rsidRPr="000C0589" w:rsidRDefault="002F1254" w:rsidP="002F1254">
            <w:pPr>
              <w:widowControl w:val="0"/>
              <w:ind w:right="57"/>
              <w:jc w:val="both"/>
            </w:pPr>
            <w:r w:rsidRPr="000C0589">
              <w:t>Наличие алгоритмов организации очередей обслуживания трафика PQ/CBWFQ, SP/WRR/SP+WRR либо аналоги</w:t>
            </w:r>
          </w:p>
        </w:tc>
      </w:tr>
      <w:tr w:rsidR="002F1254" w:rsidRPr="000C0589" w14:paraId="515A6D39"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8FE7DE"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BEF794"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0B2CD0FF" w14:textId="77777777" w:rsidR="002F1254" w:rsidRPr="000C0589" w:rsidRDefault="002F1254" w:rsidP="002F1254">
            <w:pPr>
              <w:widowControl w:val="0"/>
              <w:ind w:right="57"/>
              <w:jc w:val="both"/>
            </w:pPr>
            <w:r w:rsidRPr="000C0589">
              <w:t xml:space="preserve">Наличие алгоритмов предотвращения перегрузки трафиком, в частности </w:t>
            </w:r>
            <w:proofErr w:type="spellStart"/>
            <w:r w:rsidRPr="000C0589">
              <w:t>Tail</w:t>
            </w:r>
            <w:proofErr w:type="spellEnd"/>
            <w:r w:rsidRPr="000C0589">
              <w:t xml:space="preserve"> </w:t>
            </w:r>
            <w:proofErr w:type="spellStart"/>
            <w:r w:rsidRPr="000C0589">
              <w:t>Drop</w:t>
            </w:r>
            <w:proofErr w:type="spellEnd"/>
            <w:r w:rsidRPr="000C0589">
              <w:t>/WRED либо аналог</w:t>
            </w:r>
          </w:p>
        </w:tc>
      </w:tr>
      <w:tr w:rsidR="002F1254" w:rsidRPr="000C0589" w14:paraId="0862F7E9"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D1274"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59B174"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66F9634A" w14:textId="77777777" w:rsidR="002F1254" w:rsidRPr="000C0589" w:rsidRDefault="002F1254" w:rsidP="002F1254">
            <w:pPr>
              <w:widowControl w:val="0"/>
              <w:ind w:right="57"/>
              <w:jc w:val="both"/>
            </w:pPr>
            <w:r w:rsidRPr="000C0589">
              <w:t xml:space="preserve">Наличие алгоритмов ограничения трафика CAR, </w:t>
            </w:r>
            <w:proofErr w:type="spellStart"/>
            <w:r w:rsidRPr="000C0589">
              <w:t>traffic</w:t>
            </w:r>
            <w:proofErr w:type="spellEnd"/>
            <w:r w:rsidRPr="000C0589">
              <w:t xml:space="preserve"> </w:t>
            </w:r>
            <w:proofErr w:type="spellStart"/>
            <w:r w:rsidRPr="000C0589">
              <w:t>shaping</w:t>
            </w:r>
            <w:proofErr w:type="spellEnd"/>
            <w:r w:rsidRPr="000C0589">
              <w:t xml:space="preserve">, </w:t>
            </w:r>
            <w:proofErr w:type="spellStart"/>
            <w:r w:rsidRPr="000C0589">
              <w:t>traffic</w:t>
            </w:r>
            <w:proofErr w:type="spellEnd"/>
            <w:r w:rsidRPr="000C0589">
              <w:t xml:space="preserve"> </w:t>
            </w:r>
            <w:proofErr w:type="spellStart"/>
            <w:r w:rsidRPr="000C0589">
              <w:t>policing</w:t>
            </w:r>
            <w:proofErr w:type="spellEnd"/>
            <w:r w:rsidRPr="000C0589">
              <w:t xml:space="preserve"> для различных типов сервиса</w:t>
            </w:r>
          </w:p>
        </w:tc>
      </w:tr>
      <w:tr w:rsidR="002F1254" w:rsidRPr="000C0589" w14:paraId="07A4A371"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CD59F1"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006A82"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3702F603" w14:textId="77777777" w:rsidR="002F1254" w:rsidRPr="000C0589" w:rsidRDefault="002F1254" w:rsidP="002F1254">
            <w:pPr>
              <w:widowControl w:val="0"/>
              <w:ind w:right="57"/>
              <w:jc w:val="both"/>
            </w:pPr>
            <w:r w:rsidRPr="000C0589">
              <w:t xml:space="preserve">Наличие протоколов DHCP </w:t>
            </w:r>
            <w:proofErr w:type="spellStart"/>
            <w:r w:rsidRPr="000C0589">
              <w:t>Client</w:t>
            </w:r>
            <w:proofErr w:type="spellEnd"/>
            <w:r w:rsidRPr="000C0589">
              <w:t xml:space="preserve">, DHCP </w:t>
            </w:r>
            <w:proofErr w:type="spellStart"/>
            <w:r w:rsidRPr="000C0589">
              <w:t>relay</w:t>
            </w:r>
            <w:proofErr w:type="spellEnd"/>
            <w:r w:rsidRPr="000C0589">
              <w:t xml:space="preserve">, DHCP </w:t>
            </w:r>
            <w:proofErr w:type="spellStart"/>
            <w:r w:rsidRPr="000C0589">
              <w:t>Server</w:t>
            </w:r>
            <w:proofErr w:type="spellEnd"/>
          </w:p>
        </w:tc>
      </w:tr>
      <w:tr w:rsidR="002F1254" w:rsidRPr="000C0589" w14:paraId="2C757C1B"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ECB11"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611AAE"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62492DF8" w14:textId="77777777" w:rsidR="002F1254" w:rsidRPr="000C0589" w:rsidRDefault="002F1254" w:rsidP="002F1254">
            <w:pPr>
              <w:widowControl w:val="0"/>
              <w:ind w:right="57"/>
              <w:jc w:val="both"/>
            </w:pPr>
            <w:r w:rsidRPr="000C0589">
              <w:t>Поддержка VRF-</w:t>
            </w:r>
            <w:proofErr w:type="spellStart"/>
            <w:r w:rsidRPr="000C0589">
              <w:t>Light</w:t>
            </w:r>
            <w:proofErr w:type="spellEnd"/>
            <w:r w:rsidRPr="000C0589">
              <w:t>. Обеспечение двунаправленного взаимодействия пакетов из разных VRF через общий интерфейс</w:t>
            </w:r>
          </w:p>
        </w:tc>
      </w:tr>
      <w:tr w:rsidR="002F1254" w:rsidRPr="000C0589" w14:paraId="5BCB7E92"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6EFB3"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C68257"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4C83150D" w14:textId="77777777" w:rsidR="002F1254" w:rsidRPr="000C0589" w:rsidRDefault="002F1254" w:rsidP="002F1254">
            <w:pPr>
              <w:widowControl w:val="0"/>
              <w:ind w:right="57"/>
              <w:jc w:val="both"/>
            </w:pPr>
            <w:r w:rsidRPr="000C0589">
              <w:t>Обеспечивать технологию BFD для протокола BGP, статических маршрутов, статуса состояния интерфейса, IP адреса</w:t>
            </w:r>
          </w:p>
        </w:tc>
      </w:tr>
      <w:tr w:rsidR="002F1254" w:rsidRPr="000C0589" w14:paraId="451CAA19"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C381A1"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50C81D"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0919FD72" w14:textId="77777777" w:rsidR="002F1254" w:rsidRPr="000C0589" w:rsidRDefault="002F1254" w:rsidP="002F1254">
            <w:pPr>
              <w:widowControl w:val="0"/>
              <w:ind w:right="57"/>
              <w:jc w:val="both"/>
            </w:pPr>
            <w:r w:rsidRPr="000C0589">
              <w:t xml:space="preserve">Наличие технологии измерения качества сети (TCP, HTTP, ICMP, </w:t>
            </w:r>
            <w:proofErr w:type="spellStart"/>
            <w:r w:rsidRPr="000C0589">
              <w:t>Trace</w:t>
            </w:r>
            <w:proofErr w:type="spellEnd"/>
            <w:r w:rsidRPr="000C0589">
              <w:t xml:space="preserve">, UDP, UDP </w:t>
            </w:r>
            <w:proofErr w:type="spellStart"/>
            <w:r w:rsidRPr="000C0589">
              <w:t>jitter</w:t>
            </w:r>
            <w:proofErr w:type="spellEnd"/>
            <w:r w:rsidRPr="000C0589">
              <w:t xml:space="preserve">, SNMP). Сбор статистики по сетевым задержкам, проценту потерянных пакетов, колебанию </w:t>
            </w:r>
            <w:proofErr w:type="spellStart"/>
            <w:r w:rsidRPr="000C0589">
              <w:t>джитера</w:t>
            </w:r>
            <w:proofErr w:type="spellEnd"/>
            <w:r w:rsidRPr="000C0589">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w:t>
            </w:r>
            <w:proofErr w:type="spellStart"/>
            <w:r w:rsidRPr="000C0589">
              <w:t>policy-based</w:t>
            </w:r>
            <w:proofErr w:type="spellEnd"/>
            <w:r w:rsidRPr="000C0589">
              <w:t xml:space="preserve"> </w:t>
            </w:r>
            <w:proofErr w:type="spellStart"/>
            <w:r w:rsidRPr="000C0589">
              <w:t>routing</w:t>
            </w:r>
            <w:proofErr w:type="spellEnd"/>
            <w:r w:rsidRPr="000C0589">
              <w:t xml:space="preserve"> (PBR). Уведомление подсистемы управления при превышении заданных порогов качества сети</w:t>
            </w:r>
          </w:p>
        </w:tc>
      </w:tr>
      <w:tr w:rsidR="002F1254" w:rsidRPr="000C0589" w14:paraId="757FA755"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77B656F2"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29328843" w14:textId="77777777" w:rsidR="002F1254" w:rsidRPr="000C0589" w:rsidRDefault="002F1254" w:rsidP="002F1254">
            <w:pPr>
              <w:widowControl w:val="0"/>
              <w:ind w:right="57"/>
            </w:pPr>
            <w:r w:rsidRPr="000C0589">
              <w:t>Поддержка технологий сбора статистики о трафике</w:t>
            </w:r>
          </w:p>
        </w:tc>
        <w:tc>
          <w:tcPr>
            <w:tcW w:w="2805" w:type="pct"/>
            <w:tcBorders>
              <w:top w:val="single" w:sz="4" w:space="0" w:color="auto"/>
              <w:left w:val="single" w:sz="4" w:space="0" w:color="auto"/>
              <w:bottom w:val="single" w:sz="4" w:space="0" w:color="auto"/>
              <w:right w:val="single" w:sz="4" w:space="0" w:color="auto"/>
            </w:tcBorders>
            <w:hideMark/>
          </w:tcPr>
          <w:p w14:paraId="12A2400B" w14:textId="77777777" w:rsidR="002F1254" w:rsidRPr="000C0589" w:rsidRDefault="002F1254" w:rsidP="002F1254">
            <w:pPr>
              <w:widowControl w:val="0"/>
              <w:ind w:right="57"/>
              <w:jc w:val="both"/>
            </w:pPr>
            <w:r w:rsidRPr="000C0589">
              <w:t xml:space="preserve">Не менее одного из </w:t>
            </w:r>
            <w:proofErr w:type="spellStart"/>
            <w:r w:rsidRPr="000C0589">
              <w:t>sFlow</w:t>
            </w:r>
            <w:proofErr w:type="spellEnd"/>
            <w:r w:rsidRPr="000C0589">
              <w:t xml:space="preserve">, </w:t>
            </w:r>
            <w:proofErr w:type="spellStart"/>
            <w:r w:rsidRPr="000C0589">
              <w:t>NetFlow</w:t>
            </w:r>
            <w:proofErr w:type="spellEnd"/>
            <w:r w:rsidRPr="000C0589">
              <w:t xml:space="preserve">, IPFIX, </w:t>
            </w:r>
            <w:proofErr w:type="spellStart"/>
            <w:r w:rsidRPr="000C0589">
              <w:t>Netstream</w:t>
            </w:r>
            <w:proofErr w:type="spellEnd"/>
          </w:p>
        </w:tc>
      </w:tr>
      <w:tr w:rsidR="002F1254" w:rsidRPr="000C0589" w14:paraId="606256A3" w14:textId="77777777" w:rsidTr="002F1254">
        <w:trPr>
          <w:trHeight w:val="20"/>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3D4350B4"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5A7BE7B9" w14:textId="77777777" w:rsidR="002F1254" w:rsidRPr="000C0589" w:rsidRDefault="002F1254" w:rsidP="002F1254">
            <w:pPr>
              <w:widowControl w:val="0"/>
              <w:ind w:right="57"/>
            </w:pPr>
            <w:r w:rsidRPr="000C0589">
              <w:t>Наличие портов</w:t>
            </w:r>
          </w:p>
        </w:tc>
        <w:tc>
          <w:tcPr>
            <w:tcW w:w="2805" w:type="pct"/>
            <w:tcBorders>
              <w:top w:val="single" w:sz="4" w:space="0" w:color="auto"/>
              <w:left w:val="single" w:sz="4" w:space="0" w:color="auto"/>
              <w:bottom w:val="single" w:sz="4" w:space="0" w:color="auto"/>
              <w:right w:val="single" w:sz="4" w:space="0" w:color="auto"/>
            </w:tcBorders>
            <w:hideMark/>
          </w:tcPr>
          <w:p w14:paraId="5E759858" w14:textId="77777777" w:rsidR="002F1254" w:rsidRPr="000C0589" w:rsidRDefault="002F1254" w:rsidP="002F1254">
            <w:pPr>
              <w:widowControl w:val="0"/>
              <w:ind w:right="57"/>
              <w:jc w:val="both"/>
            </w:pPr>
            <w:r w:rsidRPr="000C0589">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2F1254" w:rsidRPr="000C0589" w14:paraId="1510326D"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A28FEB"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780901"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01FE5504" w14:textId="77777777" w:rsidR="002F1254" w:rsidRPr="000C0589" w:rsidRDefault="002F1254" w:rsidP="002F1254">
            <w:pPr>
              <w:pStyle w:val="a5"/>
              <w:widowControl w:val="0"/>
              <w:numPr>
                <w:ilvl w:val="0"/>
                <w:numId w:val="107"/>
              </w:numPr>
              <w:ind w:left="0" w:right="57" w:firstLine="0"/>
              <w:jc w:val="both"/>
              <w:rPr>
                <w:sz w:val="24"/>
                <w:szCs w:val="24"/>
              </w:rPr>
            </w:pPr>
            <w:r w:rsidRPr="000C0589">
              <w:rPr>
                <w:sz w:val="24"/>
                <w:szCs w:val="24"/>
              </w:rPr>
              <w:t xml:space="preserve"> 1 (одного) маршрутизируемого порта </w:t>
            </w:r>
            <w:proofErr w:type="spellStart"/>
            <w:r w:rsidRPr="000C0589">
              <w:rPr>
                <w:sz w:val="24"/>
                <w:szCs w:val="24"/>
              </w:rPr>
              <w:t>FastEthernet</w:t>
            </w:r>
            <w:proofErr w:type="spellEnd"/>
            <w:r w:rsidRPr="000C0589">
              <w:rPr>
                <w:sz w:val="24"/>
                <w:szCs w:val="24"/>
              </w:rPr>
              <w:t xml:space="preserve"> в форм-факторе RJ-45;</w:t>
            </w:r>
          </w:p>
        </w:tc>
      </w:tr>
      <w:tr w:rsidR="002F1254" w:rsidRPr="000C0589" w14:paraId="25E80694"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B4D61"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843B30"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2FDF55B6" w14:textId="77777777" w:rsidR="002F1254" w:rsidRPr="000C0589" w:rsidRDefault="002F1254" w:rsidP="002F1254">
            <w:pPr>
              <w:pStyle w:val="a5"/>
              <w:widowControl w:val="0"/>
              <w:numPr>
                <w:ilvl w:val="0"/>
                <w:numId w:val="107"/>
              </w:numPr>
              <w:ind w:left="0" w:right="57" w:firstLine="0"/>
              <w:jc w:val="both"/>
              <w:rPr>
                <w:sz w:val="24"/>
                <w:szCs w:val="24"/>
              </w:rPr>
            </w:pPr>
            <w:r w:rsidRPr="000C0589">
              <w:rPr>
                <w:sz w:val="24"/>
                <w:szCs w:val="24"/>
              </w:rPr>
              <w:t xml:space="preserve"> 7 (семи) коммутируемых портов 10/100 </w:t>
            </w:r>
            <w:proofErr w:type="spellStart"/>
            <w:r w:rsidRPr="000C0589">
              <w:rPr>
                <w:sz w:val="24"/>
                <w:szCs w:val="24"/>
              </w:rPr>
              <w:t>FastEthernet</w:t>
            </w:r>
            <w:proofErr w:type="spellEnd"/>
            <w:r w:rsidRPr="000C0589">
              <w:rPr>
                <w:sz w:val="24"/>
                <w:szCs w:val="24"/>
              </w:rPr>
              <w:t xml:space="preserve"> в форм-факторе RJ-45 с поддержкой на портах 802.1Q VLAN;</w:t>
            </w:r>
          </w:p>
        </w:tc>
      </w:tr>
      <w:tr w:rsidR="002F1254" w:rsidRPr="000C0589" w14:paraId="6D5EC264"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11EFA"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1E340A"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11BF2799" w14:textId="77777777" w:rsidR="002F1254" w:rsidRPr="000C0589" w:rsidRDefault="002F1254" w:rsidP="002F1254">
            <w:pPr>
              <w:pStyle w:val="a5"/>
              <w:widowControl w:val="0"/>
              <w:numPr>
                <w:ilvl w:val="0"/>
                <w:numId w:val="107"/>
              </w:numPr>
              <w:ind w:left="0" w:right="57" w:firstLine="0"/>
              <w:jc w:val="both"/>
              <w:rPr>
                <w:sz w:val="24"/>
                <w:szCs w:val="24"/>
              </w:rPr>
            </w:pPr>
            <w:r w:rsidRPr="000C0589">
              <w:rPr>
                <w:sz w:val="24"/>
                <w:szCs w:val="24"/>
              </w:rPr>
              <w:t xml:space="preserve"> 1 (одного) USB порта для конфигурирования либо обновления п/</w:t>
            </w:r>
            <w:proofErr w:type="gramStart"/>
            <w:r w:rsidRPr="000C0589">
              <w:rPr>
                <w:sz w:val="24"/>
                <w:szCs w:val="24"/>
              </w:rPr>
              <w:t>о маршрутизатора</w:t>
            </w:r>
            <w:proofErr w:type="gramEnd"/>
            <w:r w:rsidRPr="000C0589">
              <w:rPr>
                <w:sz w:val="24"/>
                <w:szCs w:val="24"/>
              </w:rPr>
              <w:t xml:space="preserve">. </w:t>
            </w:r>
          </w:p>
        </w:tc>
      </w:tr>
      <w:tr w:rsidR="002F1254" w:rsidRPr="000C0589" w14:paraId="176CD33D"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545DCD"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9F7BD5"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435E659B" w14:textId="77777777" w:rsidR="002F1254" w:rsidRPr="000C0589" w:rsidRDefault="002F1254" w:rsidP="002F1254">
            <w:pPr>
              <w:widowControl w:val="0"/>
              <w:ind w:right="57"/>
              <w:jc w:val="both"/>
            </w:pPr>
            <w:r w:rsidRPr="000C0589">
              <w:t>USB порт должен поддерживать возможность подключение LTE USB-модема</w:t>
            </w:r>
          </w:p>
        </w:tc>
      </w:tr>
      <w:tr w:rsidR="002F1254" w:rsidRPr="000C0589" w14:paraId="2951B618" w14:textId="77777777" w:rsidTr="002F1254">
        <w:trPr>
          <w:trHeight w:val="20"/>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44F07C2A"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58D82927" w14:textId="77777777" w:rsidR="002F1254" w:rsidRPr="000C0589" w:rsidRDefault="002F1254" w:rsidP="002F1254">
            <w:pPr>
              <w:widowControl w:val="0"/>
              <w:ind w:right="57"/>
            </w:pPr>
            <w:r w:rsidRPr="000C0589">
              <w:t>Сопровождение и мониторинг</w:t>
            </w:r>
          </w:p>
        </w:tc>
        <w:tc>
          <w:tcPr>
            <w:tcW w:w="2805" w:type="pct"/>
            <w:tcBorders>
              <w:top w:val="single" w:sz="4" w:space="0" w:color="auto"/>
              <w:left w:val="single" w:sz="4" w:space="0" w:color="auto"/>
              <w:bottom w:val="single" w:sz="4" w:space="0" w:color="auto"/>
              <w:right w:val="single" w:sz="4" w:space="0" w:color="auto"/>
            </w:tcBorders>
            <w:hideMark/>
          </w:tcPr>
          <w:p w14:paraId="77AFAB76" w14:textId="77777777" w:rsidR="002F1254" w:rsidRPr="000C0589" w:rsidRDefault="002F1254" w:rsidP="002F1254">
            <w:pPr>
              <w:widowControl w:val="0"/>
              <w:ind w:right="57"/>
              <w:jc w:val="both"/>
            </w:pPr>
            <w:r w:rsidRPr="000C0589">
              <w:t>Должна обеспечиваться возможность удаленного управления по протоколам SSH, SNMPv2c, v3</w:t>
            </w:r>
          </w:p>
        </w:tc>
      </w:tr>
      <w:tr w:rsidR="002F1254" w:rsidRPr="000C0589" w14:paraId="7B85E397"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C383AC"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9F25DD"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0D7C7AF6" w14:textId="77777777" w:rsidR="002F1254" w:rsidRPr="000C0589" w:rsidRDefault="002F1254" w:rsidP="002F1254">
            <w:pPr>
              <w:widowControl w:val="0"/>
              <w:ind w:right="57"/>
              <w:jc w:val="both"/>
            </w:pPr>
            <w:r w:rsidRPr="000C0589">
              <w:t>Поддержка трапов SNMP, SNMP MIB определяемых SMIv1, SMIv2</w:t>
            </w:r>
          </w:p>
        </w:tc>
      </w:tr>
      <w:tr w:rsidR="002F1254" w:rsidRPr="000C0589" w14:paraId="202FD2E2"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7908D9"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55435F"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12068BDA" w14:textId="77777777" w:rsidR="002F1254" w:rsidRPr="000C0589" w:rsidRDefault="002F1254" w:rsidP="002F1254">
            <w:pPr>
              <w:widowControl w:val="0"/>
              <w:ind w:right="57"/>
              <w:jc w:val="both"/>
            </w:pPr>
            <w:r w:rsidRPr="000C0589">
              <w:t xml:space="preserve">Поддержка технологии автоматической конфигурации оборудования путем загрузки системных файлов, </w:t>
            </w:r>
            <w:proofErr w:type="spellStart"/>
            <w:r w:rsidRPr="000C0589">
              <w:t>патчей</w:t>
            </w:r>
            <w:proofErr w:type="spellEnd"/>
            <w:r w:rsidRPr="000C0589">
              <w:t xml:space="preserve"> и конфигурационных файлов, расположенных на файловом сервере</w:t>
            </w:r>
          </w:p>
        </w:tc>
      </w:tr>
    </w:tbl>
    <w:p w14:paraId="65B9F3C7" w14:textId="77777777" w:rsidR="002F1254" w:rsidRPr="000C0589" w:rsidRDefault="002F1254" w:rsidP="002F1254">
      <w:pPr>
        <w:widowControl w:val="0"/>
        <w:tabs>
          <w:tab w:val="left" w:pos="1560"/>
        </w:tabs>
        <w:spacing w:before="120"/>
        <w:ind w:firstLine="709"/>
        <w:jc w:val="both"/>
        <w:rPr>
          <w:sz w:val="28"/>
          <w:szCs w:val="28"/>
        </w:rPr>
      </w:pPr>
      <w:r w:rsidRPr="000C0589">
        <w:rPr>
          <w:sz w:val="28"/>
          <w:szCs w:val="28"/>
        </w:rPr>
        <w:t xml:space="preserve">8.17.2. ИБП должны иметь характеристики, указанные в таблице 7. </w:t>
      </w:r>
    </w:p>
    <w:p w14:paraId="2540E358" w14:textId="77777777" w:rsidR="00867B68" w:rsidRDefault="00867B68" w:rsidP="002F1254">
      <w:pPr>
        <w:widowControl w:val="0"/>
        <w:tabs>
          <w:tab w:val="left" w:pos="1560"/>
        </w:tabs>
        <w:spacing w:before="120" w:after="120"/>
        <w:ind w:firstLine="709"/>
        <w:jc w:val="right"/>
        <w:rPr>
          <w:sz w:val="28"/>
          <w:szCs w:val="28"/>
        </w:rPr>
      </w:pPr>
    </w:p>
    <w:p w14:paraId="7D5388BD" w14:textId="77777777" w:rsidR="00867B68" w:rsidRDefault="00867B68" w:rsidP="002F1254">
      <w:pPr>
        <w:widowControl w:val="0"/>
        <w:tabs>
          <w:tab w:val="left" w:pos="1560"/>
        </w:tabs>
        <w:spacing w:before="120" w:after="120"/>
        <w:ind w:firstLine="709"/>
        <w:jc w:val="right"/>
        <w:rPr>
          <w:sz w:val="28"/>
          <w:szCs w:val="28"/>
        </w:rPr>
      </w:pPr>
    </w:p>
    <w:p w14:paraId="29CA04AB" w14:textId="00EF7476" w:rsidR="002F1254" w:rsidRPr="000C0589" w:rsidRDefault="002F1254" w:rsidP="002F1254">
      <w:pPr>
        <w:widowControl w:val="0"/>
        <w:tabs>
          <w:tab w:val="left" w:pos="1560"/>
        </w:tabs>
        <w:spacing w:before="120" w:after="120"/>
        <w:ind w:firstLine="709"/>
        <w:jc w:val="right"/>
        <w:rPr>
          <w:sz w:val="28"/>
          <w:szCs w:val="28"/>
        </w:rPr>
      </w:pPr>
      <w:r w:rsidRPr="000C0589">
        <w:rPr>
          <w:sz w:val="28"/>
          <w:szCs w:val="28"/>
        </w:rPr>
        <w:lastRenderedPageBreak/>
        <w:t>Таблица 7</w:t>
      </w:r>
    </w:p>
    <w:tbl>
      <w:tblPr>
        <w:tblStyle w:val="29"/>
        <w:tblW w:w="5000" w:type="pct"/>
        <w:tblLook w:val="04A0" w:firstRow="1" w:lastRow="0" w:firstColumn="1" w:lastColumn="0" w:noHBand="0" w:noVBand="1"/>
      </w:tblPr>
      <w:tblGrid>
        <w:gridCol w:w="626"/>
        <w:gridCol w:w="4404"/>
        <w:gridCol w:w="4314"/>
      </w:tblGrid>
      <w:tr w:rsidR="002F1254" w:rsidRPr="000C0589" w14:paraId="334B57CD" w14:textId="77777777" w:rsidTr="002F1254">
        <w:trPr>
          <w:tblHeader/>
        </w:trPr>
        <w:tc>
          <w:tcPr>
            <w:tcW w:w="617" w:type="dxa"/>
            <w:vAlign w:val="center"/>
          </w:tcPr>
          <w:p w14:paraId="4621D2C3" w14:textId="77777777" w:rsidR="002F1254" w:rsidRPr="000C0589" w:rsidRDefault="002F1254" w:rsidP="002F1254">
            <w:pPr>
              <w:pStyle w:val="aff7"/>
              <w:rPr>
                <w:sz w:val="24"/>
                <w:szCs w:val="24"/>
              </w:rPr>
            </w:pPr>
            <w:r w:rsidRPr="000C0589">
              <w:rPr>
                <w:sz w:val="24"/>
                <w:szCs w:val="24"/>
              </w:rPr>
              <w:t>№</w:t>
            </w:r>
          </w:p>
        </w:tc>
        <w:tc>
          <w:tcPr>
            <w:tcW w:w="4340" w:type="dxa"/>
            <w:vAlign w:val="center"/>
          </w:tcPr>
          <w:p w14:paraId="1A9F56FD" w14:textId="77777777" w:rsidR="002F1254" w:rsidRPr="000C0589" w:rsidRDefault="002F1254" w:rsidP="002F1254">
            <w:pPr>
              <w:pStyle w:val="aff7"/>
              <w:rPr>
                <w:sz w:val="24"/>
                <w:szCs w:val="24"/>
              </w:rPr>
            </w:pPr>
            <w:r w:rsidRPr="000C0589">
              <w:rPr>
                <w:sz w:val="24"/>
                <w:szCs w:val="24"/>
              </w:rPr>
              <w:t xml:space="preserve">Параметр </w:t>
            </w:r>
          </w:p>
        </w:tc>
        <w:tc>
          <w:tcPr>
            <w:tcW w:w="4252" w:type="dxa"/>
            <w:vAlign w:val="center"/>
          </w:tcPr>
          <w:p w14:paraId="6DD8DAB6" w14:textId="77777777" w:rsidR="002F1254" w:rsidRPr="000C0589" w:rsidRDefault="002F1254" w:rsidP="002F1254">
            <w:pPr>
              <w:pStyle w:val="aff7"/>
              <w:rPr>
                <w:sz w:val="24"/>
                <w:szCs w:val="24"/>
              </w:rPr>
            </w:pPr>
            <w:r w:rsidRPr="000C0589">
              <w:rPr>
                <w:sz w:val="24"/>
                <w:szCs w:val="24"/>
              </w:rPr>
              <w:t>Значение</w:t>
            </w:r>
          </w:p>
        </w:tc>
      </w:tr>
      <w:tr w:rsidR="002F1254" w:rsidRPr="000C0589" w14:paraId="0839B9B5" w14:textId="77777777" w:rsidTr="002F1254">
        <w:tc>
          <w:tcPr>
            <w:tcW w:w="617" w:type="dxa"/>
            <w:vAlign w:val="center"/>
          </w:tcPr>
          <w:p w14:paraId="6C742BA9" w14:textId="77777777" w:rsidR="002F1254" w:rsidRPr="000C0589" w:rsidRDefault="002F1254" w:rsidP="002F1254">
            <w:pPr>
              <w:pStyle w:val="a0"/>
              <w:numPr>
                <w:ilvl w:val="0"/>
                <w:numId w:val="0"/>
              </w:numPr>
              <w:rPr>
                <w:sz w:val="24"/>
                <w:szCs w:val="24"/>
                <w:lang w:val="ru-RU"/>
              </w:rPr>
            </w:pPr>
            <w:r w:rsidRPr="000C0589">
              <w:rPr>
                <w:sz w:val="24"/>
                <w:szCs w:val="24"/>
                <w:lang w:val="ru-RU"/>
              </w:rPr>
              <w:t>1</w:t>
            </w:r>
          </w:p>
        </w:tc>
        <w:tc>
          <w:tcPr>
            <w:tcW w:w="4340" w:type="dxa"/>
            <w:vAlign w:val="center"/>
          </w:tcPr>
          <w:p w14:paraId="3FBBEA94" w14:textId="77777777" w:rsidR="002F1254" w:rsidRPr="000C0589" w:rsidRDefault="002F1254" w:rsidP="002F1254">
            <w:pPr>
              <w:pStyle w:val="aff9"/>
              <w:rPr>
                <w:sz w:val="24"/>
                <w:szCs w:val="24"/>
              </w:rPr>
            </w:pPr>
            <w:r w:rsidRPr="000C0589">
              <w:rPr>
                <w:sz w:val="24"/>
                <w:szCs w:val="24"/>
              </w:rPr>
              <w:t>Подключение к сети электропитания вилкой стандарта СЕЕ-7</w:t>
            </w:r>
          </w:p>
        </w:tc>
        <w:tc>
          <w:tcPr>
            <w:tcW w:w="4252" w:type="dxa"/>
            <w:vAlign w:val="center"/>
          </w:tcPr>
          <w:p w14:paraId="27231718" w14:textId="77777777" w:rsidR="002F1254" w:rsidRPr="000C0589" w:rsidRDefault="002F1254" w:rsidP="002F1254">
            <w:pPr>
              <w:pStyle w:val="aff9"/>
              <w:jc w:val="center"/>
              <w:rPr>
                <w:sz w:val="24"/>
                <w:szCs w:val="24"/>
              </w:rPr>
            </w:pPr>
            <w:r w:rsidRPr="000C0589">
              <w:rPr>
                <w:sz w:val="24"/>
                <w:szCs w:val="24"/>
              </w:rPr>
              <w:t>Применимо</w:t>
            </w:r>
          </w:p>
        </w:tc>
      </w:tr>
      <w:tr w:rsidR="002F1254" w:rsidRPr="000C0589" w14:paraId="1E1AB8BD" w14:textId="77777777" w:rsidTr="002F1254">
        <w:tc>
          <w:tcPr>
            <w:tcW w:w="617" w:type="dxa"/>
            <w:vAlign w:val="center"/>
          </w:tcPr>
          <w:p w14:paraId="2995FAE5" w14:textId="77777777" w:rsidR="002F1254" w:rsidRPr="000C0589" w:rsidRDefault="002F1254" w:rsidP="002F1254">
            <w:pPr>
              <w:pStyle w:val="a0"/>
              <w:numPr>
                <w:ilvl w:val="0"/>
                <w:numId w:val="0"/>
              </w:numPr>
              <w:rPr>
                <w:sz w:val="24"/>
                <w:szCs w:val="24"/>
                <w:lang w:val="ru-RU"/>
              </w:rPr>
            </w:pPr>
            <w:r w:rsidRPr="000C0589">
              <w:rPr>
                <w:sz w:val="24"/>
                <w:szCs w:val="24"/>
                <w:lang w:val="ru-RU"/>
              </w:rPr>
              <w:t>2</w:t>
            </w:r>
          </w:p>
        </w:tc>
        <w:tc>
          <w:tcPr>
            <w:tcW w:w="4340" w:type="dxa"/>
            <w:vAlign w:val="center"/>
          </w:tcPr>
          <w:p w14:paraId="79C6E81F" w14:textId="77777777" w:rsidR="002F1254" w:rsidRPr="000C0589" w:rsidRDefault="002F1254" w:rsidP="002F1254">
            <w:pPr>
              <w:pStyle w:val="aff9"/>
              <w:rPr>
                <w:sz w:val="24"/>
                <w:szCs w:val="24"/>
              </w:rPr>
            </w:pPr>
            <w:r w:rsidRPr="000C0589">
              <w:rPr>
                <w:sz w:val="24"/>
                <w:szCs w:val="24"/>
              </w:rPr>
              <w:t>Выходная мощность, Вт/ВА</w:t>
            </w:r>
          </w:p>
        </w:tc>
        <w:tc>
          <w:tcPr>
            <w:tcW w:w="4252" w:type="dxa"/>
            <w:vAlign w:val="center"/>
          </w:tcPr>
          <w:p w14:paraId="5EC3F1A9" w14:textId="77777777" w:rsidR="002F1254" w:rsidRPr="000C0589" w:rsidRDefault="002F1254" w:rsidP="002F1254">
            <w:pPr>
              <w:pStyle w:val="aff9"/>
              <w:jc w:val="center"/>
              <w:rPr>
                <w:sz w:val="24"/>
                <w:szCs w:val="24"/>
              </w:rPr>
            </w:pPr>
            <w:r w:rsidRPr="000C0589">
              <w:rPr>
                <w:sz w:val="24"/>
                <w:szCs w:val="24"/>
              </w:rPr>
              <w:t>Не менее 360/600 *</w:t>
            </w:r>
          </w:p>
        </w:tc>
      </w:tr>
      <w:tr w:rsidR="002F1254" w:rsidRPr="000C0589" w14:paraId="7603C14D" w14:textId="77777777" w:rsidTr="002F1254">
        <w:tc>
          <w:tcPr>
            <w:tcW w:w="617" w:type="dxa"/>
            <w:vAlign w:val="center"/>
          </w:tcPr>
          <w:p w14:paraId="022DE40F" w14:textId="77777777" w:rsidR="002F1254" w:rsidRPr="000C0589" w:rsidRDefault="002F1254" w:rsidP="002F1254">
            <w:pPr>
              <w:pStyle w:val="a0"/>
              <w:numPr>
                <w:ilvl w:val="0"/>
                <w:numId w:val="0"/>
              </w:numPr>
              <w:rPr>
                <w:sz w:val="24"/>
                <w:szCs w:val="24"/>
                <w:lang w:val="ru-RU"/>
              </w:rPr>
            </w:pPr>
            <w:r w:rsidRPr="000C0589">
              <w:rPr>
                <w:sz w:val="24"/>
                <w:szCs w:val="24"/>
                <w:lang w:val="ru-RU"/>
              </w:rPr>
              <w:t>3</w:t>
            </w:r>
          </w:p>
        </w:tc>
        <w:tc>
          <w:tcPr>
            <w:tcW w:w="4340" w:type="dxa"/>
            <w:vAlign w:val="center"/>
          </w:tcPr>
          <w:p w14:paraId="3592CC2C" w14:textId="77777777" w:rsidR="002F1254" w:rsidRPr="000C0589" w:rsidRDefault="002F1254" w:rsidP="002F1254">
            <w:pPr>
              <w:pStyle w:val="aff9"/>
              <w:rPr>
                <w:sz w:val="24"/>
                <w:szCs w:val="24"/>
              </w:rPr>
            </w:pPr>
            <w:r w:rsidRPr="000C0589">
              <w:rPr>
                <w:sz w:val="24"/>
                <w:szCs w:val="24"/>
              </w:rPr>
              <w:t>Поддержка входного напряжения 220/230/240 В (165~290 В)</w:t>
            </w:r>
          </w:p>
        </w:tc>
        <w:tc>
          <w:tcPr>
            <w:tcW w:w="4252" w:type="dxa"/>
            <w:vAlign w:val="center"/>
          </w:tcPr>
          <w:p w14:paraId="5BAF7AB8" w14:textId="77777777" w:rsidR="002F1254" w:rsidRPr="000C0589" w:rsidRDefault="002F1254" w:rsidP="002F1254">
            <w:pPr>
              <w:pStyle w:val="aff9"/>
              <w:jc w:val="center"/>
              <w:rPr>
                <w:sz w:val="24"/>
                <w:szCs w:val="24"/>
              </w:rPr>
            </w:pPr>
            <w:r w:rsidRPr="000C0589">
              <w:rPr>
                <w:sz w:val="24"/>
                <w:szCs w:val="24"/>
              </w:rPr>
              <w:t>Применимо</w:t>
            </w:r>
          </w:p>
        </w:tc>
      </w:tr>
      <w:tr w:rsidR="002F1254" w:rsidRPr="000C0589" w14:paraId="66BF405F" w14:textId="77777777" w:rsidTr="002F1254">
        <w:tc>
          <w:tcPr>
            <w:tcW w:w="617" w:type="dxa"/>
            <w:vAlign w:val="center"/>
          </w:tcPr>
          <w:p w14:paraId="091BACB9" w14:textId="77777777" w:rsidR="002F1254" w:rsidRPr="000C0589" w:rsidRDefault="002F1254" w:rsidP="002F1254">
            <w:pPr>
              <w:pStyle w:val="a0"/>
              <w:numPr>
                <w:ilvl w:val="0"/>
                <w:numId w:val="0"/>
              </w:numPr>
              <w:rPr>
                <w:sz w:val="24"/>
                <w:szCs w:val="24"/>
                <w:lang w:val="ru-RU"/>
              </w:rPr>
            </w:pPr>
            <w:r w:rsidRPr="000C0589">
              <w:rPr>
                <w:sz w:val="24"/>
                <w:szCs w:val="24"/>
                <w:lang w:val="ru-RU"/>
              </w:rPr>
              <w:t>4</w:t>
            </w:r>
          </w:p>
        </w:tc>
        <w:tc>
          <w:tcPr>
            <w:tcW w:w="4340" w:type="dxa"/>
            <w:vAlign w:val="center"/>
          </w:tcPr>
          <w:p w14:paraId="05BDF187" w14:textId="77777777" w:rsidR="002F1254" w:rsidRPr="000C0589" w:rsidRDefault="002F1254" w:rsidP="002F1254">
            <w:pPr>
              <w:pStyle w:val="aff9"/>
              <w:rPr>
                <w:sz w:val="24"/>
                <w:szCs w:val="24"/>
              </w:rPr>
            </w:pPr>
            <w:r w:rsidRPr="000C0589">
              <w:rPr>
                <w:sz w:val="24"/>
                <w:szCs w:val="24"/>
              </w:rPr>
              <w:t>Выходные розетки стандарта СЕЕ-7 с функцией батарейной поддержки и защиты от перенапряжения, шт.</w:t>
            </w:r>
          </w:p>
        </w:tc>
        <w:tc>
          <w:tcPr>
            <w:tcW w:w="4252" w:type="dxa"/>
            <w:vAlign w:val="center"/>
          </w:tcPr>
          <w:p w14:paraId="62E783FC" w14:textId="77777777" w:rsidR="002F1254" w:rsidRPr="000C0589" w:rsidRDefault="002F1254" w:rsidP="002F1254">
            <w:pPr>
              <w:pStyle w:val="aff9"/>
              <w:jc w:val="center"/>
              <w:rPr>
                <w:sz w:val="24"/>
                <w:szCs w:val="24"/>
              </w:rPr>
            </w:pPr>
            <w:r w:rsidRPr="000C0589">
              <w:rPr>
                <w:sz w:val="24"/>
                <w:szCs w:val="24"/>
              </w:rPr>
              <w:t>Не менее 3*</w:t>
            </w:r>
          </w:p>
        </w:tc>
      </w:tr>
      <w:tr w:rsidR="002F1254" w:rsidRPr="000C0589" w14:paraId="1AE88390" w14:textId="77777777" w:rsidTr="002F1254">
        <w:tc>
          <w:tcPr>
            <w:tcW w:w="617" w:type="dxa"/>
            <w:vAlign w:val="center"/>
          </w:tcPr>
          <w:p w14:paraId="521576F2" w14:textId="77777777" w:rsidR="002F1254" w:rsidRPr="000C0589" w:rsidRDefault="002F1254" w:rsidP="002F1254">
            <w:pPr>
              <w:pStyle w:val="a0"/>
              <w:numPr>
                <w:ilvl w:val="0"/>
                <w:numId w:val="0"/>
              </w:numPr>
              <w:rPr>
                <w:sz w:val="24"/>
                <w:szCs w:val="24"/>
                <w:lang w:val="ru-RU"/>
              </w:rPr>
            </w:pPr>
            <w:r w:rsidRPr="000C0589">
              <w:rPr>
                <w:sz w:val="24"/>
                <w:szCs w:val="24"/>
                <w:lang w:val="ru-RU"/>
              </w:rPr>
              <w:t>5</w:t>
            </w:r>
          </w:p>
        </w:tc>
        <w:tc>
          <w:tcPr>
            <w:tcW w:w="4340" w:type="dxa"/>
            <w:vAlign w:val="center"/>
          </w:tcPr>
          <w:p w14:paraId="1C80F41D" w14:textId="77777777" w:rsidR="002F1254" w:rsidRPr="000C0589" w:rsidRDefault="002F1254" w:rsidP="002F1254">
            <w:pPr>
              <w:pStyle w:val="aff9"/>
              <w:rPr>
                <w:sz w:val="24"/>
                <w:szCs w:val="24"/>
              </w:rPr>
            </w:pPr>
            <w:r w:rsidRPr="000C0589">
              <w:rPr>
                <w:sz w:val="24"/>
                <w:szCs w:val="24"/>
              </w:rPr>
              <w:t xml:space="preserve">Наличие в комплекте аккумуляторной батареи 12 В емкостью, </w:t>
            </w:r>
            <w:proofErr w:type="spellStart"/>
            <w:r w:rsidRPr="000C0589">
              <w:rPr>
                <w:sz w:val="24"/>
                <w:szCs w:val="24"/>
              </w:rPr>
              <w:t>Ач</w:t>
            </w:r>
            <w:proofErr w:type="spellEnd"/>
          </w:p>
        </w:tc>
        <w:tc>
          <w:tcPr>
            <w:tcW w:w="4252" w:type="dxa"/>
            <w:vAlign w:val="center"/>
          </w:tcPr>
          <w:p w14:paraId="1A21B9FB" w14:textId="77777777" w:rsidR="002F1254" w:rsidRPr="000C0589" w:rsidRDefault="002F1254" w:rsidP="002F1254">
            <w:pPr>
              <w:pStyle w:val="aff9"/>
              <w:jc w:val="center"/>
              <w:rPr>
                <w:sz w:val="24"/>
                <w:szCs w:val="24"/>
              </w:rPr>
            </w:pPr>
            <w:r w:rsidRPr="000C0589">
              <w:rPr>
                <w:sz w:val="24"/>
                <w:szCs w:val="24"/>
              </w:rPr>
              <w:t>Не менее 7*</w:t>
            </w:r>
          </w:p>
        </w:tc>
      </w:tr>
      <w:tr w:rsidR="002F1254" w:rsidRPr="000C0589" w14:paraId="1776AEA1" w14:textId="77777777" w:rsidTr="002F1254">
        <w:tc>
          <w:tcPr>
            <w:tcW w:w="9209" w:type="dxa"/>
            <w:gridSpan w:val="3"/>
            <w:tcBorders>
              <w:bottom w:val="single" w:sz="4" w:space="0" w:color="auto"/>
            </w:tcBorders>
          </w:tcPr>
          <w:p w14:paraId="650BF9B0" w14:textId="77777777" w:rsidR="002F1254" w:rsidRPr="000C0589" w:rsidRDefault="002F1254" w:rsidP="002F1254">
            <w:pPr>
              <w:pStyle w:val="aff9"/>
              <w:rPr>
                <w:sz w:val="24"/>
                <w:szCs w:val="24"/>
              </w:rPr>
            </w:pPr>
            <w:r w:rsidRPr="000C0589">
              <w:rPr>
                <w:sz w:val="24"/>
                <w:szCs w:val="24"/>
              </w:rPr>
              <w:t>* параметры соответствия (эквивалентности)</w:t>
            </w:r>
          </w:p>
        </w:tc>
      </w:tr>
    </w:tbl>
    <w:p w14:paraId="3F161A39" w14:textId="77777777" w:rsidR="002F1254" w:rsidRPr="000C0589" w:rsidRDefault="002F1254" w:rsidP="002F1254">
      <w:pPr>
        <w:pStyle w:val="a5"/>
        <w:keepNext/>
        <w:widowControl w:val="0"/>
        <w:tabs>
          <w:tab w:val="left" w:pos="709"/>
          <w:tab w:val="left" w:pos="1134"/>
        </w:tabs>
        <w:spacing w:before="120"/>
        <w:ind w:left="0" w:firstLine="709"/>
        <w:contextualSpacing w:val="0"/>
        <w:jc w:val="both"/>
        <w:rPr>
          <w:rFonts w:eastAsia="Calibri"/>
          <w:b/>
          <w:lang w:eastAsia="en-US"/>
        </w:rPr>
      </w:pPr>
      <w:r w:rsidRPr="000C0589">
        <w:rPr>
          <w:rFonts w:eastAsia="Calibri"/>
          <w:b/>
          <w:lang w:eastAsia="en-US"/>
        </w:rPr>
        <w:t>9.</w:t>
      </w:r>
      <w:r w:rsidRPr="000C0589">
        <w:rPr>
          <w:rFonts w:eastAsia="Calibri"/>
          <w:b/>
          <w:lang w:eastAsia="en-US"/>
        </w:rPr>
        <w:tab/>
        <w:t>Требования к архитектурно-строительным решениям</w:t>
      </w:r>
    </w:p>
    <w:p w14:paraId="4DF8DE57" w14:textId="77777777" w:rsidR="002F1254" w:rsidRPr="000C0589" w:rsidRDefault="002F1254" w:rsidP="002F1254">
      <w:pPr>
        <w:keepNext/>
        <w:widowControl w:val="0"/>
        <w:tabs>
          <w:tab w:val="left" w:pos="1276"/>
        </w:tabs>
        <w:ind w:firstLine="709"/>
        <w:rPr>
          <w:rFonts w:eastAsia="Calibri"/>
          <w:b/>
          <w:sz w:val="28"/>
          <w:szCs w:val="28"/>
          <w:lang w:eastAsia="en-US"/>
        </w:rPr>
      </w:pPr>
      <w:r w:rsidRPr="000C0589">
        <w:rPr>
          <w:rFonts w:eastAsia="Calibri"/>
          <w:b/>
          <w:sz w:val="28"/>
          <w:szCs w:val="28"/>
          <w:lang w:eastAsia="en-US"/>
        </w:rPr>
        <w:t>9.1.</w:t>
      </w:r>
      <w:r w:rsidRPr="000C0589">
        <w:rPr>
          <w:rFonts w:eastAsia="Calibri"/>
          <w:b/>
          <w:sz w:val="28"/>
          <w:szCs w:val="28"/>
          <w:lang w:eastAsia="en-US"/>
        </w:rPr>
        <w:tab/>
        <w:t>Общие требования</w:t>
      </w:r>
    </w:p>
    <w:p w14:paraId="5F767D14"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Выполнить требования пожарной безопасности, предусмотренные следующими нормативными правовыми актами:</w:t>
      </w:r>
    </w:p>
    <w:p w14:paraId="5FA9616C" w14:textId="77777777" w:rsidR="002F1254" w:rsidRPr="000C0589" w:rsidRDefault="002F1254" w:rsidP="002F1254">
      <w:pPr>
        <w:pStyle w:val="a5"/>
        <w:widowControl w:val="0"/>
        <w:numPr>
          <w:ilvl w:val="0"/>
          <w:numId w:val="66"/>
        </w:numPr>
        <w:tabs>
          <w:tab w:val="left" w:pos="1134"/>
        </w:tabs>
        <w:ind w:left="0" w:firstLine="709"/>
        <w:jc w:val="both"/>
      </w:pPr>
      <w:r w:rsidRPr="000C0589">
        <w:t>Федеральный закон от 22.07.2008 № 123-ФЗ «Технический регламент о требованиях пожарной безопасности»;</w:t>
      </w:r>
    </w:p>
    <w:p w14:paraId="000B616D" w14:textId="77777777" w:rsidR="002F1254" w:rsidRPr="000C0589" w:rsidRDefault="002F1254" w:rsidP="002F1254">
      <w:pPr>
        <w:pStyle w:val="a5"/>
        <w:widowControl w:val="0"/>
        <w:numPr>
          <w:ilvl w:val="0"/>
          <w:numId w:val="66"/>
        </w:numPr>
        <w:tabs>
          <w:tab w:val="left" w:pos="1134"/>
        </w:tabs>
        <w:ind w:left="0" w:firstLine="709"/>
        <w:jc w:val="both"/>
      </w:pPr>
      <w:r w:rsidRPr="000C0589">
        <w:t>Федеральный закон от 21.04.2011 № 69 «О пожарной безопасности»;</w:t>
      </w:r>
    </w:p>
    <w:p w14:paraId="4FA5495F" w14:textId="77777777" w:rsidR="002F1254" w:rsidRPr="000C0589" w:rsidRDefault="002F1254" w:rsidP="002F1254">
      <w:pPr>
        <w:pStyle w:val="a5"/>
        <w:widowControl w:val="0"/>
        <w:numPr>
          <w:ilvl w:val="0"/>
          <w:numId w:val="66"/>
        </w:numPr>
        <w:tabs>
          <w:tab w:val="left" w:pos="1134"/>
        </w:tabs>
        <w:ind w:left="0" w:firstLine="709"/>
        <w:jc w:val="both"/>
      </w:pPr>
      <w:r w:rsidRPr="000C0589">
        <w:t>постановление Правительства Российской Федерации 16.09.2020                 № 1479 «Об утверждении Правил противопожарного режима в Российской Федерации;</w:t>
      </w:r>
    </w:p>
    <w:p w14:paraId="12FC92E3" w14:textId="77777777" w:rsidR="002F1254" w:rsidRPr="000C0589" w:rsidRDefault="002F1254" w:rsidP="002F1254">
      <w:pPr>
        <w:pStyle w:val="a5"/>
        <w:numPr>
          <w:ilvl w:val="0"/>
          <w:numId w:val="66"/>
        </w:numPr>
        <w:tabs>
          <w:tab w:val="left" w:pos="1134"/>
        </w:tabs>
        <w:ind w:left="0" w:firstLine="709"/>
        <w:jc w:val="both"/>
        <w:rPr>
          <w:bCs/>
        </w:rPr>
      </w:pPr>
      <w:r w:rsidRPr="000C0589">
        <w:rPr>
          <w:bCs/>
        </w:rPr>
        <w:t>приказ Министерства промышленности и торговли Российской Федерации Федеральное агентство по техническому регулированию и метрологии от 13.02.2023 № 318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7E9BD99D"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9.2.</w:t>
      </w:r>
      <w:r w:rsidRPr="000C0589">
        <w:rPr>
          <w:rFonts w:eastAsia="Calibri"/>
          <w:b/>
          <w:sz w:val="28"/>
          <w:szCs w:val="28"/>
          <w:lang w:eastAsia="en-US"/>
        </w:rPr>
        <w:tab/>
        <w:t>Кровля, фасад, входные группы</w:t>
      </w:r>
    </w:p>
    <w:p w14:paraId="3BF8635B"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9.2.1.</w:t>
      </w:r>
      <w:r w:rsidRPr="000C0589">
        <w:rPr>
          <w:rFonts w:eastAsia="Calibri"/>
          <w:sz w:val="28"/>
          <w:szCs w:val="28"/>
          <w:lang w:eastAsia="en-US"/>
        </w:rPr>
        <w:tab/>
        <w:t xml:space="preserve">В случае износа конструкций или покрытия кровли провести ремонт кровли. Заменить или установить систему ливневого водоотведения. При организации водоотведения с кровли и козырьков не допускается попадание воды напрямую на крыльца, лестницы, стены, цоколь, </w:t>
      </w:r>
      <w:proofErr w:type="spellStart"/>
      <w:r w:rsidRPr="000C0589">
        <w:rPr>
          <w:rFonts w:eastAsia="Calibri"/>
          <w:sz w:val="28"/>
          <w:szCs w:val="28"/>
          <w:lang w:eastAsia="en-US"/>
        </w:rPr>
        <w:t>отмостку</w:t>
      </w:r>
      <w:proofErr w:type="spellEnd"/>
      <w:r w:rsidRPr="000C0589">
        <w:rPr>
          <w:rFonts w:eastAsia="Calibri"/>
          <w:sz w:val="28"/>
          <w:szCs w:val="28"/>
          <w:lang w:eastAsia="en-US"/>
        </w:rPr>
        <w:t>. Предусмотреть в составе отмостки отводящие лотки для стока дождевой воды.</w:t>
      </w:r>
    </w:p>
    <w:p w14:paraId="430875B2"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9.2.2.</w:t>
      </w:r>
      <w:r w:rsidRPr="000C0589">
        <w:rPr>
          <w:rFonts w:eastAsia="Calibri"/>
          <w:sz w:val="28"/>
          <w:szCs w:val="28"/>
          <w:lang w:eastAsia="en-US"/>
        </w:rPr>
        <w:tab/>
        <w:t xml:space="preserve">При ремонте кровли принять материалы в соответствии с приложением № 3.2 к ТЗ. </w:t>
      </w:r>
    </w:p>
    <w:p w14:paraId="36980D20"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9.2.3.</w:t>
      </w:r>
      <w:r w:rsidRPr="000C0589">
        <w:rPr>
          <w:rFonts w:eastAsia="Calibri"/>
          <w:sz w:val="28"/>
          <w:szCs w:val="28"/>
          <w:lang w:eastAsia="en-US"/>
        </w:rPr>
        <w:tab/>
        <w:t>Предусмотреть мероприятия по ремонту фасада. Материалы отделки принять в соответствии с приложением № 3.2 к ТЗ.</w:t>
      </w:r>
    </w:p>
    <w:p w14:paraId="023C47D7"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При проведении ремонта фасадов учитывать требования к размещению рекламных вывесок, табличек, декоративных элементов.</w:t>
      </w:r>
    </w:p>
    <w:p w14:paraId="5D9CB3F5" w14:textId="77777777" w:rsidR="002F1254" w:rsidRPr="000C0589" w:rsidRDefault="002F1254" w:rsidP="00867B68">
      <w:pPr>
        <w:tabs>
          <w:tab w:val="left" w:pos="1418"/>
          <w:tab w:val="left" w:pos="1560"/>
        </w:tabs>
        <w:ind w:firstLine="709"/>
        <w:jc w:val="both"/>
        <w:rPr>
          <w:rFonts w:eastAsia="Calibri"/>
          <w:sz w:val="28"/>
          <w:szCs w:val="28"/>
          <w:lang w:eastAsia="en-US"/>
        </w:rPr>
      </w:pPr>
      <w:r w:rsidRPr="000C0589">
        <w:rPr>
          <w:rFonts w:eastAsia="Calibri"/>
          <w:sz w:val="28"/>
          <w:szCs w:val="28"/>
          <w:lang w:eastAsia="en-US"/>
        </w:rPr>
        <w:lastRenderedPageBreak/>
        <w:t>9.2.4.</w:t>
      </w:r>
      <w:r w:rsidRPr="000C0589">
        <w:rPr>
          <w:rFonts w:eastAsia="Calibri"/>
          <w:sz w:val="28"/>
          <w:szCs w:val="28"/>
          <w:lang w:eastAsia="en-US"/>
        </w:rPr>
        <w:tab/>
        <w:t xml:space="preserve">Ремонт фасадов, фундаментов, цоколей, </w:t>
      </w:r>
      <w:proofErr w:type="spellStart"/>
      <w:r w:rsidRPr="000C0589">
        <w:rPr>
          <w:rFonts w:eastAsia="Calibri"/>
          <w:sz w:val="28"/>
          <w:szCs w:val="28"/>
          <w:lang w:eastAsia="en-US"/>
        </w:rPr>
        <w:t>отмосток</w:t>
      </w:r>
      <w:proofErr w:type="spellEnd"/>
      <w:r w:rsidRPr="000C0589">
        <w:rPr>
          <w:rFonts w:eastAsia="Calibri"/>
          <w:sz w:val="28"/>
          <w:szCs w:val="28"/>
          <w:lang w:eastAsia="en-US"/>
        </w:rPr>
        <w:t xml:space="preserve"> произвести в створе помещений ОПС, подлежащих ремонту</w:t>
      </w:r>
      <w:r w:rsidRPr="000C0589">
        <w:rPr>
          <w:rStyle w:val="af8"/>
        </w:rPr>
        <w:footnoteReference w:id="11"/>
      </w:r>
      <w:r w:rsidRPr="000C0589">
        <w:rPr>
          <w:rFonts w:eastAsia="Calibri"/>
          <w:sz w:val="28"/>
          <w:szCs w:val="28"/>
          <w:lang w:eastAsia="en-US"/>
        </w:rPr>
        <w:t>.</w:t>
      </w:r>
    </w:p>
    <w:p w14:paraId="5FB0A854"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9.2.5.</w:t>
      </w:r>
      <w:r w:rsidRPr="000C0589">
        <w:rPr>
          <w:rFonts w:eastAsia="Calibri"/>
          <w:sz w:val="28"/>
          <w:szCs w:val="28"/>
          <w:lang w:eastAsia="en-US"/>
        </w:rPr>
        <w:tab/>
        <w:t xml:space="preserve">При производстве ремонта наружных стен с применением смесей для наружных работ на цементно-песчаной основе подготовить стены под окраску. Окраску стен произвести </w:t>
      </w:r>
      <w:proofErr w:type="spellStart"/>
      <w:r w:rsidRPr="000C0589">
        <w:rPr>
          <w:rFonts w:eastAsia="Calibri"/>
          <w:sz w:val="28"/>
          <w:szCs w:val="28"/>
          <w:lang w:eastAsia="en-US"/>
        </w:rPr>
        <w:t>вододисперсионной</w:t>
      </w:r>
      <w:proofErr w:type="spellEnd"/>
      <w:r w:rsidRPr="000C0589">
        <w:rPr>
          <w:rFonts w:eastAsia="Calibri"/>
          <w:sz w:val="28"/>
          <w:szCs w:val="28"/>
          <w:lang w:eastAsia="en-US"/>
        </w:rPr>
        <w:t xml:space="preserve"> поливинилхлоридной краской для наружных работ с предварительной обработкой поверхности стен пропиткой глубокого проникновения.</w:t>
      </w:r>
    </w:p>
    <w:p w14:paraId="173685B2" w14:textId="15AE1642" w:rsidR="002F1254" w:rsidRPr="000C0589" w:rsidRDefault="00867B68" w:rsidP="002F1254">
      <w:pPr>
        <w:widowControl w:val="0"/>
        <w:tabs>
          <w:tab w:val="left" w:pos="1418"/>
          <w:tab w:val="left" w:pos="1560"/>
        </w:tabs>
        <w:ind w:firstLine="709"/>
        <w:jc w:val="both"/>
        <w:rPr>
          <w:rFonts w:eastAsia="Calibri"/>
          <w:sz w:val="28"/>
          <w:szCs w:val="28"/>
          <w:lang w:eastAsia="en-US"/>
        </w:rPr>
      </w:pPr>
      <w:r>
        <w:rPr>
          <w:rFonts w:eastAsia="Calibri"/>
          <w:sz w:val="28"/>
          <w:szCs w:val="28"/>
          <w:lang w:eastAsia="en-US"/>
        </w:rPr>
        <w:t>9.2.6.</w:t>
      </w:r>
      <w:r>
        <w:rPr>
          <w:rFonts w:eastAsia="Calibri"/>
          <w:sz w:val="28"/>
          <w:szCs w:val="28"/>
          <w:lang w:eastAsia="en-US"/>
        </w:rPr>
        <w:tab/>
        <w:t>В случае</w:t>
      </w:r>
      <w:r w:rsidR="002F1254" w:rsidRPr="000C0589">
        <w:rPr>
          <w:rFonts w:eastAsia="Calibri"/>
          <w:sz w:val="28"/>
          <w:szCs w:val="28"/>
          <w:lang w:eastAsia="en-US"/>
        </w:rPr>
        <w:t xml:space="preserve"> если на входе в ОПС с улицы установлены деревянные ограждающие конструкции входной группы, выполняющие функцию тамбура, провести их замену на конструкцию из ПВХ профиля одинарной конструкции с заполнением непрозрачными элементами до отметки +0.800 от уровня чистого пола тамбура и со стеклопакетом без открывания выше отметки +0.800. Увеличение камерности профиля с учетом локальных условий эксплуатации при обосновании его целесообразности, отступление от данного требования согласовывается с Заказчиком.</w:t>
      </w:r>
    </w:p>
    <w:p w14:paraId="21B3B5B6" w14:textId="77777777" w:rsidR="002F1254" w:rsidRPr="000C0589" w:rsidRDefault="002F1254" w:rsidP="002F1254">
      <w:pPr>
        <w:widowControl w:val="0"/>
        <w:tabs>
          <w:tab w:val="left" w:pos="1418"/>
          <w:tab w:val="left" w:pos="1560"/>
        </w:tabs>
        <w:ind w:firstLine="709"/>
        <w:jc w:val="both"/>
        <w:rPr>
          <w:sz w:val="28"/>
          <w:szCs w:val="28"/>
        </w:rPr>
      </w:pPr>
      <w:r w:rsidRPr="000C0589">
        <w:rPr>
          <w:rFonts w:eastAsia="Calibri"/>
          <w:sz w:val="28"/>
          <w:szCs w:val="28"/>
          <w:lang w:eastAsia="en-US"/>
        </w:rPr>
        <w:t>9.2.7.</w:t>
      </w:r>
      <w:r w:rsidRPr="000C0589">
        <w:rPr>
          <w:rFonts w:eastAsia="Calibri"/>
          <w:sz w:val="28"/>
          <w:szCs w:val="28"/>
          <w:lang w:eastAsia="en-US"/>
        </w:rPr>
        <w:tab/>
        <w:t xml:space="preserve">Ограждения крылец, площадок, лестниц, пандусов, опоры и иных элементов фасада из металла выполнить из </w:t>
      </w:r>
      <w:proofErr w:type="spellStart"/>
      <w:r w:rsidRPr="000C0589">
        <w:rPr>
          <w:rFonts w:eastAsia="Calibri"/>
          <w:sz w:val="28"/>
          <w:szCs w:val="28"/>
          <w:lang w:eastAsia="en-US"/>
        </w:rPr>
        <w:t>неоцинкованного</w:t>
      </w:r>
      <w:proofErr w:type="spellEnd"/>
      <w:r w:rsidRPr="000C0589">
        <w:rPr>
          <w:rFonts w:eastAsia="Calibri"/>
          <w:sz w:val="28"/>
          <w:szCs w:val="28"/>
          <w:lang w:eastAsia="en-US"/>
        </w:rPr>
        <w:t xml:space="preserve"> металлического профиля с окрашиванием алюмонаполненными </w:t>
      </w:r>
      <w:r w:rsidRPr="000C0589">
        <w:rPr>
          <w:sz w:val="28"/>
          <w:szCs w:val="28"/>
        </w:rPr>
        <w:t>составами в серый цвет, приближенный к RAL 7037, перед грунтованием провести очистку металла от следов коррозии.</w:t>
      </w:r>
    </w:p>
    <w:p w14:paraId="064EDBDD"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sz w:val="28"/>
          <w:szCs w:val="28"/>
        </w:rPr>
        <w:t>9.2.8.</w:t>
      </w:r>
      <w:r w:rsidRPr="000C0589">
        <w:rPr>
          <w:sz w:val="28"/>
          <w:szCs w:val="28"/>
        </w:rPr>
        <w:tab/>
      </w:r>
      <w:r w:rsidRPr="000C0589">
        <w:rPr>
          <w:rFonts w:eastAsia="Calibri"/>
          <w:sz w:val="28"/>
          <w:szCs w:val="28"/>
          <w:lang w:eastAsia="en-US"/>
        </w:rPr>
        <w:t>Поверхность ограждений крылец, площадок, лестниц, пандусов, опор и иных элементов фасада из металла не должна содержать следов коррозии, окрашивание должно быть произведено равномерно, не должно содержать следов подтека краски, капель и прочее.</w:t>
      </w:r>
    </w:p>
    <w:p w14:paraId="1A557179"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9.2.9. В случае необходимости провести работы по восстановлению изначальных эксплуатационных характеристик фундаментов:</w:t>
      </w:r>
    </w:p>
    <w:p w14:paraId="5AEEEDAC" w14:textId="77777777" w:rsidR="002F1254" w:rsidRPr="000C0589" w:rsidRDefault="002F1254" w:rsidP="002F1254">
      <w:pPr>
        <w:pStyle w:val="a5"/>
        <w:widowControl w:val="0"/>
        <w:numPr>
          <w:ilvl w:val="0"/>
          <w:numId w:val="100"/>
        </w:numPr>
        <w:tabs>
          <w:tab w:val="left" w:pos="1134"/>
          <w:tab w:val="left" w:pos="1560"/>
        </w:tabs>
        <w:ind w:left="0" w:firstLine="709"/>
        <w:jc w:val="both"/>
        <w:rPr>
          <w:rFonts w:eastAsia="Calibri"/>
          <w:lang w:eastAsia="en-US"/>
        </w:rPr>
      </w:pPr>
      <w:r w:rsidRPr="000C0589">
        <w:rPr>
          <w:rFonts w:eastAsia="Calibri"/>
          <w:lang w:eastAsia="en-US"/>
        </w:rPr>
        <w:t>ремонт и локальное усиление, в том числе усиление основания;</w:t>
      </w:r>
    </w:p>
    <w:p w14:paraId="1B20BA9A" w14:textId="77777777" w:rsidR="002F1254" w:rsidRPr="000C0589" w:rsidRDefault="002F1254" w:rsidP="002F1254">
      <w:pPr>
        <w:pStyle w:val="a5"/>
        <w:widowControl w:val="0"/>
        <w:numPr>
          <w:ilvl w:val="0"/>
          <w:numId w:val="100"/>
        </w:numPr>
        <w:tabs>
          <w:tab w:val="left" w:pos="1134"/>
          <w:tab w:val="left" w:pos="1560"/>
        </w:tabs>
        <w:ind w:left="0" w:firstLine="709"/>
        <w:jc w:val="both"/>
      </w:pPr>
      <w:r w:rsidRPr="000C0589">
        <w:rPr>
          <w:rFonts w:eastAsia="Calibri"/>
          <w:lang w:eastAsia="en-US"/>
        </w:rPr>
        <w:t>полная замена.</w:t>
      </w:r>
    </w:p>
    <w:p w14:paraId="51A354A0"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9.3.</w:t>
      </w:r>
      <w:r w:rsidRPr="000C0589">
        <w:rPr>
          <w:rFonts w:eastAsia="Calibri"/>
          <w:b/>
          <w:sz w:val="28"/>
          <w:szCs w:val="28"/>
          <w:lang w:eastAsia="en-US"/>
        </w:rPr>
        <w:tab/>
        <w:t>Окна, двери, козырьки</w:t>
      </w:r>
    </w:p>
    <w:p w14:paraId="01F25E30" w14:textId="77777777" w:rsidR="002F1254" w:rsidRPr="000C0589" w:rsidRDefault="002F1254" w:rsidP="002F1254">
      <w:pPr>
        <w:pStyle w:val="a5"/>
        <w:widowControl w:val="0"/>
        <w:tabs>
          <w:tab w:val="left" w:pos="1418"/>
          <w:tab w:val="left" w:pos="1560"/>
        </w:tabs>
        <w:ind w:left="0" w:firstLine="709"/>
        <w:jc w:val="both"/>
        <w:rPr>
          <w:rFonts w:eastAsia="Calibri"/>
          <w:lang w:eastAsia="en-US"/>
        </w:rPr>
      </w:pPr>
      <w:r w:rsidRPr="000C0589">
        <w:rPr>
          <w:rFonts w:eastAsia="Calibri"/>
          <w:lang w:eastAsia="en-US"/>
        </w:rPr>
        <w:t>9.3.1.</w:t>
      </w:r>
      <w:r w:rsidRPr="000C0589">
        <w:rPr>
          <w:rFonts w:eastAsia="Calibri"/>
          <w:lang w:eastAsia="en-US"/>
        </w:rPr>
        <w:tab/>
        <w:t>Окна</w:t>
      </w:r>
    </w:p>
    <w:p w14:paraId="4A1405AB"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9.3.1.1.</w:t>
      </w:r>
      <w:r w:rsidRPr="000C0589">
        <w:rPr>
          <w:rFonts w:eastAsia="Calibri"/>
          <w:lang w:eastAsia="en-US"/>
        </w:rPr>
        <w:tab/>
        <w:t xml:space="preserve">Заменить оконные и витражные блоки на оконные и витражные блоки из ПВХ профиля одинарной конструкции. </w:t>
      </w:r>
      <w:r w:rsidRPr="000C0589">
        <w:t>Увеличение камерности профиля с учетом локальных условий эксплуатации при обосновании его целесообразности, отступление от данного требования согласовывается с Заказчиком.</w:t>
      </w:r>
      <w:r w:rsidRPr="000C0589">
        <w:rPr>
          <w:rStyle w:val="af8"/>
          <w:rFonts w:eastAsia="Calibri"/>
          <w:lang w:eastAsia="en-US"/>
        </w:rPr>
        <w:t xml:space="preserve"> </w:t>
      </w:r>
    </w:p>
    <w:p w14:paraId="7D2A4DBB" w14:textId="77777777" w:rsidR="002F1254" w:rsidRPr="000C0589" w:rsidRDefault="002F1254" w:rsidP="002F1254">
      <w:pPr>
        <w:pStyle w:val="a5"/>
        <w:ind w:left="0" w:firstLine="709"/>
        <w:jc w:val="both"/>
        <w:rPr>
          <w:sz w:val="20"/>
          <w:szCs w:val="20"/>
        </w:rPr>
      </w:pPr>
      <w:r w:rsidRPr="000C0589">
        <w:rPr>
          <w:rFonts w:eastAsia="Calibri"/>
          <w:lang w:eastAsia="en-US"/>
        </w:rPr>
        <w:t xml:space="preserve">9.3.1.2. </w:t>
      </w:r>
      <w:r w:rsidRPr="000C0589">
        <w:rPr>
          <w:lang w:eastAsia="en-US"/>
        </w:rPr>
        <w:t>Предусмотреть установку окна обмена почтой (только в случае наличия на Планировочном решении указания «обмен почтой через окно» и отсутствии конвейера</w:t>
      </w:r>
      <w:r w:rsidRPr="000C0589">
        <w:t>). Окно обмена почтой должно соответствовать следующим требованиям:</w:t>
      </w:r>
    </w:p>
    <w:p w14:paraId="5AF50341"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из усиленного ПВХ профиля;</w:t>
      </w:r>
    </w:p>
    <w:p w14:paraId="048ACC6D"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 xml:space="preserve">одностворчатое или двухстворчатое, </w:t>
      </w:r>
      <w:proofErr w:type="spellStart"/>
      <w:r w:rsidRPr="000C0589">
        <w:rPr>
          <w:lang w:eastAsia="en-US"/>
        </w:rPr>
        <w:t>штульповое</w:t>
      </w:r>
      <w:proofErr w:type="spellEnd"/>
      <w:r w:rsidRPr="000C0589">
        <w:rPr>
          <w:lang w:eastAsia="en-US"/>
        </w:rPr>
        <w:t xml:space="preserve"> (без вертикального импоста посередине);</w:t>
      </w:r>
    </w:p>
    <w:p w14:paraId="5BD13615"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lastRenderedPageBreak/>
        <w:t>открывание наружу поворотное для створки (обеих створок для двухстворчатого окна) на 175°;</w:t>
      </w:r>
    </w:p>
    <w:p w14:paraId="04149E39"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 xml:space="preserve">максимальная высота открываемых элементов не превышает </w:t>
      </w:r>
      <w:r w:rsidRPr="000C0589">
        <w:rPr>
          <w:lang w:eastAsia="en-US"/>
        </w:rPr>
        <w:br/>
        <w:t>1200 мм;</w:t>
      </w:r>
    </w:p>
    <w:p w14:paraId="260694F9"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заполнение непрозрачное усиленное;</w:t>
      </w:r>
    </w:p>
    <w:p w14:paraId="658DEAFF"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петли усиленные;</w:t>
      </w:r>
    </w:p>
    <w:p w14:paraId="107D30FA"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подоконная доска отсутствует;</w:t>
      </w:r>
    </w:p>
    <w:p w14:paraId="2DCC8F5C"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со стороны помещения горизонтальная поверхность под оконным блоком и боковые поверхности откосов на высоту открываемого элемента защищены алюминиевым рифленым листом («Квинтет», «Дуэт», «Чечевица») толщиной не менее 2,5 мм;</w:t>
      </w:r>
    </w:p>
    <w:p w14:paraId="1BA47A2A"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при монтаже защиты применены алюминиевые профили по всем обрезам листа, в качестве основы использована влагостойкая фанера;</w:t>
      </w:r>
    </w:p>
    <w:p w14:paraId="0FEF6A83"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в открытом состоянии фиксация каждой из створок к фасаду.</w:t>
      </w:r>
    </w:p>
    <w:p w14:paraId="6ED5E17A"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9.3.1.3.</w:t>
      </w:r>
      <w:r w:rsidRPr="000C0589">
        <w:rPr>
          <w:rFonts w:eastAsia="Calibri"/>
          <w:lang w:eastAsia="en-US"/>
        </w:rPr>
        <w:tab/>
        <w:t>Установить окна с поворотно-откидным открыванием. При определении количества открывающихся элементов исходить из условий обеспечения естественного проветривания помещений.</w:t>
      </w:r>
    </w:p>
    <w:p w14:paraId="1E3806E0"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9.3.1.4.</w:t>
      </w:r>
      <w:r w:rsidRPr="000C0589">
        <w:rPr>
          <w:rFonts w:eastAsia="Calibri"/>
          <w:lang w:eastAsia="en-US"/>
        </w:rPr>
        <w:tab/>
        <w:t xml:space="preserve">Защитить москитными сетками открывающиеся элементы окон (за исключением окна обмена почтой). </w:t>
      </w:r>
    </w:p>
    <w:p w14:paraId="666C7519"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9.3.1.5.</w:t>
      </w:r>
      <w:r w:rsidRPr="000C0589">
        <w:rPr>
          <w:rFonts w:eastAsia="Calibri"/>
          <w:lang w:eastAsia="en-US"/>
        </w:rPr>
        <w:tab/>
        <w:t>Установить (заменить) подоконники. При замене подоконников применять подоконники из ПВХ матового белого цвета.</w:t>
      </w:r>
    </w:p>
    <w:p w14:paraId="69D522FC"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9.3.1.6.</w:t>
      </w:r>
      <w:r w:rsidRPr="000C0589">
        <w:rPr>
          <w:rFonts w:eastAsia="Calibri"/>
          <w:lang w:eastAsia="en-US"/>
        </w:rPr>
        <w:tab/>
        <w:t>Предусмотреть симметричный выход подоконной доски за габарит (ширину) оконного проема на 50 мм, вылет (нависание в сторону помещения) на 50 мм, предусмотреть наличие заглушек на обрезных торцах подоконной доски.</w:t>
      </w:r>
    </w:p>
    <w:p w14:paraId="30AC14C2"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9.3.1.7.</w:t>
      </w:r>
      <w:r w:rsidRPr="000C0589">
        <w:rPr>
          <w:rFonts w:eastAsia="Calibri"/>
          <w:lang w:eastAsia="en-US"/>
        </w:rPr>
        <w:tab/>
        <w:t>Выполнить ремонт откосов оконных проемов со стороны фасада и со стороны помещения. Не допускается отказ от выполнения отделки откосов.</w:t>
      </w:r>
    </w:p>
    <w:p w14:paraId="54A52FF1" w14:textId="4ADADF76" w:rsidR="002F1254" w:rsidRPr="000C0589" w:rsidRDefault="002F1254" w:rsidP="002F1254">
      <w:pPr>
        <w:pStyle w:val="a5"/>
        <w:widowControl w:val="0"/>
        <w:tabs>
          <w:tab w:val="left" w:pos="1701"/>
        </w:tabs>
        <w:ind w:left="0" w:firstLine="709"/>
        <w:jc w:val="both"/>
        <w:rPr>
          <w:shd w:val="clear" w:color="auto" w:fill="FFFFFF"/>
        </w:rPr>
      </w:pPr>
      <w:r w:rsidRPr="000C0589">
        <w:rPr>
          <w:rFonts w:eastAsia="Calibri"/>
          <w:lang w:eastAsia="en-US"/>
        </w:rPr>
        <w:t xml:space="preserve">9.3.1.8. </w:t>
      </w:r>
      <w:r w:rsidRPr="000C0589">
        <w:rPr>
          <w:color w:val="212121"/>
          <w:sz w:val="14"/>
          <w:szCs w:val="14"/>
          <w:shd w:val="clear" w:color="auto" w:fill="FFFFFF"/>
        </w:rPr>
        <w:t> </w:t>
      </w:r>
      <w:r w:rsidRPr="000C0589">
        <w:rPr>
          <w:shd w:val="clear" w:color="auto" w:fill="FFFFFF"/>
        </w:rPr>
        <w:t>Предусмотреть внешние отливы на окна из оцинкован</w:t>
      </w:r>
      <w:r w:rsidR="00867B68">
        <w:rPr>
          <w:shd w:val="clear" w:color="auto" w:fill="FFFFFF"/>
        </w:rPr>
        <w:t>ной стали толщиной не менее 0,4</w:t>
      </w:r>
      <w:r w:rsidRPr="000C0589">
        <w:rPr>
          <w:rFonts w:eastAsia="Calibri"/>
          <w:lang w:eastAsia="en-US"/>
        </w:rPr>
        <w:t>−</w:t>
      </w:r>
      <w:r w:rsidRPr="000C0589">
        <w:rPr>
          <w:shd w:val="clear" w:color="auto" w:fill="FFFFFF"/>
        </w:rPr>
        <w:t>0,7 мм, цвет белый, подрезать на месте под ширину оконного проема.</w:t>
      </w:r>
    </w:p>
    <w:p w14:paraId="602D05BE" w14:textId="4DB014B8" w:rsidR="002F1254" w:rsidRPr="000C0589" w:rsidRDefault="002F1254" w:rsidP="002F1254">
      <w:pPr>
        <w:pStyle w:val="a5"/>
        <w:widowControl w:val="0"/>
        <w:tabs>
          <w:tab w:val="left" w:pos="1701"/>
        </w:tabs>
        <w:ind w:left="0" w:firstLine="709"/>
        <w:jc w:val="both"/>
        <w:rPr>
          <w:rFonts w:eastAsia="Calibri"/>
          <w:lang w:eastAsia="en-US"/>
        </w:rPr>
      </w:pPr>
      <w:r w:rsidRPr="000C0589">
        <w:rPr>
          <w:shd w:val="clear" w:color="auto" w:fill="FFFFFF"/>
        </w:rPr>
        <w:t>Боковые грани отлива должны обязательно располагаться под отделкой откосов. Если откосы из штукатурки,</w:t>
      </w:r>
      <w:r w:rsidR="00867B68">
        <w:rPr>
          <w:shd w:val="clear" w:color="auto" w:fill="FFFFFF"/>
        </w:rPr>
        <w:t xml:space="preserve"> нужно врезаться в нее примерно</w:t>
      </w:r>
      <w:r w:rsidR="00867B68">
        <w:rPr>
          <w:shd w:val="clear" w:color="auto" w:fill="FFFFFF"/>
        </w:rPr>
        <w:br/>
      </w:r>
      <w:r w:rsidRPr="000C0589">
        <w:rPr>
          <w:shd w:val="clear" w:color="auto" w:fill="FFFFFF"/>
        </w:rPr>
        <w:t>на 1 (один) см.</w:t>
      </w:r>
      <w:r w:rsidRPr="000C0589">
        <w:rPr>
          <w:rFonts w:eastAsia="Calibri"/>
          <w:lang w:eastAsia="en-US"/>
        </w:rPr>
        <w:t xml:space="preserve"> Внешний край отлива должен быть загнут по всей длине.</w:t>
      </w:r>
    </w:p>
    <w:p w14:paraId="3A423805"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9.3.2.</w:t>
      </w:r>
      <w:r w:rsidRPr="000C0589">
        <w:rPr>
          <w:rFonts w:eastAsia="Calibri"/>
          <w:lang w:eastAsia="en-US"/>
        </w:rPr>
        <w:tab/>
        <w:t>Двери</w:t>
      </w:r>
    </w:p>
    <w:p w14:paraId="196BE42C" w14:textId="77777777" w:rsidR="002F1254" w:rsidRPr="000C0589" w:rsidRDefault="002F1254" w:rsidP="002F1254">
      <w:pPr>
        <w:widowControl w:val="0"/>
        <w:tabs>
          <w:tab w:val="left" w:pos="1701"/>
        </w:tabs>
        <w:ind w:firstLine="709"/>
        <w:jc w:val="both"/>
        <w:rPr>
          <w:sz w:val="28"/>
          <w:szCs w:val="28"/>
        </w:rPr>
      </w:pPr>
      <w:r w:rsidRPr="000C0589">
        <w:rPr>
          <w:rFonts w:eastAsia="Calibri"/>
          <w:sz w:val="28"/>
          <w:szCs w:val="28"/>
          <w:lang w:eastAsia="en-US"/>
        </w:rPr>
        <w:t>9.3.2.1.</w:t>
      </w:r>
      <w:r w:rsidRPr="000C0589">
        <w:rPr>
          <w:rFonts w:eastAsia="Calibri"/>
          <w:sz w:val="28"/>
          <w:szCs w:val="28"/>
          <w:lang w:eastAsia="en-US"/>
        </w:rPr>
        <w:tab/>
        <w:t>Установить двери, оборудованные доводчиками,</w:t>
      </w:r>
      <w:r w:rsidRPr="000C0589">
        <w:rPr>
          <w:sz w:val="28"/>
          <w:szCs w:val="28"/>
        </w:rPr>
        <w:t xml:space="preserve"> обеспечивающими задержку автоматического закрывания двери продолжительностью не менее 5 с, и уплотняющими прокладками:</w:t>
      </w:r>
    </w:p>
    <w:p w14:paraId="5B1D22FB"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наружный дверной блок главного (клиентского) входа;</w:t>
      </w:r>
    </w:p>
    <w:p w14:paraId="07D3DD77"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внутренний дверной блок главного входа (клиентского);</w:t>
      </w:r>
    </w:p>
    <w:p w14:paraId="65E3CF62"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вход из помещений общего пользования здания;</w:t>
      </w:r>
    </w:p>
    <w:p w14:paraId="6F97C26F"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наружный дверной блок служебного входа;</w:t>
      </w:r>
    </w:p>
    <w:p w14:paraId="2C0B0261"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внутренний дверной блок служебного входа;</w:t>
      </w:r>
    </w:p>
    <w:p w14:paraId="3D670600" w14:textId="77777777" w:rsidR="002F1254" w:rsidRPr="000C0589" w:rsidRDefault="002F1254" w:rsidP="002F1254">
      <w:pPr>
        <w:pStyle w:val="a5"/>
        <w:widowControl w:val="0"/>
        <w:numPr>
          <w:ilvl w:val="0"/>
          <w:numId w:val="69"/>
        </w:numPr>
        <w:tabs>
          <w:tab w:val="left" w:pos="1134"/>
          <w:tab w:val="left" w:pos="1701"/>
        </w:tabs>
        <w:ind w:left="0" w:firstLine="709"/>
        <w:jc w:val="both"/>
        <w:rPr>
          <w:rFonts w:eastAsia="Calibri"/>
          <w:lang w:eastAsia="en-US"/>
        </w:rPr>
      </w:pPr>
      <w:r w:rsidRPr="000C0589">
        <w:t xml:space="preserve">дверной блок между клиентским залом и </w:t>
      </w:r>
      <w:proofErr w:type="spellStart"/>
      <w:r w:rsidRPr="000C0589">
        <w:t>бэк</w:t>
      </w:r>
      <w:proofErr w:type="spellEnd"/>
      <w:r w:rsidRPr="000C0589">
        <w:t>-зоной;</w:t>
      </w:r>
    </w:p>
    <w:p w14:paraId="345E01C5" w14:textId="77777777" w:rsidR="002F1254" w:rsidRPr="000C0589" w:rsidRDefault="002F1254" w:rsidP="002F1254">
      <w:pPr>
        <w:pStyle w:val="a5"/>
        <w:widowControl w:val="0"/>
        <w:numPr>
          <w:ilvl w:val="0"/>
          <w:numId w:val="69"/>
        </w:numPr>
        <w:tabs>
          <w:tab w:val="left" w:pos="1134"/>
          <w:tab w:val="left" w:pos="1701"/>
        </w:tabs>
        <w:ind w:left="0" w:firstLine="709"/>
        <w:jc w:val="both"/>
        <w:rPr>
          <w:rFonts w:eastAsia="Calibri"/>
          <w:lang w:eastAsia="en-US"/>
        </w:rPr>
      </w:pPr>
      <w:r w:rsidRPr="000C0589">
        <w:lastRenderedPageBreak/>
        <w:t>дверные блоки на путях эвакуации должны иметь конструкцию замков, обеспечивающую их открывание изнутри без необходимости использования ключа (двери с внутренним засовом (задвижкой, щеколдой), ручками нажимными с Г-образной рукояткой и т.п.).</w:t>
      </w:r>
    </w:p>
    <w:p w14:paraId="1576BF41" w14:textId="77777777" w:rsidR="002F1254" w:rsidRPr="000C0589" w:rsidRDefault="002F1254" w:rsidP="002F1254">
      <w:pPr>
        <w:widowControl w:val="0"/>
        <w:tabs>
          <w:tab w:val="left" w:pos="1701"/>
        </w:tabs>
        <w:ind w:firstLine="709"/>
        <w:jc w:val="both"/>
        <w:rPr>
          <w:rFonts w:eastAsia="Calibri"/>
          <w:sz w:val="28"/>
          <w:szCs w:val="28"/>
          <w:lang w:eastAsia="en-US"/>
        </w:rPr>
      </w:pPr>
      <w:r w:rsidRPr="000C0589">
        <w:rPr>
          <w:rFonts w:eastAsia="Calibri"/>
          <w:sz w:val="28"/>
          <w:szCs w:val="28"/>
          <w:lang w:eastAsia="en-US"/>
        </w:rPr>
        <w:t>9.3.2.2.</w:t>
      </w:r>
      <w:r w:rsidRPr="000C0589">
        <w:rPr>
          <w:rFonts w:eastAsia="Calibri"/>
          <w:sz w:val="28"/>
          <w:szCs w:val="28"/>
          <w:lang w:eastAsia="en-US"/>
        </w:rPr>
        <w:tab/>
        <w:t>Установить на все дверные блоки ограничители напольные (настенные в случае невозможности применить напольные) в исполнении «металл-резина», выдерживающие нагрузку при открывании двери и не препятствующих проходу.</w:t>
      </w:r>
    </w:p>
    <w:p w14:paraId="0793EE8B" w14:textId="77777777" w:rsidR="002F1254" w:rsidRPr="000C0589" w:rsidRDefault="002F1254" w:rsidP="002F1254">
      <w:pPr>
        <w:widowControl w:val="0"/>
        <w:tabs>
          <w:tab w:val="left" w:pos="1701"/>
        </w:tabs>
        <w:ind w:firstLine="709"/>
        <w:jc w:val="both"/>
        <w:rPr>
          <w:rFonts w:eastAsia="Calibri"/>
          <w:sz w:val="28"/>
          <w:szCs w:val="28"/>
          <w:lang w:eastAsia="en-US"/>
        </w:rPr>
      </w:pPr>
      <w:r w:rsidRPr="000C0589">
        <w:rPr>
          <w:rFonts w:eastAsia="Calibri"/>
          <w:sz w:val="28"/>
          <w:szCs w:val="28"/>
          <w:lang w:eastAsia="en-US"/>
        </w:rPr>
        <w:t>При монтаже ограничителей соблюсти следующие требования:</w:t>
      </w:r>
    </w:p>
    <w:p w14:paraId="5132FA60" w14:textId="4A250904" w:rsidR="002F1254" w:rsidRPr="000C0589" w:rsidRDefault="002F1254" w:rsidP="002F1254">
      <w:pPr>
        <w:pStyle w:val="a5"/>
        <w:widowControl w:val="0"/>
        <w:numPr>
          <w:ilvl w:val="0"/>
          <w:numId w:val="70"/>
        </w:numPr>
        <w:tabs>
          <w:tab w:val="left" w:pos="1134"/>
          <w:tab w:val="left" w:pos="1701"/>
        </w:tabs>
        <w:ind w:left="0" w:firstLine="709"/>
        <w:jc w:val="both"/>
        <w:rPr>
          <w:rFonts w:eastAsia="Calibri"/>
          <w:lang w:eastAsia="en-US"/>
        </w:rPr>
      </w:pPr>
      <w:r w:rsidRPr="000C0589">
        <w:rPr>
          <w:rFonts w:eastAsia="Calibri"/>
          <w:lang w:eastAsia="en-US"/>
        </w:rPr>
        <w:t>зазор между ручкой двер</w:t>
      </w:r>
      <w:r w:rsidR="0055582B">
        <w:rPr>
          <w:rFonts w:eastAsia="Calibri"/>
          <w:lang w:eastAsia="en-US"/>
        </w:rPr>
        <w:t>и и стеной должен составлять 20–</w:t>
      </w:r>
      <w:r w:rsidRPr="000C0589">
        <w:rPr>
          <w:rFonts w:eastAsia="Calibri"/>
          <w:lang w:eastAsia="en-US"/>
        </w:rPr>
        <w:t>50 мм;</w:t>
      </w:r>
    </w:p>
    <w:p w14:paraId="2BBC1157" w14:textId="38EF72EB" w:rsidR="002F1254" w:rsidRPr="000C0589" w:rsidRDefault="002F1254" w:rsidP="002F1254">
      <w:pPr>
        <w:pStyle w:val="a5"/>
        <w:widowControl w:val="0"/>
        <w:numPr>
          <w:ilvl w:val="0"/>
          <w:numId w:val="70"/>
        </w:numPr>
        <w:tabs>
          <w:tab w:val="left" w:pos="1134"/>
          <w:tab w:val="left" w:pos="1701"/>
        </w:tabs>
        <w:ind w:left="0" w:firstLine="709"/>
        <w:jc w:val="both"/>
        <w:rPr>
          <w:rFonts w:eastAsia="Calibri"/>
          <w:lang w:eastAsia="en-US"/>
        </w:rPr>
      </w:pPr>
      <w:r w:rsidRPr="000C0589">
        <w:rPr>
          <w:rFonts w:eastAsia="Calibri"/>
          <w:lang w:eastAsia="en-US"/>
        </w:rPr>
        <w:t>в случае, если полотно двери открывается на расположенные рядом мебель или оборудование, зазор между ними и ручкой двери (или полот</w:t>
      </w:r>
      <w:r w:rsidR="0055582B">
        <w:rPr>
          <w:rFonts w:eastAsia="Calibri"/>
          <w:lang w:eastAsia="en-US"/>
        </w:rPr>
        <w:t>ном двери) должен составлять 20–</w:t>
      </w:r>
      <w:r w:rsidRPr="000C0589">
        <w:rPr>
          <w:rFonts w:eastAsia="Calibri"/>
          <w:lang w:eastAsia="en-US"/>
        </w:rPr>
        <w:t>50 мм;</w:t>
      </w:r>
    </w:p>
    <w:p w14:paraId="68F1EFA0" w14:textId="608C81DB" w:rsidR="002F1254" w:rsidRPr="000C0589" w:rsidRDefault="002F1254" w:rsidP="002F1254">
      <w:pPr>
        <w:pStyle w:val="a5"/>
        <w:widowControl w:val="0"/>
        <w:numPr>
          <w:ilvl w:val="0"/>
          <w:numId w:val="70"/>
        </w:numPr>
        <w:tabs>
          <w:tab w:val="left" w:pos="1134"/>
        </w:tabs>
        <w:ind w:left="0" w:firstLine="709"/>
        <w:jc w:val="both"/>
        <w:rPr>
          <w:rFonts w:eastAsia="Calibri"/>
          <w:lang w:eastAsia="en-US"/>
        </w:rPr>
      </w:pPr>
      <w:r w:rsidRPr="000C0589">
        <w:rPr>
          <w:rFonts w:eastAsia="Calibri"/>
          <w:lang w:eastAsia="en-US"/>
        </w:rPr>
        <w:t>отступ от проема двери при монтаже ограничителя со стороны дверн</w:t>
      </w:r>
      <w:r w:rsidR="0055582B">
        <w:rPr>
          <w:rFonts w:eastAsia="Calibri"/>
          <w:lang w:eastAsia="en-US"/>
        </w:rPr>
        <w:t>ых петель должен составлять 2/3–</w:t>
      </w:r>
      <w:r w:rsidRPr="000C0589">
        <w:rPr>
          <w:rFonts w:eastAsia="Calibri"/>
          <w:lang w:eastAsia="en-US"/>
        </w:rPr>
        <w:t xml:space="preserve">3/4 ширины проема. </w:t>
      </w:r>
    </w:p>
    <w:p w14:paraId="2482AFBC" w14:textId="77777777" w:rsidR="002F1254" w:rsidRPr="000C0589" w:rsidRDefault="002F1254" w:rsidP="002F1254">
      <w:pPr>
        <w:widowControl w:val="0"/>
        <w:tabs>
          <w:tab w:val="left" w:pos="1701"/>
        </w:tabs>
        <w:ind w:firstLine="709"/>
        <w:jc w:val="both"/>
        <w:rPr>
          <w:sz w:val="28"/>
          <w:szCs w:val="28"/>
        </w:rPr>
      </w:pPr>
      <w:r w:rsidRPr="000C0589">
        <w:rPr>
          <w:sz w:val="28"/>
          <w:szCs w:val="28"/>
        </w:rPr>
        <w:t>9.3.2.3.</w:t>
      </w:r>
      <w:r w:rsidRPr="000C0589">
        <w:rPr>
          <w:sz w:val="28"/>
          <w:szCs w:val="28"/>
        </w:rPr>
        <w:tab/>
        <w:t xml:space="preserve">Установить на главный вход в ОПС </w:t>
      </w:r>
      <w:r w:rsidRPr="000C0589">
        <w:rPr>
          <w:b/>
          <w:i/>
          <w:sz w:val="28"/>
          <w:szCs w:val="28"/>
        </w:rPr>
        <w:t xml:space="preserve">Дверной блок </w:t>
      </w:r>
      <w:r w:rsidRPr="000C0589">
        <w:rPr>
          <w:b/>
          <w:i/>
          <w:sz w:val="28"/>
          <w:szCs w:val="28"/>
          <w:u w:val="single"/>
        </w:rPr>
        <w:t>Тип № 1</w:t>
      </w:r>
      <w:r w:rsidRPr="000C0589">
        <w:rPr>
          <w:sz w:val="28"/>
          <w:szCs w:val="28"/>
        </w:rPr>
        <w:t>:</w:t>
      </w:r>
    </w:p>
    <w:p w14:paraId="449C7445" w14:textId="77777777" w:rsidR="002F1254" w:rsidRPr="000C0589" w:rsidRDefault="002F1254" w:rsidP="002F1254">
      <w:pPr>
        <w:pStyle w:val="a5"/>
        <w:widowControl w:val="0"/>
        <w:numPr>
          <w:ilvl w:val="0"/>
          <w:numId w:val="71"/>
        </w:numPr>
        <w:tabs>
          <w:tab w:val="left" w:pos="1134"/>
          <w:tab w:val="left" w:pos="1701"/>
        </w:tabs>
        <w:ind w:left="0" w:firstLine="709"/>
        <w:jc w:val="both"/>
      </w:pPr>
      <w:r w:rsidRPr="000C0589">
        <w:t>на главный (клиентский) вход в тамбур с улицы;</w:t>
      </w:r>
    </w:p>
    <w:p w14:paraId="41256504" w14:textId="77777777" w:rsidR="002F1254" w:rsidRPr="000C0589" w:rsidRDefault="002F1254" w:rsidP="002F1254">
      <w:pPr>
        <w:pStyle w:val="a5"/>
        <w:widowControl w:val="0"/>
        <w:numPr>
          <w:ilvl w:val="0"/>
          <w:numId w:val="71"/>
        </w:numPr>
        <w:tabs>
          <w:tab w:val="left" w:pos="1134"/>
        </w:tabs>
        <w:ind w:left="0" w:firstLine="709"/>
        <w:jc w:val="both"/>
      </w:pPr>
      <w:r w:rsidRPr="000C0589">
        <w:t>на главный (клиентский) вход в ОПС с улицы (в случае отсутствия тамбура);</w:t>
      </w:r>
    </w:p>
    <w:p w14:paraId="52A11E26" w14:textId="77777777" w:rsidR="002F1254" w:rsidRPr="000C0589" w:rsidRDefault="002F1254" w:rsidP="002F1254">
      <w:pPr>
        <w:pStyle w:val="a5"/>
        <w:widowControl w:val="0"/>
        <w:numPr>
          <w:ilvl w:val="0"/>
          <w:numId w:val="71"/>
        </w:numPr>
        <w:tabs>
          <w:tab w:val="left" w:pos="1134"/>
        </w:tabs>
        <w:ind w:left="0" w:firstLine="709"/>
        <w:jc w:val="both"/>
      </w:pPr>
      <w:r w:rsidRPr="000C0589">
        <w:t>на главный (клиентский) вход в ОПС из помещений общего пользования здания.</w:t>
      </w:r>
    </w:p>
    <w:p w14:paraId="0A0E6D87" w14:textId="77777777" w:rsidR="002F1254" w:rsidRPr="000C0589" w:rsidRDefault="002F1254" w:rsidP="002F1254">
      <w:pPr>
        <w:widowControl w:val="0"/>
        <w:ind w:firstLine="709"/>
        <w:jc w:val="both"/>
        <w:rPr>
          <w:b/>
          <w:i/>
          <w:sz w:val="28"/>
          <w:szCs w:val="28"/>
          <w:u w:val="single"/>
        </w:rPr>
      </w:pPr>
      <w:r w:rsidRPr="000C0589">
        <w:rPr>
          <w:b/>
          <w:i/>
          <w:sz w:val="28"/>
          <w:szCs w:val="28"/>
        </w:rPr>
        <w:t xml:space="preserve">Дверной блок </w:t>
      </w:r>
      <w:r w:rsidRPr="000C0589">
        <w:rPr>
          <w:b/>
          <w:i/>
          <w:sz w:val="28"/>
          <w:szCs w:val="28"/>
          <w:u w:val="single"/>
        </w:rPr>
        <w:t>Тип № 1:</w:t>
      </w:r>
    </w:p>
    <w:p w14:paraId="668C7FB9" w14:textId="77777777" w:rsidR="002F1254" w:rsidRPr="000C0589" w:rsidRDefault="002F1254" w:rsidP="002F1254">
      <w:pPr>
        <w:pStyle w:val="a5"/>
        <w:widowControl w:val="0"/>
        <w:numPr>
          <w:ilvl w:val="0"/>
          <w:numId w:val="72"/>
        </w:numPr>
        <w:tabs>
          <w:tab w:val="left" w:pos="1134"/>
        </w:tabs>
        <w:ind w:left="0" w:firstLine="709"/>
        <w:jc w:val="both"/>
        <w:rPr>
          <w:lang w:eastAsia="en-US"/>
        </w:rPr>
      </w:pPr>
      <w:r w:rsidRPr="000C0589">
        <w:rPr>
          <w:lang w:eastAsia="en-US"/>
        </w:rPr>
        <w:t>наружный, полуторный или одинарный, стальной;</w:t>
      </w:r>
    </w:p>
    <w:p w14:paraId="370CD870" w14:textId="38BAD35E" w:rsidR="002F1254" w:rsidRPr="000C0589" w:rsidRDefault="002F1254" w:rsidP="002F1254">
      <w:pPr>
        <w:pStyle w:val="a5"/>
        <w:widowControl w:val="0"/>
        <w:numPr>
          <w:ilvl w:val="0"/>
          <w:numId w:val="72"/>
        </w:numPr>
        <w:tabs>
          <w:tab w:val="left" w:pos="1134"/>
        </w:tabs>
        <w:ind w:left="0" w:firstLine="709"/>
        <w:jc w:val="both"/>
        <w:rPr>
          <w:lang w:eastAsia="en-US"/>
        </w:rPr>
      </w:pPr>
      <w:r w:rsidRPr="000C0589">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верхняя граница смотровой панели должна располагаться на высоте не ниже 1,6 м от уровня пола, нижняя граница – не выше 0,9 м. При этом смотровая</w:t>
      </w:r>
      <w:r w:rsidR="0055582B">
        <w:t xml:space="preserve"> панель должна иметь ширину 0,3–</w:t>
      </w:r>
      <w:r w:rsidRPr="000C0589">
        <w:t>0,245 м и располагаться в зоне от середины полотна в сторону дверной ручки, на смотровую панель выполняется монтаж пленки с защитным классом Р2А согласно ГОСТ 30826-2014</w:t>
      </w:r>
      <w:r w:rsidRPr="000C0589">
        <w:rPr>
          <w:lang w:eastAsia="en-US"/>
        </w:rPr>
        <w:t>;</w:t>
      </w:r>
    </w:p>
    <w:p w14:paraId="02D820AD" w14:textId="77777777" w:rsidR="002F1254" w:rsidRPr="000C0589" w:rsidRDefault="002F1254" w:rsidP="002F1254">
      <w:pPr>
        <w:pStyle w:val="a5"/>
        <w:widowControl w:val="0"/>
        <w:numPr>
          <w:ilvl w:val="0"/>
          <w:numId w:val="72"/>
        </w:numPr>
        <w:tabs>
          <w:tab w:val="left" w:pos="1134"/>
        </w:tabs>
        <w:ind w:left="0" w:firstLine="709"/>
        <w:jc w:val="both"/>
        <w:rPr>
          <w:lang w:eastAsia="en-US"/>
        </w:rPr>
      </w:pPr>
      <w:r w:rsidRPr="000C0589">
        <w:t>высота порога на входе или перепад высот не должны превышать 14 мм;</w:t>
      </w:r>
    </w:p>
    <w:p w14:paraId="386A341C" w14:textId="77777777" w:rsidR="002F1254" w:rsidRPr="000C0589" w:rsidRDefault="002F1254" w:rsidP="002F1254">
      <w:pPr>
        <w:pStyle w:val="a5"/>
        <w:widowControl w:val="0"/>
        <w:numPr>
          <w:ilvl w:val="0"/>
          <w:numId w:val="72"/>
        </w:numPr>
        <w:tabs>
          <w:tab w:val="left" w:pos="1134"/>
        </w:tabs>
        <w:ind w:left="0" w:firstLine="709"/>
        <w:jc w:val="both"/>
      </w:pPr>
      <w:r w:rsidRPr="000C0589">
        <w:t>2 (два) врезных несамозащелкивающихся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14:paraId="5D5DF6E8" w14:textId="73D5F2B8" w:rsidR="002F1254" w:rsidRPr="000C0589" w:rsidRDefault="002F1254" w:rsidP="002F1254">
      <w:pPr>
        <w:pStyle w:val="a5"/>
        <w:widowControl w:val="0"/>
        <w:numPr>
          <w:ilvl w:val="0"/>
          <w:numId w:val="72"/>
        </w:numPr>
        <w:tabs>
          <w:tab w:val="left" w:pos="1134"/>
        </w:tabs>
        <w:ind w:left="0" w:firstLine="709"/>
        <w:jc w:val="both"/>
      </w:pPr>
      <w:r w:rsidRPr="000C0589">
        <w:t>2 (две) ручки стальные для открывания и закрывания</w:t>
      </w:r>
      <w:r w:rsidR="0055582B">
        <w:t xml:space="preserve"> двери типа «штанга» длиной 800–</w:t>
      </w:r>
      <w:r w:rsidRPr="000C0589">
        <w:t xml:space="preserve">1200 мм или 2 (две) ручки металлические для открывания и закрывания двери типа «скоба п-образная изогнутая» длиной 250 – 350 мм, установленных на внешней и внутренней сторонах (в рамках ОПС выбирать единую конфигурацию для дверных блоков Тип № 1, Тип </w:t>
      </w:r>
      <w:r w:rsidRPr="000C0589">
        <w:br/>
        <w:t xml:space="preserve">№ 1.1, Тип № 2, Тип № 2.1); </w:t>
      </w:r>
    </w:p>
    <w:p w14:paraId="78D5FFDD" w14:textId="77777777" w:rsidR="002F1254" w:rsidRPr="000C0589" w:rsidRDefault="002F1254" w:rsidP="002F1254">
      <w:pPr>
        <w:pStyle w:val="a5"/>
        <w:widowControl w:val="0"/>
        <w:numPr>
          <w:ilvl w:val="0"/>
          <w:numId w:val="72"/>
        </w:numPr>
        <w:tabs>
          <w:tab w:val="left" w:pos="1134"/>
        </w:tabs>
        <w:ind w:left="0" w:firstLine="709"/>
        <w:jc w:val="both"/>
      </w:pPr>
      <w:r w:rsidRPr="000C0589">
        <w:t xml:space="preserve">порошковое окрашивание дверного блока, коробки, наличников, </w:t>
      </w:r>
      <w:r w:rsidRPr="000C0589">
        <w:lastRenderedPageBreak/>
        <w:t>фурнитуры, цвет светло-серый, приближенный к RAL 7047, допускается выполнение фурнитуры из нержавеющей стали;</w:t>
      </w:r>
    </w:p>
    <w:p w14:paraId="44C5BC78" w14:textId="77777777" w:rsidR="002F1254" w:rsidRPr="000C0589" w:rsidRDefault="002F1254" w:rsidP="002F1254">
      <w:pPr>
        <w:pStyle w:val="a5"/>
        <w:widowControl w:val="0"/>
        <w:numPr>
          <w:ilvl w:val="0"/>
          <w:numId w:val="73"/>
        </w:numPr>
        <w:tabs>
          <w:tab w:val="left" w:pos="1134"/>
        </w:tabs>
        <w:ind w:left="0" w:firstLine="709"/>
        <w:jc w:val="both"/>
      </w:pPr>
      <w:r w:rsidRPr="000C0589">
        <w:t>усиленные петли.</w:t>
      </w:r>
    </w:p>
    <w:p w14:paraId="70DC12BF" w14:textId="77777777" w:rsidR="002F1254" w:rsidRPr="000C0589" w:rsidRDefault="002F1254" w:rsidP="002F1254">
      <w:pPr>
        <w:widowControl w:val="0"/>
        <w:ind w:firstLine="709"/>
        <w:jc w:val="both"/>
        <w:rPr>
          <w:b/>
          <w:i/>
          <w:u w:val="single"/>
        </w:rPr>
      </w:pPr>
      <w:r w:rsidRPr="000C0589">
        <w:rPr>
          <w:sz w:val="28"/>
          <w:szCs w:val="28"/>
        </w:rPr>
        <w:t>9.3.2.4. Установить на главный вход в</w:t>
      </w:r>
      <w:r w:rsidRPr="000C0589">
        <w:rPr>
          <w:b/>
          <w:i/>
          <w:sz w:val="28"/>
          <w:szCs w:val="28"/>
          <w:u w:val="single"/>
        </w:rPr>
        <w:t xml:space="preserve"> ОПС Дверной блок Тип № 1.1:</w:t>
      </w:r>
    </w:p>
    <w:p w14:paraId="45C80A58" w14:textId="77777777" w:rsidR="002F1254" w:rsidRPr="000C0589" w:rsidRDefault="002F1254" w:rsidP="002F1254">
      <w:pPr>
        <w:pStyle w:val="a5"/>
        <w:widowControl w:val="0"/>
        <w:numPr>
          <w:ilvl w:val="0"/>
          <w:numId w:val="72"/>
        </w:numPr>
        <w:tabs>
          <w:tab w:val="left" w:pos="1134"/>
        </w:tabs>
        <w:ind w:left="0" w:firstLine="709"/>
        <w:jc w:val="both"/>
      </w:pPr>
      <w:r w:rsidRPr="000C0589">
        <w:t>на главный (клиентский) вход в тамбур, выполненный из ПВХ профиля с улицы;</w:t>
      </w:r>
    </w:p>
    <w:p w14:paraId="2641AD9C" w14:textId="77777777" w:rsidR="002F1254" w:rsidRPr="000C0589" w:rsidRDefault="002F1254" w:rsidP="002F1254">
      <w:pPr>
        <w:pStyle w:val="a5"/>
        <w:widowControl w:val="0"/>
        <w:numPr>
          <w:ilvl w:val="0"/>
          <w:numId w:val="72"/>
        </w:numPr>
        <w:tabs>
          <w:tab w:val="left" w:pos="1134"/>
        </w:tabs>
        <w:ind w:left="0" w:firstLine="709"/>
        <w:jc w:val="both"/>
      </w:pPr>
      <w:r w:rsidRPr="000C0589">
        <w:t>на главный (клиентский) вход в ОПС с улицы (в случае отсутствия тамбура, если монтаж двери производится с примыканием к витражу).</w:t>
      </w:r>
    </w:p>
    <w:p w14:paraId="40ADF2C4" w14:textId="77777777" w:rsidR="002F1254" w:rsidRPr="000C0589" w:rsidRDefault="002F1254" w:rsidP="002F1254">
      <w:pPr>
        <w:ind w:firstLine="709"/>
        <w:jc w:val="both"/>
        <w:rPr>
          <w:b/>
          <w:bCs/>
          <w:i/>
          <w:iCs/>
          <w:sz w:val="28"/>
          <w:szCs w:val="28"/>
          <w:u w:val="single"/>
        </w:rPr>
      </w:pPr>
      <w:r w:rsidRPr="000C0589">
        <w:rPr>
          <w:b/>
          <w:bCs/>
          <w:i/>
          <w:iCs/>
          <w:sz w:val="28"/>
          <w:szCs w:val="28"/>
          <w:u w:val="single"/>
        </w:rPr>
        <w:t>Дверной блок Тип № 1.1:</w:t>
      </w:r>
    </w:p>
    <w:p w14:paraId="6C4732C6" w14:textId="77777777" w:rsidR="002F1254" w:rsidRPr="000C0589" w:rsidRDefault="002F1254" w:rsidP="002F1254">
      <w:pPr>
        <w:pStyle w:val="a5"/>
        <w:widowControl w:val="0"/>
        <w:numPr>
          <w:ilvl w:val="0"/>
          <w:numId w:val="72"/>
        </w:numPr>
        <w:tabs>
          <w:tab w:val="left" w:pos="1134"/>
        </w:tabs>
        <w:ind w:left="0" w:firstLine="709"/>
        <w:jc w:val="both"/>
      </w:pPr>
      <w:r w:rsidRPr="000C0589">
        <w:t>наружный, полуторный или одинарный, остекленный, из ПВХ профиля;</w:t>
      </w:r>
    </w:p>
    <w:p w14:paraId="0273D383" w14:textId="2F581548" w:rsidR="002F1254" w:rsidRPr="000C0589" w:rsidRDefault="002F1254" w:rsidP="002F1254">
      <w:pPr>
        <w:numPr>
          <w:ilvl w:val="0"/>
          <w:numId w:val="72"/>
        </w:numPr>
        <w:tabs>
          <w:tab w:val="left" w:pos="1134"/>
        </w:tabs>
        <w:ind w:left="0" w:firstLine="709"/>
        <w:contextualSpacing/>
        <w:jc w:val="both"/>
        <w:rPr>
          <w:sz w:val="28"/>
          <w:szCs w:val="28"/>
        </w:rPr>
      </w:pPr>
      <w:r w:rsidRPr="000C0589">
        <w:rPr>
          <w:sz w:val="28"/>
          <w:szCs w:val="28"/>
        </w:rPr>
        <w:t>с дополнительным горизонтальным профилем (импостом), верх п</w:t>
      </w:r>
      <w:r w:rsidR="0055582B">
        <w:rPr>
          <w:sz w:val="28"/>
          <w:szCs w:val="28"/>
        </w:rPr>
        <w:t>рофиля расположен на высоте 700–</w:t>
      </w:r>
      <w:r w:rsidRPr="000C0589">
        <w:rPr>
          <w:sz w:val="28"/>
          <w:szCs w:val="28"/>
        </w:rPr>
        <w:t>900 мм от низа двери;</w:t>
      </w:r>
    </w:p>
    <w:p w14:paraId="30860C8D" w14:textId="77777777" w:rsidR="002F1254" w:rsidRPr="000C0589" w:rsidRDefault="002F1254" w:rsidP="002F1254">
      <w:pPr>
        <w:numPr>
          <w:ilvl w:val="0"/>
          <w:numId w:val="72"/>
        </w:numPr>
        <w:tabs>
          <w:tab w:val="left" w:pos="1134"/>
        </w:tabs>
        <w:ind w:left="0" w:firstLine="709"/>
        <w:contextualSpacing/>
        <w:jc w:val="both"/>
        <w:rPr>
          <w:sz w:val="28"/>
          <w:szCs w:val="28"/>
        </w:rPr>
      </w:pPr>
      <w:r w:rsidRPr="000C0589">
        <w:rPr>
          <w:sz w:val="28"/>
          <w:szCs w:val="28"/>
        </w:rPr>
        <w:t>заполнение нижней части двери (между цоколем и импостом) – сэндвич-панель;</w:t>
      </w:r>
    </w:p>
    <w:p w14:paraId="219C4D67" w14:textId="77777777" w:rsidR="002F1254" w:rsidRPr="000C0589" w:rsidRDefault="002F1254" w:rsidP="002F1254">
      <w:pPr>
        <w:numPr>
          <w:ilvl w:val="0"/>
          <w:numId w:val="72"/>
        </w:numPr>
        <w:tabs>
          <w:tab w:val="left" w:pos="1134"/>
        </w:tabs>
        <w:ind w:left="0" w:firstLine="709"/>
        <w:contextualSpacing/>
        <w:jc w:val="both"/>
        <w:rPr>
          <w:sz w:val="28"/>
          <w:szCs w:val="28"/>
        </w:rPr>
      </w:pPr>
      <w:r w:rsidRPr="000C0589">
        <w:rPr>
          <w:sz w:val="28"/>
          <w:szCs w:val="28"/>
        </w:rPr>
        <w:t>заполнение верхней части двери (между импостом и верхним профилем) – стеклопакет (количество камер в стеклопакете должно обеспечивать теплоизоляционные качества двери);</w:t>
      </w:r>
    </w:p>
    <w:p w14:paraId="04521A2D" w14:textId="77777777" w:rsidR="002F1254" w:rsidRPr="000C0589" w:rsidRDefault="002F1254" w:rsidP="002F1254">
      <w:pPr>
        <w:pStyle w:val="a5"/>
        <w:widowControl w:val="0"/>
        <w:numPr>
          <w:ilvl w:val="0"/>
          <w:numId w:val="72"/>
        </w:numPr>
        <w:tabs>
          <w:tab w:val="left" w:pos="1134"/>
        </w:tabs>
        <w:ind w:left="0" w:firstLine="709"/>
        <w:jc w:val="both"/>
      </w:pPr>
      <w:r w:rsidRPr="000C0589">
        <w:t>на остекление выполняется монтаж пленки с защитным классом Р2А согласно ГОСТ 30826-2014;</w:t>
      </w:r>
    </w:p>
    <w:p w14:paraId="5CC2D4D6" w14:textId="77777777" w:rsidR="002F1254" w:rsidRPr="000C0589" w:rsidRDefault="002F1254" w:rsidP="002F1254">
      <w:pPr>
        <w:pStyle w:val="a5"/>
        <w:widowControl w:val="0"/>
        <w:numPr>
          <w:ilvl w:val="0"/>
          <w:numId w:val="72"/>
        </w:numPr>
        <w:tabs>
          <w:tab w:val="left" w:pos="1134"/>
        </w:tabs>
        <w:ind w:left="0" w:firstLine="709"/>
        <w:jc w:val="both"/>
      </w:pPr>
      <w:r w:rsidRPr="000C0589">
        <w:t>высота порога на входе или перепад высот не должны превышать 14 мм;</w:t>
      </w:r>
    </w:p>
    <w:p w14:paraId="396C0131" w14:textId="77777777" w:rsidR="002F1254" w:rsidRPr="000C0589" w:rsidRDefault="002F1254" w:rsidP="002F1254">
      <w:pPr>
        <w:pStyle w:val="a5"/>
        <w:widowControl w:val="0"/>
        <w:numPr>
          <w:ilvl w:val="0"/>
          <w:numId w:val="72"/>
        </w:numPr>
        <w:tabs>
          <w:tab w:val="left" w:pos="1134"/>
        </w:tabs>
        <w:ind w:left="0" w:firstLine="709"/>
        <w:jc w:val="both"/>
      </w:pPr>
      <w:r w:rsidRPr="000C0589">
        <w:t>2 (два) врезных несамозащелкивающихся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14:paraId="7F767A68" w14:textId="10E4C787" w:rsidR="002F1254" w:rsidRPr="000C0589" w:rsidRDefault="002F1254" w:rsidP="002F1254">
      <w:pPr>
        <w:pStyle w:val="a5"/>
        <w:widowControl w:val="0"/>
        <w:numPr>
          <w:ilvl w:val="0"/>
          <w:numId w:val="72"/>
        </w:numPr>
        <w:tabs>
          <w:tab w:val="left" w:pos="1134"/>
        </w:tabs>
        <w:ind w:left="0" w:firstLine="709"/>
        <w:jc w:val="both"/>
      </w:pPr>
      <w:r w:rsidRPr="000C0589">
        <w:t>2 (две) ручки стальные для открывания и закрывания</w:t>
      </w:r>
      <w:r w:rsidR="0055582B">
        <w:t xml:space="preserve"> двери типа «штанга» длиной 800–</w:t>
      </w:r>
      <w:r w:rsidRPr="000C0589">
        <w:t xml:space="preserve">1200 мм или 2 (две) ручки металлические для открывания и закрывания двери типа «скоба п-образная изогнутая» длиной 250 – 350 мм, установленных на внешней и внутренней сторонах (в рамках ОПС выбирать единую конфигурацию для дверных блоков Тип № 1, Тип </w:t>
      </w:r>
      <w:r w:rsidRPr="000C0589">
        <w:br/>
        <w:t xml:space="preserve">№ 1.1, Тип № 2); </w:t>
      </w:r>
    </w:p>
    <w:p w14:paraId="7F42DE2A" w14:textId="77777777" w:rsidR="002F1254" w:rsidRPr="000C0589" w:rsidRDefault="002F1254" w:rsidP="002F1254">
      <w:pPr>
        <w:pStyle w:val="a5"/>
        <w:widowControl w:val="0"/>
        <w:numPr>
          <w:ilvl w:val="0"/>
          <w:numId w:val="72"/>
        </w:numPr>
        <w:tabs>
          <w:tab w:val="left" w:pos="1134"/>
        </w:tabs>
        <w:ind w:left="0" w:firstLine="709"/>
        <w:jc w:val="both"/>
      </w:pPr>
      <w:r w:rsidRPr="000C0589">
        <w:t>профиль и фурнитура белого цвета, допускается выполнение фурнитуры из нержавеющей стали;</w:t>
      </w:r>
    </w:p>
    <w:p w14:paraId="4351F129" w14:textId="77777777" w:rsidR="002F1254" w:rsidRPr="000C0589" w:rsidRDefault="002F1254" w:rsidP="002F1254">
      <w:pPr>
        <w:pStyle w:val="a5"/>
        <w:keepNext/>
        <w:numPr>
          <w:ilvl w:val="0"/>
          <w:numId w:val="72"/>
        </w:numPr>
        <w:tabs>
          <w:tab w:val="left" w:pos="1134"/>
        </w:tabs>
        <w:ind w:left="0" w:firstLine="709"/>
        <w:jc w:val="both"/>
      </w:pPr>
      <w:r w:rsidRPr="000C0589">
        <w:t>усиленные петли.</w:t>
      </w:r>
    </w:p>
    <w:p w14:paraId="399D8E22" w14:textId="77777777" w:rsidR="002F1254" w:rsidRPr="000C0589" w:rsidRDefault="002F1254" w:rsidP="002F1254">
      <w:pPr>
        <w:pStyle w:val="a5"/>
        <w:widowControl w:val="0"/>
        <w:tabs>
          <w:tab w:val="left" w:pos="1701"/>
        </w:tabs>
        <w:ind w:left="0" w:firstLine="709"/>
        <w:jc w:val="both"/>
        <w:rPr>
          <w:b/>
          <w:i/>
          <w:u w:val="single"/>
        </w:rPr>
      </w:pPr>
      <w:r w:rsidRPr="000C0589">
        <w:t>9.3.2.5.</w:t>
      </w:r>
      <w:r w:rsidRPr="000C0589">
        <w:tab/>
        <w:t xml:space="preserve">Установить на главный (клиентский) вход в ОПС из помещения тамбура (при его наличии), на главный (клиентский) вход в ОПС из помещений общего пользования здания </w:t>
      </w:r>
      <w:r w:rsidRPr="000C0589">
        <w:rPr>
          <w:b/>
          <w:i/>
        </w:rPr>
        <w:t xml:space="preserve">Дверной блок </w:t>
      </w:r>
      <w:r w:rsidRPr="000C0589">
        <w:rPr>
          <w:b/>
          <w:i/>
          <w:u w:val="single"/>
        </w:rPr>
        <w:t>Тип № 2:</w:t>
      </w:r>
    </w:p>
    <w:p w14:paraId="6C6278D4" w14:textId="77777777" w:rsidR="002F1254" w:rsidRPr="000C0589" w:rsidRDefault="002F1254" w:rsidP="002F1254">
      <w:pPr>
        <w:pStyle w:val="a5"/>
        <w:widowControl w:val="0"/>
        <w:numPr>
          <w:ilvl w:val="0"/>
          <w:numId w:val="74"/>
        </w:numPr>
        <w:tabs>
          <w:tab w:val="left" w:pos="1134"/>
        </w:tabs>
        <w:ind w:left="0" w:firstLine="709"/>
        <w:jc w:val="both"/>
      </w:pPr>
      <w:r w:rsidRPr="000C0589">
        <w:t>внутренний, полуторный или одинарный, остекленный, из ПВХ профиля;</w:t>
      </w:r>
    </w:p>
    <w:p w14:paraId="18C24BFD" w14:textId="594BC540" w:rsidR="002F1254" w:rsidRPr="000C0589" w:rsidRDefault="002F1254" w:rsidP="002F1254">
      <w:pPr>
        <w:numPr>
          <w:ilvl w:val="0"/>
          <w:numId w:val="74"/>
        </w:numPr>
        <w:tabs>
          <w:tab w:val="left" w:pos="993"/>
        </w:tabs>
        <w:ind w:left="0" w:firstLine="709"/>
        <w:contextualSpacing/>
        <w:jc w:val="both"/>
        <w:rPr>
          <w:sz w:val="28"/>
          <w:szCs w:val="28"/>
        </w:rPr>
      </w:pPr>
      <w:r w:rsidRPr="000C0589">
        <w:rPr>
          <w:sz w:val="28"/>
          <w:szCs w:val="28"/>
        </w:rPr>
        <w:t>с дополнительным горизонтальным профилем (импостом), верх профиля расположен</w:t>
      </w:r>
      <w:r w:rsidR="0055582B">
        <w:rPr>
          <w:sz w:val="28"/>
          <w:szCs w:val="28"/>
        </w:rPr>
        <w:t xml:space="preserve"> на высоте 700–</w:t>
      </w:r>
      <w:r w:rsidRPr="000C0589">
        <w:rPr>
          <w:sz w:val="28"/>
          <w:szCs w:val="28"/>
        </w:rPr>
        <w:t>900 мм от низа двери;</w:t>
      </w:r>
    </w:p>
    <w:p w14:paraId="70E9DCD5" w14:textId="77777777" w:rsidR="002F1254" w:rsidRPr="000C0589" w:rsidRDefault="002F1254" w:rsidP="002F1254">
      <w:pPr>
        <w:numPr>
          <w:ilvl w:val="0"/>
          <w:numId w:val="74"/>
        </w:numPr>
        <w:tabs>
          <w:tab w:val="left" w:pos="993"/>
        </w:tabs>
        <w:ind w:left="0" w:firstLine="709"/>
        <w:contextualSpacing/>
        <w:jc w:val="both"/>
        <w:rPr>
          <w:sz w:val="28"/>
          <w:szCs w:val="28"/>
        </w:rPr>
      </w:pPr>
      <w:r w:rsidRPr="000C0589">
        <w:rPr>
          <w:sz w:val="28"/>
          <w:szCs w:val="28"/>
        </w:rPr>
        <w:lastRenderedPageBreak/>
        <w:t>заполнение нижней части двери (между цоколем и импостом) – сэндвич-панель;</w:t>
      </w:r>
    </w:p>
    <w:p w14:paraId="56C9D2DC" w14:textId="77777777" w:rsidR="002F1254" w:rsidRPr="000C0589" w:rsidRDefault="002F1254" w:rsidP="002F1254">
      <w:pPr>
        <w:numPr>
          <w:ilvl w:val="0"/>
          <w:numId w:val="74"/>
        </w:numPr>
        <w:tabs>
          <w:tab w:val="left" w:pos="993"/>
        </w:tabs>
        <w:ind w:left="0" w:firstLine="709"/>
        <w:contextualSpacing/>
        <w:jc w:val="both"/>
        <w:rPr>
          <w:sz w:val="28"/>
          <w:szCs w:val="28"/>
        </w:rPr>
      </w:pPr>
      <w:r w:rsidRPr="000C0589">
        <w:rPr>
          <w:sz w:val="28"/>
          <w:szCs w:val="28"/>
        </w:rPr>
        <w:t>заполнение верхней части двери (между импостом и верхним профилем) – стеклопакет одинарный;</w:t>
      </w:r>
    </w:p>
    <w:p w14:paraId="17AB28F3" w14:textId="77777777" w:rsidR="002F1254" w:rsidRPr="000C0589" w:rsidRDefault="002F1254" w:rsidP="002F1254">
      <w:pPr>
        <w:pStyle w:val="a5"/>
        <w:widowControl w:val="0"/>
        <w:numPr>
          <w:ilvl w:val="0"/>
          <w:numId w:val="74"/>
        </w:numPr>
        <w:tabs>
          <w:tab w:val="left" w:pos="993"/>
          <w:tab w:val="left" w:pos="1134"/>
        </w:tabs>
        <w:ind w:left="0" w:firstLine="709"/>
        <w:jc w:val="both"/>
      </w:pPr>
      <w:r w:rsidRPr="000C0589">
        <w:t>для дверного блока главного (клиентского) входа в ОПС из помещений общего пользования здания на остекление выполняется монтаж пленки с защитным классом Р2А согласно ГОСТ 30826-2014;</w:t>
      </w:r>
    </w:p>
    <w:p w14:paraId="1C4EC2C1" w14:textId="77777777" w:rsidR="002F1254" w:rsidRPr="000C0589" w:rsidRDefault="002F1254" w:rsidP="002F1254">
      <w:pPr>
        <w:pStyle w:val="a5"/>
        <w:widowControl w:val="0"/>
        <w:numPr>
          <w:ilvl w:val="0"/>
          <w:numId w:val="74"/>
        </w:numPr>
        <w:tabs>
          <w:tab w:val="left" w:pos="1134"/>
        </w:tabs>
        <w:ind w:left="0" w:firstLine="709"/>
        <w:jc w:val="both"/>
        <w:rPr>
          <w:lang w:eastAsia="en-US"/>
        </w:rPr>
      </w:pPr>
      <w:r w:rsidRPr="000C0589">
        <w:t>высота порога на входе или перепад высот не должны превышать 4 мм;</w:t>
      </w:r>
    </w:p>
    <w:p w14:paraId="14921CBD" w14:textId="28D029E2" w:rsidR="002F1254" w:rsidRPr="000C0589" w:rsidRDefault="002F1254" w:rsidP="002F1254">
      <w:pPr>
        <w:numPr>
          <w:ilvl w:val="0"/>
          <w:numId w:val="74"/>
        </w:numPr>
        <w:tabs>
          <w:tab w:val="left" w:pos="993"/>
        </w:tabs>
        <w:ind w:left="0" w:firstLine="709"/>
        <w:contextualSpacing/>
        <w:jc w:val="both"/>
      </w:pPr>
      <w:r w:rsidRPr="000C0589">
        <w:rPr>
          <w:sz w:val="28"/>
          <w:szCs w:val="28"/>
        </w:rPr>
        <w:t xml:space="preserve">2 (две) ручки стальные для открывания и закрывания двери </w:t>
      </w:r>
      <w:r w:rsidR="0055582B">
        <w:rPr>
          <w:sz w:val="28"/>
          <w:szCs w:val="28"/>
        </w:rPr>
        <w:t>типа «штанга» длиной 800–</w:t>
      </w:r>
      <w:r w:rsidRPr="000C0589">
        <w:rPr>
          <w:sz w:val="28"/>
          <w:szCs w:val="28"/>
        </w:rPr>
        <w:t>1200 мм или 2 (две) ручки металлические для открывания и закрывания двери типа «скоба п</w:t>
      </w:r>
      <w:r w:rsidR="0055582B">
        <w:rPr>
          <w:sz w:val="28"/>
          <w:szCs w:val="28"/>
        </w:rPr>
        <w:t>-образная изогнутая» длиной 250–</w:t>
      </w:r>
      <w:r w:rsidRPr="000C0589">
        <w:rPr>
          <w:sz w:val="28"/>
          <w:szCs w:val="28"/>
        </w:rPr>
        <w:t xml:space="preserve">350 мм, установленных на внешней и внутренней сторонах (в рамках ОПС выбирать единую конфигурацию для дверных блоков Тип № 1, Тип </w:t>
      </w:r>
      <w:r w:rsidRPr="000C0589">
        <w:rPr>
          <w:sz w:val="28"/>
          <w:szCs w:val="28"/>
        </w:rPr>
        <w:br/>
        <w:t xml:space="preserve">№ 1.1, Тип № 2); </w:t>
      </w:r>
    </w:p>
    <w:p w14:paraId="44654218" w14:textId="77777777" w:rsidR="002F1254" w:rsidRPr="000C0589" w:rsidRDefault="002F1254" w:rsidP="002F1254">
      <w:pPr>
        <w:numPr>
          <w:ilvl w:val="0"/>
          <w:numId w:val="74"/>
        </w:numPr>
        <w:tabs>
          <w:tab w:val="left" w:pos="993"/>
        </w:tabs>
        <w:ind w:left="0" w:firstLine="709"/>
        <w:contextualSpacing/>
        <w:jc w:val="both"/>
      </w:pPr>
      <w:r w:rsidRPr="000C0589">
        <w:rPr>
          <w:sz w:val="28"/>
          <w:szCs w:val="28"/>
        </w:rPr>
        <w:t>профиль и фурнитура белого цвета, допускается выполнение фурнитуры из нержавеющей стали;</w:t>
      </w:r>
    </w:p>
    <w:p w14:paraId="7BA57ED6" w14:textId="77777777" w:rsidR="002F1254" w:rsidRPr="000C0589" w:rsidRDefault="002F1254" w:rsidP="002F1254">
      <w:pPr>
        <w:pStyle w:val="a5"/>
        <w:widowControl w:val="0"/>
        <w:numPr>
          <w:ilvl w:val="0"/>
          <w:numId w:val="74"/>
        </w:numPr>
        <w:tabs>
          <w:tab w:val="left" w:pos="1134"/>
        </w:tabs>
        <w:ind w:left="0" w:firstLine="709"/>
        <w:jc w:val="both"/>
      </w:pPr>
      <w:r w:rsidRPr="000C0589">
        <w:t>усиленные петли.</w:t>
      </w:r>
    </w:p>
    <w:p w14:paraId="16FFDC12" w14:textId="77777777" w:rsidR="002F1254" w:rsidRPr="000C0589" w:rsidRDefault="002F1254" w:rsidP="002F1254">
      <w:pPr>
        <w:pStyle w:val="a5"/>
        <w:widowControl w:val="0"/>
        <w:tabs>
          <w:tab w:val="left" w:pos="1701"/>
        </w:tabs>
        <w:ind w:left="0" w:firstLine="709"/>
        <w:jc w:val="both"/>
        <w:rPr>
          <w:b/>
          <w:i/>
          <w:u w:val="single"/>
        </w:rPr>
      </w:pPr>
      <w:r w:rsidRPr="000C0589">
        <w:t>9.3.2.6.</w:t>
      </w:r>
      <w:r w:rsidRPr="000C0589">
        <w:tab/>
        <w:t>Установить на с</w:t>
      </w:r>
      <w:r w:rsidRPr="000C0589">
        <w:rPr>
          <w:lang w:eastAsia="en-US"/>
        </w:rPr>
        <w:t xml:space="preserve">лужебный вход в помещения ОПС с улицы </w:t>
      </w:r>
      <w:r w:rsidRPr="000C0589">
        <w:rPr>
          <w:b/>
          <w:i/>
        </w:rPr>
        <w:t xml:space="preserve">Дверной блок </w:t>
      </w:r>
      <w:r w:rsidRPr="000C0589">
        <w:rPr>
          <w:b/>
          <w:i/>
          <w:u w:val="single"/>
        </w:rPr>
        <w:t>Тип № 3:</w:t>
      </w:r>
    </w:p>
    <w:p w14:paraId="70AA499F" w14:textId="77777777" w:rsidR="002F1254" w:rsidRPr="000C0589" w:rsidRDefault="002F1254" w:rsidP="002F1254">
      <w:pPr>
        <w:pStyle w:val="a5"/>
        <w:widowControl w:val="0"/>
        <w:numPr>
          <w:ilvl w:val="0"/>
          <w:numId w:val="75"/>
        </w:numPr>
        <w:tabs>
          <w:tab w:val="left" w:pos="1134"/>
        </w:tabs>
        <w:ind w:left="0" w:firstLine="709"/>
        <w:jc w:val="both"/>
        <w:rPr>
          <w:sz w:val="20"/>
          <w:szCs w:val="20"/>
          <w:lang w:eastAsia="en-US"/>
        </w:rPr>
      </w:pPr>
      <w:r w:rsidRPr="000C0589">
        <w:rPr>
          <w:lang w:eastAsia="en-US"/>
        </w:rPr>
        <w:t>наружный, стальной, однопольный/ полуторный, усиленный;</w:t>
      </w:r>
    </w:p>
    <w:p w14:paraId="4FD7439C" w14:textId="77777777" w:rsidR="002F1254" w:rsidRPr="000C0589" w:rsidRDefault="002F1254" w:rsidP="002F1254">
      <w:pPr>
        <w:pStyle w:val="a5"/>
        <w:widowControl w:val="0"/>
        <w:numPr>
          <w:ilvl w:val="0"/>
          <w:numId w:val="75"/>
        </w:numPr>
        <w:tabs>
          <w:tab w:val="left" w:pos="1134"/>
        </w:tabs>
        <w:ind w:left="0" w:firstLine="709"/>
        <w:jc w:val="both"/>
        <w:rPr>
          <w:lang w:eastAsia="en-US"/>
        </w:rPr>
      </w:pPr>
      <w:r w:rsidRPr="000C0589">
        <w:t>2 (два) врезных несамозащелкивающихся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14:paraId="1049926A" w14:textId="77777777" w:rsidR="002F1254" w:rsidRPr="000C0589" w:rsidRDefault="002F1254" w:rsidP="002F1254">
      <w:pPr>
        <w:pStyle w:val="a5"/>
        <w:widowControl w:val="0"/>
        <w:numPr>
          <w:ilvl w:val="0"/>
          <w:numId w:val="75"/>
        </w:numPr>
        <w:tabs>
          <w:tab w:val="left" w:pos="1134"/>
        </w:tabs>
        <w:ind w:left="0" w:firstLine="709"/>
        <w:jc w:val="both"/>
        <w:rPr>
          <w:lang w:eastAsia="en-US"/>
        </w:rPr>
      </w:pPr>
      <w:r w:rsidRPr="000C0589">
        <w:t>2 (две) ручки стальных, нажимных с Г-образной рукояткой</w:t>
      </w:r>
      <w:r w:rsidRPr="000C0589">
        <w:br/>
        <w:t>для открывания и закрывания двери;</w:t>
      </w:r>
    </w:p>
    <w:p w14:paraId="71829EB5" w14:textId="77777777" w:rsidR="002F1254" w:rsidRPr="000C0589" w:rsidRDefault="002F1254" w:rsidP="002F1254">
      <w:pPr>
        <w:pStyle w:val="a5"/>
        <w:widowControl w:val="0"/>
        <w:numPr>
          <w:ilvl w:val="0"/>
          <w:numId w:val="75"/>
        </w:numPr>
        <w:tabs>
          <w:tab w:val="left" w:pos="1134"/>
        </w:tabs>
        <w:ind w:left="0" w:firstLine="709"/>
        <w:jc w:val="both"/>
        <w:rPr>
          <w:lang w:eastAsia="en-US"/>
        </w:rPr>
      </w:pPr>
      <w:r w:rsidRPr="000C0589">
        <w:t>порошковое окрашивание дверного блока, коробки, наличников, фурнитуры, цвет светло-серый, приближенный к RAL 7047;</w:t>
      </w:r>
    </w:p>
    <w:p w14:paraId="3B0F7A6B" w14:textId="77777777" w:rsidR="002F1254" w:rsidRPr="000C0589" w:rsidRDefault="002F1254" w:rsidP="002F1254">
      <w:pPr>
        <w:pStyle w:val="a5"/>
        <w:widowControl w:val="0"/>
        <w:numPr>
          <w:ilvl w:val="0"/>
          <w:numId w:val="75"/>
        </w:numPr>
        <w:tabs>
          <w:tab w:val="left" w:pos="1134"/>
        </w:tabs>
        <w:jc w:val="both"/>
      </w:pPr>
      <w:r w:rsidRPr="000C0589">
        <w:t>усиленные петли.</w:t>
      </w:r>
    </w:p>
    <w:p w14:paraId="5BD82DAA" w14:textId="77777777" w:rsidR="002F1254" w:rsidRPr="000C0589" w:rsidRDefault="002F1254" w:rsidP="002F1254">
      <w:pPr>
        <w:pStyle w:val="a5"/>
        <w:widowControl w:val="0"/>
        <w:tabs>
          <w:tab w:val="left" w:pos="1134"/>
          <w:tab w:val="left" w:pos="1701"/>
        </w:tabs>
        <w:ind w:left="0" w:firstLine="709"/>
        <w:jc w:val="both"/>
      </w:pPr>
      <w:r w:rsidRPr="000C0589">
        <w:t>9.3.2.7.</w:t>
      </w:r>
      <w:r w:rsidRPr="000C0589">
        <w:tab/>
        <w:t xml:space="preserve">Установить </w:t>
      </w:r>
      <w:r w:rsidRPr="000C0589">
        <w:rPr>
          <w:b/>
          <w:i/>
        </w:rPr>
        <w:t xml:space="preserve">Дверной блок </w:t>
      </w:r>
      <w:r w:rsidRPr="000C0589">
        <w:rPr>
          <w:b/>
          <w:i/>
          <w:u w:val="single"/>
        </w:rPr>
        <w:t xml:space="preserve">Тип № 4 </w:t>
      </w:r>
      <w:r w:rsidRPr="000C0589">
        <w:t>на входы:</w:t>
      </w:r>
    </w:p>
    <w:p w14:paraId="0F5CC7F3" w14:textId="77777777" w:rsidR="002F1254" w:rsidRPr="000C0589" w:rsidRDefault="002F1254" w:rsidP="002F1254">
      <w:pPr>
        <w:pStyle w:val="a5"/>
        <w:widowControl w:val="0"/>
        <w:numPr>
          <w:ilvl w:val="0"/>
          <w:numId w:val="76"/>
        </w:numPr>
        <w:tabs>
          <w:tab w:val="left" w:pos="1134"/>
        </w:tabs>
        <w:ind w:left="0" w:firstLine="709"/>
        <w:jc w:val="both"/>
      </w:pPr>
      <w:r w:rsidRPr="000C0589">
        <w:t xml:space="preserve">в </w:t>
      </w:r>
      <w:proofErr w:type="spellStart"/>
      <w:r w:rsidRPr="000C0589">
        <w:t>бэк</w:t>
      </w:r>
      <w:proofErr w:type="spellEnd"/>
      <w:r w:rsidRPr="000C0589">
        <w:t>-зону ОПС из помещений, не принадлежащих к помещениям ОПС;</w:t>
      </w:r>
    </w:p>
    <w:p w14:paraId="756F6C0C" w14:textId="77777777" w:rsidR="002F1254" w:rsidRPr="000C0589" w:rsidRDefault="002F1254" w:rsidP="002F1254">
      <w:pPr>
        <w:pStyle w:val="a5"/>
        <w:widowControl w:val="0"/>
        <w:numPr>
          <w:ilvl w:val="0"/>
          <w:numId w:val="76"/>
        </w:numPr>
        <w:tabs>
          <w:tab w:val="left" w:pos="1134"/>
        </w:tabs>
        <w:ind w:left="0" w:firstLine="709"/>
        <w:jc w:val="both"/>
      </w:pPr>
      <w:r w:rsidRPr="000C0589">
        <w:t xml:space="preserve">в помещение </w:t>
      </w:r>
      <w:proofErr w:type="spellStart"/>
      <w:r w:rsidRPr="000C0589">
        <w:t>бэк</w:t>
      </w:r>
      <w:proofErr w:type="spellEnd"/>
      <w:r w:rsidRPr="000C0589">
        <w:t>-зоны из помещения тамбура главного (клиентского) входа;</w:t>
      </w:r>
    </w:p>
    <w:p w14:paraId="4E910018" w14:textId="77777777" w:rsidR="002F1254" w:rsidRPr="000C0589" w:rsidRDefault="002F1254" w:rsidP="002F1254">
      <w:pPr>
        <w:pStyle w:val="a5"/>
        <w:widowControl w:val="0"/>
        <w:numPr>
          <w:ilvl w:val="0"/>
          <w:numId w:val="76"/>
        </w:numPr>
        <w:tabs>
          <w:tab w:val="left" w:pos="1134"/>
        </w:tabs>
        <w:ind w:left="0" w:firstLine="709"/>
        <w:jc w:val="both"/>
        <w:rPr>
          <w:b/>
          <w:i/>
          <w:u w:val="single"/>
        </w:rPr>
      </w:pPr>
      <w:r w:rsidRPr="000C0589">
        <w:rPr>
          <w:lang w:eastAsia="en-US"/>
        </w:rPr>
        <w:t xml:space="preserve">в помещения ОПС из тамбура служебного входа (при его наличии). </w:t>
      </w:r>
    </w:p>
    <w:p w14:paraId="2BBD7CC0" w14:textId="77777777" w:rsidR="002F1254" w:rsidRPr="000C0589" w:rsidRDefault="002F1254" w:rsidP="002F1254">
      <w:pPr>
        <w:pStyle w:val="a5"/>
        <w:widowControl w:val="0"/>
        <w:tabs>
          <w:tab w:val="left" w:pos="1134"/>
        </w:tabs>
        <w:ind w:left="709"/>
        <w:jc w:val="both"/>
        <w:rPr>
          <w:b/>
          <w:i/>
          <w:u w:val="single"/>
        </w:rPr>
      </w:pPr>
      <w:r w:rsidRPr="000C0589">
        <w:rPr>
          <w:b/>
          <w:i/>
        </w:rPr>
        <w:t xml:space="preserve">Дверной блок </w:t>
      </w:r>
      <w:r w:rsidRPr="000C0589">
        <w:rPr>
          <w:b/>
          <w:i/>
          <w:u w:val="single"/>
        </w:rPr>
        <w:t>Тип № 4:</w:t>
      </w:r>
    </w:p>
    <w:p w14:paraId="1F679809" w14:textId="77777777" w:rsidR="002F1254" w:rsidRPr="000C0589" w:rsidRDefault="002F1254" w:rsidP="002F1254">
      <w:pPr>
        <w:pStyle w:val="a5"/>
        <w:widowControl w:val="0"/>
        <w:numPr>
          <w:ilvl w:val="0"/>
          <w:numId w:val="77"/>
        </w:numPr>
        <w:tabs>
          <w:tab w:val="left" w:pos="1134"/>
        </w:tabs>
        <w:ind w:left="0" w:firstLine="709"/>
        <w:jc w:val="both"/>
        <w:rPr>
          <w:lang w:eastAsia="en-US"/>
        </w:rPr>
      </w:pPr>
      <w:r w:rsidRPr="000C0589">
        <w:rPr>
          <w:lang w:eastAsia="en-US"/>
        </w:rPr>
        <w:t>внутренний, стальной, однопольный/полуторный, усиленный;</w:t>
      </w:r>
    </w:p>
    <w:p w14:paraId="64405348" w14:textId="77777777" w:rsidR="002F1254" w:rsidRPr="000C0589" w:rsidRDefault="002F1254" w:rsidP="00F5073D">
      <w:pPr>
        <w:pStyle w:val="a5"/>
        <w:numPr>
          <w:ilvl w:val="0"/>
          <w:numId w:val="77"/>
        </w:numPr>
        <w:tabs>
          <w:tab w:val="left" w:pos="1134"/>
        </w:tabs>
        <w:ind w:left="0" w:firstLine="709"/>
        <w:jc w:val="both"/>
        <w:rPr>
          <w:lang w:eastAsia="en-US"/>
        </w:rPr>
      </w:pPr>
      <w:r w:rsidRPr="000C0589">
        <w:t xml:space="preserve">2 (два) врезных несамозащелкивающихся замка, установленных на расстоянии 300 мм друг от друга, с возможностью закрывания на ключ снаружи (для двери в </w:t>
      </w:r>
      <w:proofErr w:type="spellStart"/>
      <w:r w:rsidRPr="000C0589">
        <w:t>бэк</w:t>
      </w:r>
      <w:proofErr w:type="spellEnd"/>
      <w:r w:rsidRPr="000C0589">
        <w:t xml:space="preserve">-зону из помещений, не принадлежащих к помещениям ОПС – закрывание на ключ предусмотреть со стороны </w:t>
      </w:r>
      <w:r w:rsidRPr="000C0589">
        <w:lastRenderedPageBreak/>
        <w:t xml:space="preserve">помещения </w:t>
      </w:r>
      <w:proofErr w:type="spellStart"/>
      <w:r w:rsidRPr="000C0589">
        <w:t>бэк</w:t>
      </w:r>
      <w:proofErr w:type="spellEnd"/>
      <w:r w:rsidRPr="000C0589">
        <w:t>-зоны) и на защелку со стороны помещения, класс безопасности дверных замков – не ниже III или С;</w:t>
      </w:r>
    </w:p>
    <w:p w14:paraId="12C7CBF9" w14:textId="77777777" w:rsidR="002F1254" w:rsidRPr="000C0589" w:rsidRDefault="002F1254" w:rsidP="002F1254">
      <w:pPr>
        <w:widowControl w:val="0"/>
        <w:numPr>
          <w:ilvl w:val="0"/>
          <w:numId w:val="77"/>
        </w:numPr>
        <w:tabs>
          <w:tab w:val="left" w:pos="1134"/>
        </w:tabs>
        <w:ind w:left="0" w:firstLine="709"/>
        <w:contextualSpacing/>
        <w:jc w:val="both"/>
        <w:rPr>
          <w:sz w:val="20"/>
          <w:szCs w:val="20"/>
          <w:lang w:eastAsia="en-US"/>
        </w:rPr>
      </w:pPr>
      <w:r w:rsidRPr="000C0589">
        <w:rPr>
          <w:sz w:val="28"/>
          <w:szCs w:val="28"/>
        </w:rPr>
        <w:t>2 (две) ручки стальных, нажимных с Г-образной рукояткой</w:t>
      </w:r>
      <w:r w:rsidRPr="000C0589">
        <w:rPr>
          <w:sz w:val="28"/>
          <w:szCs w:val="28"/>
        </w:rPr>
        <w:br/>
        <w:t>для открывания и закрывания двери;</w:t>
      </w:r>
    </w:p>
    <w:p w14:paraId="15E8C8A1"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rPr>
        <w:t xml:space="preserve">порошковое окрашивание дверного блока, коробки, наличников, фурнитуры, цвет светло-серый, приближенный к RAL 7047 (для дверей в </w:t>
      </w:r>
      <w:proofErr w:type="spellStart"/>
      <w:r w:rsidRPr="000C0589">
        <w:rPr>
          <w:sz w:val="28"/>
          <w:szCs w:val="28"/>
        </w:rPr>
        <w:t>бэк</w:t>
      </w:r>
      <w:proofErr w:type="spellEnd"/>
      <w:r w:rsidRPr="000C0589">
        <w:rPr>
          <w:sz w:val="28"/>
          <w:szCs w:val="28"/>
        </w:rPr>
        <w:t>-зону ОПС из тамбура главного (клиентского) входа, из помещений,</w:t>
      </w:r>
      <w:r w:rsidRPr="000C0589" w:rsidDel="00781A08">
        <w:rPr>
          <w:sz w:val="28"/>
          <w:szCs w:val="28"/>
        </w:rPr>
        <w:t xml:space="preserve"> </w:t>
      </w:r>
      <w:r w:rsidRPr="000C0589">
        <w:rPr>
          <w:sz w:val="28"/>
          <w:szCs w:val="28"/>
        </w:rPr>
        <w:t xml:space="preserve">не принадлежащих к помещениям ОПС, цвет </w:t>
      </w:r>
      <w:r w:rsidRPr="000C0589">
        <w:rPr>
          <w:sz w:val="28"/>
          <w:szCs w:val="28"/>
          <w:lang w:eastAsia="en-US"/>
        </w:rPr>
        <w:t xml:space="preserve">белый), </w:t>
      </w:r>
      <w:r w:rsidRPr="000C0589">
        <w:rPr>
          <w:sz w:val="28"/>
          <w:szCs w:val="28"/>
        </w:rPr>
        <w:t>допускается выполнение фурнитуры из нержавеющей стали.</w:t>
      </w:r>
    </w:p>
    <w:p w14:paraId="1E6592AB" w14:textId="77777777" w:rsidR="002F1254" w:rsidRPr="000C0589" w:rsidRDefault="002F1254" w:rsidP="002F1254">
      <w:pPr>
        <w:pStyle w:val="a5"/>
        <w:widowControl w:val="0"/>
        <w:tabs>
          <w:tab w:val="left" w:pos="1134"/>
        </w:tabs>
        <w:ind w:left="709"/>
        <w:jc w:val="both"/>
        <w:rPr>
          <w:b/>
          <w:lang w:eastAsia="en-US"/>
        </w:rPr>
      </w:pPr>
      <w:r w:rsidRPr="000C0589">
        <w:t xml:space="preserve">9.3.2.8. Установить на </w:t>
      </w:r>
      <w:r w:rsidRPr="000C0589">
        <w:rPr>
          <w:lang w:eastAsia="en-US"/>
        </w:rPr>
        <w:t xml:space="preserve">вход в санузел </w:t>
      </w:r>
      <w:r w:rsidRPr="000C0589">
        <w:rPr>
          <w:b/>
          <w:i/>
          <w:lang w:eastAsia="en-US"/>
        </w:rPr>
        <w:t>Дверной блок</w:t>
      </w:r>
      <w:r w:rsidRPr="000C0589">
        <w:rPr>
          <w:b/>
          <w:lang w:eastAsia="en-US"/>
        </w:rPr>
        <w:t xml:space="preserve"> </w:t>
      </w:r>
      <w:r w:rsidRPr="000C0589">
        <w:rPr>
          <w:b/>
          <w:i/>
          <w:u w:val="single"/>
          <w:lang w:eastAsia="en-US"/>
        </w:rPr>
        <w:t>Тип № 5:</w:t>
      </w:r>
    </w:p>
    <w:p w14:paraId="39B87D38" w14:textId="77777777" w:rsidR="002F1254" w:rsidRPr="000C0589" w:rsidRDefault="002F1254" w:rsidP="002F1254">
      <w:pPr>
        <w:pStyle w:val="a5"/>
        <w:widowControl w:val="0"/>
        <w:numPr>
          <w:ilvl w:val="0"/>
          <w:numId w:val="77"/>
        </w:numPr>
        <w:tabs>
          <w:tab w:val="left" w:pos="1134"/>
        </w:tabs>
        <w:ind w:left="0" w:firstLine="709"/>
        <w:jc w:val="both"/>
        <w:rPr>
          <w:lang w:eastAsia="en-US"/>
        </w:rPr>
      </w:pPr>
      <w:r w:rsidRPr="000C0589">
        <w:rPr>
          <w:lang w:eastAsia="en-US"/>
        </w:rPr>
        <w:t>внутренний дверной блок, глухой, однопольный;</w:t>
      </w:r>
    </w:p>
    <w:p w14:paraId="75A891AD"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гладкий, матовый;</w:t>
      </w:r>
    </w:p>
    <w:p w14:paraId="5EE98CDC"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влагостойкий;</w:t>
      </w:r>
    </w:p>
    <w:p w14:paraId="40CDCD3B"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минимально допустимая ширина полотна – 700 мм;</w:t>
      </w:r>
    </w:p>
    <w:p w14:paraId="32472D32" w14:textId="77777777" w:rsidR="002F1254" w:rsidRPr="000C0589" w:rsidRDefault="002F1254" w:rsidP="002F1254">
      <w:pPr>
        <w:widowControl w:val="0"/>
        <w:numPr>
          <w:ilvl w:val="0"/>
          <w:numId w:val="77"/>
        </w:numPr>
        <w:tabs>
          <w:tab w:val="left" w:pos="1134"/>
        </w:tabs>
        <w:ind w:left="0" w:firstLine="709"/>
        <w:contextualSpacing/>
        <w:jc w:val="both"/>
        <w:rPr>
          <w:sz w:val="28"/>
          <w:szCs w:val="28"/>
        </w:rPr>
      </w:pPr>
      <w:r w:rsidRPr="000C0589">
        <w:rPr>
          <w:sz w:val="28"/>
          <w:szCs w:val="28"/>
        </w:rPr>
        <w:t>2 (две) ручки стальных, нажимных с Г-образной рукояткой</w:t>
      </w:r>
      <w:r w:rsidRPr="000C0589">
        <w:rPr>
          <w:sz w:val="28"/>
          <w:szCs w:val="28"/>
        </w:rPr>
        <w:br/>
        <w:t>для открывания и закрывания двери;</w:t>
      </w:r>
    </w:p>
    <w:p w14:paraId="6F9DAC0E"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дверной блок должен быть оснащен замком с сантехнической защелкой для запирания изнутри, применение замка с ключом не допускается;</w:t>
      </w:r>
    </w:p>
    <w:p w14:paraId="0EDE8D93" w14:textId="77777777" w:rsidR="002F1254" w:rsidRPr="000C0589" w:rsidRDefault="002F1254" w:rsidP="002F1254">
      <w:pPr>
        <w:widowControl w:val="0"/>
        <w:numPr>
          <w:ilvl w:val="0"/>
          <w:numId w:val="77"/>
        </w:numPr>
        <w:tabs>
          <w:tab w:val="left" w:pos="1134"/>
        </w:tabs>
        <w:ind w:left="0" w:firstLine="709"/>
        <w:contextualSpacing/>
        <w:jc w:val="both"/>
        <w:rPr>
          <w:sz w:val="28"/>
          <w:szCs w:val="28"/>
        </w:rPr>
      </w:pPr>
      <w:r w:rsidRPr="000C0589">
        <w:rPr>
          <w:spacing w:val="-6"/>
          <w:sz w:val="28"/>
          <w:szCs w:val="28"/>
          <w:lang w:eastAsia="en-US"/>
        </w:rPr>
        <w:t>цвет полотна двери, коробки, наличников – белый.</w:t>
      </w:r>
    </w:p>
    <w:p w14:paraId="0AE9F6E1" w14:textId="77777777" w:rsidR="002F1254" w:rsidRPr="000C0589" w:rsidRDefault="002F1254" w:rsidP="002F1254">
      <w:pPr>
        <w:pStyle w:val="a5"/>
        <w:widowControl w:val="0"/>
        <w:tabs>
          <w:tab w:val="left" w:pos="1134"/>
        </w:tabs>
        <w:ind w:left="0" w:firstLine="709"/>
        <w:jc w:val="both"/>
        <w:rPr>
          <w:b/>
          <w:i/>
          <w:u w:val="single"/>
          <w:lang w:eastAsia="en-US"/>
        </w:rPr>
      </w:pPr>
      <w:r w:rsidRPr="000C0589">
        <w:rPr>
          <w:lang w:eastAsia="en-US"/>
        </w:rPr>
        <w:t xml:space="preserve">9.3.2.9. На остальные двери помещений </w:t>
      </w:r>
      <w:proofErr w:type="spellStart"/>
      <w:r w:rsidRPr="000C0589">
        <w:rPr>
          <w:lang w:eastAsia="en-US"/>
        </w:rPr>
        <w:t>бэк</w:t>
      </w:r>
      <w:proofErr w:type="spellEnd"/>
      <w:r w:rsidRPr="000C0589">
        <w:rPr>
          <w:lang w:eastAsia="en-US"/>
        </w:rPr>
        <w:t xml:space="preserve">-зоны, включая дверь между клиентским залом и </w:t>
      </w:r>
      <w:proofErr w:type="spellStart"/>
      <w:r w:rsidRPr="000C0589">
        <w:rPr>
          <w:lang w:eastAsia="en-US"/>
        </w:rPr>
        <w:t>бэк</w:t>
      </w:r>
      <w:proofErr w:type="spellEnd"/>
      <w:r w:rsidRPr="000C0589">
        <w:rPr>
          <w:lang w:eastAsia="en-US"/>
        </w:rPr>
        <w:t xml:space="preserve">-зоной, установить </w:t>
      </w:r>
      <w:r w:rsidRPr="000C0589">
        <w:rPr>
          <w:b/>
          <w:i/>
          <w:lang w:eastAsia="en-US"/>
        </w:rPr>
        <w:t>Дверной блок</w:t>
      </w:r>
      <w:r w:rsidRPr="000C0589">
        <w:rPr>
          <w:b/>
          <w:lang w:eastAsia="en-US"/>
        </w:rPr>
        <w:t xml:space="preserve"> </w:t>
      </w:r>
      <w:r w:rsidRPr="000C0589">
        <w:rPr>
          <w:b/>
          <w:i/>
          <w:u w:val="single"/>
          <w:lang w:eastAsia="en-US"/>
        </w:rPr>
        <w:t xml:space="preserve">Тип № 6: </w:t>
      </w:r>
    </w:p>
    <w:p w14:paraId="4CB0CB3D" w14:textId="77777777" w:rsidR="002F1254" w:rsidRPr="000C0589" w:rsidRDefault="002F1254" w:rsidP="002F1254">
      <w:pPr>
        <w:pStyle w:val="a5"/>
        <w:widowControl w:val="0"/>
        <w:numPr>
          <w:ilvl w:val="0"/>
          <w:numId w:val="77"/>
        </w:numPr>
        <w:tabs>
          <w:tab w:val="left" w:pos="1134"/>
        </w:tabs>
        <w:ind w:left="0" w:firstLine="709"/>
        <w:jc w:val="both"/>
        <w:rPr>
          <w:lang w:eastAsia="en-US"/>
        </w:rPr>
      </w:pPr>
      <w:r w:rsidRPr="000C0589">
        <w:rPr>
          <w:lang w:eastAsia="en-US"/>
        </w:rPr>
        <w:t>внутренний дверной блок, глухой, однопольный;</w:t>
      </w:r>
    </w:p>
    <w:p w14:paraId="3571B129"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гладкий, матовый;</w:t>
      </w:r>
    </w:p>
    <w:p w14:paraId="65A64F1A"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минимально допустимая ширина полотна – 800 мм;</w:t>
      </w:r>
    </w:p>
    <w:p w14:paraId="38359726" w14:textId="77777777" w:rsidR="002F1254" w:rsidRPr="000C0589" w:rsidRDefault="002F1254" w:rsidP="002F1254">
      <w:pPr>
        <w:widowControl w:val="0"/>
        <w:numPr>
          <w:ilvl w:val="0"/>
          <w:numId w:val="77"/>
        </w:numPr>
        <w:tabs>
          <w:tab w:val="left" w:pos="1134"/>
        </w:tabs>
        <w:ind w:left="0" w:firstLine="709"/>
        <w:contextualSpacing/>
        <w:jc w:val="both"/>
        <w:rPr>
          <w:sz w:val="28"/>
          <w:szCs w:val="28"/>
        </w:rPr>
      </w:pPr>
      <w:r w:rsidRPr="000C0589">
        <w:rPr>
          <w:sz w:val="28"/>
          <w:szCs w:val="28"/>
        </w:rPr>
        <w:t>2 (две) ручки металлических, нажимных с Г-образной рукояткой для открывания и закрывания двери;</w:t>
      </w:r>
    </w:p>
    <w:p w14:paraId="7AF46C8F"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pacing w:val="-6"/>
          <w:sz w:val="28"/>
          <w:szCs w:val="28"/>
          <w:lang w:eastAsia="en-US"/>
        </w:rPr>
        <w:t>цвет полотна двери, коробки, наличников – белый.</w:t>
      </w:r>
    </w:p>
    <w:p w14:paraId="0DF5AF66" w14:textId="77777777" w:rsidR="002F1254" w:rsidRPr="000C0589" w:rsidRDefault="002F1254" w:rsidP="002F1254">
      <w:pPr>
        <w:pStyle w:val="a5"/>
        <w:widowControl w:val="0"/>
        <w:ind w:left="0" w:firstLine="709"/>
        <w:jc w:val="both"/>
        <w:rPr>
          <w:lang w:eastAsia="en-US"/>
        </w:rPr>
      </w:pPr>
      <w:r w:rsidRPr="000C0589">
        <w:rPr>
          <w:lang w:eastAsia="en-US"/>
        </w:rPr>
        <w:t xml:space="preserve">9.3.2.10. Двери, ведущие в техническое помещение «А», техническое помещение «Т» и дверь из клиентского зала в </w:t>
      </w:r>
      <w:proofErr w:type="spellStart"/>
      <w:r w:rsidRPr="000C0589">
        <w:rPr>
          <w:lang w:eastAsia="en-US"/>
        </w:rPr>
        <w:t>бэк</w:t>
      </w:r>
      <w:proofErr w:type="spellEnd"/>
      <w:r w:rsidRPr="000C0589">
        <w:rPr>
          <w:lang w:eastAsia="en-US"/>
        </w:rPr>
        <w:t xml:space="preserve">-зону дополнительно оборудуются врезным механическим замком. Для помещений «А» и «Т» закрывание снаружи, для двери из клиентского зала в </w:t>
      </w:r>
      <w:proofErr w:type="spellStart"/>
      <w:r w:rsidRPr="000C0589">
        <w:rPr>
          <w:lang w:eastAsia="en-US"/>
        </w:rPr>
        <w:t>бэк</w:t>
      </w:r>
      <w:proofErr w:type="spellEnd"/>
      <w:r w:rsidRPr="000C0589">
        <w:rPr>
          <w:lang w:eastAsia="en-US"/>
        </w:rPr>
        <w:t>-зону закрывание с обеих сторон.</w:t>
      </w:r>
    </w:p>
    <w:p w14:paraId="2556A2DD" w14:textId="77777777" w:rsidR="002F1254" w:rsidRPr="000C0589" w:rsidRDefault="002F1254" w:rsidP="002F1254">
      <w:pPr>
        <w:pStyle w:val="a5"/>
        <w:widowControl w:val="0"/>
        <w:tabs>
          <w:tab w:val="left" w:pos="1843"/>
        </w:tabs>
        <w:ind w:left="0" w:firstLine="709"/>
        <w:jc w:val="both"/>
        <w:rPr>
          <w:lang w:eastAsia="en-US"/>
        </w:rPr>
      </w:pPr>
      <w:r w:rsidRPr="000C0589">
        <w:rPr>
          <w:lang w:eastAsia="en-US"/>
        </w:rPr>
        <w:t>9.3.2.11.</w:t>
      </w:r>
      <w:r w:rsidRPr="000C0589">
        <w:rPr>
          <w:lang w:eastAsia="en-US"/>
        </w:rPr>
        <w:tab/>
        <w:t xml:space="preserve">Двери, ведущие в </w:t>
      </w:r>
      <w:proofErr w:type="spellStart"/>
      <w:r w:rsidRPr="000C0589">
        <w:t>бэк</w:t>
      </w:r>
      <w:proofErr w:type="spellEnd"/>
      <w:r w:rsidRPr="000C0589">
        <w:t xml:space="preserve">-зону ОПС из помещений, не принадлежащих к помещениям ОПС, а также в помещение </w:t>
      </w:r>
      <w:proofErr w:type="spellStart"/>
      <w:r w:rsidRPr="000C0589">
        <w:t>бэк</w:t>
      </w:r>
      <w:proofErr w:type="spellEnd"/>
      <w:r w:rsidRPr="000C0589">
        <w:t xml:space="preserve">-зоны из помещения тамбура главного (клиентского) входа </w:t>
      </w:r>
      <w:r w:rsidRPr="000C0589">
        <w:rPr>
          <w:lang w:eastAsia="en-US"/>
        </w:rPr>
        <w:t xml:space="preserve">дополнительно оборудуются </w:t>
      </w:r>
      <w:r w:rsidRPr="000C0589">
        <w:t xml:space="preserve">2 (двумя) врезными </w:t>
      </w:r>
      <w:proofErr w:type="spellStart"/>
      <w:r w:rsidRPr="000C0589">
        <w:t>несамозащелкивающимися</w:t>
      </w:r>
      <w:proofErr w:type="spellEnd"/>
      <w:r w:rsidRPr="000C0589">
        <w:t xml:space="preserve"> замками, устанавливаемыми на расстоянии 300 мм друг от друга, с возможностью закрывания на ключ со стороны помещения ОПС (двери, между ОПС и помещениями, не принадлежащими ОПС) и с возможностью закрывания на ключ с обеих сторон (двери между тамбуром главного (клиентского) входа и </w:t>
      </w:r>
      <w:proofErr w:type="spellStart"/>
      <w:r w:rsidRPr="000C0589">
        <w:t>бэк</w:t>
      </w:r>
      <w:proofErr w:type="spellEnd"/>
      <w:r w:rsidRPr="000C0589">
        <w:t>-зоной), класс безопасности дверных замков – не ниже III или С.</w:t>
      </w:r>
    </w:p>
    <w:p w14:paraId="07B2C4B7" w14:textId="38F0FC0F" w:rsidR="002F1254" w:rsidRPr="000C0589" w:rsidRDefault="002F1254" w:rsidP="002F1254">
      <w:pPr>
        <w:pStyle w:val="a5"/>
        <w:widowControl w:val="0"/>
        <w:tabs>
          <w:tab w:val="left" w:pos="1843"/>
        </w:tabs>
        <w:ind w:left="0" w:firstLine="709"/>
        <w:jc w:val="both"/>
        <w:rPr>
          <w:lang w:eastAsia="en-US"/>
        </w:rPr>
      </w:pPr>
      <w:r w:rsidRPr="000C0589">
        <w:rPr>
          <w:lang w:eastAsia="en-US"/>
        </w:rPr>
        <w:t>9.3.2.12.</w:t>
      </w:r>
      <w:r w:rsidRPr="000C0589">
        <w:rPr>
          <w:lang w:eastAsia="en-US"/>
        </w:rPr>
        <w:tab/>
        <w:t xml:space="preserve">В случае если класс функциональной пожарной опасности помещений ОПС отличается от класса функциональной пожарной опасности примыкающих помещений, применить дверные блоки с характеристиками </w:t>
      </w:r>
      <w:r w:rsidRPr="000C0589">
        <w:rPr>
          <w:lang w:eastAsia="en-US"/>
        </w:rPr>
        <w:lastRenderedPageBreak/>
        <w:t xml:space="preserve">обозначенного для данного случая типа, но с пределом огнестойкости не менее EI30. Класс функциональной пожарной опасности определять в соответствии с п. 4.2 СП 4.13130.2013 «Системы противопожарной защиты. Ограничение распространения пожара на Объектах защиты. Требования к объемно-планировочным решениям». </w:t>
      </w:r>
    </w:p>
    <w:p w14:paraId="70315E72" w14:textId="5EF1F8FA" w:rsidR="002F1254" w:rsidRPr="000C0589" w:rsidRDefault="00F5073D" w:rsidP="002F1254">
      <w:pPr>
        <w:pStyle w:val="a5"/>
        <w:widowControl w:val="0"/>
        <w:tabs>
          <w:tab w:val="left" w:pos="1843"/>
        </w:tabs>
        <w:ind w:left="0" w:firstLine="709"/>
        <w:jc w:val="both"/>
        <w:rPr>
          <w:lang w:eastAsia="en-US"/>
        </w:rPr>
      </w:pPr>
      <w:r>
        <w:rPr>
          <w:lang w:eastAsia="en-US"/>
        </w:rPr>
        <w:t>9.3.2.13.</w:t>
      </w:r>
      <w:r>
        <w:rPr>
          <w:lang w:eastAsia="en-US"/>
        </w:rPr>
        <w:tab/>
        <w:t>В случае</w:t>
      </w:r>
      <w:r w:rsidR="002F1254" w:rsidRPr="000C0589">
        <w:rPr>
          <w:lang w:eastAsia="en-US"/>
        </w:rPr>
        <w:t xml:space="preserve"> когда использование дверного полотна стандартного размера невозможно, обрезку проводить в фабричных условиях с обработкой торцов и их защитным покрытием в цвет полотна.</w:t>
      </w:r>
    </w:p>
    <w:p w14:paraId="31011D92" w14:textId="77777777" w:rsidR="002F1254" w:rsidRPr="000C0589" w:rsidRDefault="002F1254" w:rsidP="002F1254">
      <w:pPr>
        <w:pStyle w:val="a5"/>
        <w:widowControl w:val="0"/>
        <w:tabs>
          <w:tab w:val="left" w:pos="1843"/>
        </w:tabs>
        <w:ind w:left="0" w:firstLine="709"/>
        <w:jc w:val="both"/>
        <w:rPr>
          <w:lang w:eastAsia="en-US"/>
        </w:rPr>
      </w:pPr>
      <w:r w:rsidRPr="000C0589">
        <w:rPr>
          <w:lang w:eastAsia="en-US"/>
        </w:rPr>
        <w:t>9.3.2.14.</w:t>
      </w:r>
      <w:r w:rsidRPr="000C0589">
        <w:rPr>
          <w:lang w:eastAsia="en-US"/>
        </w:rPr>
        <w:tab/>
        <w:t xml:space="preserve">Для </w:t>
      </w:r>
      <w:r w:rsidRPr="000C0589">
        <w:rPr>
          <w:b/>
          <w:i/>
          <w:lang w:eastAsia="en-US"/>
        </w:rPr>
        <w:t xml:space="preserve">Дверных блоков </w:t>
      </w:r>
      <w:r w:rsidRPr="000C0589">
        <w:rPr>
          <w:b/>
          <w:i/>
          <w:u w:val="single"/>
          <w:lang w:eastAsia="en-US"/>
        </w:rPr>
        <w:t>Тип № 5, Тип № 6</w:t>
      </w:r>
      <w:r w:rsidRPr="000C0589">
        <w:rPr>
          <w:lang w:eastAsia="en-US"/>
        </w:rPr>
        <w:t xml:space="preserve"> применить наличники:</w:t>
      </w:r>
    </w:p>
    <w:p w14:paraId="12D84215" w14:textId="77777777" w:rsidR="002F1254" w:rsidRPr="000C0589" w:rsidRDefault="002F1254" w:rsidP="002F1254">
      <w:pPr>
        <w:widowControl w:val="0"/>
        <w:numPr>
          <w:ilvl w:val="0"/>
          <w:numId w:val="78"/>
        </w:numPr>
        <w:tabs>
          <w:tab w:val="left" w:pos="1134"/>
        </w:tabs>
        <w:ind w:left="0" w:firstLine="709"/>
        <w:contextualSpacing/>
        <w:jc w:val="both"/>
        <w:rPr>
          <w:sz w:val="28"/>
          <w:szCs w:val="28"/>
          <w:lang w:eastAsia="en-US"/>
        </w:rPr>
      </w:pPr>
      <w:r w:rsidRPr="000C0589">
        <w:rPr>
          <w:sz w:val="28"/>
          <w:szCs w:val="28"/>
          <w:lang w:eastAsia="en-US"/>
        </w:rPr>
        <w:t>цвет – белый;</w:t>
      </w:r>
    </w:p>
    <w:p w14:paraId="0D6BE384" w14:textId="24848B28" w:rsidR="002F1254" w:rsidRPr="000C0589" w:rsidRDefault="00F5073D" w:rsidP="002F1254">
      <w:pPr>
        <w:widowControl w:val="0"/>
        <w:numPr>
          <w:ilvl w:val="0"/>
          <w:numId w:val="78"/>
        </w:numPr>
        <w:tabs>
          <w:tab w:val="left" w:pos="1134"/>
        </w:tabs>
        <w:ind w:left="0" w:firstLine="709"/>
        <w:contextualSpacing/>
        <w:jc w:val="both"/>
        <w:rPr>
          <w:sz w:val="28"/>
          <w:szCs w:val="28"/>
          <w:lang w:eastAsia="en-US"/>
        </w:rPr>
      </w:pPr>
      <w:r>
        <w:rPr>
          <w:sz w:val="28"/>
          <w:szCs w:val="28"/>
          <w:lang w:eastAsia="en-US"/>
        </w:rPr>
        <w:t>ширина 70–</w:t>
      </w:r>
      <w:r w:rsidR="002F1254" w:rsidRPr="000C0589">
        <w:rPr>
          <w:sz w:val="28"/>
          <w:szCs w:val="28"/>
          <w:lang w:eastAsia="en-US"/>
        </w:rPr>
        <w:t xml:space="preserve">100 мм; </w:t>
      </w:r>
    </w:p>
    <w:p w14:paraId="7F040828" w14:textId="3BA1956C" w:rsidR="002F1254" w:rsidRPr="000C0589" w:rsidRDefault="00F5073D" w:rsidP="002F1254">
      <w:pPr>
        <w:widowControl w:val="0"/>
        <w:numPr>
          <w:ilvl w:val="0"/>
          <w:numId w:val="78"/>
        </w:numPr>
        <w:tabs>
          <w:tab w:val="left" w:pos="1134"/>
        </w:tabs>
        <w:ind w:left="0" w:firstLine="709"/>
        <w:contextualSpacing/>
        <w:jc w:val="both"/>
        <w:rPr>
          <w:sz w:val="28"/>
          <w:szCs w:val="28"/>
          <w:lang w:eastAsia="en-US"/>
        </w:rPr>
      </w:pPr>
      <w:r>
        <w:rPr>
          <w:sz w:val="28"/>
          <w:szCs w:val="28"/>
          <w:lang w:eastAsia="en-US"/>
        </w:rPr>
        <w:t>толщина 15–</w:t>
      </w:r>
      <w:r w:rsidR="002F1254" w:rsidRPr="000C0589">
        <w:rPr>
          <w:sz w:val="28"/>
          <w:szCs w:val="28"/>
          <w:lang w:eastAsia="en-US"/>
        </w:rPr>
        <w:t>25 мм;</w:t>
      </w:r>
    </w:p>
    <w:p w14:paraId="58B9D221" w14:textId="77777777" w:rsidR="002F1254" w:rsidRPr="000C0589" w:rsidRDefault="002F1254" w:rsidP="002F1254">
      <w:pPr>
        <w:widowControl w:val="0"/>
        <w:numPr>
          <w:ilvl w:val="0"/>
          <w:numId w:val="78"/>
        </w:numPr>
        <w:tabs>
          <w:tab w:val="left" w:pos="1134"/>
        </w:tabs>
        <w:ind w:left="0" w:firstLine="709"/>
        <w:contextualSpacing/>
        <w:jc w:val="both"/>
        <w:rPr>
          <w:sz w:val="28"/>
          <w:szCs w:val="28"/>
          <w:lang w:eastAsia="en-US"/>
        </w:rPr>
      </w:pPr>
      <w:r w:rsidRPr="000C0589">
        <w:rPr>
          <w:sz w:val="28"/>
          <w:szCs w:val="28"/>
          <w:lang w:eastAsia="en-US"/>
        </w:rPr>
        <w:t>монтаж на «жидкие гвозди» и иные, рекомендованные производителем, клеевые составы;</w:t>
      </w:r>
    </w:p>
    <w:p w14:paraId="6BBF0F88" w14:textId="77777777" w:rsidR="002F1254" w:rsidRPr="000C0589" w:rsidRDefault="002F1254" w:rsidP="002F1254">
      <w:pPr>
        <w:widowControl w:val="0"/>
        <w:numPr>
          <w:ilvl w:val="0"/>
          <w:numId w:val="78"/>
        </w:numPr>
        <w:tabs>
          <w:tab w:val="left" w:pos="1134"/>
        </w:tabs>
        <w:ind w:left="0" w:firstLine="709"/>
        <w:contextualSpacing/>
        <w:jc w:val="both"/>
        <w:rPr>
          <w:sz w:val="28"/>
          <w:szCs w:val="28"/>
          <w:lang w:eastAsia="en-US"/>
        </w:rPr>
      </w:pPr>
      <w:r w:rsidRPr="000C0589">
        <w:rPr>
          <w:sz w:val="28"/>
          <w:szCs w:val="28"/>
          <w:lang w:eastAsia="en-US"/>
        </w:rPr>
        <w:t>монтаж с применением гвоздей и саморезов не допускается;</w:t>
      </w:r>
    </w:p>
    <w:p w14:paraId="1BC3C28E" w14:textId="77777777" w:rsidR="002F1254" w:rsidRPr="000C0589" w:rsidRDefault="002F1254" w:rsidP="002F1254">
      <w:pPr>
        <w:widowControl w:val="0"/>
        <w:numPr>
          <w:ilvl w:val="0"/>
          <w:numId w:val="78"/>
        </w:numPr>
        <w:tabs>
          <w:tab w:val="left" w:pos="1134"/>
        </w:tabs>
        <w:ind w:left="0" w:firstLine="709"/>
        <w:contextualSpacing/>
        <w:jc w:val="both"/>
        <w:rPr>
          <w:sz w:val="28"/>
          <w:szCs w:val="28"/>
        </w:rPr>
      </w:pPr>
      <w:r w:rsidRPr="000C0589">
        <w:rPr>
          <w:sz w:val="28"/>
          <w:szCs w:val="28"/>
        </w:rPr>
        <w:t>не допускать наличия щелей и зазоров между стеной/перегородкой и наличником, а также в местах стыков наличников друг с другом.</w:t>
      </w:r>
    </w:p>
    <w:p w14:paraId="400B75A9" w14:textId="77777777" w:rsidR="002F1254" w:rsidRPr="000C0589" w:rsidRDefault="002F1254" w:rsidP="002F1254">
      <w:pPr>
        <w:pStyle w:val="a5"/>
        <w:widowControl w:val="0"/>
        <w:tabs>
          <w:tab w:val="left" w:pos="1134"/>
        </w:tabs>
        <w:ind w:left="709"/>
        <w:jc w:val="both"/>
        <w:rPr>
          <w:lang w:eastAsia="en-US"/>
        </w:rPr>
      </w:pPr>
      <w:r w:rsidRPr="000C0589">
        <w:rPr>
          <w:lang w:eastAsia="en-US"/>
        </w:rPr>
        <w:t>9.3.2.15. Минимальная высота всех дверных проемов – 1995 мм.</w:t>
      </w:r>
    </w:p>
    <w:p w14:paraId="12ADB774" w14:textId="77777777" w:rsidR="002F1254" w:rsidRPr="000C0589" w:rsidRDefault="002F1254" w:rsidP="002F1254">
      <w:pPr>
        <w:pStyle w:val="a5"/>
        <w:widowControl w:val="0"/>
        <w:tabs>
          <w:tab w:val="left" w:pos="1134"/>
        </w:tabs>
        <w:ind w:left="709"/>
        <w:jc w:val="both"/>
      </w:pPr>
      <w:r w:rsidRPr="000C0589">
        <w:rPr>
          <w:lang w:eastAsia="en-US"/>
        </w:rPr>
        <w:t>9.3.2.16. Не допускается отказ от отделки откосов проемов двери.</w:t>
      </w:r>
    </w:p>
    <w:p w14:paraId="2D639590"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9.3.3.</w:t>
      </w:r>
      <w:r w:rsidRPr="000C0589">
        <w:rPr>
          <w:rFonts w:eastAsia="Calibri"/>
          <w:lang w:eastAsia="en-US"/>
        </w:rPr>
        <w:tab/>
        <w:t>Предусмотреть устройство козырьков над входами в помещения ОПС с улицы.</w:t>
      </w:r>
    </w:p>
    <w:p w14:paraId="606D8688" w14:textId="77777777" w:rsidR="002F1254" w:rsidRPr="000C0589" w:rsidRDefault="002F1254" w:rsidP="002F1254">
      <w:pPr>
        <w:widowControl w:val="0"/>
        <w:tabs>
          <w:tab w:val="left" w:pos="1701"/>
        </w:tabs>
        <w:ind w:firstLine="709"/>
        <w:jc w:val="both"/>
        <w:rPr>
          <w:rFonts w:eastAsia="Calibri"/>
          <w:sz w:val="28"/>
          <w:szCs w:val="28"/>
          <w:lang w:eastAsia="en-US"/>
        </w:rPr>
      </w:pPr>
      <w:r w:rsidRPr="000C0589">
        <w:rPr>
          <w:rFonts w:eastAsia="Calibri"/>
          <w:sz w:val="28"/>
          <w:szCs w:val="28"/>
          <w:lang w:eastAsia="en-US"/>
        </w:rPr>
        <w:t>9.3.3.1.</w:t>
      </w:r>
      <w:r w:rsidRPr="000C0589">
        <w:rPr>
          <w:rFonts w:eastAsia="Calibri"/>
          <w:sz w:val="28"/>
          <w:szCs w:val="28"/>
          <w:lang w:eastAsia="en-US"/>
        </w:rPr>
        <w:tab/>
        <w:t xml:space="preserve">Над дверью главного (клиентского) входа в помещения ОПС: </w:t>
      </w:r>
    </w:p>
    <w:p w14:paraId="64CF0BB6"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ширина не менее 2200 мм для обеспечения защиты габаритов площадки разворота МГН;</w:t>
      </w:r>
    </w:p>
    <w:p w14:paraId="76012C11"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вынос не менее 2200 мм для обеспечения защиты габаритов площадки разворота МГН; </w:t>
      </w:r>
    </w:p>
    <w:p w14:paraId="2604780C"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сварной каркас из металлического профиля 40х40х3 мм, обеспечивающего несущую способность, соответствующую условиям эксплуатации, допускается применение стоек 70х70х3 мм с</w:t>
      </w:r>
      <w:r w:rsidRPr="000C0589">
        <w:t xml:space="preserve"> последующим окрашивание алюмонаполненными составами в серый цвет, приближенный к RAL 7037, перед грунтованием провести очистку металла от следов коррозии;</w:t>
      </w:r>
    </w:p>
    <w:p w14:paraId="147E1F2E"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крепление – болтовое, консольное или на подвесах (на вантах);</w:t>
      </w:r>
    </w:p>
    <w:p w14:paraId="457EF1BD" w14:textId="16D1D2D6"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покрытие </w:t>
      </w:r>
      <w:r w:rsidRPr="000C0589">
        <w:rPr>
          <w:rFonts w:eastAsia="Calibri"/>
          <w:i/>
          <w:u w:val="single"/>
          <w:lang w:eastAsia="en-US"/>
        </w:rPr>
        <w:t xml:space="preserve">(Вариант № 1 </w:t>
      </w:r>
      <w:r w:rsidRPr="000C0589">
        <w:rPr>
          <w:rFonts w:eastAsia="Calibri"/>
          <w:i/>
          <w:lang w:eastAsia="en-US"/>
        </w:rPr>
        <w:t>в соответствии с указаниями на Планировочном решении) –</w:t>
      </w:r>
      <w:r w:rsidRPr="000C0589">
        <w:rPr>
          <w:rFonts w:eastAsia="Calibri"/>
          <w:lang w:eastAsia="en-US"/>
        </w:rPr>
        <w:t xml:space="preserve"> </w:t>
      </w:r>
      <w:r w:rsidRPr="000C0589">
        <w:rPr>
          <w:rFonts w:eastAsia="Calibri"/>
          <w:spacing w:val="-8"/>
          <w:lang w:eastAsia="en-US"/>
        </w:rPr>
        <w:t>профилированный лист с высотой гофры 20</w:t>
      </w:r>
      <w:r w:rsidR="00F5073D">
        <w:rPr>
          <w:rFonts w:eastAsia="Calibri"/>
          <w:lang w:eastAsia="en-US"/>
        </w:rPr>
        <w:t>–</w:t>
      </w:r>
      <w:r w:rsidRPr="000C0589">
        <w:rPr>
          <w:rFonts w:eastAsia="Calibri"/>
          <w:spacing w:val="-8"/>
          <w:lang w:eastAsia="en-US"/>
        </w:rPr>
        <w:t>35 мм из оцинкованной</w:t>
      </w:r>
      <w:r w:rsidR="00F5073D">
        <w:rPr>
          <w:rFonts w:eastAsia="Calibri"/>
          <w:lang w:eastAsia="en-US"/>
        </w:rPr>
        <w:t xml:space="preserve"> стали толщиной не менее 0,5–</w:t>
      </w:r>
      <w:r w:rsidRPr="000C0589">
        <w:rPr>
          <w:rFonts w:eastAsia="Calibri"/>
          <w:lang w:eastAsia="en-US"/>
        </w:rPr>
        <w:t>0,7 мм, применять в зависимости от частоты обрешетки конструкции козырька;</w:t>
      </w:r>
    </w:p>
    <w:p w14:paraId="320CCB2F" w14:textId="6D9A63F2"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покрытие</w:t>
      </w:r>
      <w:r w:rsidRPr="000C0589">
        <w:rPr>
          <w:rFonts w:eastAsia="Calibri"/>
          <w:i/>
          <w:u w:val="single"/>
          <w:lang w:eastAsia="en-US"/>
        </w:rPr>
        <w:t xml:space="preserve"> (Вариант № 2 </w:t>
      </w:r>
      <w:r w:rsidRPr="000C0589">
        <w:rPr>
          <w:rFonts w:eastAsia="Calibri"/>
          <w:i/>
          <w:lang w:eastAsia="en-US"/>
        </w:rPr>
        <w:t>в соответствии с указаниями на Планировочном решении) –</w:t>
      </w:r>
      <w:r w:rsidRPr="000C0589">
        <w:rPr>
          <w:rFonts w:eastAsia="Calibri"/>
          <w:lang w:eastAsia="en-US"/>
        </w:rPr>
        <w:t xml:space="preserve"> прозра</w:t>
      </w:r>
      <w:r w:rsidR="00F5073D">
        <w:rPr>
          <w:rFonts w:eastAsia="Calibri"/>
          <w:lang w:eastAsia="en-US"/>
        </w:rPr>
        <w:t>чный монолитный поликарбонат, 6–</w:t>
      </w:r>
      <w:r w:rsidRPr="000C0589">
        <w:rPr>
          <w:rFonts w:eastAsia="Calibri"/>
          <w:lang w:eastAsia="en-US"/>
        </w:rPr>
        <w:t>8 мм.</w:t>
      </w:r>
    </w:p>
    <w:p w14:paraId="2FDB96A7" w14:textId="77777777" w:rsidR="002F1254" w:rsidRPr="000C0589" w:rsidRDefault="002F1254" w:rsidP="002F1254">
      <w:pPr>
        <w:pStyle w:val="a5"/>
        <w:widowControl w:val="0"/>
        <w:tabs>
          <w:tab w:val="left" w:pos="1701"/>
        </w:tabs>
        <w:ind w:left="709"/>
        <w:jc w:val="both"/>
        <w:rPr>
          <w:rFonts w:eastAsia="Calibri"/>
          <w:lang w:eastAsia="en-US"/>
        </w:rPr>
      </w:pPr>
      <w:r w:rsidRPr="000C0589">
        <w:rPr>
          <w:rFonts w:eastAsia="Calibri"/>
          <w:lang w:eastAsia="en-US"/>
        </w:rPr>
        <w:t>9.3.3.2.</w:t>
      </w:r>
      <w:r w:rsidRPr="000C0589">
        <w:rPr>
          <w:rFonts w:eastAsia="Calibri"/>
          <w:lang w:eastAsia="en-US"/>
        </w:rPr>
        <w:tab/>
        <w:t>Над служебным входом:</w:t>
      </w:r>
    </w:p>
    <w:p w14:paraId="162F5093"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ширина не менее 1500 мм;</w:t>
      </w:r>
    </w:p>
    <w:p w14:paraId="3032CAF4"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вынос не менее 800 мм; </w:t>
      </w:r>
    </w:p>
    <w:p w14:paraId="27A0CB48"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сварной каркас из металлического профиля 40х40х3 мм, обеспечивающего несущую способность, соответствующую условиям </w:t>
      </w:r>
      <w:r w:rsidRPr="000C0589">
        <w:rPr>
          <w:rFonts w:eastAsia="Calibri"/>
          <w:lang w:eastAsia="en-US"/>
        </w:rPr>
        <w:lastRenderedPageBreak/>
        <w:t xml:space="preserve">эксплуатации, допускается применение стоек 70х70х3 мм с окрашиванием алюмонаполненными </w:t>
      </w:r>
      <w:r w:rsidRPr="000C0589">
        <w:t>составами в серый цвет, приближенный к RAL 7037, перед грунтованием провести очистку металла от следов коррозии;</w:t>
      </w:r>
    </w:p>
    <w:p w14:paraId="5EA35E6C"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крепление – болтовое консольное или на подвесах (на вантах);</w:t>
      </w:r>
    </w:p>
    <w:p w14:paraId="3C6A4A33" w14:textId="732B43D3"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spacing w:val="-8"/>
          <w:lang w:eastAsia="en-US"/>
        </w:rPr>
        <w:t>профилиров</w:t>
      </w:r>
      <w:r w:rsidR="00F5073D">
        <w:rPr>
          <w:rFonts w:eastAsia="Calibri"/>
          <w:spacing w:val="-8"/>
          <w:lang w:eastAsia="en-US"/>
        </w:rPr>
        <w:t>анный лист с высотой гофры от 6</w:t>
      </w:r>
      <w:r w:rsidR="00F5073D">
        <w:rPr>
          <w:rFonts w:eastAsia="Calibri"/>
          <w:lang w:eastAsia="en-US"/>
        </w:rPr>
        <w:t>–</w:t>
      </w:r>
      <w:r w:rsidRPr="000C0589">
        <w:rPr>
          <w:rFonts w:eastAsia="Calibri"/>
          <w:spacing w:val="-8"/>
          <w:lang w:eastAsia="en-US"/>
        </w:rPr>
        <w:t>20 мм из оцинкованной</w:t>
      </w:r>
      <w:r w:rsidR="00F5073D">
        <w:rPr>
          <w:rFonts w:eastAsia="Calibri"/>
          <w:lang w:eastAsia="en-US"/>
        </w:rPr>
        <w:t xml:space="preserve"> стали толщиной не менее 0,5–</w:t>
      </w:r>
      <w:r w:rsidRPr="000C0589">
        <w:rPr>
          <w:rFonts w:eastAsia="Calibri"/>
          <w:lang w:eastAsia="en-US"/>
        </w:rPr>
        <w:t>0,7 мм, применять в зависимости от частоты обрешетки конструкции козырька.</w:t>
      </w:r>
    </w:p>
    <w:p w14:paraId="54AD4EC2"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9.4.</w:t>
      </w:r>
      <w:r w:rsidRPr="000C0589">
        <w:rPr>
          <w:rFonts w:eastAsia="Calibri"/>
          <w:b/>
          <w:sz w:val="28"/>
          <w:szCs w:val="28"/>
          <w:lang w:eastAsia="en-US"/>
        </w:rPr>
        <w:tab/>
        <w:t>Благоустройство территории</w:t>
      </w:r>
    </w:p>
    <w:p w14:paraId="17B34637"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9.4.1.</w:t>
      </w:r>
      <w:r w:rsidRPr="000C0589">
        <w:rPr>
          <w:rFonts w:eastAsia="Calibri"/>
          <w:sz w:val="28"/>
          <w:szCs w:val="28"/>
          <w:lang w:eastAsia="en-US"/>
        </w:rPr>
        <w:tab/>
        <w:t>Для каждого Объекта в составе работ могут быть предусмотрены мероприятия по благоустройству прилегающей территории в соответствии с Актом осмотра Объекта (приложение № 4 к ТЗ) и Планировочным решением (приложение № 1 к ТЗ):</w:t>
      </w:r>
    </w:p>
    <w:p w14:paraId="5399685F"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организация или ремонт тротуаров;</w:t>
      </w:r>
    </w:p>
    <w:p w14:paraId="3F45EDC9"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организация или ремонт </w:t>
      </w:r>
      <w:proofErr w:type="spellStart"/>
      <w:r w:rsidRPr="000C0589">
        <w:rPr>
          <w:rFonts w:eastAsia="Calibri"/>
          <w:lang w:eastAsia="en-US"/>
        </w:rPr>
        <w:t>отмосток</w:t>
      </w:r>
      <w:proofErr w:type="spellEnd"/>
      <w:r w:rsidRPr="000C0589">
        <w:rPr>
          <w:rFonts w:eastAsia="Calibri"/>
          <w:lang w:eastAsia="en-US"/>
        </w:rPr>
        <w:t>;</w:t>
      </w:r>
    </w:p>
    <w:p w14:paraId="78C019B9"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организация или ремонт площадок. </w:t>
      </w:r>
    </w:p>
    <w:p w14:paraId="7CA7C903"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9.4.2.</w:t>
      </w:r>
      <w:r w:rsidRPr="000C0589">
        <w:rPr>
          <w:rFonts w:eastAsia="Calibri"/>
          <w:sz w:val="28"/>
          <w:szCs w:val="28"/>
          <w:lang w:eastAsia="en-US"/>
        </w:rPr>
        <w:tab/>
        <w:t xml:space="preserve"> Предусмотреть установку и крепление к поверхности основания мусорной урны металлической. В случае отсутствия заводского окрашивания выполнить окрашивание алюмонаполненными составами в серый цвет, </w:t>
      </w:r>
      <w:r w:rsidRPr="000C0589">
        <w:rPr>
          <w:sz w:val="28"/>
          <w:szCs w:val="28"/>
        </w:rPr>
        <w:t>приближенный</w:t>
      </w:r>
      <w:r w:rsidRPr="000C0589">
        <w:rPr>
          <w:rFonts w:eastAsia="Calibri"/>
          <w:sz w:val="28"/>
          <w:szCs w:val="28"/>
          <w:lang w:eastAsia="en-US"/>
        </w:rPr>
        <w:t xml:space="preserve"> к RAL 7037. Перед грунтованием провести очистку металла от следов коррозии.</w:t>
      </w:r>
    </w:p>
    <w:p w14:paraId="4BD76D34"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9.4.3.</w:t>
      </w:r>
      <w:r w:rsidRPr="000C0589">
        <w:rPr>
          <w:rFonts w:eastAsia="Calibri"/>
          <w:sz w:val="28"/>
          <w:szCs w:val="28"/>
          <w:lang w:eastAsia="en-US"/>
        </w:rPr>
        <w:tab/>
        <w:t>Предусмотреть водоотведение ливневых вод от цоколя и фундамента здания (выполнить ремонт или устройство отмостки).</w:t>
      </w:r>
    </w:p>
    <w:p w14:paraId="22853A23" w14:textId="20D5F9E3"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9.4.4.</w:t>
      </w:r>
      <w:r w:rsidRPr="000C0589">
        <w:rPr>
          <w:rFonts w:eastAsia="Calibri"/>
          <w:sz w:val="28"/>
          <w:szCs w:val="28"/>
          <w:lang w:eastAsia="en-US"/>
        </w:rPr>
        <w:tab/>
        <w:t xml:space="preserve">Предусмотреть на </w:t>
      </w:r>
      <w:proofErr w:type="spellStart"/>
      <w:r w:rsidRPr="000C0589">
        <w:rPr>
          <w:rFonts w:eastAsia="Calibri"/>
          <w:sz w:val="28"/>
          <w:szCs w:val="28"/>
          <w:lang w:eastAsia="en-US"/>
        </w:rPr>
        <w:t>отмостках</w:t>
      </w:r>
      <w:proofErr w:type="spellEnd"/>
      <w:r w:rsidRPr="000C0589">
        <w:rPr>
          <w:rFonts w:eastAsia="Calibri"/>
          <w:sz w:val="28"/>
          <w:szCs w:val="28"/>
          <w:lang w:eastAsia="en-US"/>
        </w:rPr>
        <w:t xml:space="preserve"> устройство д</w:t>
      </w:r>
      <w:r w:rsidR="00F5073D">
        <w:rPr>
          <w:rFonts w:eastAsia="Calibri"/>
          <w:sz w:val="28"/>
          <w:szCs w:val="28"/>
          <w:lang w:eastAsia="en-US"/>
        </w:rPr>
        <w:t>еформационных швов с шагом 1700–</w:t>
      </w:r>
      <w:r w:rsidRPr="000C0589">
        <w:rPr>
          <w:rFonts w:eastAsia="Calibri"/>
          <w:sz w:val="28"/>
          <w:szCs w:val="28"/>
          <w:lang w:eastAsia="en-US"/>
        </w:rPr>
        <w:t>2000 мм и на углах.</w:t>
      </w:r>
    </w:p>
    <w:p w14:paraId="6C1406D0"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9.4.5.</w:t>
      </w:r>
      <w:r w:rsidRPr="000C0589">
        <w:rPr>
          <w:rFonts w:eastAsia="Calibri"/>
          <w:sz w:val="28"/>
          <w:szCs w:val="28"/>
          <w:lang w:eastAsia="en-US"/>
        </w:rPr>
        <w:tab/>
        <w:t xml:space="preserve">Обеспечить аккуратное примыкание организуемых или ремонтируемых поверхностей тротуаров, </w:t>
      </w:r>
      <w:proofErr w:type="spellStart"/>
      <w:r w:rsidRPr="000C0589">
        <w:rPr>
          <w:rFonts w:eastAsia="Calibri"/>
          <w:sz w:val="28"/>
          <w:szCs w:val="28"/>
          <w:lang w:eastAsia="en-US"/>
        </w:rPr>
        <w:t>отмосток</w:t>
      </w:r>
      <w:proofErr w:type="spellEnd"/>
      <w:r w:rsidRPr="000C0589">
        <w:rPr>
          <w:rFonts w:eastAsia="Calibri"/>
          <w:sz w:val="28"/>
          <w:szCs w:val="28"/>
          <w:lang w:eastAsia="en-US"/>
        </w:rPr>
        <w:t>, площадок к существующим.</w:t>
      </w:r>
    </w:p>
    <w:p w14:paraId="575638F2"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9.5.</w:t>
      </w:r>
      <w:r w:rsidRPr="000C0589">
        <w:rPr>
          <w:rFonts w:eastAsia="Calibri"/>
          <w:b/>
          <w:sz w:val="28"/>
          <w:szCs w:val="28"/>
          <w:lang w:eastAsia="en-US"/>
        </w:rPr>
        <w:tab/>
        <w:t>Стены</w:t>
      </w:r>
    </w:p>
    <w:p w14:paraId="21D37E99"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9.5.1.</w:t>
      </w:r>
      <w:r w:rsidRPr="000C0589">
        <w:rPr>
          <w:rFonts w:eastAsia="Calibri"/>
          <w:sz w:val="28"/>
          <w:szCs w:val="28"/>
          <w:lang w:eastAsia="en-US"/>
        </w:rPr>
        <w:tab/>
      </w:r>
      <w:r w:rsidRPr="000C0589">
        <w:rPr>
          <w:rFonts w:eastAsia="Calibri"/>
          <w:spacing w:val="-6"/>
          <w:sz w:val="28"/>
          <w:szCs w:val="28"/>
          <w:lang w:eastAsia="en-US"/>
        </w:rPr>
        <w:t>Облицовку</w:t>
      </w:r>
      <w:r w:rsidRPr="000C0589">
        <w:rPr>
          <w:rFonts w:eastAsia="Calibri"/>
          <w:sz w:val="28"/>
          <w:szCs w:val="28"/>
          <w:lang w:eastAsia="en-US"/>
        </w:rPr>
        <w:t xml:space="preserve"> стен под последующее окрашивание и облицовку керамической плиткой выполнить из ГКЛ, ГВЛ, ГКЛВ. Для помещений тамбуров и санузла применить влагозащищенные решения.</w:t>
      </w:r>
    </w:p>
    <w:p w14:paraId="49AC6F86"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9.5.2. Облицовку выполнить:</w:t>
      </w:r>
    </w:p>
    <w:p w14:paraId="773F4D81" w14:textId="77777777" w:rsidR="002F1254" w:rsidRPr="000C0589" w:rsidRDefault="002F1254" w:rsidP="002F1254">
      <w:pPr>
        <w:pStyle w:val="a5"/>
        <w:widowControl w:val="0"/>
        <w:numPr>
          <w:ilvl w:val="0"/>
          <w:numId w:val="80"/>
        </w:numPr>
        <w:tabs>
          <w:tab w:val="left" w:pos="1134"/>
          <w:tab w:val="left" w:pos="1560"/>
        </w:tabs>
        <w:ind w:left="0" w:firstLine="709"/>
        <w:jc w:val="both"/>
        <w:rPr>
          <w:rFonts w:eastAsia="Calibri"/>
          <w:lang w:eastAsia="en-US"/>
        </w:rPr>
      </w:pPr>
      <w:r w:rsidRPr="000C0589">
        <w:rPr>
          <w:rFonts w:eastAsia="Calibri"/>
          <w:lang w:eastAsia="en-US"/>
        </w:rPr>
        <w:t xml:space="preserve">для </w:t>
      </w:r>
      <w:r w:rsidRPr="000C0589">
        <w:rPr>
          <w:rFonts w:eastAsia="Calibri"/>
          <w:i/>
          <w:u w:val="single"/>
          <w:lang w:eastAsia="en-US"/>
        </w:rPr>
        <w:t>Варианта № 1</w:t>
      </w:r>
      <w:r w:rsidRPr="000C0589">
        <w:rPr>
          <w:rFonts w:eastAsia="Calibri"/>
          <w:lang w:eastAsia="en-US"/>
        </w:rPr>
        <w:t xml:space="preserve"> (п. 9.7.1 настоящих требований) – выше уровня чистового потолка системы «</w:t>
      </w:r>
      <w:r w:rsidRPr="000C0589">
        <w:rPr>
          <w:rFonts w:eastAsia="Calibri"/>
          <w:lang w:val="en-US" w:eastAsia="en-US"/>
        </w:rPr>
        <w:t>Armstrong</w:t>
      </w:r>
      <w:r w:rsidRPr="000C0589">
        <w:rPr>
          <w:rFonts w:eastAsia="Calibri"/>
          <w:lang w:eastAsia="en-US"/>
        </w:rPr>
        <w:t>»</w:t>
      </w:r>
      <w:r w:rsidRPr="000C0589">
        <w:rPr>
          <w:rStyle w:val="af8"/>
          <w:rFonts w:eastAsia="Calibri"/>
          <w:lang w:eastAsia="en-US"/>
        </w:rPr>
        <w:footnoteReference w:id="12"/>
      </w:r>
      <w:r w:rsidRPr="000C0589">
        <w:rPr>
          <w:rFonts w:eastAsia="Calibri"/>
          <w:lang w:eastAsia="en-US"/>
        </w:rPr>
        <w:t xml:space="preserve"> на 50 мм (за исключением облицовки в санузле, которую допускается выполнять до уровня подвесного потолка);</w:t>
      </w:r>
    </w:p>
    <w:p w14:paraId="528D484C" w14:textId="77777777" w:rsidR="002F1254" w:rsidRPr="000C0589" w:rsidRDefault="002F1254" w:rsidP="002F1254">
      <w:pPr>
        <w:pStyle w:val="a5"/>
        <w:widowControl w:val="0"/>
        <w:numPr>
          <w:ilvl w:val="0"/>
          <w:numId w:val="80"/>
        </w:numPr>
        <w:tabs>
          <w:tab w:val="left" w:pos="1134"/>
          <w:tab w:val="left" w:pos="1560"/>
        </w:tabs>
        <w:ind w:left="0" w:firstLine="709"/>
        <w:jc w:val="both"/>
        <w:rPr>
          <w:rFonts w:eastAsia="Calibri"/>
          <w:lang w:eastAsia="en-US"/>
        </w:rPr>
      </w:pPr>
      <w:r w:rsidRPr="000C0589">
        <w:rPr>
          <w:rFonts w:eastAsia="Calibri"/>
          <w:lang w:eastAsia="en-US"/>
        </w:rPr>
        <w:t xml:space="preserve">для </w:t>
      </w:r>
      <w:r w:rsidRPr="000C0589">
        <w:rPr>
          <w:rFonts w:eastAsia="Calibri"/>
          <w:i/>
          <w:u w:val="single"/>
          <w:lang w:eastAsia="en-US"/>
        </w:rPr>
        <w:t>Варианта № 2</w:t>
      </w:r>
      <w:r w:rsidRPr="000C0589">
        <w:rPr>
          <w:rFonts w:eastAsia="Calibri"/>
          <w:lang w:eastAsia="en-US"/>
        </w:rPr>
        <w:t xml:space="preserve"> (п. 9.7.1 настоящих требований) – не доводить облицовку до перекрытия на 50 мм (решение должно применяться для помещения в целом, а не для его отдельных участков), окрашивание необлицованного участка стен и перегородок в 50 мм выполнять в цвет потолка.</w:t>
      </w:r>
    </w:p>
    <w:p w14:paraId="111B5DF5" w14:textId="77777777" w:rsidR="002F1254" w:rsidRPr="000C0589" w:rsidRDefault="002F1254" w:rsidP="00F5073D">
      <w:pPr>
        <w:ind w:firstLine="709"/>
        <w:jc w:val="both"/>
        <w:rPr>
          <w:rFonts w:eastAsia="Calibri"/>
          <w:sz w:val="28"/>
          <w:szCs w:val="28"/>
          <w:lang w:eastAsia="en-US"/>
        </w:rPr>
      </w:pPr>
      <w:r w:rsidRPr="000C0589">
        <w:rPr>
          <w:rFonts w:eastAsia="Calibri"/>
          <w:sz w:val="28"/>
          <w:szCs w:val="28"/>
          <w:lang w:eastAsia="en-US"/>
        </w:rPr>
        <w:lastRenderedPageBreak/>
        <w:t>9.5.3.</w:t>
      </w:r>
      <w:r w:rsidRPr="000C0589">
        <w:rPr>
          <w:rFonts w:eastAsia="Calibri"/>
          <w:sz w:val="28"/>
          <w:szCs w:val="28"/>
          <w:lang w:eastAsia="en-US"/>
        </w:rPr>
        <w:tab/>
        <w:t xml:space="preserve">Допускается применение облицовки для всех помещений, за исключением санузла, СМЛ-панелей для внутренних работ, с матовой лицевой поверхностью, без рисунков, с применением соединительного профиля по каркасу. Цвет панелей, соединительного профиля и фурнитуры для тамбуров, клиентской зоны и </w:t>
      </w:r>
      <w:proofErr w:type="spellStart"/>
      <w:r w:rsidRPr="000C0589">
        <w:rPr>
          <w:rFonts w:eastAsia="Calibri"/>
          <w:sz w:val="28"/>
          <w:szCs w:val="28"/>
          <w:lang w:eastAsia="en-US"/>
        </w:rPr>
        <w:t>бэк</w:t>
      </w:r>
      <w:proofErr w:type="spellEnd"/>
      <w:r w:rsidRPr="000C0589">
        <w:rPr>
          <w:rFonts w:eastAsia="Calibri"/>
          <w:sz w:val="28"/>
          <w:szCs w:val="28"/>
          <w:lang w:eastAsia="en-US"/>
        </w:rPr>
        <w:t>-зоны – белый. Цвет панелей, соединительного профиля и фурнитуры для фокусной стены – синий, RAL 5010.</w:t>
      </w:r>
    </w:p>
    <w:p w14:paraId="61F04B61"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9.5.4.</w:t>
      </w:r>
      <w:r w:rsidRPr="000C0589">
        <w:rPr>
          <w:rFonts w:eastAsia="Calibri"/>
          <w:sz w:val="28"/>
          <w:szCs w:val="28"/>
          <w:lang w:eastAsia="en-US"/>
        </w:rPr>
        <w:tab/>
        <w:t xml:space="preserve">Допускается отказаться от выполнения облицовки стен клиентской зоны, </w:t>
      </w:r>
      <w:proofErr w:type="spellStart"/>
      <w:r w:rsidRPr="000C0589">
        <w:rPr>
          <w:rFonts w:eastAsia="Calibri"/>
          <w:sz w:val="28"/>
          <w:szCs w:val="28"/>
          <w:lang w:eastAsia="en-US"/>
        </w:rPr>
        <w:t>бэк</w:t>
      </w:r>
      <w:proofErr w:type="spellEnd"/>
      <w:r w:rsidRPr="000C0589">
        <w:rPr>
          <w:rFonts w:eastAsia="Calibri"/>
          <w:sz w:val="28"/>
          <w:szCs w:val="28"/>
          <w:lang w:eastAsia="en-US"/>
        </w:rPr>
        <w:t>-зоны и тамбуров в случае, если без ее выполнения возможно выполнить отделку и окрашивание стен с обеспечением визуально ровных финишных поверхностей и соблюдением требований к прокладке кабельных трасс (п. 1.15 настоящих требований).</w:t>
      </w:r>
    </w:p>
    <w:p w14:paraId="5A88BE19"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9.5.5.</w:t>
      </w:r>
      <w:r w:rsidRPr="000C0589">
        <w:rPr>
          <w:rFonts w:eastAsia="Calibri"/>
          <w:sz w:val="28"/>
          <w:szCs w:val="28"/>
          <w:lang w:eastAsia="en-US"/>
        </w:rPr>
        <w:tab/>
        <w:t xml:space="preserve">В неотапливаемых внешних тамбурах главного (клиентского) и служебного входов допускается выполнить облицовку металлическим </w:t>
      </w:r>
      <w:proofErr w:type="spellStart"/>
      <w:r w:rsidRPr="000C0589">
        <w:rPr>
          <w:rFonts w:eastAsia="Calibri"/>
          <w:sz w:val="28"/>
          <w:szCs w:val="28"/>
          <w:lang w:eastAsia="en-US"/>
        </w:rPr>
        <w:t>сайдингом</w:t>
      </w:r>
      <w:proofErr w:type="spellEnd"/>
      <w:r w:rsidRPr="000C0589">
        <w:rPr>
          <w:rFonts w:eastAsia="Calibri"/>
          <w:sz w:val="28"/>
          <w:szCs w:val="28"/>
          <w:lang w:eastAsia="en-US"/>
        </w:rPr>
        <w:t xml:space="preserve">, цвет – белый, без рисунков и орнаментов, по каркасу. Плинтус в строительном исполнении, предусмотренный п. 9.6.4 настоящих требований, не выполнять. </w:t>
      </w:r>
    </w:p>
    <w:p w14:paraId="4AF1BA92" w14:textId="77777777" w:rsidR="002F1254" w:rsidRPr="000C0589" w:rsidRDefault="002F1254" w:rsidP="002F1254">
      <w:pPr>
        <w:widowControl w:val="0"/>
        <w:ind w:firstLine="709"/>
        <w:jc w:val="both"/>
        <w:rPr>
          <w:rFonts w:eastAsia="Calibri"/>
          <w:i/>
          <w:sz w:val="28"/>
          <w:szCs w:val="28"/>
          <w:lang w:eastAsia="en-US"/>
        </w:rPr>
      </w:pPr>
      <w:r w:rsidRPr="000C0589">
        <w:rPr>
          <w:rFonts w:eastAsia="Calibri"/>
          <w:sz w:val="28"/>
          <w:szCs w:val="28"/>
          <w:lang w:eastAsia="en-US"/>
        </w:rPr>
        <w:t>9.5.6.</w:t>
      </w:r>
      <w:r w:rsidRPr="000C0589">
        <w:rPr>
          <w:rFonts w:eastAsia="Calibri"/>
          <w:sz w:val="28"/>
          <w:szCs w:val="28"/>
          <w:lang w:eastAsia="en-US"/>
        </w:rPr>
        <w:tab/>
        <w:t xml:space="preserve">Окрашивание стен выполнить по подготовленной поверхности в </w:t>
      </w:r>
      <w:r w:rsidRPr="000C0589">
        <w:rPr>
          <w:rFonts w:eastAsia="Calibri"/>
          <w:sz w:val="28"/>
          <w:szCs w:val="28"/>
          <w:lang w:eastAsia="en-US"/>
        </w:rPr>
        <w:br/>
        <w:t>2 (два) слоя моющейся, матовой, высококачественной водоэмульсионной (поливинилацетатный состав) или латексной краской,</w:t>
      </w:r>
      <w:r w:rsidRPr="000C0589">
        <w:t xml:space="preserve"> </w:t>
      </w:r>
      <w:r w:rsidRPr="000C0589">
        <w:rPr>
          <w:rFonts w:eastAsia="Calibri"/>
          <w:sz w:val="28"/>
          <w:szCs w:val="28"/>
          <w:lang w:eastAsia="en-US"/>
        </w:rPr>
        <w:t>цвет белый</w:t>
      </w:r>
      <w:r w:rsidRPr="000C0589">
        <w:rPr>
          <w:rFonts w:eastAsia="Calibri"/>
          <w:i/>
          <w:sz w:val="28"/>
          <w:szCs w:val="28"/>
          <w:lang w:eastAsia="en-US"/>
        </w:rPr>
        <w:t>.</w:t>
      </w:r>
    </w:p>
    <w:p w14:paraId="368F45B0" w14:textId="77777777" w:rsidR="002F1254" w:rsidRPr="000C0589" w:rsidRDefault="002F1254" w:rsidP="002F1254">
      <w:pPr>
        <w:widowControl w:val="0"/>
        <w:ind w:firstLine="709"/>
        <w:jc w:val="both"/>
        <w:rPr>
          <w:rFonts w:eastAsia="Calibri"/>
          <w:i/>
          <w:sz w:val="28"/>
          <w:szCs w:val="28"/>
          <w:lang w:eastAsia="en-US"/>
        </w:rPr>
      </w:pPr>
      <w:r w:rsidRPr="000C0589">
        <w:rPr>
          <w:rFonts w:eastAsia="Calibri"/>
          <w:sz w:val="28"/>
          <w:szCs w:val="28"/>
          <w:lang w:eastAsia="en-US"/>
        </w:rPr>
        <w:t>9.5.7.</w:t>
      </w:r>
      <w:r w:rsidRPr="000C0589">
        <w:rPr>
          <w:rFonts w:eastAsia="Calibri"/>
          <w:sz w:val="28"/>
          <w:szCs w:val="28"/>
          <w:lang w:eastAsia="en-US"/>
        </w:rPr>
        <w:tab/>
        <w:t>Окрашивание части стены за операционно-кассовым барьером в соответствии с Планировочным решением (фокусная стена) или по всей длине стены за операционно-кассовым барьером выполнить по подготовленной поверхности в 2 (два) слоя моющейся, матовой, высококачественной водоэмульсионной (поливинилацетатный состав) или латексной краской,</w:t>
      </w:r>
      <w:r w:rsidRPr="000C0589">
        <w:t xml:space="preserve"> </w:t>
      </w:r>
      <w:r w:rsidRPr="000C0589">
        <w:rPr>
          <w:rFonts w:eastAsia="Calibri"/>
          <w:sz w:val="28"/>
          <w:szCs w:val="28"/>
          <w:lang w:eastAsia="en-US"/>
        </w:rPr>
        <w:t>однотонный матовый, цвет синий, RAL 5010.</w:t>
      </w:r>
    </w:p>
    <w:p w14:paraId="317131D4"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9.5.8.</w:t>
      </w:r>
      <w:r w:rsidRPr="000C0589">
        <w:rPr>
          <w:rFonts w:eastAsia="Calibri"/>
          <w:sz w:val="28"/>
          <w:szCs w:val="28"/>
          <w:lang w:eastAsia="en-US"/>
        </w:rPr>
        <w:tab/>
        <w:t>Отделку стен санузлов выполнить путем облицовки из однотонной матовой керамогранитной или керамической плитки:</w:t>
      </w:r>
    </w:p>
    <w:p w14:paraId="5E915107" w14:textId="77777777" w:rsidR="002F1254" w:rsidRPr="000C0589" w:rsidRDefault="002F1254" w:rsidP="002F1254">
      <w:pPr>
        <w:pStyle w:val="a5"/>
        <w:widowControl w:val="0"/>
        <w:numPr>
          <w:ilvl w:val="0"/>
          <w:numId w:val="81"/>
        </w:numPr>
        <w:tabs>
          <w:tab w:val="left" w:pos="1134"/>
        </w:tabs>
        <w:ind w:left="0" w:firstLine="709"/>
        <w:jc w:val="both"/>
        <w:rPr>
          <w:rFonts w:eastAsia="Calibri"/>
          <w:lang w:eastAsia="en-US"/>
        </w:rPr>
      </w:pPr>
      <w:r w:rsidRPr="000C0589">
        <w:rPr>
          <w:rFonts w:eastAsia="Calibri"/>
          <w:lang w:eastAsia="en-US"/>
        </w:rPr>
        <w:t>размер 200х200 мм, 200х300 мм или 300x300 мм;</w:t>
      </w:r>
    </w:p>
    <w:p w14:paraId="07DE7088" w14:textId="77777777" w:rsidR="002F1254" w:rsidRPr="000C0589" w:rsidRDefault="002F1254" w:rsidP="002F1254">
      <w:pPr>
        <w:pStyle w:val="a5"/>
        <w:widowControl w:val="0"/>
        <w:numPr>
          <w:ilvl w:val="0"/>
          <w:numId w:val="81"/>
        </w:numPr>
        <w:tabs>
          <w:tab w:val="left" w:pos="1134"/>
        </w:tabs>
        <w:ind w:left="0" w:firstLine="709"/>
        <w:jc w:val="both"/>
        <w:rPr>
          <w:rFonts w:eastAsia="Calibri"/>
          <w:lang w:eastAsia="en-US"/>
        </w:rPr>
      </w:pPr>
      <w:r w:rsidRPr="000C0589">
        <w:rPr>
          <w:rFonts w:eastAsia="Calibri"/>
          <w:lang w:eastAsia="en-US"/>
        </w:rPr>
        <w:t xml:space="preserve">цвет светло-серый, </w:t>
      </w:r>
      <w:r w:rsidRPr="000C0589">
        <w:t>приближенный</w:t>
      </w:r>
      <w:r w:rsidRPr="000C0589">
        <w:rPr>
          <w:rFonts w:eastAsia="Calibri"/>
          <w:lang w:eastAsia="en-US"/>
        </w:rPr>
        <w:t xml:space="preserve"> к </w:t>
      </w:r>
      <w:r w:rsidRPr="000C0589">
        <w:rPr>
          <w:rFonts w:eastAsia="Calibri"/>
          <w:lang w:val="en-US" w:eastAsia="en-US"/>
        </w:rPr>
        <w:t>RAL</w:t>
      </w:r>
      <w:r w:rsidRPr="000C0589">
        <w:rPr>
          <w:rFonts w:eastAsia="Calibri"/>
          <w:lang w:eastAsia="en-US"/>
        </w:rPr>
        <w:t xml:space="preserve"> 7047, или белый; </w:t>
      </w:r>
    </w:p>
    <w:p w14:paraId="7B8FD5F6" w14:textId="77777777" w:rsidR="002F1254" w:rsidRPr="000C0589" w:rsidRDefault="002F1254" w:rsidP="002F1254">
      <w:pPr>
        <w:pStyle w:val="a5"/>
        <w:widowControl w:val="0"/>
        <w:numPr>
          <w:ilvl w:val="0"/>
          <w:numId w:val="81"/>
        </w:numPr>
        <w:tabs>
          <w:tab w:val="left" w:pos="1134"/>
        </w:tabs>
        <w:ind w:left="0" w:firstLine="709"/>
        <w:jc w:val="both"/>
        <w:rPr>
          <w:rFonts w:eastAsia="Calibri"/>
          <w:lang w:eastAsia="en-US"/>
        </w:rPr>
      </w:pPr>
      <w:r w:rsidRPr="000C0589">
        <w:rPr>
          <w:rFonts w:eastAsia="Calibri"/>
          <w:lang w:eastAsia="en-US"/>
        </w:rPr>
        <w:t>поверхность матовая;</w:t>
      </w:r>
    </w:p>
    <w:p w14:paraId="58104649" w14:textId="77777777" w:rsidR="002F1254" w:rsidRPr="000C0589" w:rsidRDefault="002F1254" w:rsidP="002F1254">
      <w:pPr>
        <w:pStyle w:val="a5"/>
        <w:widowControl w:val="0"/>
        <w:numPr>
          <w:ilvl w:val="0"/>
          <w:numId w:val="81"/>
        </w:numPr>
        <w:tabs>
          <w:tab w:val="left" w:pos="1134"/>
        </w:tabs>
        <w:ind w:left="0" w:firstLine="709"/>
        <w:jc w:val="both"/>
        <w:rPr>
          <w:rFonts w:eastAsia="Calibri"/>
          <w:lang w:eastAsia="en-US"/>
        </w:rPr>
      </w:pPr>
      <w:r w:rsidRPr="000C0589">
        <w:rPr>
          <w:rFonts w:eastAsia="Calibri"/>
          <w:lang w:eastAsia="en-US"/>
        </w:rPr>
        <w:t>цвет затирки светло-серый или белый, приближенный к цвету облицовки.</w:t>
      </w:r>
    </w:p>
    <w:p w14:paraId="03654B8B"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Отделку стен и перегородок санузлов выполнить от уровня чистого пола:</w:t>
      </w:r>
    </w:p>
    <w:p w14:paraId="600FD1FC" w14:textId="77777777" w:rsidR="002F1254" w:rsidRPr="000C0589" w:rsidRDefault="002F1254" w:rsidP="002F1254">
      <w:pPr>
        <w:pStyle w:val="a5"/>
        <w:widowControl w:val="0"/>
        <w:numPr>
          <w:ilvl w:val="0"/>
          <w:numId w:val="82"/>
        </w:numPr>
        <w:tabs>
          <w:tab w:val="left" w:pos="1134"/>
          <w:tab w:val="left" w:pos="1701"/>
        </w:tabs>
        <w:ind w:left="0" w:firstLine="709"/>
        <w:jc w:val="both"/>
        <w:rPr>
          <w:rFonts w:eastAsia="Calibri"/>
          <w:lang w:eastAsia="en-US"/>
        </w:rPr>
      </w:pPr>
      <w:r w:rsidRPr="000C0589">
        <w:rPr>
          <w:rFonts w:eastAsia="Calibri"/>
          <w:u w:val="single"/>
          <w:lang w:eastAsia="en-US"/>
        </w:rPr>
        <w:t xml:space="preserve">для </w:t>
      </w:r>
      <w:r w:rsidRPr="000C0589">
        <w:rPr>
          <w:rFonts w:eastAsia="Calibri"/>
          <w:i/>
          <w:u w:val="single"/>
          <w:lang w:eastAsia="en-US"/>
        </w:rPr>
        <w:t>Варианта № 1</w:t>
      </w:r>
      <w:r w:rsidRPr="000C0589">
        <w:rPr>
          <w:rFonts w:eastAsia="Calibri"/>
          <w:lang w:eastAsia="en-US"/>
        </w:rPr>
        <w:t xml:space="preserve"> (п. 9.7.1 настоящих требований) – выше уровня чистового потолка системы «</w:t>
      </w:r>
      <w:r w:rsidRPr="000C0589">
        <w:rPr>
          <w:rFonts w:eastAsia="Calibri"/>
          <w:lang w:val="en-US" w:eastAsia="en-US"/>
        </w:rPr>
        <w:t>Armstrong</w:t>
      </w:r>
      <w:r w:rsidRPr="000C0589">
        <w:rPr>
          <w:rFonts w:eastAsia="Calibri"/>
          <w:lang w:eastAsia="en-US"/>
        </w:rPr>
        <w:t>» на 50 мм или до уровня подвесного потолка);</w:t>
      </w:r>
    </w:p>
    <w:p w14:paraId="59F79D1E" w14:textId="77777777" w:rsidR="002F1254" w:rsidRPr="000C0589" w:rsidRDefault="002F1254" w:rsidP="002F1254">
      <w:pPr>
        <w:pStyle w:val="a5"/>
        <w:widowControl w:val="0"/>
        <w:numPr>
          <w:ilvl w:val="0"/>
          <w:numId w:val="82"/>
        </w:numPr>
        <w:tabs>
          <w:tab w:val="left" w:pos="1134"/>
          <w:tab w:val="left" w:pos="1560"/>
        </w:tabs>
        <w:ind w:left="0" w:firstLine="709"/>
        <w:jc w:val="both"/>
        <w:rPr>
          <w:rFonts w:eastAsia="Calibri"/>
          <w:lang w:eastAsia="en-US"/>
        </w:rPr>
      </w:pPr>
      <w:r w:rsidRPr="000C0589">
        <w:rPr>
          <w:rFonts w:eastAsia="Calibri"/>
          <w:lang w:eastAsia="en-US"/>
        </w:rPr>
        <w:t xml:space="preserve">для </w:t>
      </w:r>
      <w:r w:rsidRPr="000C0589">
        <w:rPr>
          <w:rFonts w:eastAsia="Calibri"/>
          <w:i/>
          <w:u w:val="single"/>
          <w:lang w:eastAsia="en-US"/>
        </w:rPr>
        <w:t>Варианта № 2</w:t>
      </w:r>
      <w:r w:rsidRPr="000C0589">
        <w:rPr>
          <w:rFonts w:eastAsia="Calibri"/>
          <w:lang w:eastAsia="en-US"/>
        </w:rPr>
        <w:t xml:space="preserve"> (п. 9.7.1 настоящих требований) – не доводить облицовку до перекрытия на 50 мм (решение должно применяться для помещения в целом, а не для его отдельных участков), окрашивание необлицованного участка стен и перегородок в 50 мм выполнять в цвет потолка.</w:t>
      </w:r>
    </w:p>
    <w:p w14:paraId="0B53694F"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9.5.9.</w:t>
      </w:r>
      <w:r w:rsidRPr="000C0589">
        <w:rPr>
          <w:rFonts w:eastAsia="Calibri"/>
          <w:sz w:val="28"/>
          <w:szCs w:val="28"/>
          <w:lang w:eastAsia="en-US"/>
        </w:rPr>
        <w:tab/>
        <w:t xml:space="preserve">В комнате персонала, зоне приема пищи (при наличии на планировочном решении) выполнить защитный фартук в зоне кухонного </w:t>
      </w:r>
      <w:r w:rsidRPr="000C0589">
        <w:rPr>
          <w:rFonts w:eastAsia="Calibri"/>
          <w:sz w:val="28"/>
          <w:szCs w:val="28"/>
          <w:lang w:eastAsia="en-US"/>
        </w:rPr>
        <w:lastRenderedPageBreak/>
        <w:t>оборудования при наличии в его составе мойки. Защитный фартук выполнить от пола на высоту 1200 мм из однотонной матовой керамогранитной или керамической плитки:</w:t>
      </w:r>
    </w:p>
    <w:p w14:paraId="19FBB446" w14:textId="77777777" w:rsidR="002F1254" w:rsidRPr="000C0589" w:rsidRDefault="002F1254" w:rsidP="002F1254">
      <w:pPr>
        <w:pStyle w:val="a5"/>
        <w:widowControl w:val="0"/>
        <w:numPr>
          <w:ilvl w:val="0"/>
          <w:numId w:val="82"/>
        </w:numPr>
        <w:tabs>
          <w:tab w:val="left" w:pos="1134"/>
        </w:tabs>
        <w:ind w:left="-142" w:firstLine="851"/>
        <w:jc w:val="both"/>
        <w:rPr>
          <w:rFonts w:eastAsia="Calibri"/>
          <w:lang w:eastAsia="en-US"/>
        </w:rPr>
      </w:pPr>
      <w:r w:rsidRPr="000C0589">
        <w:rPr>
          <w:rFonts w:eastAsia="Calibri"/>
          <w:lang w:eastAsia="en-US"/>
        </w:rPr>
        <w:t>размер 200х200 мм, 200х300 мм или 300x300 мм;</w:t>
      </w:r>
    </w:p>
    <w:p w14:paraId="683F9A39" w14:textId="77777777" w:rsidR="002F1254" w:rsidRPr="000C0589" w:rsidRDefault="002F1254" w:rsidP="002F1254">
      <w:pPr>
        <w:pStyle w:val="a5"/>
        <w:widowControl w:val="0"/>
        <w:numPr>
          <w:ilvl w:val="0"/>
          <w:numId w:val="82"/>
        </w:numPr>
        <w:tabs>
          <w:tab w:val="left" w:pos="1134"/>
        </w:tabs>
        <w:ind w:left="-142" w:firstLine="851"/>
        <w:jc w:val="both"/>
        <w:rPr>
          <w:rFonts w:eastAsia="Calibri"/>
          <w:lang w:eastAsia="en-US"/>
        </w:rPr>
      </w:pPr>
      <w:r w:rsidRPr="000C0589">
        <w:rPr>
          <w:rFonts w:eastAsia="Calibri"/>
          <w:lang w:eastAsia="en-US"/>
        </w:rPr>
        <w:t xml:space="preserve">цвет светло-серый, </w:t>
      </w:r>
      <w:r w:rsidRPr="000C0589">
        <w:t>приближенный</w:t>
      </w:r>
      <w:r w:rsidRPr="000C0589">
        <w:rPr>
          <w:rFonts w:eastAsia="Calibri"/>
          <w:lang w:eastAsia="en-US"/>
        </w:rPr>
        <w:t xml:space="preserve"> к </w:t>
      </w:r>
      <w:r w:rsidRPr="000C0589">
        <w:rPr>
          <w:rFonts w:eastAsia="Calibri"/>
          <w:lang w:val="en-US" w:eastAsia="en-US"/>
        </w:rPr>
        <w:t>RAL</w:t>
      </w:r>
      <w:r w:rsidRPr="000C0589">
        <w:rPr>
          <w:rFonts w:eastAsia="Calibri"/>
          <w:lang w:eastAsia="en-US"/>
        </w:rPr>
        <w:t xml:space="preserve"> 7047, или белый; </w:t>
      </w:r>
    </w:p>
    <w:p w14:paraId="6B0C70C5" w14:textId="77777777" w:rsidR="002F1254" w:rsidRPr="000C0589" w:rsidRDefault="002F1254" w:rsidP="002F1254">
      <w:pPr>
        <w:pStyle w:val="a5"/>
        <w:widowControl w:val="0"/>
        <w:numPr>
          <w:ilvl w:val="0"/>
          <w:numId w:val="82"/>
        </w:numPr>
        <w:tabs>
          <w:tab w:val="left" w:pos="1134"/>
        </w:tabs>
        <w:ind w:left="-142" w:firstLine="851"/>
        <w:jc w:val="both"/>
        <w:rPr>
          <w:rFonts w:eastAsia="Calibri"/>
          <w:lang w:eastAsia="en-US"/>
        </w:rPr>
      </w:pPr>
      <w:r w:rsidRPr="000C0589">
        <w:rPr>
          <w:rFonts w:eastAsia="Calibri"/>
          <w:lang w:eastAsia="en-US"/>
        </w:rPr>
        <w:t>поверхность матовая;</w:t>
      </w:r>
    </w:p>
    <w:p w14:paraId="574F1D44" w14:textId="77777777" w:rsidR="002F1254" w:rsidRPr="000C0589" w:rsidRDefault="002F1254" w:rsidP="002F1254">
      <w:pPr>
        <w:pStyle w:val="a5"/>
        <w:widowControl w:val="0"/>
        <w:numPr>
          <w:ilvl w:val="0"/>
          <w:numId w:val="82"/>
        </w:numPr>
        <w:tabs>
          <w:tab w:val="left" w:pos="1134"/>
        </w:tabs>
        <w:ind w:left="-142" w:firstLine="851"/>
        <w:jc w:val="both"/>
        <w:rPr>
          <w:rFonts w:eastAsia="Calibri"/>
          <w:lang w:eastAsia="en-US"/>
        </w:rPr>
      </w:pPr>
      <w:r w:rsidRPr="000C0589">
        <w:rPr>
          <w:rFonts w:eastAsia="Calibri"/>
          <w:lang w:eastAsia="en-US"/>
        </w:rPr>
        <w:t>цвет затирки светло-серый или белый, приближенный к цвету облицовки.</w:t>
      </w:r>
    </w:p>
    <w:p w14:paraId="1122A288" w14:textId="77777777" w:rsidR="002F1254" w:rsidRPr="000C0589" w:rsidRDefault="002F1254" w:rsidP="002F1254">
      <w:pPr>
        <w:widowControl w:val="0"/>
        <w:tabs>
          <w:tab w:val="left" w:pos="1560"/>
        </w:tabs>
        <w:ind w:firstLine="709"/>
        <w:jc w:val="both"/>
        <w:rPr>
          <w:sz w:val="28"/>
          <w:szCs w:val="28"/>
        </w:rPr>
      </w:pPr>
      <w:r w:rsidRPr="000C0589">
        <w:rPr>
          <w:sz w:val="28"/>
          <w:szCs w:val="28"/>
        </w:rPr>
        <w:t>9.5.10.</w:t>
      </w:r>
      <w:r w:rsidRPr="000C0589">
        <w:rPr>
          <w:sz w:val="28"/>
          <w:szCs w:val="28"/>
        </w:rPr>
        <w:tab/>
        <w:t xml:space="preserve">Не допускается размещение ВРЩ, блоков выключателей и внутренних блоков кондиционеров на фокусной стене. Решетки вентиляции и </w:t>
      </w:r>
      <w:r w:rsidRPr="000C0589">
        <w:rPr>
          <w:rFonts w:eastAsia="Calibri"/>
          <w:sz w:val="28"/>
          <w:szCs w:val="28"/>
          <w:lang w:eastAsia="en-US"/>
        </w:rPr>
        <w:t>ревизионные лючки скрытого монтажа</w:t>
      </w:r>
      <w:r w:rsidRPr="000C0589">
        <w:rPr>
          <w:sz w:val="28"/>
          <w:szCs w:val="28"/>
        </w:rPr>
        <w:t xml:space="preserve"> на фокусной стене окрашивать в </w:t>
      </w:r>
      <w:r w:rsidRPr="000C0589">
        <w:rPr>
          <w:rFonts w:eastAsia="Calibri"/>
          <w:sz w:val="28"/>
          <w:szCs w:val="28"/>
          <w:lang w:eastAsia="en-US"/>
        </w:rPr>
        <w:t>цвет однотонный матовый синий, RAL 5010.</w:t>
      </w:r>
    </w:p>
    <w:p w14:paraId="78C1F34D" w14:textId="2A885D44"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9.5.11.</w:t>
      </w:r>
      <w:r w:rsidRPr="000C0589">
        <w:rPr>
          <w:rFonts w:eastAsia="Calibri"/>
          <w:sz w:val="28"/>
          <w:szCs w:val="28"/>
          <w:lang w:eastAsia="en-US"/>
        </w:rPr>
        <w:tab/>
        <w:t>В клиентской зоне и пространстве операторов за линией операционно-кассового барьера не допускается применение металлических и пластиковых уголков в качестве защиты углов стен и перегородок, дверных или оконных проемов и т. д. Усиление углов выполнять скрытым под финишной отделкой способом с применением профилей штукатурных металлических и пластиковых</w:t>
      </w:r>
      <w:r w:rsidRPr="000C0589">
        <w:rPr>
          <w:rStyle w:val="af8"/>
          <w:sz w:val="28"/>
          <w:szCs w:val="28"/>
        </w:rPr>
        <w:footnoteReference w:id="13"/>
      </w:r>
      <w:r w:rsidR="00F5073D">
        <w:rPr>
          <w:rFonts w:eastAsia="Calibri"/>
          <w:sz w:val="28"/>
          <w:szCs w:val="28"/>
          <w:lang w:eastAsia="en-US"/>
        </w:rPr>
        <w:t>.</w:t>
      </w:r>
    </w:p>
    <w:p w14:paraId="439FBE25"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9.5.12.</w:t>
      </w:r>
      <w:r w:rsidRPr="000C0589">
        <w:rPr>
          <w:rFonts w:eastAsia="Calibri"/>
          <w:sz w:val="28"/>
          <w:szCs w:val="28"/>
          <w:lang w:eastAsia="en-US"/>
        </w:rPr>
        <w:tab/>
        <w:t xml:space="preserve">В </w:t>
      </w:r>
      <w:proofErr w:type="spellStart"/>
      <w:r w:rsidRPr="000C0589">
        <w:rPr>
          <w:rFonts w:eastAsia="Calibri"/>
          <w:sz w:val="28"/>
          <w:szCs w:val="28"/>
          <w:lang w:eastAsia="en-US"/>
        </w:rPr>
        <w:t>бэк</w:t>
      </w:r>
      <w:proofErr w:type="spellEnd"/>
      <w:r w:rsidRPr="000C0589">
        <w:rPr>
          <w:rFonts w:eastAsia="Calibri"/>
          <w:sz w:val="28"/>
          <w:szCs w:val="28"/>
          <w:lang w:eastAsia="en-US"/>
        </w:rPr>
        <w:t>-зоне (за исключением обозначенных в п. 9.5.11 настоящих требований) допускается применение металлических и пластиковых уголков в качестве защиты углов стен и перегородок, дверных или оконных проемов и т.д.</w:t>
      </w:r>
    </w:p>
    <w:p w14:paraId="624E5DF1"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9.5.13.</w:t>
      </w:r>
      <w:r w:rsidRPr="000C0589">
        <w:rPr>
          <w:rFonts w:eastAsia="Calibri"/>
          <w:sz w:val="28"/>
          <w:szCs w:val="28"/>
          <w:lang w:eastAsia="en-US"/>
        </w:rPr>
        <w:tab/>
        <w:t xml:space="preserve">Окрашивание стен должно быть выполнено равномерно, не допускается наличие видимых (в том числе под углом) </w:t>
      </w:r>
      <w:proofErr w:type="spellStart"/>
      <w:r w:rsidRPr="000C0589">
        <w:rPr>
          <w:rFonts w:eastAsia="Calibri"/>
          <w:sz w:val="28"/>
          <w:szCs w:val="28"/>
          <w:lang w:eastAsia="en-US"/>
        </w:rPr>
        <w:t>непрокрашенных</w:t>
      </w:r>
      <w:proofErr w:type="spellEnd"/>
      <w:r w:rsidRPr="000C0589">
        <w:rPr>
          <w:rFonts w:eastAsia="Calibri"/>
          <w:sz w:val="28"/>
          <w:szCs w:val="28"/>
          <w:lang w:eastAsia="en-US"/>
        </w:rPr>
        <w:t xml:space="preserve"> участков или участков с неравномерным окрашиванием.</w:t>
      </w:r>
    </w:p>
    <w:p w14:paraId="7376D1D8"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9.5.14.</w:t>
      </w:r>
      <w:r w:rsidRPr="000C0589">
        <w:rPr>
          <w:rFonts w:eastAsia="Calibri"/>
          <w:sz w:val="28"/>
          <w:szCs w:val="28"/>
          <w:lang w:eastAsia="en-US"/>
        </w:rPr>
        <w:tab/>
        <w:t>Линии стыка окрашивания разных цветов должны быть ровными, без захода одного цвета на другой (мазки, потеки).</w:t>
      </w:r>
    </w:p>
    <w:p w14:paraId="305D4FDE" w14:textId="0921AE3E"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9.5.15.</w:t>
      </w:r>
      <w:r w:rsidRPr="000C0589">
        <w:rPr>
          <w:rFonts w:eastAsia="Calibri"/>
          <w:sz w:val="28"/>
          <w:szCs w:val="28"/>
          <w:lang w:eastAsia="en-US"/>
        </w:rPr>
        <w:tab/>
        <w:t>В месте примыкания барьера-калитки к стене/ перегородке (при наличии облицовки) предусмотреть закладную для последующей установки планки барьера-калитки, скрытую за обл</w:t>
      </w:r>
      <w:r w:rsidR="00302B9A">
        <w:rPr>
          <w:rFonts w:eastAsia="Calibri"/>
          <w:sz w:val="28"/>
          <w:szCs w:val="28"/>
          <w:lang w:eastAsia="en-US"/>
        </w:rPr>
        <w:t>ицовкой, из влагостойкой фанеры</w:t>
      </w:r>
      <w:r w:rsidR="00302B9A">
        <w:rPr>
          <w:rFonts w:eastAsia="Calibri"/>
          <w:sz w:val="28"/>
          <w:szCs w:val="28"/>
          <w:lang w:eastAsia="en-US"/>
        </w:rPr>
        <w:br/>
      </w:r>
      <w:r w:rsidRPr="000C0589">
        <w:rPr>
          <w:rFonts w:eastAsia="Calibri"/>
          <w:sz w:val="28"/>
          <w:szCs w:val="28"/>
          <w:lang w:eastAsia="en-US"/>
        </w:rPr>
        <w:t>12 мм; высота закладной – 1300 мм, ширина закладной – 900 мм.</w:t>
      </w:r>
    </w:p>
    <w:p w14:paraId="06CDCFFE"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9.5.16.</w:t>
      </w:r>
      <w:r w:rsidRPr="000C0589">
        <w:rPr>
          <w:rFonts w:eastAsia="Calibri"/>
          <w:lang w:eastAsia="en-US"/>
        </w:rPr>
        <w:tab/>
        <w:t xml:space="preserve">В случае использования настенной плитки прямоугольного формата применяется горизонтальная укладка плитки параллельно полу. </w:t>
      </w:r>
    </w:p>
    <w:p w14:paraId="20B0FCAC"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9.5.17.</w:t>
      </w:r>
      <w:r w:rsidRPr="000C0589">
        <w:rPr>
          <w:rFonts w:eastAsia="Calibri"/>
          <w:lang w:eastAsia="en-US"/>
        </w:rPr>
        <w:tab/>
        <w:t>Укладка плитки в шахматном порядке и под углом не допускается.</w:t>
      </w:r>
    </w:p>
    <w:p w14:paraId="40DA0B35"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9.6.</w:t>
      </w:r>
      <w:r w:rsidRPr="000C0589">
        <w:rPr>
          <w:rFonts w:eastAsia="Calibri"/>
          <w:b/>
          <w:sz w:val="28"/>
          <w:szCs w:val="28"/>
          <w:lang w:eastAsia="en-US"/>
        </w:rPr>
        <w:tab/>
        <w:t>Полы</w:t>
      </w:r>
    </w:p>
    <w:p w14:paraId="07ECB6FD" w14:textId="1E9F9059"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9.6.1.</w:t>
      </w:r>
      <w:r w:rsidRPr="000C0589">
        <w:rPr>
          <w:rFonts w:eastAsia="Calibri"/>
          <w:sz w:val="28"/>
          <w:szCs w:val="28"/>
          <w:lang w:eastAsia="en-US"/>
        </w:rPr>
        <w:tab/>
        <w:t>Указания по применяемым материалам финишного покрытия и их цвету принять в соответствии с приложениями № 3.1</w:t>
      </w:r>
      <w:r w:rsidR="00302B9A">
        <w:rPr>
          <w:rFonts w:eastAsia="Calibri"/>
          <w:sz w:val="28"/>
          <w:szCs w:val="28"/>
          <w:lang w:eastAsia="en-US"/>
        </w:rPr>
        <w:t xml:space="preserve">, </w:t>
      </w:r>
      <w:r w:rsidRPr="000C0589">
        <w:rPr>
          <w:rFonts w:eastAsia="Calibri"/>
          <w:sz w:val="28"/>
          <w:szCs w:val="28"/>
          <w:lang w:eastAsia="en-US"/>
        </w:rPr>
        <w:t>3.2 к ТЗ.</w:t>
      </w:r>
    </w:p>
    <w:p w14:paraId="1F34CD5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9.6.2.</w:t>
      </w:r>
      <w:r w:rsidRPr="000C0589">
        <w:rPr>
          <w:rFonts w:eastAsia="Calibri"/>
          <w:sz w:val="28"/>
          <w:szCs w:val="28"/>
          <w:lang w:eastAsia="en-US"/>
        </w:rPr>
        <w:tab/>
        <w:t xml:space="preserve">Полы тамбуров клиентского зала и пространства операторов за линией операционно-кассового барьера, помещений </w:t>
      </w:r>
      <w:proofErr w:type="spellStart"/>
      <w:r w:rsidRPr="000C0589">
        <w:rPr>
          <w:rFonts w:eastAsia="Calibri"/>
          <w:sz w:val="28"/>
          <w:szCs w:val="28"/>
          <w:lang w:eastAsia="en-US"/>
        </w:rPr>
        <w:t>бэк</w:t>
      </w:r>
      <w:proofErr w:type="spellEnd"/>
      <w:r w:rsidRPr="000C0589">
        <w:rPr>
          <w:rFonts w:eastAsia="Calibri"/>
          <w:sz w:val="28"/>
          <w:szCs w:val="28"/>
          <w:lang w:eastAsia="en-US"/>
        </w:rPr>
        <w:t xml:space="preserve">-зоны, в которых производится сортировка почтовых отправлений с использованием почтового транспортера и люкового окна, и помещения санузла облицевать </w:t>
      </w:r>
      <w:proofErr w:type="spellStart"/>
      <w:r w:rsidRPr="000C0589">
        <w:rPr>
          <w:rFonts w:eastAsia="Calibri"/>
          <w:sz w:val="28"/>
          <w:szCs w:val="28"/>
          <w:lang w:eastAsia="en-US"/>
        </w:rPr>
        <w:t>керамогранитом</w:t>
      </w:r>
      <w:proofErr w:type="spellEnd"/>
      <w:r w:rsidRPr="000C0589">
        <w:rPr>
          <w:rFonts w:eastAsia="Calibri"/>
          <w:sz w:val="28"/>
          <w:szCs w:val="28"/>
          <w:lang w:eastAsia="en-US"/>
        </w:rPr>
        <w:t>:</w:t>
      </w:r>
    </w:p>
    <w:p w14:paraId="47B77799"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lastRenderedPageBreak/>
        <w:t>универсальным, неполированным, матовым;</w:t>
      </w:r>
    </w:p>
    <w:p w14:paraId="64740A5D"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с нешлифованной поверхностью;</w:t>
      </w:r>
    </w:p>
    <w:p w14:paraId="52BE6D32" w14:textId="1B805CF6"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размер – от 300</w:t>
      </w:r>
      <w:r w:rsidR="00302B9A">
        <w:rPr>
          <w:rFonts w:eastAsia="Calibri"/>
          <w:lang w:eastAsia="en-US"/>
        </w:rPr>
        <w:t xml:space="preserve">х300 мм до 600х600 мм, </w:t>
      </w:r>
      <w:proofErr w:type="gramStart"/>
      <w:r w:rsidR="00302B9A">
        <w:rPr>
          <w:rFonts w:eastAsia="Calibri"/>
          <w:lang w:eastAsia="en-US"/>
        </w:rPr>
        <w:t>толщина  –</w:t>
      </w:r>
      <w:proofErr w:type="gramEnd"/>
      <w:r w:rsidRPr="000C0589">
        <w:rPr>
          <w:rFonts w:eastAsia="Calibri"/>
          <w:lang w:eastAsia="en-US"/>
        </w:rPr>
        <w:t>11 мм;</w:t>
      </w:r>
    </w:p>
    <w:p w14:paraId="6E700814"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износостойкость-PEI 4;</w:t>
      </w:r>
    </w:p>
    <w:p w14:paraId="5AF2DD34" w14:textId="259C54DB"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 xml:space="preserve">цвет – светло-серый, </w:t>
      </w:r>
      <w:r w:rsidRPr="000C0589">
        <w:t>приближенный</w:t>
      </w:r>
      <w:r w:rsidRPr="000C0589">
        <w:rPr>
          <w:rFonts w:eastAsia="Calibri"/>
          <w:lang w:eastAsia="en-US"/>
        </w:rPr>
        <w:t xml:space="preserve"> к RAL 7047, однотонный</w:t>
      </w:r>
      <w:r w:rsidR="00302B9A">
        <w:rPr>
          <w:rFonts w:eastAsia="Calibri"/>
          <w:lang w:eastAsia="en-US"/>
        </w:rPr>
        <w:br/>
      </w:r>
      <w:r w:rsidRPr="000C0589">
        <w:rPr>
          <w:rFonts w:eastAsia="Calibri"/>
          <w:lang w:eastAsia="en-US"/>
        </w:rPr>
        <w:t>(не допускается наличие вкраплений бежевого, белого, светло-серого, темно-серого цветов);</w:t>
      </w:r>
    </w:p>
    <w:p w14:paraId="321CEA22"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 xml:space="preserve">цвет затирки – светло-серый, </w:t>
      </w:r>
      <w:r w:rsidRPr="000C0589">
        <w:t>приближенный</w:t>
      </w:r>
      <w:r w:rsidRPr="000C0589">
        <w:rPr>
          <w:rFonts w:eastAsia="Calibri"/>
          <w:lang w:eastAsia="en-US"/>
        </w:rPr>
        <w:t xml:space="preserve"> к RAL 7047.</w:t>
      </w:r>
    </w:p>
    <w:p w14:paraId="1A4EF6D1"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9.6.3.</w:t>
      </w:r>
      <w:r w:rsidRPr="000C0589">
        <w:rPr>
          <w:rFonts w:eastAsia="Calibri"/>
          <w:sz w:val="28"/>
          <w:szCs w:val="28"/>
          <w:lang w:eastAsia="en-US"/>
        </w:rPr>
        <w:tab/>
        <w:t>В тамбурах и санузле применить обмазочную гидроизоляцию с заведением на плоскость стены на 100 мм.</w:t>
      </w:r>
    </w:p>
    <w:p w14:paraId="625F68F2"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9.6.4.</w:t>
      </w:r>
      <w:r w:rsidRPr="000C0589">
        <w:rPr>
          <w:rFonts w:eastAsia="Calibri"/>
          <w:sz w:val="28"/>
          <w:szCs w:val="28"/>
          <w:lang w:eastAsia="en-US"/>
        </w:rPr>
        <w:tab/>
        <w:t xml:space="preserve">В тамбурах клиентского входа и служебного входа (при их наличии) выполнить плинтус из </w:t>
      </w:r>
      <w:proofErr w:type="spellStart"/>
      <w:r w:rsidRPr="000C0589">
        <w:rPr>
          <w:rFonts w:eastAsia="Calibri"/>
          <w:sz w:val="28"/>
          <w:szCs w:val="28"/>
          <w:lang w:eastAsia="en-US"/>
        </w:rPr>
        <w:t>керамогранита</w:t>
      </w:r>
      <w:proofErr w:type="spellEnd"/>
      <w:r w:rsidRPr="000C0589">
        <w:rPr>
          <w:rFonts w:eastAsia="Calibri"/>
          <w:sz w:val="28"/>
          <w:szCs w:val="28"/>
          <w:lang w:eastAsia="en-US"/>
        </w:rPr>
        <w:t xml:space="preserve"> (материал, идентичный материалу облицовки пола) высотой 100 мм.</w:t>
      </w:r>
    </w:p>
    <w:p w14:paraId="0149EE86"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9.6.5.</w:t>
      </w:r>
      <w:r w:rsidRPr="000C0589">
        <w:rPr>
          <w:rFonts w:eastAsia="Calibri"/>
          <w:sz w:val="28"/>
          <w:szCs w:val="28"/>
          <w:lang w:eastAsia="en-US"/>
        </w:rPr>
        <w:tab/>
        <w:t xml:space="preserve">В помещениях клиентского зала и пространства операторов за операционно-кассовым барьером, в помещениях </w:t>
      </w:r>
      <w:proofErr w:type="spellStart"/>
      <w:r w:rsidRPr="000C0589">
        <w:rPr>
          <w:rFonts w:eastAsia="Calibri"/>
          <w:sz w:val="28"/>
          <w:szCs w:val="28"/>
          <w:lang w:eastAsia="en-US"/>
        </w:rPr>
        <w:t>бэк</w:t>
      </w:r>
      <w:proofErr w:type="spellEnd"/>
      <w:r w:rsidRPr="000C0589">
        <w:rPr>
          <w:rFonts w:eastAsia="Calibri"/>
          <w:sz w:val="28"/>
          <w:szCs w:val="28"/>
          <w:lang w:eastAsia="en-US"/>
        </w:rPr>
        <w:t xml:space="preserve">-зоны применить напольный плинтус из ПВХ. Цвет светло-серый, однотонный, матовый, гладкий. Профиль – «сапожок», высота 60 мм. В помещении санузла плинтус не выполнять. </w:t>
      </w:r>
    </w:p>
    <w:p w14:paraId="0C503FA8"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9.6.6.</w:t>
      </w:r>
      <w:r w:rsidRPr="000C0589">
        <w:rPr>
          <w:rFonts w:eastAsia="Calibri"/>
          <w:sz w:val="28"/>
          <w:szCs w:val="28"/>
          <w:lang w:eastAsia="en-US"/>
        </w:rPr>
        <w:tab/>
        <w:t xml:space="preserve">Для полов </w:t>
      </w:r>
      <w:proofErr w:type="spellStart"/>
      <w:r w:rsidRPr="000C0589">
        <w:rPr>
          <w:rFonts w:eastAsia="Calibri"/>
          <w:sz w:val="28"/>
          <w:szCs w:val="28"/>
          <w:lang w:eastAsia="en-US"/>
        </w:rPr>
        <w:t>бэк</w:t>
      </w:r>
      <w:proofErr w:type="spellEnd"/>
      <w:r w:rsidRPr="000C0589">
        <w:rPr>
          <w:rFonts w:eastAsia="Calibri"/>
          <w:sz w:val="28"/>
          <w:szCs w:val="28"/>
          <w:lang w:eastAsia="en-US"/>
        </w:rPr>
        <w:t xml:space="preserve">-зоны (за исключением тамбуров, пространства за операционно-кассовым барьером, помещений </w:t>
      </w:r>
      <w:proofErr w:type="spellStart"/>
      <w:r w:rsidRPr="000C0589">
        <w:rPr>
          <w:rFonts w:eastAsia="Calibri"/>
          <w:sz w:val="28"/>
          <w:szCs w:val="28"/>
          <w:lang w:eastAsia="en-US"/>
        </w:rPr>
        <w:t>бэк</w:t>
      </w:r>
      <w:proofErr w:type="spellEnd"/>
      <w:r w:rsidRPr="000C0589">
        <w:rPr>
          <w:rFonts w:eastAsia="Calibri"/>
          <w:sz w:val="28"/>
          <w:szCs w:val="28"/>
          <w:lang w:eastAsia="en-US"/>
        </w:rPr>
        <w:t>-зоны, в которых производится сортировка почтовых отправлений с использованием почтового транспортера и люкового окна, и помещения санузла) применять</w:t>
      </w:r>
      <w:r w:rsidRPr="000C0589">
        <w:rPr>
          <w:sz w:val="28"/>
          <w:szCs w:val="28"/>
        </w:rPr>
        <w:t xml:space="preserve"> </w:t>
      </w:r>
      <w:r w:rsidRPr="000C0589">
        <w:rPr>
          <w:rFonts w:eastAsia="Calibri"/>
          <w:sz w:val="28"/>
          <w:szCs w:val="28"/>
          <w:lang w:eastAsia="en-US"/>
        </w:rPr>
        <w:t>линолеум коммерческий:</w:t>
      </w:r>
    </w:p>
    <w:p w14:paraId="7DA6D39D"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гомогенный или гетерогенный;</w:t>
      </w:r>
    </w:p>
    <w:p w14:paraId="04113399"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для помещений с высокими эксплуатационными нагрузками;</w:t>
      </w:r>
    </w:p>
    <w:p w14:paraId="22F532B3"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основа – ПВХ;</w:t>
      </w:r>
    </w:p>
    <w:p w14:paraId="33A6C6C2" w14:textId="69013ED7" w:rsidR="002F1254" w:rsidRPr="000C0589" w:rsidRDefault="00302B9A" w:rsidP="002F1254">
      <w:pPr>
        <w:pStyle w:val="a5"/>
        <w:widowControl w:val="0"/>
        <w:numPr>
          <w:ilvl w:val="0"/>
          <w:numId w:val="84"/>
        </w:numPr>
        <w:tabs>
          <w:tab w:val="left" w:pos="1134"/>
        </w:tabs>
        <w:ind w:left="0" w:firstLine="709"/>
        <w:jc w:val="both"/>
        <w:rPr>
          <w:rFonts w:eastAsia="Calibri"/>
          <w:lang w:eastAsia="en-US"/>
        </w:rPr>
      </w:pPr>
      <w:r>
        <w:rPr>
          <w:rFonts w:eastAsia="Calibri"/>
          <w:lang w:eastAsia="en-US"/>
        </w:rPr>
        <w:t>толщина 2–</w:t>
      </w:r>
      <w:r w:rsidR="002F1254" w:rsidRPr="000C0589">
        <w:rPr>
          <w:rFonts w:eastAsia="Calibri"/>
          <w:lang w:eastAsia="en-US"/>
        </w:rPr>
        <w:t>3,1 мм;</w:t>
      </w:r>
    </w:p>
    <w:p w14:paraId="2023D021"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класс износостойкости 33, 34;</w:t>
      </w:r>
    </w:p>
    <w:p w14:paraId="18F438B0"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устойчивость к истиранию – группа Р;</w:t>
      </w:r>
    </w:p>
    <w:p w14:paraId="6C2F8257"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класс пожарной опасности – КМ2;</w:t>
      </w:r>
    </w:p>
    <w:p w14:paraId="75A82B9A"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 xml:space="preserve">цвет – светло-серый, </w:t>
      </w:r>
      <w:r w:rsidRPr="000C0589">
        <w:t>приближенный</w:t>
      </w:r>
      <w:r w:rsidRPr="000C0589">
        <w:rPr>
          <w:rFonts w:eastAsia="Calibri"/>
          <w:lang w:eastAsia="en-US"/>
        </w:rPr>
        <w:t xml:space="preserve"> к RAL 7047 (допускается наличие вкраплений бежевого, белого, светло-серого, темно-серого цветов). </w:t>
      </w:r>
    </w:p>
    <w:p w14:paraId="4F9DB7A5"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9.6.7.</w:t>
      </w:r>
      <w:r w:rsidRPr="000C0589">
        <w:rPr>
          <w:rFonts w:eastAsia="Calibri"/>
          <w:sz w:val="28"/>
          <w:szCs w:val="28"/>
          <w:lang w:eastAsia="en-US"/>
        </w:rPr>
        <w:tab/>
        <w:t>Линолеум должен быть уложен ровно, плотно приклеен</w:t>
      </w:r>
      <w:r w:rsidRPr="000C0589">
        <w:rPr>
          <w:rFonts w:eastAsia="Calibri"/>
          <w:sz w:val="28"/>
          <w:szCs w:val="28"/>
          <w:lang w:eastAsia="en-US"/>
        </w:rPr>
        <w:br/>
        <w:t>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обеспыливание поверхностей нанесения.</w:t>
      </w:r>
    </w:p>
    <w:p w14:paraId="709B02CA"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9.6.8.</w:t>
      </w:r>
      <w:r w:rsidRPr="000C0589">
        <w:rPr>
          <w:rFonts w:eastAsia="Calibri"/>
          <w:sz w:val="28"/>
          <w:szCs w:val="28"/>
          <w:lang w:eastAsia="en-US"/>
        </w:rPr>
        <w:tab/>
        <w:t>При раскрое листов линолеума не допускается укладка доборов.</w:t>
      </w:r>
    </w:p>
    <w:p w14:paraId="05C6F506"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9.6.9.</w:t>
      </w:r>
      <w:r w:rsidRPr="000C0589">
        <w:rPr>
          <w:rFonts w:eastAsia="Calibri"/>
          <w:sz w:val="28"/>
          <w:szCs w:val="28"/>
          <w:lang w:eastAsia="en-US"/>
        </w:rPr>
        <w:tab/>
        <w:t xml:space="preserve">На всех участках стыков листов линолеума выполнить герметичную горячую сварку в цвет линолеума. </w:t>
      </w:r>
    </w:p>
    <w:p w14:paraId="3CB2A18D"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9.6.10.</w:t>
      </w:r>
      <w:r w:rsidRPr="000C0589">
        <w:rPr>
          <w:rFonts w:eastAsia="Calibri"/>
          <w:sz w:val="28"/>
          <w:szCs w:val="28"/>
          <w:lang w:eastAsia="en-US"/>
        </w:rPr>
        <w:tab/>
        <w:t xml:space="preserve">Укладка </w:t>
      </w:r>
      <w:proofErr w:type="spellStart"/>
      <w:r w:rsidRPr="000C0589">
        <w:rPr>
          <w:rFonts w:eastAsia="Calibri"/>
          <w:sz w:val="28"/>
          <w:szCs w:val="28"/>
          <w:lang w:eastAsia="en-US"/>
        </w:rPr>
        <w:t>керамогранита</w:t>
      </w:r>
      <w:proofErr w:type="spellEnd"/>
      <w:r w:rsidRPr="000C0589">
        <w:rPr>
          <w:rFonts w:eastAsia="Calibri"/>
          <w:sz w:val="28"/>
          <w:szCs w:val="28"/>
          <w:lang w:eastAsia="en-US"/>
        </w:rPr>
        <w:t xml:space="preserve"> в шахматном порядке и под углом</w:t>
      </w:r>
      <w:r w:rsidRPr="000C0589">
        <w:rPr>
          <w:rFonts w:eastAsia="Calibri"/>
          <w:sz w:val="28"/>
          <w:szCs w:val="28"/>
          <w:lang w:eastAsia="en-US"/>
        </w:rPr>
        <w:br/>
        <w:t>не допускается.</w:t>
      </w:r>
    </w:p>
    <w:p w14:paraId="2BEC64CF"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9.6.11.</w:t>
      </w:r>
      <w:r w:rsidRPr="000C0589">
        <w:rPr>
          <w:rFonts w:eastAsia="Calibri"/>
          <w:sz w:val="28"/>
          <w:szCs w:val="28"/>
          <w:lang w:eastAsia="en-US"/>
        </w:rPr>
        <w:tab/>
        <w:t xml:space="preserve">Не допускается не доводить облицовку </w:t>
      </w:r>
      <w:proofErr w:type="spellStart"/>
      <w:r w:rsidRPr="000C0589">
        <w:rPr>
          <w:rFonts w:eastAsia="Calibri"/>
          <w:sz w:val="28"/>
          <w:szCs w:val="28"/>
          <w:lang w:eastAsia="en-US"/>
        </w:rPr>
        <w:t>керамогранитом</w:t>
      </w:r>
      <w:proofErr w:type="spellEnd"/>
      <w:r w:rsidRPr="000C0589">
        <w:rPr>
          <w:rFonts w:eastAsia="Calibri"/>
          <w:sz w:val="28"/>
          <w:szCs w:val="28"/>
          <w:lang w:eastAsia="en-US"/>
        </w:rPr>
        <w:t xml:space="preserve"> до стен, перегородок, порогов, выполняя добор иными материалами.</w:t>
      </w:r>
    </w:p>
    <w:p w14:paraId="26E410B9"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lastRenderedPageBreak/>
        <w:t>9.6.12.</w:t>
      </w:r>
      <w:r w:rsidRPr="000C0589">
        <w:rPr>
          <w:rFonts w:eastAsia="Calibri"/>
          <w:sz w:val="28"/>
          <w:szCs w:val="28"/>
          <w:lang w:eastAsia="en-US"/>
        </w:rPr>
        <w:tab/>
        <w:t>При устройстве полов выполнить демонтаж всех пандусов, лестниц, подиумов или ранее уложенной стяжки (за исключением случаев, когда эти элементы являются неотъемлемой частью конструктива плиты основания) в помещениях ОПС.</w:t>
      </w:r>
    </w:p>
    <w:p w14:paraId="1662538A"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9.6.13.</w:t>
      </w:r>
      <w:r w:rsidRPr="000C0589">
        <w:rPr>
          <w:rFonts w:eastAsia="Calibri"/>
          <w:sz w:val="28"/>
          <w:szCs w:val="28"/>
          <w:lang w:eastAsia="en-US"/>
        </w:rPr>
        <w:tab/>
        <w:t>При подготовке черновых полов обеспечить отсутствие перепада уровня чистого пола между помещениями и в границах одного помещения.</w:t>
      </w:r>
    </w:p>
    <w:p w14:paraId="552B8FCD"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9.6.14.</w:t>
      </w:r>
      <w:r w:rsidRPr="000C0589">
        <w:rPr>
          <w:rFonts w:eastAsia="Calibri"/>
          <w:sz w:val="28"/>
          <w:szCs w:val="28"/>
          <w:lang w:eastAsia="en-US"/>
        </w:rPr>
        <w:tab/>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14:paraId="03388DEF"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9.6.15.</w:t>
      </w:r>
      <w:r w:rsidRPr="000C0589">
        <w:rPr>
          <w:rFonts w:eastAsia="Calibri"/>
          <w:sz w:val="28"/>
          <w:szCs w:val="28"/>
          <w:lang w:eastAsia="en-US"/>
        </w:rPr>
        <w:tab/>
        <w:t>При подготовке черновых полов предусмотреть необходимое усиление (в случае необходимости) в местах установки сейфа и банкомата (при наличии на планировочном решении).</w:t>
      </w:r>
    </w:p>
    <w:p w14:paraId="2BA9B0DD"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9.6.16.</w:t>
      </w:r>
      <w:r w:rsidRPr="000C0589">
        <w:rPr>
          <w:rFonts w:eastAsia="Calibri"/>
          <w:sz w:val="28"/>
          <w:szCs w:val="28"/>
          <w:lang w:eastAsia="en-US"/>
        </w:rPr>
        <w:tab/>
        <w:t xml:space="preserve">В случае сохранения напольного покрытия выполнить обновление затирки, цвет затирки светло-серый, </w:t>
      </w:r>
      <w:r w:rsidRPr="000C0589">
        <w:rPr>
          <w:sz w:val="28"/>
          <w:szCs w:val="28"/>
        </w:rPr>
        <w:t>приближенный</w:t>
      </w:r>
      <w:r w:rsidRPr="000C0589">
        <w:rPr>
          <w:rFonts w:eastAsia="Calibri"/>
          <w:sz w:val="28"/>
          <w:szCs w:val="28"/>
          <w:lang w:eastAsia="en-US"/>
        </w:rPr>
        <w:t xml:space="preserve"> к RAL 7047.</w:t>
      </w:r>
    </w:p>
    <w:p w14:paraId="27F2DA1E" w14:textId="77777777" w:rsidR="002F1254" w:rsidRPr="000C0589" w:rsidRDefault="002F1254" w:rsidP="002F1254">
      <w:pPr>
        <w:widowControl w:val="0"/>
        <w:tabs>
          <w:tab w:val="left" w:pos="1560"/>
        </w:tabs>
        <w:ind w:firstLine="709"/>
        <w:jc w:val="both"/>
        <w:rPr>
          <w:sz w:val="28"/>
          <w:szCs w:val="28"/>
        </w:rPr>
      </w:pPr>
      <w:r w:rsidRPr="000C0589">
        <w:rPr>
          <w:rFonts w:eastAsia="Calibri"/>
          <w:sz w:val="28"/>
          <w:szCs w:val="28"/>
          <w:lang w:eastAsia="en-US"/>
        </w:rPr>
        <w:t>9.6.17.</w:t>
      </w:r>
      <w:r w:rsidRPr="000C0589">
        <w:rPr>
          <w:rFonts w:eastAsia="Calibri"/>
          <w:sz w:val="28"/>
          <w:szCs w:val="28"/>
          <w:lang w:eastAsia="en-US"/>
        </w:rPr>
        <w:tab/>
      </w:r>
      <w:r w:rsidRPr="000C0589">
        <w:rPr>
          <w:sz w:val="28"/>
          <w:szCs w:val="28"/>
        </w:rPr>
        <w:t xml:space="preserve">Плинтус </w:t>
      </w:r>
      <w:r w:rsidRPr="000C0589">
        <w:rPr>
          <w:rFonts w:eastAsia="Calibri"/>
          <w:sz w:val="28"/>
          <w:szCs w:val="28"/>
          <w:lang w:eastAsia="en-US"/>
        </w:rPr>
        <w:t>должен</w:t>
      </w:r>
      <w:r w:rsidRPr="000C0589">
        <w:rPr>
          <w:sz w:val="28"/>
          <w:szCs w:val="28"/>
        </w:rPr>
        <w:t xml:space="preserve"> плотно прилегать к стене/ перегородке без видимой щели/ зазора.</w:t>
      </w:r>
    </w:p>
    <w:p w14:paraId="2AA6747C" w14:textId="77777777" w:rsidR="002F1254" w:rsidRPr="000C0589" w:rsidRDefault="002F1254" w:rsidP="002F1254">
      <w:pPr>
        <w:widowControl w:val="0"/>
        <w:tabs>
          <w:tab w:val="left" w:pos="1560"/>
        </w:tabs>
        <w:ind w:firstLine="709"/>
        <w:jc w:val="both"/>
        <w:rPr>
          <w:spacing w:val="-6"/>
          <w:sz w:val="28"/>
          <w:szCs w:val="28"/>
        </w:rPr>
      </w:pPr>
      <w:r w:rsidRPr="000C0589">
        <w:rPr>
          <w:sz w:val="28"/>
          <w:szCs w:val="28"/>
        </w:rPr>
        <w:t>9.6.18.</w:t>
      </w:r>
      <w:r w:rsidRPr="000C0589">
        <w:rPr>
          <w:sz w:val="28"/>
          <w:szCs w:val="28"/>
        </w:rPr>
        <w:tab/>
      </w:r>
      <w:r w:rsidRPr="000C0589">
        <w:rPr>
          <w:spacing w:val="-6"/>
          <w:sz w:val="28"/>
          <w:szCs w:val="28"/>
        </w:rPr>
        <w:t>Линия совмещения различных напольных покрытий (керамогранит/ линолеум) в проеме двери должна находиться под полотном двери.</w:t>
      </w:r>
    </w:p>
    <w:p w14:paraId="4ECF8CBE" w14:textId="77777777" w:rsidR="002F1254" w:rsidRPr="000C0589" w:rsidRDefault="002F1254" w:rsidP="002F1254">
      <w:pPr>
        <w:widowControl w:val="0"/>
        <w:tabs>
          <w:tab w:val="left" w:pos="1560"/>
        </w:tabs>
        <w:ind w:firstLine="709"/>
        <w:jc w:val="both"/>
        <w:rPr>
          <w:spacing w:val="-6"/>
          <w:sz w:val="28"/>
          <w:szCs w:val="28"/>
        </w:rPr>
      </w:pPr>
      <w:r w:rsidRPr="000C0589">
        <w:rPr>
          <w:spacing w:val="-6"/>
          <w:sz w:val="28"/>
          <w:szCs w:val="28"/>
        </w:rPr>
        <w:t>9.6.19.</w:t>
      </w:r>
      <w:r w:rsidRPr="000C0589">
        <w:rPr>
          <w:spacing w:val="-6"/>
          <w:sz w:val="28"/>
          <w:szCs w:val="28"/>
        </w:rPr>
        <w:tab/>
      </w:r>
      <w:r w:rsidRPr="000C0589">
        <w:rPr>
          <w:rFonts w:eastAsia="Calibri"/>
          <w:sz w:val="28"/>
          <w:szCs w:val="28"/>
          <w:lang w:eastAsia="en-US"/>
        </w:rPr>
        <w:t xml:space="preserve">В тамбуре главного (клиентского) входа предусмотреть устройство приямка на толщину грязезащитного коврика (ячеистого </w:t>
      </w:r>
      <w:proofErr w:type="spellStart"/>
      <w:r w:rsidRPr="000C0589">
        <w:rPr>
          <w:rFonts w:eastAsia="Calibri"/>
          <w:sz w:val="28"/>
          <w:szCs w:val="28"/>
          <w:lang w:eastAsia="en-US"/>
        </w:rPr>
        <w:t>ринго</w:t>
      </w:r>
      <w:proofErr w:type="spellEnd"/>
      <w:r w:rsidRPr="000C0589">
        <w:rPr>
          <w:rFonts w:eastAsia="Calibri"/>
          <w:sz w:val="28"/>
          <w:szCs w:val="28"/>
          <w:lang w:eastAsia="en-US"/>
        </w:rPr>
        <w:t>-мата черного цвета) размещаемого в тамбуре.</w:t>
      </w:r>
    </w:p>
    <w:p w14:paraId="0B572ABF"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9.7.</w:t>
      </w:r>
      <w:r w:rsidRPr="000C0589">
        <w:rPr>
          <w:rFonts w:eastAsia="Calibri"/>
          <w:b/>
          <w:sz w:val="28"/>
          <w:szCs w:val="28"/>
          <w:lang w:eastAsia="en-US"/>
        </w:rPr>
        <w:tab/>
        <w:t>Потолки</w:t>
      </w:r>
    </w:p>
    <w:p w14:paraId="2A0F8D12"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9.7.1.</w:t>
      </w:r>
      <w:r w:rsidRPr="000C0589">
        <w:rPr>
          <w:rFonts w:eastAsia="Calibri"/>
          <w:sz w:val="28"/>
          <w:szCs w:val="28"/>
          <w:lang w:eastAsia="en-US"/>
        </w:rPr>
        <w:tab/>
        <w:t>Во всех помещениях ОПС выполнить:</w:t>
      </w:r>
    </w:p>
    <w:p w14:paraId="31A3C168"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i/>
          <w:sz w:val="28"/>
          <w:szCs w:val="28"/>
          <w:u w:val="single"/>
          <w:lang w:eastAsia="en-US"/>
        </w:rPr>
        <w:t>Вариант № 1. Подвесной потолок</w:t>
      </w:r>
      <w:r w:rsidRPr="000C0589">
        <w:rPr>
          <w:rFonts w:eastAsia="Calibri"/>
          <w:i/>
          <w:sz w:val="28"/>
          <w:szCs w:val="28"/>
          <w:lang w:eastAsia="en-US"/>
        </w:rPr>
        <w:t>:</w:t>
      </w:r>
    </w:p>
    <w:p w14:paraId="723F92C3"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демонтаж нерабочих кабельных трасс, оборудования, светильников, посторонних облицовок;</w:t>
      </w:r>
    </w:p>
    <w:p w14:paraId="0BEE36D5"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подвесной потолок системы «</w:t>
      </w:r>
      <w:r w:rsidRPr="000C0589">
        <w:rPr>
          <w:rFonts w:eastAsia="Calibri"/>
          <w:lang w:val="en-US" w:eastAsia="en-US"/>
        </w:rPr>
        <w:t>Armstrong</w:t>
      </w:r>
      <w:r w:rsidRPr="000C0589">
        <w:rPr>
          <w:rFonts w:eastAsia="Calibri"/>
          <w:lang w:eastAsia="en-US"/>
        </w:rPr>
        <w:t>» («Байкал»);</w:t>
      </w:r>
    </w:p>
    <w:p w14:paraId="4CBA43BF"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 xml:space="preserve">разводку всех инженерных коммуникаций по потолку </w:t>
      </w:r>
      <w:r w:rsidRPr="000C0589">
        <w:t>выполнить скрыто за облицовкой потолка</w:t>
      </w:r>
      <w:r w:rsidRPr="000C0589">
        <w:rPr>
          <w:rFonts w:eastAsia="Calibri"/>
          <w:lang w:eastAsia="en-US"/>
        </w:rPr>
        <w:t>.</w:t>
      </w:r>
    </w:p>
    <w:p w14:paraId="20C5E356" w14:textId="77777777" w:rsidR="002F1254" w:rsidRPr="000C0589" w:rsidRDefault="002F1254" w:rsidP="002F1254">
      <w:pPr>
        <w:pStyle w:val="a5"/>
        <w:widowControl w:val="0"/>
        <w:ind w:left="0" w:firstLine="709"/>
        <w:jc w:val="both"/>
        <w:rPr>
          <w:rFonts w:eastAsia="Calibri"/>
          <w:i/>
          <w:lang w:eastAsia="en-US"/>
        </w:rPr>
      </w:pPr>
      <w:r w:rsidRPr="000C0589">
        <w:rPr>
          <w:rFonts w:eastAsia="Calibri"/>
          <w:i/>
          <w:u w:val="single"/>
          <w:lang w:eastAsia="en-US"/>
        </w:rPr>
        <w:t>Вариант № 2. Открытый потолок</w:t>
      </w:r>
      <w:r w:rsidRPr="000C0589">
        <w:rPr>
          <w:rFonts w:eastAsia="Calibri"/>
          <w:i/>
          <w:lang w:eastAsia="en-US"/>
        </w:rPr>
        <w:t xml:space="preserve"> (Применяется в случае, если стоимость устройства подвесного потолка (монтаж </w:t>
      </w:r>
      <w:proofErr w:type="spellStart"/>
      <w:r w:rsidRPr="000C0589">
        <w:rPr>
          <w:rFonts w:eastAsia="Calibri"/>
          <w:i/>
          <w:lang w:eastAsia="en-US"/>
        </w:rPr>
        <w:t>подконструкций</w:t>
      </w:r>
      <w:proofErr w:type="spellEnd"/>
      <w:r w:rsidRPr="000C0589">
        <w:rPr>
          <w:rFonts w:eastAsia="Calibri"/>
          <w:i/>
          <w:lang w:eastAsia="en-US"/>
        </w:rPr>
        <w:t>, монтаж заполнения, прокладка кабельных трасс, монтаж оконечного оборудования, включая освещение) больше стоимости устройства открытого потолка):</w:t>
      </w:r>
    </w:p>
    <w:p w14:paraId="62AF11C3"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демонтаж нерабочих кабельных трасс, оборудования, светильников, посторонних облицовок;</w:t>
      </w:r>
    </w:p>
    <w:p w14:paraId="71495688"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 xml:space="preserve">сплошное или частичное выравнивание плоскостей перекрытия, балок, капителей (облицовка поверхности ГКЛ, ГКЛВ, ГВЛ, ОСБ плитами, </w:t>
      </w:r>
      <w:proofErr w:type="spellStart"/>
      <w:r w:rsidRPr="000C0589">
        <w:rPr>
          <w:rFonts w:eastAsia="Calibri"/>
          <w:lang w:eastAsia="en-US"/>
        </w:rPr>
        <w:t>шпаклевание</w:t>
      </w:r>
      <w:proofErr w:type="spellEnd"/>
      <w:r w:rsidRPr="000C0589">
        <w:rPr>
          <w:rFonts w:eastAsia="Calibri"/>
          <w:lang w:eastAsia="en-US"/>
        </w:rPr>
        <w:t>, оштукатуривание) с последующей подготовкой поверхности под окрашивание;</w:t>
      </w:r>
    </w:p>
    <w:p w14:paraId="25898071"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покраску в 2 (два) слоя с применением краскопульта моющейся, матовой, высококачественной водоэмульсионной (поливинилацетатный состав) или латексной краской белого цвета;</w:t>
      </w:r>
    </w:p>
    <w:p w14:paraId="27112B38"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 xml:space="preserve">последующую разводку инженерных коммуникаций по потолку </w:t>
      </w:r>
      <w:r w:rsidRPr="000C0589">
        <w:rPr>
          <w:rFonts w:eastAsia="Calibri"/>
          <w:lang w:eastAsia="en-US"/>
        </w:rPr>
        <w:lastRenderedPageBreak/>
        <w:t xml:space="preserve">проводить открытым способом </w:t>
      </w:r>
      <w:r w:rsidRPr="000C0589">
        <w:t>в гофрированных и (или) гладких трубах белого или светло-серого цвета (в рамках одного помещения не допускается применение одновременно обоих указанных вариантов одновременно)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r w:rsidRPr="000C0589">
        <w:rPr>
          <w:rFonts w:eastAsia="Calibri"/>
          <w:lang w:eastAsia="en-US"/>
        </w:rPr>
        <w:t>;</w:t>
      </w:r>
    </w:p>
    <w:p w14:paraId="58B3D7B6"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 xml:space="preserve">разводку инженерных коммуникаций окрашивать совместно с поверхностью потолка в белый цвет. </w:t>
      </w:r>
    </w:p>
    <w:p w14:paraId="06674F31" w14:textId="77777777" w:rsidR="002F1254" w:rsidRPr="000C0589" w:rsidRDefault="002F1254" w:rsidP="002F1254">
      <w:pPr>
        <w:widowControl w:val="0"/>
        <w:ind w:firstLine="709"/>
        <w:jc w:val="both"/>
        <w:rPr>
          <w:rFonts w:eastAsia="Calibri"/>
          <w:lang w:eastAsia="en-US"/>
        </w:rPr>
      </w:pPr>
      <w:r w:rsidRPr="000C0589">
        <w:rPr>
          <w:rFonts w:eastAsia="Calibri"/>
          <w:sz w:val="28"/>
          <w:szCs w:val="28"/>
          <w:lang w:eastAsia="en-US"/>
        </w:rPr>
        <w:t>9.7.2.</w:t>
      </w:r>
      <w:r w:rsidRPr="000C0589">
        <w:rPr>
          <w:rFonts w:eastAsia="Calibri"/>
          <w:sz w:val="28"/>
          <w:szCs w:val="28"/>
          <w:lang w:eastAsia="en-US"/>
        </w:rPr>
        <w:tab/>
        <w:t xml:space="preserve">Допускается применять </w:t>
      </w:r>
      <w:r w:rsidRPr="000C0589">
        <w:rPr>
          <w:rFonts w:eastAsia="Calibri"/>
          <w:i/>
          <w:sz w:val="28"/>
          <w:szCs w:val="28"/>
          <w:u w:val="single"/>
          <w:lang w:eastAsia="en-US"/>
        </w:rPr>
        <w:t>Вариант № 1</w:t>
      </w:r>
      <w:r w:rsidRPr="000C0589">
        <w:rPr>
          <w:rFonts w:eastAsia="Calibri"/>
          <w:sz w:val="28"/>
          <w:szCs w:val="28"/>
          <w:lang w:eastAsia="en-US"/>
        </w:rPr>
        <w:t xml:space="preserve"> и </w:t>
      </w:r>
      <w:r w:rsidRPr="000C0589">
        <w:rPr>
          <w:rFonts w:eastAsia="Calibri"/>
          <w:i/>
          <w:sz w:val="28"/>
          <w:szCs w:val="28"/>
          <w:u w:val="single"/>
          <w:lang w:eastAsia="en-US"/>
        </w:rPr>
        <w:t>Вариант № 2</w:t>
      </w:r>
      <w:r w:rsidRPr="000C0589">
        <w:rPr>
          <w:rFonts w:eastAsia="Calibri"/>
          <w:sz w:val="28"/>
          <w:szCs w:val="28"/>
          <w:lang w:eastAsia="en-US"/>
        </w:rPr>
        <w:t xml:space="preserve"> устройства потолка в рамках одного ОПС, но в разных помещениях.</w:t>
      </w:r>
    </w:p>
    <w:p w14:paraId="4455B7C2"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9.7.3.</w:t>
      </w:r>
      <w:r w:rsidRPr="000C0589">
        <w:rPr>
          <w:rFonts w:eastAsia="Calibri"/>
          <w:sz w:val="28"/>
          <w:szCs w:val="28"/>
          <w:lang w:eastAsia="en-US"/>
        </w:rPr>
        <w:tab/>
        <w:t xml:space="preserve">В санузле подвесной потолок </w:t>
      </w:r>
      <w:r w:rsidRPr="000C0589">
        <w:rPr>
          <w:rFonts w:eastAsia="Calibri"/>
          <w:i/>
          <w:sz w:val="28"/>
          <w:szCs w:val="28"/>
          <w:lang w:eastAsia="en-US"/>
        </w:rPr>
        <w:t>(</w:t>
      </w:r>
      <w:r w:rsidRPr="000C0589">
        <w:rPr>
          <w:rFonts w:eastAsia="Calibri"/>
          <w:i/>
          <w:sz w:val="28"/>
          <w:szCs w:val="28"/>
          <w:u w:val="single"/>
          <w:lang w:eastAsia="en-US"/>
        </w:rPr>
        <w:t>Вариант № 1</w:t>
      </w:r>
      <w:r w:rsidRPr="000C0589">
        <w:rPr>
          <w:rFonts w:eastAsia="Calibri"/>
          <w:i/>
          <w:sz w:val="28"/>
          <w:szCs w:val="28"/>
          <w:lang w:eastAsia="en-US"/>
        </w:rPr>
        <w:t>)</w:t>
      </w:r>
      <w:r w:rsidRPr="000C0589">
        <w:rPr>
          <w:rFonts w:eastAsia="Calibri"/>
          <w:sz w:val="28"/>
          <w:szCs w:val="28"/>
          <w:lang w:eastAsia="en-US"/>
        </w:rPr>
        <w:t xml:space="preserve"> выполнять на высоте не более 3000 мм от уровня чистого пола.</w:t>
      </w:r>
    </w:p>
    <w:p w14:paraId="277766B8"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9.8.</w:t>
      </w:r>
      <w:r w:rsidRPr="000C0589">
        <w:rPr>
          <w:rFonts w:eastAsia="Calibri"/>
          <w:b/>
          <w:sz w:val="28"/>
          <w:szCs w:val="28"/>
          <w:lang w:eastAsia="en-US"/>
        </w:rPr>
        <w:tab/>
        <w:t>Светильники</w:t>
      </w:r>
    </w:p>
    <w:p w14:paraId="2AAC6122"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9.8.1.</w:t>
      </w:r>
      <w:r w:rsidRPr="000C0589">
        <w:rPr>
          <w:rFonts w:eastAsia="Calibri"/>
          <w:sz w:val="28"/>
          <w:szCs w:val="28"/>
          <w:lang w:eastAsia="en-US"/>
        </w:rPr>
        <w:tab/>
        <w:t xml:space="preserve">Для всех помещений ОПС применить светильники </w:t>
      </w:r>
      <w:r w:rsidRPr="000C0589">
        <w:rPr>
          <w:b/>
          <w:i/>
          <w:sz w:val="28"/>
          <w:szCs w:val="28"/>
          <w:u w:val="single"/>
          <w:lang w:eastAsia="en-US"/>
        </w:rPr>
        <w:t>Тип № 1</w:t>
      </w:r>
      <w:r w:rsidRPr="000C0589">
        <w:rPr>
          <w:rFonts w:eastAsia="Calibri"/>
          <w:sz w:val="28"/>
          <w:szCs w:val="28"/>
          <w:lang w:eastAsia="en-US"/>
        </w:rPr>
        <w:t xml:space="preserve"> с характеристиками:</w:t>
      </w:r>
    </w:p>
    <w:p w14:paraId="32172959" w14:textId="77777777" w:rsidR="002F1254" w:rsidRPr="000C0589" w:rsidRDefault="002F1254" w:rsidP="002F1254">
      <w:pPr>
        <w:pStyle w:val="a5"/>
        <w:widowControl w:val="0"/>
        <w:numPr>
          <w:ilvl w:val="0"/>
          <w:numId w:val="10"/>
        </w:numPr>
        <w:tabs>
          <w:tab w:val="left" w:pos="1134"/>
        </w:tabs>
        <w:ind w:left="0" w:firstLine="709"/>
        <w:jc w:val="both"/>
      </w:pPr>
      <w:r w:rsidRPr="000C0589">
        <w:t xml:space="preserve">светильник светодиодный встраиваемый (для </w:t>
      </w:r>
      <w:r w:rsidRPr="000C0589">
        <w:rPr>
          <w:i/>
          <w:u w:val="single"/>
        </w:rPr>
        <w:t xml:space="preserve">Варианта № </w:t>
      </w:r>
      <w:r w:rsidRPr="000C0589">
        <w:rPr>
          <w:i/>
        </w:rPr>
        <w:t>1</w:t>
      </w:r>
      <w:r w:rsidRPr="000C0589">
        <w:t xml:space="preserve"> устройства потолка в соответствии с п. 9.7.1 настоящих требований) в подвесной потолок </w:t>
      </w:r>
      <w:r w:rsidRPr="000C0589">
        <w:rPr>
          <w:rFonts w:eastAsia="Calibri"/>
          <w:lang w:eastAsia="en-US"/>
        </w:rPr>
        <w:t>системы «</w:t>
      </w:r>
      <w:r w:rsidRPr="000C0589">
        <w:rPr>
          <w:rFonts w:eastAsia="Calibri"/>
          <w:lang w:val="en-US" w:eastAsia="en-US"/>
        </w:rPr>
        <w:t>Armstrong</w:t>
      </w:r>
      <w:r w:rsidRPr="000C0589">
        <w:rPr>
          <w:rFonts w:eastAsia="Calibri"/>
          <w:lang w:eastAsia="en-US"/>
        </w:rPr>
        <w:t>»</w:t>
      </w:r>
      <w:r w:rsidRPr="000C0589">
        <w:t>;</w:t>
      </w:r>
    </w:p>
    <w:p w14:paraId="3D9A068F" w14:textId="77777777" w:rsidR="002F1254" w:rsidRPr="000C0589" w:rsidRDefault="002F1254" w:rsidP="002F1254">
      <w:pPr>
        <w:pStyle w:val="a5"/>
        <w:widowControl w:val="0"/>
        <w:numPr>
          <w:ilvl w:val="0"/>
          <w:numId w:val="10"/>
        </w:numPr>
        <w:tabs>
          <w:tab w:val="left" w:pos="1134"/>
        </w:tabs>
        <w:ind w:left="0" w:firstLine="709"/>
        <w:jc w:val="both"/>
      </w:pPr>
      <w:r w:rsidRPr="000C0589">
        <w:t xml:space="preserve">светильник светодиодный накладной (для </w:t>
      </w:r>
      <w:r w:rsidRPr="000C0589">
        <w:rPr>
          <w:i/>
          <w:u w:val="single"/>
        </w:rPr>
        <w:t>Варианта № 2</w:t>
      </w:r>
      <w:r w:rsidRPr="000C0589">
        <w:t xml:space="preserve"> устройства потолка в соответствии с п. 9.7.1 настоящих требований) в подвесной потолок </w:t>
      </w:r>
      <w:r w:rsidRPr="000C0589">
        <w:rPr>
          <w:rFonts w:eastAsia="Calibri"/>
          <w:lang w:eastAsia="en-US"/>
        </w:rPr>
        <w:t>системы «</w:t>
      </w:r>
      <w:r w:rsidRPr="000C0589">
        <w:rPr>
          <w:rFonts w:eastAsia="Calibri"/>
          <w:lang w:val="en-US" w:eastAsia="en-US"/>
        </w:rPr>
        <w:t>Armstrong</w:t>
      </w:r>
      <w:r w:rsidRPr="000C0589">
        <w:rPr>
          <w:rFonts w:eastAsia="Calibri"/>
          <w:lang w:eastAsia="en-US"/>
        </w:rPr>
        <w:t>»</w:t>
      </w:r>
      <w:r w:rsidRPr="000C0589">
        <w:t>;</w:t>
      </w:r>
    </w:p>
    <w:p w14:paraId="58FA83E0" w14:textId="77777777" w:rsidR="002F1254" w:rsidRPr="000C0589" w:rsidRDefault="002F1254" w:rsidP="002F1254">
      <w:pPr>
        <w:pStyle w:val="a5"/>
        <w:widowControl w:val="0"/>
        <w:numPr>
          <w:ilvl w:val="0"/>
          <w:numId w:val="10"/>
        </w:numPr>
        <w:tabs>
          <w:tab w:val="left" w:pos="1134"/>
        </w:tabs>
        <w:ind w:left="0" w:firstLine="709"/>
        <w:jc w:val="both"/>
      </w:pPr>
      <w:r w:rsidRPr="000C0589">
        <w:t>размер корпуса 600х600 мм;</w:t>
      </w:r>
    </w:p>
    <w:p w14:paraId="1DA1FFBE" w14:textId="4F347F1F" w:rsidR="002F1254" w:rsidRPr="000C0589" w:rsidRDefault="00302B9A" w:rsidP="002F1254">
      <w:pPr>
        <w:pStyle w:val="a5"/>
        <w:widowControl w:val="0"/>
        <w:numPr>
          <w:ilvl w:val="0"/>
          <w:numId w:val="10"/>
        </w:numPr>
        <w:tabs>
          <w:tab w:val="left" w:pos="1134"/>
        </w:tabs>
        <w:ind w:left="0" w:firstLine="709"/>
        <w:jc w:val="both"/>
      </w:pPr>
      <w:r>
        <w:t>высота/глубина – 50–</w:t>
      </w:r>
      <w:r w:rsidR="002F1254" w:rsidRPr="000C0589">
        <w:t>70 мм;</w:t>
      </w:r>
    </w:p>
    <w:p w14:paraId="6ADCEDEB" w14:textId="77777777" w:rsidR="002F1254" w:rsidRPr="000C0589" w:rsidRDefault="002F1254" w:rsidP="002F1254">
      <w:pPr>
        <w:pStyle w:val="a5"/>
        <w:widowControl w:val="0"/>
        <w:numPr>
          <w:ilvl w:val="0"/>
          <w:numId w:val="10"/>
        </w:numPr>
        <w:tabs>
          <w:tab w:val="left" w:pos="1134"/>
        </w:tabs>
        <w:ind w:left="0" w:firstLine="709"/>
        <w:jc w:val="both"/>
      </w:pPr>
      <w:r w:rsidRPr="000C0589">
        <w:t xml:space="preserve">мощность светильника – не менее 24 Вт; </w:t>
      </w:r>
    </w:p>
    <w:p w14:paraId="38A03EAB" w14:textId="77777777" w:rsidR="002F1254" w:rsidRPr="000C0589" w:rsidRDefault="002F1254" w:rsidP="002F1254">
      <w:pPr>
        <w:pStyle w:val="a5"/>
        <w:widowControl w:val="0"/>
        <w:numPr>
          <w:ilvl w:val="0"/>
          <w:numId w:val="10"/>
        </w:numPr>
        <w:tabs>
          <w:tab w:val="left" w:pos="1134"/>
        </w:tabs>
        <w:ind w:left="0" w:firstLine="709"/>
        <w:jc w:val="both"/>
      </w:pPr>
      <w:r w:rsidRPr="000C0589">
        <w:t>цветовая температура – 4000 К;</w:t>
      </w:r>
    </w:p>
    <w:p w14:paraId="7690E7FB" w14:textId="77777777" w:rsidR="002F1254" w:rsidRPr="000C0589" w:rsidRDefault="002F1254" w:rsidP="002F1254">
      <w:pPr>
        <w:pStyle w:val="a5"/>
        <w:widowControl w:val="0"/>
        <w:numPr>
          <w:ilvl w:val="0"/>
          <w:numId w:val="10"/>
        </w:numPr>
        <w:tabs>
          <w:tab w:val="left" w:pos="1134"/>
        </w:tabs>
        <w:ind w:left="0" w:firstLine="709"/>
        <w:jc w:val="both"/>
      </w:pPr>
      <w:r w:rsidRPr="000C0589">
        <w:t>световой поток, лм: не менее 3000;</w:t>
      </w:r>
    </w:p>
    <w:p w14:paraId="30207B6D" w14:textId="77777777" w:rsidR="002F1254" w:rsidRPr="000C0589" w:rsidRDefault="002F1254" w:rsidP="002F1254">
      <w:pPr>
        <w:pStyle w:val="a5"/>
        <w:widowControl w:val="0"/>
        <w:numPr>
          <w:ilvl w:val="0"/>
          <w:numId w:val="10"/>
        </w:numPr>
        <w:tabs>
          <w:tab w:val="left" w:pos="1134"/>
        </w:tabs>
        <w:ind w:left="0" w:firstLine="709"/>
        <w:jc w:val="both"/>
      </w:pPr>
      <w:r w:rsidRPr="000C0589">
        <w:t>индекс цветопередачи (</w:t>
      </w:r>
      <w:r w:rsidRPr="000C0589">
        <w:rPr>
          <w:lang w:val="en-US"/>
        </w:rPr>
        <w:t>CRI</w:t>
      </w:r>
      <w:r w:rsidRPr="000C0589">
        <w:t>) – не менее 80;</w:t>
      </w:r>
    </w:p>
    <w:p w14:paraId="692BC628" w14:textId="77777777" w:rsidR="002F1254" w:rsidRPr="000C0589" w:rsidRDefault="002F1254" w:rsidP="002F1254">
      <w:pPr>
        <w:pStyle w:val="a5"/>
        <w:widowControl w:val="0"/>
        <w:numPr>
          <w:ilvl w:val="0"/>
          <w:numId w:val="10"/>
        </w:numPr>
        <w:tabs>
          <w:tab w:val="left" w:pos="1134"/>
        </w:tabs>
        <w:ind w:left="0" w:firstLine="709"/>
        <w:jc w:val="both"/>
      </w:pPr>
      <w:r w:rsidRPr="000C0589">
        <w:t>коэффициент мощности – не менее 0,92;</w:t>
      </w:r>
    </w:p>
    <w:p w14:paraId="4F5DEA43" w14:textId="77777777" w:rsidR="002F1254" w:rsidRPr="000C0589" w:rsidRDefault="002F1254" w:rsidP="002F1254">
      <w:pPr>
        <w:pStyle w:val="a5"/>
        <w:widowControl w:val="0"/>
        <w:numPr>
          <w:ilvl w:val="0"/>
          <w:numId w:val="10"/>
        </w:numPr>
        <w:tabs>
          <w:tab w:val="left" w:pos="1134"/>
        </w:tabs>
        <w:ind w:left="0" w:firstLine="709"/>
        <w:jc w:val="both"/>
      </w:pPr>
      <w:r w:rsidRPr="000C0589">
        <w:t>степень защиты (</w:t>
      </w:r>
      <w:r w:rsidRPr="000C0589">
        <w:rPr>
          <w:lang w:val="en-US"/>
        </w:rPr>
        <w:t>IP</w:t>
      </w:r>
      <w:r w:rsidRPr="000C0589">
        <w:t>) – не менее 20;</w:t>
      </w:r>
    </w:p>
    <w:p w14:paraId="60F0DE3C" w14:textId="77777777" w:rsidR="002F1254" w:rsidRPr="000C0589" w:rsidRDefault="002F1254" w:rsidP="002F1254">
      <w:pPr>
        <w:pStyle w:val="a5"/>
        <w:widowControl w:val="0"/>
        <w:numPr>
          <w:ilvl w:val="0"/>
          <w:numId w:val="10"/>
        </w:numPr>
        <w:tabs>
          <w:tab w:val="left" w:pos="1134"/>
        </w:tabs>
        <w:ind w:left="0" w:firstLine="709"/>
        <w:jc w:val="both"/>
      </w:pPr>
      <w:r w:rsidRPr="000C0589">
        <w:t>блок аварийного питания – нет (рабочее освещение и аварийное освещение в соответствии с п. 6.4 настоящих требований);</w:t>
      </w:r>
    </w:p>
    <w:p w14:paraId="138A9218" w14:textId="77777777" w:rsidR="002F1254" w:rsidRPr="000C0589" w:rsidRDefault="002F1254" w:rsidP="002F1254">
      <w:pPr>
        <w:pStyle w:val="a5"/>
        <w:widowControl w:val="0"/>
        <w:numPr>
          <w:ilvl w:val="0"/>
          <w:numId w:val="10"/>
        </w:numPr>
        <w:tabs>
          <w:tab w:val="left" w:pos="1134"/>
        </w:tabs>
        <w:ind w:left="0" w:firstLine="709"/>
        <w:jc w:val="both"/>
      </w:pPr>
      <w:r w:rsidRPr="000C0589">
        <w:t xml:space="preserve">напряжение питания – ~220 </w:t>
      </w:r>
      <w:proofErr w:type="gramStart"/>
      <w:r w:rsidRPr="000C0589">
        <w:t>В</w:t>
      </w:r>
      <w:proofErr w:type="gramEnd"/>
      <w:r w:rsidRPr="000C0589">
        <w:t>;</w:t>
      </w:r>
    </w:p>
    <w:p w14:paraId="46136495" w14:textId="77777777" w:rsidR="002F1254" w:rsidRPr="000C0589" w:rsidRDefault="002F1254" w:rsidP="002F1254">
      <w:pPr>
        <w:pStyle w:val="a5"/>
        <w:widowControl w:val="0"/>
        <w:numPr>
          <w:ilvl w:val="0"/>
          <w:numId w:val="10"/>
        </w:numPr>
        <w:tabs>
          <w:tab w:val="left" w:pos="1134"/>
        </w:tabs>
        <w:ind w:left="0" w:firstLine="709"/>
        <w:jc w:val="both"/>
        <w:rPr>
          <w:rFonts w:eastAsia="Calibri"/>
          <w:lang w:eastAsia="en-US"/>
        </w:rPr>
      </w:pPr>
      <w:r w:rsidRPr="000C0589">
        <w:rPr>
          <w:rFonts w:eastAsia="Calibri"/>
          <w:lang w:eastAsia="en-US"/>
        </w:rPr>
        <w:t>рассеиватель матовый, плоский;</w:t>
      </w:r>
    </w:p>
    <w:p w14:paraId="71067501" w14:textId="77777777" w:rsidR="002F1254" w:rsidRPr="000C0589" w:rsidRDefault="002F1254" w:rsidP="002F1254">
      <w:pPr>
        <w:pStyle w:val="a5"/>
        <w:widowControl w:val="0"/>
        <w:numPr>
          <w:ilvl w:val="0"/>
          <w:numId w:val="10"/>
        </w:numPr>
        <w:tabs>
          <w:tab w:val="left" w:pos="1134"/>
        </w:tabs>
        <w:ind w:left="0" w:firstLine="709"/>
        <w:jc w:val="both"/>
        <w:rPr>
          <w:rFonts w:eastAsia="Calibri"/>
          <w:lang w:eastAsia="en-US"/>
        </w:rPr>
      </w:pPr>
      <w:r w:rsidRPr="000C0589">
        <w:rPr>
          <w:rFonts w:eastAsia="Calibri"/>
          <w:lang w:eastAsia="en-US"/>
        </w:rPr>
        <w:t xml:space="preserve"> цвет корпуса – белый. </w:t>
      </w:r>
    </w:p>
    <w:p w14:paraId="1FC38F24"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9.8.2.</w:t>
      </w:r>
      <w:r w:rsidRPr="000C0589">
        <w:rPr>
          <w:rFonts w:eastAsia="Calibri"/>
          <w:lang w:eastAsia="en-US"/>
        </w:rPr>
        <w:tab/>
        <w:t xml:space="preserve">Применять </w:t>
      </w:r>
      <w:proofErr w:type="spellStart"/>
      <w:r w:rsidRPr="000C0589">
        <w:rPr>
          <w:rFonts w:eastAsia="Calibri"/>
          <w:lang w:eastAsia="en-US"/>
        </w:rPr>
        <w:t>рассеиватели</w:t>
      </w:r>
      <w:proofErr w:type="spellEnd"/>
      <w:r w:rsidRPr="000C0589">
        <w:rPr>
          <w:rFonts w:eastAsia="Calibri"/>
          <w:lang w:eastAsia="en-US"/>
        </w:rPr>
        <w:t>, обеспечивающие отсутствие видимости точек светодиодов, формирующие равномерный световой поток.</w:t>
      </w:r>
    </w:p>
    <w:p w14:paraId="2C572196" w14:textId="77777777" w:rsidR="002F1254" w:rsidRPr="000C0589" w:rsidRDefault="002F1254" w:rsidP="002F1254">
      <w:pPr>
        <w:pStyle w:val="a5"/>
        <w:widowControl w:val="0"/>
        <w:ind w:left="0" w:firstLine="709"/>
        <w:jc w:val="both"/>
        <w:rPr>
          <w:rFonts w:eastAsia="Calibri"/>
          <w:lang w:eastAsia="en-US"/>
        </w:rPr>
      </w:pPr>
      <w:r w:rsidRPr="000C0589">
        <w:t>9</w:t>
      </w:r>
      <w:r w:rsidRPr="000C0589">
        <w:rPr>
          <w:rFonts w:eastAsia="Calibri"/>
          <w:lang w:eastAsia="en-US"/>
        </w:rPr>
        <w:t>.8.3.</w:t>
      </w:r>
      <w:r w:rsidRPr="000C0589">
        <w:rPr>
          <w:rFonts w:eastAsia="Calibri"/>
          <w:lang w:eastAsia="en-US"/>
        </w:rPr>
        <w:tab/>
        <w:t xml:space="preserve">Со стороны улицы над главным </w:t>
      </w:r>
      <w:r w:rsidRPr="000C0589">
        <w:t xml:space="preserve">(клиентским) </w:t>
      </w:r>
      <w:r w:rsidRPr="000C0589">
        <w:rPr>
          <w:rFonts w:eastAsia="Calibri"/>
          <w:lang w:eastAsia="en-US"/>
        </w:rPr>
        <w:t xml:space="preserve">входом, служебным входом и над окном обмена почтой предусмотреть монтаж светильника </w:t>
      </w:r>
      <w:r w:rsidRPr="000C0589">
        <w:rPr>
          <w:b/>
          <w:i/>
          <w:u w:val="single"/>
          <w:lang w:eastAsia="en-US"/>
        </w:rPr>
        <w:t xml:space="preserve">Тип № 2 </w:t>
      </w:r>
      <w:r w:rsidRPr="000C0589">
        <w:rPr>
          <w:rFonts w:eastAsia="Calibri"/>
          <w:lang w:eastAsia="en-US"/>
        </w:rPr>
        <w:t xml:space="preserve">с характеристиками: </w:t>
      </w:r>
    </w:p>
    <w:p w14:paraId="25B0323D" w14:textId="77777777" w:rsidR="002F1254" w:rsidRPr="000C0589" w:rsidRDefault="002F1254" w:rsidP="002F1254">
      <w:pPr>
        <w:pStyle w:val="a5"/>
        <w:widowControl w:val="0"/>
        <w:numPr>
          <w:ilvl w:val="0"/>
          <w:numId w:val="10"/>
        </w:numPr>
        <w:tabs>
          <w:tab w:val="left" w:pos="1134"/>
        </w:tabs>
        <w:ind w:left="0" w:firstLine="709"/>
        <w:jc w:val="both"/>
      </w:pPr>
      <w:r w:rsidRPr="000C0589">
        <w:t>светильник светодиодный накладной;</w:t>
      </w:r>
    </w:p>
    <w:p w14:paraId="73841138" w14:textId="77777777" w:rsidR="002F1254" w:rsidRPr="000C0589" w:rsidRDefault="002F1254" w:rsidP="002F1254">
      <w:pPr>
        <w:pStyle w:val="a5"/>
        <w:widowControl w:val="0"/>
        <w:numPr>
          <w:ilvl w:val="0"/>
          <w:numId w:val="10"/>
        </w:numPr>
        <w:tabs>
          <w:tab w:val="left" w:pos="1134"/>
        </w:tabs>
        <w:ind w:left="0" w:firstLine="709"/>
        <w:jc w:val="both"/>
      </w:pPr>
      <w:r w:rsidRPr="000C0589">
        <w:t>уличный, антивандальный;</w:t>
      </w:r>
    </w:p>
    <w:p w14:paraId="2C9580FD" w14:textId="77777777" w:rsidR="002F1254" w:rsidRPr="000C0589" w:rsidRDefault="002F1254" w:rsidP="002F1254">
      <w:pPr>
        <w:pStyle w:val="a5"/>
        <w:widowControl w:val="0"/>
        <w:numPr>
          <w:ilvl w:val="0"/>
          <w:numId w:val="10"/>
        </w:numPr>
        <w:tabs>
          <w:tab w:val="left" w:pos="1134"/>
        </w:tabs>
        <w:ind w:left="0" w:firstLine="709"/>
        <w:jc w:val="both"/>
      </w:pPr>
      <w:r w:rsidRPr="000C0589">
        <w:t>мощность светильника – не менее 8 Вт;</w:t>
      </w:r>
    </w:p>
    <w:p w14:paraId="7E823642" w14:textId="77777777" w:rsidR="002F1254" w:rsidRPr="000C0589" w:rsidRDefault="002F1254" w:rsidP="002F1254">
      <w:pPr>
        <w:pStyle w:val="a5"/>
        <w:widowControl w:val="0"/>
        <w:numPr>
          <w:ilvl w:val="0"/>
          <w:numId w:val="10"/>
        </w:numPr>
        <w:tabs>
          <w:tab w:val="left" w:pos="1134"/>
        </w:tabs>
        <w:ind w:left="0" w:firstLine="709"/>
        <w:jc w:val="both"/>
      </w:pPr>
      <w:r w:rsidRPr="000C0589">
        <w:t>цветовая температура – 4000К – 4500 К;</w:t>
      </w:r>
    </w:p>
    <w:p w14:paraId="646885B3" w14:textId="77777777" w:rsidR="002F1254" w:rsidRPr="000C0589" w:rsidRDefault="002F1254" w:rsidP="002F1254">
      <w:pPr>
        <w:pStyle w:val="a5"/>
        <w:widowControl w:val="0"/>
        <w:numPr>
          <w:ilvl w:val="0"/>
          <w:numId w:val="10"/>
        </w:numPr>
        <w:tabs>
          <w:tab w:val="left" w:pos="1134"/>
        </w:tabs>
        <w:ind w:left="0" w:firstLine="709"/>
        <w:jc w:val="both"/>
      </w:pPr>
      <w:r w:rsidRPr="000C0589">
        <w:lastRenderedPageBreak/>
        <w:t>коэффициент мощности – не менее 0,92;</w:t>
      </w:r>
    </w:p>
    <w:p w14:paraId="18DE0A75" w14:textId="77777777" w:rsidR="002F1254" w:rsidRPr="000C0589" w:rsidRDefault="002F1254" w:rsidP="002F1254">
      <w:pPr>
        <w:pStyle w:val="a5"/>
        <w:widowControl w:val="0"/>
        <w:numPr>
          <w:ilvl w:val="0"/>
          <w:numId w:val="10"/>
        </w:numPr>
        <w:tabs>
          <w:tab w:val="left" w:pos="1134"/>
        </w:tabs>
        <w:ind w:left="0" w:firstLine="709"/>
        <w:jc w:val="both"/>
      </w:pPr>
      <w:r w:rsidRPr="000C0589">
        <w:t>степень защиты (</w:t>
      </w:r>
      <w:r w:rsidRPr="000C0589">
        <w:rPr>
          <w:lang w:val="en-US"/>
        </w:rPr>
        <w:t>IP</w:t>
      </w:r>
      <w:r w:rsidRPr="000C0589">
        <w:t>) – не менее 54;</w:t>
      </w:r>
    </w:p>
    <w:p w14:paraId="1943E999" w14:textId="77777777" w:rsidR="002F1254" w:rsidRPr="000C0589" w:rsidRDefault="002F1254" w:rsidP="002F1254">
      <w:pPr>
        <w:pStyle w:val="a5"/>
        <w:widowControl w:val="0"/>
        <w:numPr>
          <w:ilvl w:val="0"/>
          <w:numId w:val="10"/>
        </w:numPr>
        <w:tabs>
          <w:tab w:val="left" w:pos="1134"/>
        </w:tabs>
        <w:ind w:left="0" w:firstLine="709"/>
        <w:jc w:val="both"/>
      </w:pPr>
      <w:r w:rsidRPr="000C0589">
        <w:t>блок аварийного питания – нет;</w:t>
      </w:r>
    </w:p>
    <w:p w14:paraId="5D6543CF" w14:textId="77777777" w:rsidR="002F1254" w:rsidRPr="000C0589" w:rsidRDefault="002F1254" w:rsidP="002F1254">
      <w:pPr>
        <w:pStyle w:val="a5"/>
        <w:widowControl w:val="0"/>
        <w:numPr>
          <w:ilvl w:val="0"/>
          <w:numId w:val="10"/>
        </w:numPr>
        <w:tabs>
          <w:tab w:val="left" w:pos="1134"/>
        </w:tabs>
        <w:ind w:left="0" w:firstLine="709"/>
        <w:jc w:val="both"/>
      </w:pPr>
      <w:r w:rsidRPr="000C0589">
        <w:t xml:space="preserve">напряжение питания – ~220 </w:t>
      </w:r>
      <w:proofErr w:type="gramStart"/>
      <w:r w:rsidRPr="000C0589">
        <w:t>В</w:t>
      </w:r>
      <w:proofErr w:type="gramEnd"/>
      <w:r w:rsidRPr="000C0589">
        <w:t>;</w:t>
      </w:r>
    </w:p>
    <w:p w14:paraId="10E74301" w14:textId="77777777" w:rsidR="002F1254" w:rsidRPr="000C0589" w:rsidRDefault="002F1254" w:rsidP="002F1254">
      <w:pPr>
        <w:pStyle w:val="a5"/>
        <w:widowControl w:val="0"/>
        <w:numPr>
          <w:ilvl w:val="0"/>
          <w:numId w:val="10"/>
        </w:numPr>
        <w:tabs>
          <w:tab w:val="left" w:pos="1134"/>
        </w:tabs>
        <w:ind w:left="0" w:firstLine="709"/>
        <w:jc w:val="both"/>
      </w:pPr>
      <w:r w:rsidRPr="000C0589">
        <w:t>цвет корпуса – матовый серый или белый.</w:t>
      </w:r>
    </w:p>
    <w:p w14:paraId="130238EF" w14:textId="77777777" w:rsidR="002F1254" w:rsidRPr="000C0589" w:rsidRDefault="002F1254" w:rsidP="002F1254">
      <w:pPr>
        <w:widowControl w:val="0"/>
        <w:tabs>
          <w:tab w:val="left" w:pos="1134"/>
        </w:tabs>
        <w:autoSpaceDE w:val="0"/>
        <w:autoSpaceDN w:val="0"/>
        <w:adjustRightInd w:val="0"/>
        <w:ind w:firstLine="709"/>
        <w:jc w:val="both"/>
        <w:rPr>
          <w:rFonts w:eastAsia="Calibri"/>
          <w:b/>
          <w:sz w:val="28"/>
          <w:szCs w:val="28"/>
          <w:lang w:eastAsia="en-US"/>
        </w:rPr>
      </w:pPr>
      <w:r w:rsidRPr="000C0589">
        <w:rPr>
          <w:rFonts w:eastAsia="Calibri"/>
          <w:b/>
          <w:sz w:val="28"/>
          <w:szCs w:val="28"/>
          <w:lang w:eastAsia="en-US"/>
        </w:rPr>
        <w:t>10.</w:t>
      </w:r>
      <w:r w:rsidRPr="000C0589">
        <w:rPr>
          <w:rFonts w:eastAsia="Calibri"/>
          <w:b/>
          <w:sz w:val="28"/>
          <w:szCs w:val="28"/>
          <w:lang w:eastAsia="en-US"/>
        </w:rPr>
        <w:tab/>
        <w:t>Мероприятия по обеспечению доступности инвалидов и МГН</w:t>
      </w:r>
    </w:p>
    <w:p w14:paraId="574EEBCF" w14:textId="77777777" w:rsidR="002F1254" w:rsidRPr="000C0589" w:rsidRDefault="002F1254" w:rsidP="002F1254">
      <w:pPr>
        <w:widowControl w:val="0"/>
        <w:autoSpaceDE w:val="0"/>
        <w:autoSpaceDN w:val="0"/>
        <w:ind w:firstLine="709"/>
        <w:jc w:val="both"/>
        <w:rPr>
          <w:rFonts w:eastAsia="Calibri"/>
          <w:sz w:val="28"/>
          <w:szCs w:val="28"/>
          <w:lang w:eastAsia="en-US"/>
        </w:rPr>
      </w:pPr>
      <w:r w:rsidRPr="000C0589">
        <w:rPr>
          <w:rFonts w:eastAsia="Calibri"/>
          <w:sz w:val="28"/>
          <w:szCs w:val="28"/>
          <w:lang w:eastAsia="en-US"/>
        </w:rPr>
        <w:t>В соответствии с требованиями законодательства Российской Федерации, Градостроительного кодекса Российской Федерации, Национальным стандартом Российской Федерации, приказом Министерства цифрового развития, связи и массовых коммуникаций Российской Федерации 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беспрепятственного доступа инвалидов и МГН на Объект в соответствии с СП 59.13330 2020.</w:t>
      </w:r>
    </w:p>
    <w:p w14:paraId="09B94CE1" w14:textId="77777777" w:rsidR="002F1254" w:rsidRPr="000C0589" w:rsidRDefault="002F1254" w:rsidP="002F1254">
      <w:pPr>
        <w:autoSpaceDE w:val="0"/>
        <w:autoSpaceDN w:val="0"/>
        <w:ind w:firstLine="709"/>
        <w:jc w:val="both"/>
        <w:rPr>
          <w:sz w:val="28"/>
          <w:szCs w:val="28"/>
        </w:rPr>
      </w:pPr>
      <w:r w:rsidRPr="000C0589">
        <w:rPr>
          <w:sz w:val="28"/>
          <w:szCs w:val="28"/>
        </w:rPr>
        <w:t xml:space="preserve">Обеспечить признак доступности «доступно полностью (ДП) </w:t>
      </w:r>
      <w:r w:rsidRPr="000C0589">
        <w:rPr>
          <w:i/>
          <w:sz w:val="28"/>
          <w:szCs w:val="28"/>
        </w:rPr>
        <w:t>(в ОПС осуществляется обслуживание граждан всех категорий инвалидностей и МГН)</w:t>
      </w:r>
      <w:r w:rsidRPr="000C0589">
        <w:rPr>
          <w:sz w:val="28"/>
          <w:szCs w:val="28"/>
        </w:rPr>
        <w:t>.</w:t>
      </w:r>
    </w:p>
    <w:p w14:paraId="24C6FDB3" w14:textId="77777777" w:rsidR="002F1254" w:rsidRPr="000C0589" w:rsidRDefault="002F1254" w:rsidP="002F1254">
      <w:pPr>
        <w:ind w:firstLine="709"/>
        <w:jc w:val="both"/>
        <w:rPr>
          <w:sz w:val="28"/>
          <w:szCs w:val="28"/>
        </w:rPr>
      </w:pPr>
      <w:r w:rsidRPr="000C0589">
        <w:rPr>
          <w:sz w:val="28"/>
          <w:szCs w:val="28"/>
        </w:rPr>
        <w:t>10.1. Пандус, подъемник, лестница, козырек</w:t>
      </w:r>
    </w:p>
    <w:p w14:paraId="00FF8B15" w14:textId="77777777" w:rsidR="002F1254" w:rsidRPr="000C0589" w:rsidRDefault="002F1254" w:rsidP="002F1254">
      <w:pPr>
        <w:ind w:firstLine="709"/>
        <w:jc w:val="both"/>
        <w:rPr>
          <w:sz w:val="28"/>
          <w:szCs w:val="28"/>
        </w:rPr>
      </w:pPr>
      <w:r w:rsidRPr="000C0589">
        <w:rPr>
          <w:sz w:val="28"/>
          <w:szCs w:val="28"/>
        </w:rPr>
        <w:t>10.1.1. При перепадах высот на пути следования инвалидов и МГН с улицы входная площадка перед клиентским входом должна оборудоваться козырьком, пандусом с поручнями (при перепаде 900 мм и менее) или подъемником (при перепаде более 900 мм при условии, что стоимость устройства подъемника меньше стоимости устройства пандуса) соответствующими следующим требованиям:</w:t>
      </w:r>
    </w:p>
    <w:p w14:paraId="668749F1"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горизонтальные площадки перед началом, между маршами и после завершения пандуса не менее 1500х1500 мм;</w:t>
      </w:r>
    </w:p>
    <w:p w14:paraId="6F2C8DEC"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продольный уклон марша пандуса 1:20 (5%);</w:t>
      </w:r>
    </w:p>
    <w:p w14:paraId="1B4D8734"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по продольным краям марша пандуса в наличии бортики высотой не менее 50 мм;</w:t>
      </w:r>
    </w:p>
    <w:p w14:paraId="0848A219"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ширина марша пандуса (расстояние между поручнями ограждений пандуса) составляет не менее 900 мм;</w:t>
      </w:r>
    </w:p>
    <w:p w14:paraId="657F4224" w14:textId="42506478" w:rsidR="002F1254" w:rsidRPr="000C0589" w:rsidRDefault="002F1254" w:rsidP="002F1254">
      <w:pPr>
        <w:pStyle w:val="a5"/>
        <w:numPr>
          <w:ilvl w:val="0"/>
          <w:numId w:val="87"/>
        </w:numPr>
        <w:tabs>
          <w:tab w:val="left" w:pos="1134"/>
        </w:tabs>
        <w:autoSpaceDE w:val="0"/>
        <w:autoSpaceDN w:val="0"/>
        <w:ind w:left="0" w:firstLine="709"/>
        <w:jc w:val="both"/>
      </w:pPr>
      <w:r w:rsidRPr="000C0589">
        <w:t>поручни ограждения пандуса в</w:t>
      </w:r>
      <w:r w:rsidR="00302B9A">
        <w:t xml:space="preserve"> наличии, поручни диаметром </w:t>
      </w:r>
      <w:r w:rsidR="00302B9A">
        <w:br/>
        <w:t>30−</w:t>
      </w:r>
      <w:r w:rsidRPr="000C0589">
        <w:t>50 мм в одной вертикальной плоскости;</w:t>
      </w:r>
    </w:p>
    <w:p w14:paraId="5E194D99"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расстояние от горизонтальной поверхности до верхнего поручня с каждой стороны составляет 900 мм;</w:t>
      </w:r>
    </w:p>
    <w:p w14:paraId="0BC2BD5A"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расстояние от горизонтальной поверхности до нижнего поручня с каждой стороны составляет 700 мм;</w:t>
      </w:r>
    </w:p>
    <w:p w14:paraId="48E6E635"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завершающие горизонтальные участки поручней вынесены за границу горизонтальной проекции марша пандуса и составляют 300 мм, имеют травмобезопасное исполнение;</w:t>
      </w:r>
    </w:p>
    <w:p w14:paraId="5D1A6827"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максимальная длина одного марша пандуса 9000 мм;</w:t>
      </w:r>
    </w:p>
    <w:p w14:paraId="591A8565" w14:textId="77777777" w:rsidR="002F1254" w:rsidRPr="001F5609" w:rsidRDefault="002F1254" w:rsidP="002F1254">
      <w:pPr>
        <w:pStyle w:val="a5"/>
        <w:numPr>
          <w:ilvl w:val="0"/>
          <w:numId w:val="87"/>
        </w:numPr>
        <w:tabs>
          <w:tab w:val="left" w:pos="1134"/>
        </w:tabs>
        <w:autoSpaceDE w:val="0"/>
        <w:autoSpaceDN w:val="0"/>
        <w:ind w:left="0" w:firstLine="709"/>
        <w:jc w:val="both"/>
        <w:rPr>
          <w:spacing w:val="-12"/>
        </w:rPr>
      </w:pPr>
      <w:r w:rsidRPr="001F5609">
        <w:rPr>
          <w:spacing w:val="-12"/>
        </w:rPr>
        <w:t>горизонтальные площадки перед подъемником не менее 1600 мм х 1600 мм;</w:t>
      </w:r>
    </w:p>
    <w:p w14:paraId="697C5CBD" w14:textId="77777777" w:rsidR="002F1254" w:rsidRPr="000C0589" w:rsidRDefault="002F1254" w:rsidP="002F1254">
      <w:pPr>
        <w:pStyle w:val="a5"/>
        <w:widowControl w:val="0"/>
        <w:numPr>
          <w:ilvl w:val="0"/>
          <w:numId w:val="87"/>
        </w:numPr>
        <w:tabs>
          <w:tab w:val="left" w:pos="1134"/>
        </w:tabs>
        <w:autoSpaceDE w:val="0"/>
        <w:autoSpaceDN w:val="0"/>
        <w:ind w:left="0" w:firstLine="709"/>
        <w:jc w:val="both"/>
      </w:pPr>
      <w:r w:rsidRPr="000C0589">
        <w:rPr>
          <w:rFonts w:eastAsiaTheme="minorHAnsi"/>
          <w:lang w:eastAsia="en-US"/>
        </w:rPr>
        <w:lastRenderedPageBreak/>
        <w:t>вынос козырька не менее 2200 мм,</w:t>
      </w:r>
      <w:r w:rsidRPr="000C0589">
        <w:t xml:space="preserve"> ширина не менее 2200 мм</w:t>
      </w:r>
      <w:r w:rsidRPr="000C0589">
        <w:rPr>
          <w:rFonts w:eastAsiaTheme="minorHAnsi"/>
          <w:lang w:eastAsia="en-US"/>
        </w:rPr>
        <w:t xml:space="preserve"> для обеспечения защиты габаритов площадки разворота МГН перед главным (клиентским) входом</w:t>
      </w:r>
      <w:r w:rsidRPr="000C0589">
        <w:t>.</w:t>
      </w:r>
      <w:r w:rsidRPr="000C0589">
        <w:rPr>
          <w:rFonts w:eastAsiaTheme="minorHAnsi"/>
          <w:lang w:eastAsia="en-US"/>
        </w:rPr>
        <w:t xml:space="preserve"> </w:t>
      </w:r>
    </w:p>
    <w:p w14:paraId="62FEB1D3" w14:textId="77777777" w:rsidR="002F1254" w:rsidRPr="000C0589" w:rsidRDefault="002F1254" w:rsidP="002F1254">
      <w:pPr>
        <w:ind w:firstLine="709"/>
        <w:jc w:val="both"/>
        <w:rPr>
          <w:sz w:val="28"/>
          <w:szCs w:val="28"/>
        </w:rPr>
      </w:pPr>
      <w:r w:rsidRPr="000C0589">
        <w:rPr>
          <w:sz w:val="28"/>
          <w:szCs w:val="28"/>
        </w:rPr>
        <w:t>10.1.2. Ступени лестничного марша крыльца клиентского входа должны соответствовать следующим требованиям:</w:t>
      </w:r>
    </w:p>
    <w:p w14:paraId="5FF8CC75"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поверхность ровная, шероховатая, без выступов, закругление ребра ступени с радиусом не более 0,02 м;</w:t>
      </w:r>
    </w:p>
    <w:p w14:paraId="66C8986A"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ширина лестничных маршей внешних лестниц не менее 1,35 м;</w:t>
      </w:r>
    </w:p>
    <w:p w14:paraId="388C1AA3" w14:textId="4D4083FF" w:rsidR="002F1254" w:rsidRPr="000C0589" w:rsidRDefault="002F1254" w:rsidP="002F1254">
      <w:pPr>
        <w:pStyle w:val="a5"/>
        <w:numPr>
          <w:ilvl w:val="0"/>
          <w:numId w:val="87"/>
        </w:numPr>
        <w:tabs>
          <w:tab w:val="left" w:pos="1134"/>
        </w:tabs>
        <w:autoSpaceDE w:val="0"/>
        <w:autoSpaceDN w:val="0"/>
        <w:ind w:left="0" w:firstLine="709"/>
        <w:jc w:val="both"/>
      </w:pPr>
      <w:r w:rsidRPr="000C0589">
        <w:t>ступени одинаковы по выс</w:t>
      </w:r>
      <w:r w:rsidR="00302B9A">
        <w:t>оте подъема (</w:t>
      </w:r>
      <w:proofErr w:type="spellStart"/>
      <w:r w:rsidR="00302B9A">
        <w:t>подступенок</w:t>
      </w:r>
      <w:proofErr w:type="spellEnd"/>
      <w:r w:rsidR="00302B9A">
        <w:t xml:space="preserve">), </w:t>
      </w:r>
      <w:r w:rsidR="00302B9A">
        <w:br/>
        <w:t>120–</w:t>
      </w:r>
      <w:r w:rsidRPr="000C0589">
        <w:t>150 мм;</w:t>
      </w:r>
    </w:p>
    <w:p w14:paraId="71E6A9EA" w14:textId="6867BCA8" w:rsidR="002F1254" w:rsidRPr="000C0589" w:rsidRDefault="002F1254" w:rsidP="002F1254">
      <w:pPr>
        <w:pStyle w:val="a5"/>
        <w:numPr>
          <w:ilvl w:val="0"/>
          <w:numId w:val="87"/>
        </w:numPr>
        <w:tabs>
          <w:tab w:val="left" w:pos="1134"/>
        </w:tabs>
        <w:autoSpaceDE w:val="0"/>
        <w:autoSpaceDN w:val="0"/>
        <w:ind w:left="0" w:firstLine="709"/>
        <w:jc w:val="both"/>
      </w:pPr>
      <w:r w:rsidRPr="000C0589">
        <w:t>ступени од</w:t>
      </w:r>
      <w:r w:rsidR="00302B9A">
        <w:t>инаковы по ширине проступи, 350–</w:t>
      </w:r>
      <w:r w:rsidRPr="000C0589">
        <w:t>400 мм;</w:t>
      </w:r>
    </w:p>
    <w:p w14:paraId="391179E2" w14:textId="29D59656" w:rsidR="002F1254" w:rsidRPr="000C0589" w:rsidRDefault="002F1254" w:rsidP="002F1254">
      <w:pPr>
        <w:pStyle w:val="a5"/>
        <w:numPr>
          <w:ilvl w:val="0"/>
          <w:numId w:val="87"/>
        </w:numPr>
        <w:tabs>
          <w:tab w:val="left" w:pos="1134"/>
        </w:tabs>
        <w:autoSpaceDE w:val="0"/>
        <w:autoSpaceDN w:val="0"/>
        <w:ind w:left="0" w:firstLine="709"/>
        <w:jc w:val="both"/>
      </w:pPr>
      <w:r w:rsidRPr="000C0589">
        <w:t>с обеих сторон одно- и многомаршевых внешних лестниц</w:t>
      </w:r>
      <w:r w:rsidR="00302B9A">
        <w:t xml:space="preserve"> в наличии поручни диаметром 30–</w:t>
      </w:r>
      <w:r w:rsidRPr="000C0589">
        <w:t>50 мм;</w:t>
      </w:r>
    </w:p>
    <w:p w14:paraId="6E7DA0F3"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высота поручня от его верхней части до поверхности проступи ступени 900 мм;</w:t>
      </w:r>
    </w:p>
    <w:p w14:paraId="64947FEA"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завершающие горизонтальные участки поручней вынесены за границу горизонтальной проекции марша лестницы и составляют 300 мм, имеют травмобезопасное исполнение;</w:t>
      </w:r>
    </w:p>
    <w:p w14:paraId="2FFC14BE"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по боковым краям ступеней (не примыкающих к стене) в наличии бортики высотой не менее 20 мм (для предотвращения соскальзывания трости или ноги);</w:t>
      </w:r>
    </w:p>
    <w:p w14:paraId="74B4839A"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выполнено обустройство элементами тактильной навигации.</w:t>
      </w:r>
    </w:p>
    <w:p w14:paraId="4C29AF31" w14:textId="65E8CB34" w:rsidR="002F1254" w:rsidRPr="000C0589" w:rsidRDefault="002F1254" w:rsidP="002F1254">
      <w:pPr>
        <w:ind w:firstLine="709"/>
        <w:jc w:val="both"/>
        <w:rPr>
          <w:sz w:val="28"/>
          <w:szCs w:val="28"/>
        </w:rPr>
      </w:pPr>
      <w:r w:rsidRPr="000C0589">
        <w:rPr>
          <w:sz w:val="28"/>
          <w:szCs w:val="28"/>
        </w:rPr>
        <w:t>10.1.3.</w:t>
      </w:r>
      <w:r w:rsidRPr="000C0589">
        <w:rPr>
          <w:rFonts w:eastAsia="Calibri"/>
        </w:rPr>
        <w:t xml:space="preserve"> </w:t>
      </w:r>
      <w:r w:rsidRPr="000C0589">
        <w:rPr>
          <w:rFonts w:eastAsiaTheme="minorHAnsi"/>
          <w:sz w:val="28"/>
          <w:szCs w:val="28"/>
          <w:lang w:eastAsia="en-US"/>
        </w:rPr>
        <w:t>Выполнить обустройство элементами тактильной навигации (тактильными на</w:t>
      </w:r>
      <w:r w:rsidRPr="000C0589">
        <w:rPr>
          <w:sz w:val="28"/>
          <w:szCs w:val="28"/>
        </w:rPr>
        <w:t xml:space="preserve">польными указателями (далее </w:t>
      </w:r>
      <w:r w:rsidRPr="000C0589">
        <w:t xml:space="preserve">– </w:t>
      </w:r>
      <w:r w:rsidR="00302B9A">
        <w:rPr>
          <w:sz w:val="28"/>
          <w:szCs w:val="28"/>
        </w:rPr>
        <w:t>ТНУ</w:t>
      </w:r>
      <w:r w:rsidRPr="000C0589">
        <w:rPr>
          <w:sz w:val="28"/>
          <w:szCs w:val="28"/>
        </w:rPr>
        <w:t>):</w:t>
      </w:r>
    </w:p>
    <w:p w14:paraId="7632DB91" w14:textId="77777777" w:rsidR="002F1254" w:rsidRPr="000C0589" w:rsidRDefault="002F1254" w:rsidP="002F1254">
      <w:pPr>
        <w:pStyle w:val="a5"/>
        <w:numPr>
          <w:ilvl w:val="0"/>
          <w:numId w:val="88"/>
        </w:numPr>
        <w:tabs>
          <w:tab w:val="left" w:pos="1134"/>
        </w:tabs>
        <w:autoSpaceDE w:val="0"/>
        <w:autoSpaceDN w:val="0"/>
        <w:ind w:left="0" w:firstLine="709"/>
        <w:jc w:val="both"/>
      </w:pPr>
      <w:r w:rsidRPr="000C0589">
        <w:t>перед началом лестничного марша (первой ступенью внешней лестницы крыльца) разместить ТНУ, предупреждающий «Внимание, прямо по ходу движения лестница»;</w:t>
      </w:r>
    </w:p>
    <w:p w14:paraId="181E31AE" w14:textId="466C368A" w:rsidR="002F1254" w:rsidRPr="000C0589" w:rsidRDefault="00302B9A" w:rsidP="002F1254">
      <w:pPr>
        <w:pStyle w:val="a5"/>
        <w:numPr>
          <w:ilvl w:val="0"/>
          <w:numId w:val="88"/>
        </w:numPr>
        <w:tabs>
          <w:tab w:val="left" w:pos="1134"/>
        </w:tabs>
        <w:autoSpaceDE w:val="0"/>
        <w:autoSpaceDN w:val="0"/>
        <w:ind w:left="0" w:firstLine="709"/>
        <w:jc w:val="both"/>
      </w:pPr>
      <w:r>
        <w:t>глубиной 500–</w:t>
      </w:r>
      <w:r w:rsidR="002F1254" w:rsidRPr="000C0589">
        <w:t>600 мм и шириной, равной ширине участка лестницы, разрешенного для движения инвалидов;</w:t>
      </w:r>
    </w:p>
    <w:p w14:paraId="5964982E" w14:textId="77777777" w:rsidR="002F1254" w:rsidRPr="000C0589" w:rsidRDefault="002F1254" w:rsidP="002F1254">
      <w:pPr>
        <w:pStyle w:val="a5"/>
        <w:numPr>
          <w:ilvl w:val="0"/>
          <w:numId w:val="88"/>
        </w:numPr>
        <w:tabs>
          <w:tab w:val="left" w:pos="1134"/>
        </w:tabs>
        <w:ind w:left="0" w:firstLine="709"/>
        <w:jc w:val="both"/>
      </w:pPr>
      <w:r w:rsidRPr="000C0589">
        <w:t>на расстоянии 300 мм от кромки проступи первой ступени лестничного марша;</w:t>
      </w:r>
    </w:p>
    <w:p w14:paraId="032F10DB" w14:textId="77777777" w:rsidR="002F1254" w:rsidRPr="000C0589" w:rsidRDefault="002F1254" w:rsidP="002F1254">
      <w:pPr>
        <w:pStyle w:val="a5"/>
        <w:numPr>
          <w:ilvl w:val="0"/>
          <w:numId w:val="88"/>
        </w:numPr>
        <w:tabs>
          <w:tab w:val="left" w:pos="1134"/>
        </w:tabs>
        <w:ind w:left="0" w:firstLine="709"/>
        <w:jc w:val="both"/>
      </w:pPr>
      <w:r w:rsidRPr="000C0589">
        <w:t>рифы типа усеченных конусов, усеченных куполов, цилиндров, расположенных в линейном порядке (рисунок 7);</w:t>
      </w:r>
    </w:p>
    <w:p w14:paraId="3FA64380" w14:textId="74D3703C" w:rsidR="002F1254" w:rsidRPr="000C0589" w:rsidRDefault="002F1254" w:rsidP="001F5609">
      <w:pPr>
        <w:pStyle w:val="a5"/>
        <w:numPr>
          <w:ilvl w:val="0"/>
          <w:numId w:val="88"/>
        </w:numPr>
        <w:tabs>
          <w:tab w:val="left" w:pos="1134"/>
        </w:tabs>
        <w:autoSpaceDE w:val="0"/>
        <w:autoSpaceDN w:val="0"/>
        <w:spacing w:after="120"/>
        <w:ind w:left="0" w:firstLine="709"/>
        <w:contextualSpacing w:val="0"/>
        <w:jc w:val="both"/>
      </w:pPr>
      <w:r w:rsidRPr="000C0589">
        <w:t xml:space="preserve">на </w:t>
      </w:r>
      <w:proofErr w:type="spellStart"/>
      <w:r w:rsidRPr="000C0589">
        <w:t>проступях</w:t>
      </w:r>
      <w:proofErr w:type="spellEnd"/>
      <w:r w:rsidRPr="000C0589">
        <w:t xml:space="preserve"> краевых ступеней лестницы разместить контрастные полосы одна и (или) дв</w:t>
      </w:r>
      <w:r w:rsidR="00302B9A">
        <w:t>е полосы, общая ширина полос 80–</w:t>
      </w:r>
      <w:r w:rsidRPr="000C0589">
        <w:t>100 мм.</w:t>
      </w:r>
    </w:p>
    <w:p w14:paraId="6E8F4287" w14:textId="77777777" w:rsidR="002F1254" w:rsidRPr="000C0589" w:rsidRDefault="002F1254" w:rsidP="002F1254">
      <w:pPr>
        <w:jc w:val="center"/>
        <w:rPr>
          <w:sz w:val="28"/>
          <w:szCs w:val="28"/>
        </w:rPr>
      </w:pPr>
      <w:r w:rsidRPr="000C0589">
        <w:rPr>
          <w:noProof/>
          <w:sz w:val="28"/>
          <w:szCs w:val="28"/>
        </w:rPr>
        <w:drawing>
          <wp:inline distT="0" distB="0" distL="0" distR="0" wp14:anchorId="61CDB56D" wp14:editId="2BB612D5">
            <wp:extent cx="1352550" cy="1381125"/>
            <wp:effectExtent l="0" t="0" r="0" b="9525"/>
            <wp:docPr id="1" name="Рисунок 1" descr="cid:image001.jpg@01DB255D.AC1D2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id:image001.jpg@01DB255D.AC1D28E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352550" cy="1381125"/>
                    </a:xfrm>
                    <a:prstGeom prst="rect">
                      <a:avLst/>
                    </a:prstGeom>
                    <a:noFill/>
                    <a:ln>
                      <a:noFill/>
                    </a:ln>
                  </pic:spPr>
                </pic:pic>
              </a:graphicData>
            </a:graphic>
          </wp:inline>
        </w:drawing>
      </w:r>
    </w:p>
    <w:p w14:paraId="08F815A1" w14:textId="77777777" w:rsidR="002F1254" w:rsidRPr="000C0589" w:rsidRDefault="002F1254" w:rsidP="002F1254">
      <w:pPr>
        <w:autoSpaceDE w:val="0"/>
        <w:autoSpaceDN w:val="0"/>
        <w:spacing w:before="120" w:after="120"/>
        <w:jc w:val="center"/>
        <w:rPr>
          <w:sz w:val="28"/>
          <w:szCs w:val="28"/>
        </w:rPr>
      </w:pPr>
      <w:r w:rsidRPr="000C0589">
        <w:rPr>
          <w:sz w:val="28"/>
          <w:szCs w:val="28"/>
        </w:rPr>
        <w:t>Рис. 7</w:t>
      </w:r>
    </w:p>
    <w:p w14:paraId="30627A36" w14:textId="77777777" w:rsidR="002F1254" w:rsidRPr="000C0589" w:rsidRDefault="002F1254" w:rsidP="002F1254">
      <w:pPr>
        <w:autoSpaceDE w:val="0"/>
        <w:autoSpaceDN w:val="0"/>
        <w:ind w:firstLine="709"/>
        <w:jc w:val="both"/>
        <w:rPr>
          <w:sz w:val="28"/>
          <w:szCs w:val="28"/>
        </w:rPr>
      </w:pPr>
      <w:r w:rsidRPr="000C0589">
        <w:rPr>
          <w:sz w:val="28"/>
          <w:szCs w:val="28"/>
        </w:rPr>
        <w:lastRenderedPageBreak/>
        <w:t>10.2. Входная площадка</w:t>
      </w:r>
    </w:p>
    <w:p w14:paraId="4CF73059" w14:textId="77777777" w:rsidR="002F1254" w:rsidRPr="000C0589" w:rsidRDefault="002F1254" w:rsidP="002F1254">
      <w:pPr>
        <w:autoSpaceDE w:val="0"/>
        <w:autoSpaceDN w:val="0"/>
        <w:ind w:firstLine="709"/>
        <w:jc w:val="both"/>
        <w:rPr>
          <w:sz w:val="28"/>
          <w:szCs w:val="28"/>
        </w:rPr>
      </w:pPr>
      <w:r w:rsidRPr="000C0589">
        <w:rPr>
          <w:sz w:val="28"/>
          <w:szCs w:val="28"/>
        </w:rPr>
        <w:t>10.2.1. Клиентский вход в ОПС должен быть оборудован входной площадкой, соответствующей следующим требованиям:</w:t>
      </w:r>
    </w:p>
    <w:p w14:paraId="4206B227" w14:textId="77777777" w:rsidR="002F1254" w:rsidRPr="000C0589" w:rsidRDefault="002F1254" w:rsidP="002F1254">
      <w:pPr>
        <w:pStyle w:val="a5"/>
        <w:numPr>
          <w:ilvl w:val="0"/>
          <w:numId w:val="88"/>
        </w:numPr>
        <w:tabs>
          <w:tab w:val="left" w:pos="1134"/>
        </w:tabs>
        <w:ind w:left="0" w:firstLine="709"/>
        <w:jc w:val="both"/>
      </w:pPr>
      <w:r w:rsidRPr="000C0589">
        <w:t>поверхность твердая и не скользящая;</w:t>
      </w:r>
    </w:p>
    <w:p w14:paraId="15ED6A9F" w14:textId="77777777" w:rsidR="002F1254" w:rsidRPr="000C0589" w:rsidRDefault="002F1254" w:rsidP="002F1254">
      <w:pPr>
        <w:pStyle w:val="a5"/>
        <w:numPr>
          <w:ilvl w:val="0"/>
          <w:numId w:val="88"/>
        </w:numPr>
        <w:tabs>
          <w:tab w:val="left" w:pos="1134"/>
        </w:tabs>
        <w:ind w:left="0" w:firstLine="709"/>
        <w:jc w:val="both"/>
      </w:pPr>
      <w:r w:rsidRPr="000C0589">
        <w:t>размер входной площадки (ширина х глубина) с пандусом не менее 2200x2200 мм;</w:t>
      </w:r>
    </w:p>
    <w:p w14:paraId="5020112E" w14:textId="77777777" w:rsidR="002F1254" w:rsidRPr="000C0589" w:rsidRDefault="002F1254" w:rsidP="002F1254">
      <w:pPr>
        <w:pStyle w:val="a5"/>
        <w:numPr>
          <w:ilvl w:val="0"/>
          <w:numId w:val="88"/>
        </w:numPr>
        <w:tabs>
          <w:tab w:val="left" w:pos="1134"/>
        </w:tabs>
        <w:ind w:left="0" w:firstLine="709"/>
        <w:jc w:val="both"/>
      </w:pPr>
      <w:r w:rsidRPr="000C0589">
        <w:t>размер сохраняемой входной площадки (ширина х глубина) без пандуса не менее 1400х1800 м;</w:t>
      </w:r>
    </w:p>
    <w:p w14:paraId="793FED1F" w14:textId="77777777" w:rsidR="002F1254" w:rsidRPr="000C0589" w:rsidRDefault="002F1254" w:rsidP="002F1254">
      <w:pPr>
        <w:pStyle w:val="a5"/>
        <w:numPr>
          <w:ilvl w:val="0"/>
          <w:numId w:val="88"/>
        </w:numPr>
        <w:tabs>
          <w:tab w:val="left" w:pos="1134"/>
        </w:tabs>
        <w:ind w:left="0" w:firstLine="709"/>
        <w:jc w:val="both"/>
      </w:pPr>
      <w:r w:rsidRPr="000C0589">
        <w:t>размер организуемой входной площадки (ширина х глубина) без пандуса не менее 1600х2200 м;</w:t>
      </w:r>
    </w:p>
    <w:p w14:paraId="2478AF2E" w14:textId="77777777" w:rsidR="002F1254" w:rsidRPr="000C0589" w:rsidRDefault="002F1254" w:rsidP="002F1254">
      <w:pPr>
        <w:pStyle w:val="a5"/>
        <w:numPr>
          <w:ilvl w:val="0"/>
          <w:numId w:val="88"/>
        </w:numPr>
        <w:tabs>
          <w:tab w:val="left" w:pos="1134"/>
        </w:tabs>
        <w:ind w:left="0" w:firstLine="709"/>
        <w:jc w:val="both"/>
      </w:pPr>
      <w:r w:rsidRPr="000C0589">
        <w:t>выполнено обустройство ТНУ.</w:t>
      </w:r>
    </w:p>
    <w:p w14:paraId="44E5475C" w14:textId="77777777" w:rsidR="002F1254" w:rsidRPr="000C0589" w:rsidRDefault="002F1254" w:rsidP="002F1254">
      <w:pPr>
        <w:ind w:firstLine="709"/>
        <w:jc w:val="both"/>
        <w:rPr>
          <w:sz w:val="28"/>
          <w:szCs w:val="28"/>
        </w:rPr>
      </w:pPr>
      <w:r w:rsidRPr="000C0589">
        <w:rPr>
          <w:sz w:val="28"/>
          <w:szCs w:val="28"/>
        </w:rPr>
        <w:t>10.2.2. На входной площадке перед дверью главного (клиентского) входа разместить ТНУ предупреждающий «Внимание, по ходу движения – дверь</w:t>
      </w:r>
      <w:r w:rsidRPr="000C0589">
        <w:rPr>
          <w:sz w:val="28"/>
          <w:szCs w:val="28"/>
        </w:rPr>
        <w:br/>
        <w:t>в здание или сооружение»:</w:t>
      </w:r>
    </w:p>
    <w:p w14:paraId="2AEF717C" w14:textId="08AB829F" w:rsidR="002F1254" w:rsidRPr="000C0589" w:rsidRDefault="001F5609" w:rsidP="002F1254">
      <w:pPr>
        <w:pStyle w:val="a5"/>
        <w:numPr>
          <w:ilvl w:val="0"/>
          <w:numId w:val="89"/>
        </w:numPr>
        <w:tabs>
          <w:tab w:val="left" w:pos="1134"/>
        </w:tabs>
        <w:ind w:left="0" w:firstLine="709"/>
        <w:jc w:val="both"/>
      </w:pPr>
      <w:r>
        <w:t>глубиной 500–</w:t>
      </w:r>
      <w:r w:rsidR="002F1254" w:rsidRPr="000C0589">
        <w:t>600 мм, шириной, равной ширине дверного проема;</w:t>
      </w:r>
    </w:p>
    <w:p w14:paraId="3EE16C73" w14:textId="77777777" w:rsidR="002F1254" w:rsidRPr="000C0589" w:rsidRDefault="002F1254" w:rsidP="002F1254">
      <w:pPr>
        <w:pStyle w:val="a5"/>
        <w:numPr>
          <w:ilvl w:val="0"/>
          <w:numId w:val="89"/>
        </w:numPr>
        <w:tabs>
          <w:tab w:val="left" w:pos="1134"/>
        </w:tabs>
        <w:ind w:left="0" w:firstLine="709"/>
        <w:jc w:val="both"/>
      </w:pPr>
      <w:r w:rsidRPr="000C0589">
        <w:t>на расстоянии ширины открывающегося полотна двери</w:t>
      </w:r>
      <w:r w:rsidRPr="000C0589">
        <w:br/>
        <w:t>от положения двери в закрытом состоянии;</w:t>
      </w:r>
    </w:p>
    <w:p w14:paraId="690A5FC7" w14:textId="77777777" w:rsidR="002F1254" w:rsidRPr="000C0589" w:rsidRDefault="002F1254" w:rsidP="002F1254">
      <w:pPr>
        <w:pStyle w:val="a5"/>
        <w:numPr>
          <w:ilvl w:val="0"/>
          <w:numId w:val="89"/>
        </w:numPr>
        <w:tabs>
          <w:tab w:val="left" w:pos="1134"/>
        </w:tabs>
        <w:ind w:left="0" w:firstLine="709"/>
        <w:jc w:val="both"/>
      </w:pPr>
      <w:r w:rsidRPr="000C0589">
        <w:t>рифы типа усеченных конусов, усеченных куполов, цилиндров, расположенных в линейном порядке (рисунок 7);</w:t>
      </w:r>
    </w:p>
    <w:p w14:paraId="4E0933A1" w14:textId="756E2D73" w:rsidR="002F1254" w:rsidRPr="000C0589" w:rsidRDefault="002F1254" w:rsidP="002F1254">
      <w:pPr>
        <w:pStyle w:val="a5"/>
        <w:numPr>
          <w:ilvl w:val="0"/>
          <w:numId w:val="89"/>
        </w:numPr>
        <w:tabs>
          <w:tab w:val="left" w:pos="1134"/>
        </w:tabs>
        <w:ind w:left="0" w:firstLine="709"/>
        <w:jc w:val="both"/>
      </w:pPr>
      <w:r w:rsidRPr="00F643B1">
        <w:t xml:space="preserve">функцию ТНУ «Внимание, по ходу движения – дверь в здание или сооружение» может выполнять существующая (сохраняемая) </w:t>
      </w:r>
      <w:proofErr w:type="spellStart"/>
      <w:r w:rsidRPr="00F643B1">
        <w:t>грязесборная</w:t>
      </w:r>
      <w:proofErr w:type="spellEnd"/>
      <w:r w:rsidRPr="00F643B1">
        <w:t>/</w:t>
      </w:r>
      <w:r w:rsidR="00F643B1">
        <w:rPr>
          <w:spacing w:val="-6"/>
        </w:rPr>
        <w:t xml:space="preserve"> </w:t>
      </w:r>
      <w:r w:rsidRPr="00F643B1">
        <w:t>грязезащитная решетка, выполненная в габаритных размерах ТНУ.</w:t>
      </w:r>
    </w:p>
    <w:p w14:paraId="520E7543" w14:textId="77777777" w:rsidR="002F1254" w:rsidRPr="000C0589" w:rsidRDefault="002F1254" w:rsidP="002F1254">
      <w:pPr>
        <w:pStyle w:val="a5"/>
        <w:numPr>
          <w:ilvl w:val="1"/>
          <w:numId w:val="101"/>
        </w:numPr>
        <w:tabs>
          <w:tab w:val="left" w:pos="1134"/>
        </w:tabs>
        <w:autoSpaceDE w:val="0"/>
        <w:autoSpaceDN w:val="0"/>
        <w:ind w:left="0" w:firstLine="709"/>
        <w:jc w:val="both"/>
      </w:pPr>
      <w:r w:rsidRPr="000C0589">
        <w:t>Тамбур клиентского входа (при его наличии) должен обеспечивать свободное перемещение посетителей, включая инвалидов, передвигающихся на инвалидном кресле-коляске, и соответствовать следующим требованиям:</w:t>
      </w:r>
    </w:p>
    <w:p w14:paraId="0FB57A03" w14:textId="77777777" w:rsidR="002F1254" w:rsidRPr="000C0589" w:rsidRDefault="002F1254" w:rsidP="002F1254">
      <w:pPr>
        <w:pStyle w:val="a5"/>
        <w:numPr>
          <w:ilvl w:val="0"/>
          <w:numId w:val="89"/>
        </w:numPr>
        <w:tabs>
          <w:tab w:val="left" w:pos="1134"/>
        </w:tabs>
        <w:ind w:left="0" w:firstLine="709"/>
        <w:jc w:val="both"/>
      </w:pPr>
      <w:r w:rsidRPr="000C0589">
        <w:t>ширина дверного проема в свету не менее 900 мм;</w:t>
      </w:r>
    </w:p>
    <w:p w14:paraId="4016836E" w14:textId="77777777" w:rsidR="002F1254" w:rsidRPr="000C0589" w:rsidRDefault="002F1254" w:rsidP="002F1254">
      <w:pPr>
        <w:pStyle w:val="a5"/>
        <w:numPr>
          <w:ilvl w:val="0"/>
          <w:numId w:val="89"/>
        </w:numPr>
        <w:tabs>
          <w:tab w:val="left" w:pos="1134"/>
        </w:tabs>
        <w:ind w:left="0" w:firstLine="709"/>
        <w:jc w:val="both"/>
      </w:pPr>
      <w:r w:rsidRPr="000C0589">
        <w:t>высота порогов дверей не более 14 мм;</w:t>
      </w:r>
    </w:p>
    <w:p w14:paraId="3ABCF199" w14:textId="77777777" w:rsidR="002F1254" w:rsidRPr="000C0589" w:rsidRDefault="002F1254" w:rsidP="002F1254">
      <w:pPr>
        <w:pStyle w:val="a5"/>
        <w:numPr>
          <w:ilvl w:val="0"/>
          <w:numId w:val="89"/>
        </w:numPr>
        <w:tabs>
          <w:tab w:val="left" w:pos="1134"/>
        </w:tabs>
        <w:ind w:left="0" w:firstLine="709"/>
        <w:jc w:val="both"/>
      </w:pPr>
      <w:r w:rsidRPr="000C0589">
        <w:t>глубина и ширина тамбура при прямом движении и одностороннем открытии дверей не менее 2450х1600 мм;</w:t>
      </w:r>
    </w:p>
    <w:p w14:paraId="7D8D3DDD" w14:textId="77777777" w:rsidR="002F1254" w:rsidRPr="000C0589" w:rsidRDefault="002F1254" w:rsidP="002F1254">
      <w:pPr>
        <w:pStyle w:val="a5"/>
        <w:numPr>
          <w:ilvl w:val="0"/>
          <w:numId w:val="89"/>
        </w:numPr>
        <w:tabs>
          <w:tab w:val="left" w:pos="1134"/>
        </w:tabs>
        <w:ind w:left="0" w:firstLine="709"/>
        <w:jc w:val="both"/>
      </w:pPr>
      <w:r w:rsidRPr="000C0589">
        <w:t xml:space="preserve">ширина и глубина тамбура при непрямом движении </w:t>
      </w:r>
      <w:r w:rsidRPr="000C0589">
        <w:br/>
        <w:t>не менее 2300х1500 мм;</w:t>
      </w:r>
    </w:p>
    <w:p w14:paraId="2E8B4BD6" w14:textId="77777777" w:rsidR="002F1254" w:rsidRPr="000C0589" w:rsidRDefault="002F1254" w:rsidP="002F1254">
      <w:pPr>
        <w:pStyle w:val="a5"/>
        <w:numPr>
          <w:ilvl w:val="0"/>
          <w:numId w:val="89"/>
        </w:numPr>
        <w:tabs>
          <w:tab w:val="left" w:pos="1134"/>
        </w:tabs>
        <w:ind w:left="0" w:firstLine="709"/>
        <w:jc w:val="both"/>
      </w:pPr>
      <w:r w:rsidRPr="000C0589">
        <w:t>свободное пространство для разворота кресла-коляски на 180° между дверями не менее 1400х1400 мм;</w:t>
      </w:r>
    </w:p>
    <w:p w14:paraId="30E910A8" w14:textId="77777777" w:rsidR="002F1254" w:rsidRPr="000C0589" w:rsidRDefault="002F1254" w:rsidP="002F1254">
      <w:pPr>
        <w:pStyle w:val="a5"/>
        <w:numPr>
          <w:ilvl w:val="0"/>
          <w:numId w:val="89"/>
        </w:numPr>
        <w:tabs>
          <w:tab w:val="left" w:pos="1134"/>
        </w:tabs>
        <w:autoSpaceDE w:val="0"/>
        <w:autoSpaceDN w:val="0"/>
        <w:ind w:left="0" w:firstLine="709"/>
        <w:jc w:val="both"/>
      </w:pPr>
      <w:r w:rsidRPr="000C0589">
        <w:t>отсутствуют пороги (ступени) внутри помещения на пути следования инвалидов и МГН;</w:t>
      </w:r>
    </w:p>
    <w:p w14:paraId="7830D48B" w14:textId="77777777" w:rsidR="002F1254" w:rsidRPr="000C0589" w:rsidRDefault="002F1254" w:rsidP="002F1254">
      <w:pPr>
        <w:pStyle w:val="a5"/>
        <w:numPr>
          <w:ilvl w:val="0"/>
          <w:numId w:val="89"/>
        </w:numPr>
        <w:tabs>
          <w:tab w:val="left" w:pos="1134"/>
        </w:tabs>
        <w:autoSpaceDE w:val="0"/>
        <w:autoSpaceDN w:val="0"/>
        <w:ind w:left="0" w:firstLine="709"/>
        <w:jc w:val="both"/>
      </w:pPr>
      <w:r w:rsidRPr="000C0589">
        <w:t>выполнено обустройство ТНУ.</w:t>
      </w:r>
    </w:p>
    <w:p w14:paraId="0456DEB2" w14:textId="77777777" w:rsidR="002F1254" w:rsidRPr="000C0589" w:rsidRDefault="002F1254" w:rsidP="002F1254">
      <w:pPr>
        <w:tabs>
          <w:tab w:val="left" w:pos="1134"/>
        </w:tabs>
        <w:ind w:firstLine="709"/>
        <w:jc w:val="both"/>
        <w:rPr>
          <w:sz w:val="28"/>
          <w:szCs w:val="28"/>
        </w:rPr>
      </w:pPr>
      <w:r w:rsidRPr="000C0589">
        <w:rPr>
          <w:sz w:val="28"/>
          <w:szCs w:val="28"/>
        </w:rPr>
        <w:t xml:space="preserve">В тамбуре главного (клиентского) входа (при его наличии) разместить в качестве ТНУ приямок с размещенным в нем грязезащитным ковриком (ячеистый </w:t>
      </w:r>
      <w:proofErr w:type="spellStart"/>
      <w:r w:rsidRPr="000C0589">
        <w:rPr>
          <w:sz w:val="28"/>
          <w:szCs w:val="28"/>
        </w:rPr>
        <w:t>ринго</w:t>
      </w:r>
      <w:proofErr w:type="spellEnd"/>
      <w:r w:rsidRPr="000C0589">
        <w:rPr>
          <w:sz w:val="28"/>
          <w:szCs w:val="28"/>
        </w:rPr>
        <w:t>-мат черного цвета) в соответствии с п. 9.6.19 настоящих требований, ТНУ предупреждающий «Внимание, по ходу движения дверь в здание или сооружение»:</w:t>
      </w:r>
    </w:p>
    <w:p w14:paraId="13AA126E" w14:textId="7830389D" w:rsidR="002F1254" w:rsidRPr="00F643B1" w:rsidRDefault="001F5609" w:rsidP="002F1254">
      <w:pPr>
        <w:pStyle w:val="a5"/>
        <w:numPr>
          <w:ilvl w:val="0"/>
          <w:numId w:val="90"/>
        </w:numPr>
        <w:tabs>
          <w:tab w:val="left" w:pos="1134"/>
        </w:tabs>
        <w:ind w:left="0" w:firstLine="709"/>
        <w:jc w:val="both"/>
        <w:rPr>
          <w:spacing w:val="-12"/>
        </w:rPr>
      </w:pPr>
      <w:r w:rsidRPr="00F643B1">
        <w:rPr>
          <w:spacing w:val="-12"/>
        </w:rPr>
        <w:t>глубиной не менее 500–</w:t>
      </w:r>
      <w:r w:rsidR="002F1254" w:rsidRPr="00F643B1">
        <w:rPr>
          <w:spacing w:val="-12"/>
        </w:rPr>
        <w:t>600 мм, шириной, равной ширине дверного проема;</w:t>
      </w:r>
    </w:p>
    <w:p w14:paraId="7E91CF89" w14:textId="77777777" w:rsidR="002F1254" w:rsidRPr="000C0589" w:rsidRDefault="002F1254" w:rsidP="00EF78C2">
      <w:pPr>
        <w:pStyle w:val="a5"/>
        <w:widowControl w:val="0"/>
        <w:numPr>
          <w:ilvl w:val="0"/>
          <w:numId w:val="90"/>
        </w:numPr>
        <w:tabs>
          <w:tab w:val="left" w:pos="1134"/>
        </w:tabs>
        <w:ind w:left="0" w:firstLine="709"/>
        <w:jc w:val="both"/>
      </w:pPr>
      <w:r w:rsidRPr="000C0589">
        <w:t xml:space="preserve">на расстоянии ширины открывающегося полотна двери от </w:t>
      </w:r>
      <w:r w:rsidRPr="000C0589">
        <w:lastRenderedPageBreak/>
        <w:t>положения двери в закрытом состоянии (при открывании двери из помещения в сторону улицы, «навстречу движению»);</w:t>
      </w:r>
    </w:p>
    <w:p w14:paraId="3AD3C935" w14:textId="77777777" w:rsidR="002F1254" w:rsidRPr="000C0589" w:rsidRDefault="002F1254" w:rsidP="00EF78C2">
      <w:pPr>
        <w:pStyle w:val="a5"/>
        <w:widowControl w:val="0"/>
        <w:numPr>
          <w:ilvl w:val="0"/>
          <w:numId w:val="90"/>
        </w:numPr>
        <w:tabs>
          <w:tab w:val="left" w:pos="1134"/>
        </w:tabs>
        <w:ind w:left="0" w:firstLine="709"/>
        <w:jc w:val="both"/>
      </w:pPr>
      <w:r w:rsidRPr="000C0589">
        <w:t>на расстоянии 300 мм от положения двери в закрытом состоянии (при открывании двери внутрь помещения, «по ходу движения»);</w:t>
      </w:r>
    </w:p>
    <w:p w14:paraId="69DADBA1" w14:textId="77777777" w:rsidR="002F1254" w:rsidRPr="000C0589" w:rsidRDefault="002F1254" w:rsidP="002F1254">
      <w:pPr>
        <w:pStyle w:val="a5"/>
        <w:numPr>
          <w:ilvl w:val="0"/>
          <w:numId w:val="90"/>
        </w:numPr>
        <w:tabs>
          <w:tab w:val="left" w:pos="1134"/>
        </w:tabs>
        <w:ind w:left="0" w:firstLine="709"/>
        <w:jc w:val="both"/>
      </w:pPr>
      <w:r w:rsidRPr="000C0589">
        <w:t>рифы типа усеченных конусов, усеченных куполов, цилиндров, расположенных в линейном порядке (рисунок 7).</w:t>
      </w:r>
    </w:p>
    <w:p w14:paraId="0C28A67A" w14:textId="77777777" w:rsidR="002F1254" w:rsidRPr="000C0589" w:rsidRDefault="002F1254" w:rsidP="002F1254">
      <w:pPr>
        <w:autoSpaceDE w:val="0"/>
        <w:autoSpaceDN w:val="0"/>
        <w:ind w:firstLine="709"/>
        <w:jc w:val="both"/>
        <w:rPr>
          <w:sz w:val="28"/>
          <w:szCs w:val="28"/>
        </w:rPr>
      </w:pPr>
      <w:r w:rsidRPr="000C0589">
        <w:rPr>
          <w:sz w:val="28"/>
          <w:szCs w:val="28"/>
        </w:rPr>
        <w:t>10.4. Клиентский зал должен соответствовать следующим требованиям:</w:t>
      </w:r>
    </w:p>
    <w:p w14:paraId="0E875AE2" w14:textId="77777777" w:rsidR="002F1254" w:rsidRPr="000C0589" w:rsidRDefault="002F1254" w:rsidP="002F1254">
      <w:pPr>
        <w:pStyle w:val="a5"/>
        <w:numPr>
          <w:ilvl w:val="0"/>
          <w:numId w:val="97"/>
        </w:numPr>
        <w:tabs>
          <w:tab w:val="left" w:pos="1134"/>
        </w:tabs>
        <w:autoSpaceDE w:val="0"/>
        <w:autoSpaceDN w:val="0"/>
        <w:ind w:left="0" w:firstLine="709"/>
        <w:jc w:val="both"/>
      </w:pPr>
      <w:r w:rsidRPr="000C0589">
        <w:t>обеспечено свободное перемещение посетителей, включая инвалидов, передвигающихся на инвалидном кресле-коляске;</w:t>
      </w:r>
    </w:p>
    <w:p w14:paraId="79B64B4B" w14:textId="77777777" w:rsidR="002F1254" w:rsidRPr="000C0589" w:rsidRDefault="002F1254" w:rsidP="002F1254">
      <w:pPr>
        <w:pStyle w:val="a5"/>
        <w:numPr>
          <w:ilvl w:val="0"/>
          <w:numId w:val="97"/>
        </w:numPr>
        <w:tabs>
          <w:tab w:val="left" w:pos="1134"/>
        </w:tabs>
        <w:autoSpaceDE w:val="0"/>
        <w:autoSpaceDN w:val="0"/>
        <w:ind w:left="0" w:firstLine="709"/>
        <w:jc w:val="both"/>
      </w:pPr>
      <w:r w:rsidRPr="000C0589">
        <w:t>отсутствуют пороги (ступени) внутри помещения на пути следования инвалидов и МГН;</w:t>
      </w:r>
    </w:p>
    <w:p w14:paraId="6173691D" w14:textId="77777777" w:rsidR="002F1254" w:rsidRPr="000C0589" w:rsidRDefault="002F1254" w:rsidP="002F1254">
      <w:pPr>
        <w:pStyle w:val="a5"/>
        <w:numPr>
          <w:ilvl w:val="0"/>
          <w:numId w:val="102"/>
        </w:numPr>
        <w:tabs>
          <w:tab w:val="left" w:pos="1134"/>
        </w:tabs>
        <w:autoSpaceDE w:val="0"/>
        <w:autoSpaceDN w:val="0"/>
        <w:ind w:left="0" w:firstLine="709"/>
        <w:jc w:val="both"/>
      </w:pPr>
      <w:r w:rsidRPr="000C0589">
        <w:t>выполнено обустройство ТНУ клиентской зоны (вход в клиентский зал, перед местом предоставления услуги).</w:t>
      </w:r>
    </w:p>
    <w:p w14:paraId="23947AE4" w14:textId="77777777" w:rsidR="002F1254" w:rsidRPr="000C0589" w:rsidRDefault="002F1254" w:rsidP="002F1254">
      <w:pPr>
        <w:tabs>
          <w:tab w:val="left" w:pos="1560"/>
        </w:tabs>
        <w:ind w:firstLine="709"/>
        <w:jc w:val="both"/>
        <w:rPr>
          <w:sz w:val="28"/>
          <w:szCs w:val="28"/>
        </w:rPr>
      </w:pPr>
      <w:r w:rsidRPr="000C0589">
        <w:rPr>
          <w:sz w:val="28"/>
          <w:szCs w:val="28"/>
        </w:rPr>
        <w:t>10.4.1.</w:t>
      </w:r>
      <w:r w:rsidRPr="000C0589">
        <w:rPr>
          <w:sz w:val="28"/>
          <w:szCs w:val="28"/>
        </w:rPr>
        <w:tab/>
        <w:t>Со стороны клиентского зала перед выходом из ОПС в тамбур/ на улицу разместить ТНУ «Поле внимания»:</w:t>
      </w:r>
    </w:p>
    <w:p w14:paraId="123B5240" w14:textId="77777777" w:rsidR="002F1254" w:rsidRPr="000C0589" w:rsidRDefault="002F1254" w:rsidP="002F1254">
      <w:pPr>
        <w:pStyle w:val="a5"/>
        <w:numPr>
          <w:ilvl w:val="0"/>
          <w:numId w:val="91"/>
        </w:numPr>
        <w:tabs>
          <w:tab w:val="left" w:pos="1134"/>
        </w:tabs>
        <w:ind w:left="0" w:firstLine="709"/>
        <w:jc w:val="both"/>
      </w:pPr>
      <w:r w:rsidRPr="000C0589">
        <w:t>глубиной 500 – 600 мм и шириной, равной ширине дверного проема;</w:t>
      </w:r>
    </w:p>
    <w:p w14:paraId="08CF176D" w14:textId="77777777" w:rsidR="002F1254" w:rsidRPr="000C0589" w:rsidRDefault="002F1254" w:rsidP="002F1254">
      <w:pPr>
        <w:pStyle w:val="a5"/>
        <w:numPr>
          <w:ilvl w:val="0"/>
          <w:numId w:val="91"/>
        </w:numPr>
        <w:tabs>
          <w:tab w:val="left" w:pos="1134"/>
        </w:tabs>
        <w:ind w:left="0" w:firstLine="709"/>
        <w:jc w:val="both"/>
      </w:pPr>
      <w:r w:rsidRPr="000C0589">
        <w:t>на расстоянии ширины открывающегося полотна двери</w:t>
      </w:r>
      <w:r w:rsidRPr="000C0589">
        <w:br/>
        <w:t>от положения двери в закрытом состоянии (при открывании двери внутрь помещения, «по ходу движения»);</w:t>
      </w:r>
    </w:p>
    <w:p w14:paraId="0BC27097" w14:textId="77777777" w:rsidR="002F1254" w:rsidRPr="000C0589" w:rsidRDefault="002F1254" w:rsidP="002F1254">
      <w:pPr>
        <w:pStyle w:val="a5"/>
        <w:numPr>
          <w:ilvl w:val="0"/>
          <w:numId w:val="91"/>
        </w:numPr>
        <w:tabs>
          <w:tab w:val="left" w:pos="1134"/>
        </w:tabs>
        <w:ind w:left="0" w:firstLine="709"/>
        <w:jc w:val="both"/>
      </w:pPr>
      <w:r w:rsidRPr="000C0589">
        <w:t>на расстоянии 300 мм от двери в закрытом состоянии (при открывании двери из помещения в сторону улицы, «навстречу движению»);</w:t>
      </w:r>
    </w:p>
    <w:p w14:paraId="3D6608FA" w14:textId="77777777" w:rsidR="002F1254" w:rsidRPr="000C0589" w:rsidRDefault="002F1254" w:rsidP="002F1254">
      <w:pPr>
        <w:pStyle w:val="a5"/>
        <w:numPr>
          <w:ilvl w:val="0"/>
          <w:numId w:val="91"/>
        </w:numPr>
        <w:tabs>
          <w:tab w:val="left" w:pos="1134"/>
        </w:tabs>
        <w:ind w:left="0" w:firstLine="709"/>
        <w:jc w:val="both"/>
      </w:pPr>
      <w:r w:rsidRPr="000C0589">
        <w:t>рифы типа усеченных конусов, усеченных куполов, цилиндров, расположенных в линейном порядке (рисунок 7).</w:t>
      </w:r>
    </w:p>
    <w:p w14:paraId="0E733A89" w14:textId="77777777" w:rsidR="002F1254" w:rsidRPr="000C0589" w:rsidRDefault="002F1254" w:rsidP="002F1254">
      <w:pPr>
        <w:tabs>
          <w:tab w:val="left" w:pos="1560"/>
        </w:tabs>
        <w:ind w:firstLine="709"/>
        <w:jc w:val="both"/>
        <w:rPr>
          <w:sz w:val="28"/>
          <w:szCs w:val="28"/>
        </w:rPr>
      </w:pPr>
      <w:r w:rsidRPr="000C0589">
        <w:rPr>
          <w:sz w:val="28"/>
          <w:szCs w:val="28"/>
        </w:rPr>
        <w:t>10.4.2.</w:t>
      </w:r>
      <w:r w:rsidRPr="000C0589">
        <w:rPr>
          <w:sz w:val="28"/>
          <w:szCs w:val="28"/>
        </w:rPr>
        <w:tab/>
        <w:t>В клиентском зале, перед барьером обслуживания МГН, разместить ТНУ «Поле получения услуги»:</w:t>
      </w:r>
    </w:p>
    <w:p w14:paraId="759959D5" w14:textId="7E315843" w:rsidR="002F1254" w:rsidRPr="000C0589" w:rsidRDefault="002F1254" w:rsidP="002F1254">
      <w:pPr>
        <w:pStyle w:val="a5"/>
        <w:numPr>
          <w:ilvl w:val="0"/>
          <w:numId w:val="92"/>
        </w:numPr>
        <w:tabs>
          <w:tab w:val="left" w:pos="1134"/>
        </w:tabs>
        <w:ind w:left="0" w:firstLine="709"/>
        <w:jc w:val="both"/>
      </w:pPr>
      <w:r w:rsidRPr="000C0589">
        <w:t>глубиной 420</w:t>
      </w:r>
      <w:r w:rsidR="001F5609">
        <w:t>–</w:t>
      </w:r>
      <w:r w:rsidRPr="000C0589">
        <w:t xml:space="preserve">510 мм и шириной, равной барьеру для обслуживания МГН или барьеру операционно-кассовому с откидной столешницей; </w:t>
      </w:r>
    </w:p>
    <w:p w14:paraId="171825D6" w14:textId="77777777" w:rsidR="002F1254" w:rsidRPr="000C0589" w:rsidRDefault="002F1254" w:rsidP="002F1254">
      <w:pPr>
        <w:pStyle w:val="a5"/>
        <w:numPr>
          <w:ilvl w:val="0"/>
          <w:numId w:val="92"/>
        </w:numPr>
        <w:tabs>
          <w:tab w:val="left" w:pos="1134"/>
        </w:tabs>
        <w:ind w:left="0" w:firstLine="709"/>
        <w:jc w:val="both"/>
      </w:pPr>
      <w:r w:rsidRPr="000C0589">
        <w:t>на расстоянии 300 мм от линии операционно-кассового барьера (проекцию откидной столешницы не учитывать);</w:t>
      </w:r>
    </w:p>
    <w:p w14:paraId="1470341F" w14:textId="77777777" w:rsidR="002F1254" w:rsidRPr="000C0589" w:rsidRDefault="002F1254" w:rsidP="002F1254">
      <w:pPr>
        <w:pStyle w:val="a5"/>
        <w:numPr>
          <w:ilvl w:val="0"/>
          <w:numId w:val="92"/>
        </w:numPr>
        <w:tabs>
          <w:tab w:val="left" w:pos="1134"/>
        </w:tabs>
        <w:ind w:left="0" w:firstLine="709"/>
        <w:jc w:val="both"/>
      </w:pPr>
      <w:r w:rsidRPr="000C0589">
        <w:t>девять параллельных продольных рифов (рисунок 8).</w:t>
      </w:r>
    </w:p>
    <w:p w14:paraId="2F8C57A3" w14:textId="77777777" w:rsidR="002F1254" w:rsidRPr="000C0589" w:rsidRDefault="002F1254" w:rsidP="002F1254">
      <w:pPr>
        <w:ind w:firstLine="709"/>
        <w:jc w:val="right"/>
        <w:rPr>
          <w:sz w:val="28"/>
          <w:szCs w:val="28"/>
        </w:rPr>
      </w:pPr>
    </w:p>
    <w:p w14:paraId="360AE1E8" w14:textId="77777777" w:rsidR="002F1254" w:rsidRPr="000C0589" w:rsidRDefault="002F1254" w:rsidP="002F1254">
      <w:pPr>
        <w:jc w:val="center"/>
        <w:rPr>
          <w:sz w:val="28"/>
          <w:szCs w:val="28"/>
        </w:rPr>
      </w:pPr>
      <w:r w:rsidRPr="000C0589">
        <w:rPr>
          <w:noProof/>
          <w:sz w:val="28"/>
          <w:szCs w:val="28"/>
        </w:rPr>
        <w:drawing>
          <wp:inline distT="0" distB="0" distL="0" distR="0" wp14:anchorId="02FD2F01" wp14:editId="4600E0A0">
            <wp:extent cx="1440720" cy="1460501"/>
            <wp:effectExtent l="0" t="0" r="7620" b="6350"/>
            <wp:docPr id="109"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720" cy="14605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A894504" w14:textId="77777777" w:rsidR="002F1254" w:rsidRPr="000C0589" w:rsidRDefault="002F1254" w:rsidP="002F1254">
      <w:pPr>
        <w:spacing w:before="120" w:after="120"/>
        <w:jc w:val="center"/>
        <w:rPr>
          <w:sz w:val="28"/>
          <w:szCs w:val="28"/>
        </w:rPr>
      </w:pPr>
      <w:r w:rsidRPr="000C0589">
        <w:rPr>
          <w:sz w:val="28"/>
          <w:szCs w:val="28"/>
        </w:rPr>
        <w:t>Рис. 8</w:t>
      </w:r>
    </w:p>
    <w:p w14:paraId="5F298C15" w14:textId="0C308EF5" w:rsidR="002F1254" w:rsidRPr="000C0589" w:rsidRDefault="002F1254" w:rsidP="002F1254">
      <w:pPr>
        <w:ind w:firstLine="709"/>
        <w:jc w:val="both"/>
        <w:rPr>
          <w:sz w:val="28"/>
          <w:szCs w:val="28"/>
        </w:rPr>
      </w:pPr>
      <w:r w:rsidRPr="000C0589">
        <w:rPr>
          <w:sz w:val="28"/>
          <w:szCs w:val="28"/>
        </w:rPr>
        <w:t xml:space="preserve">10.5. Средство связи (кнопка вызова) </w:t>
      </w:r>
    </w:p>
    <w:p w14:paraId="57EFF578" w14:textId="77777777" w:rsidR="002F1254" w:rsidRPr="000C0589" w:rsidRDefault="002F1254" w:rsidP="002F1254">
      <w:pPr>
        <w:ind w:firstLine="709"/>
        <w:jc w:val="both"/>
        <w:rPr>
          <w:sz w:val="28"/>
          <w:szCs w:val="28"/>
        </w:rPr>
      </w:pPr>
      <w:r w:rsidRPr="000C0589">
        <w:rPr>
          <w:sz w:val="28"/>
          <w:szCs w:val="28"/>
        </w:rPr>
        <w:t>Установить техническое средство связи (комплект наружного вызывного устройства или средства связи с персоналом для оказания помощи инвалидам) при клиентском входе в ОПС:</w:t>
      </w:r>
    </w:p>
    <w:p w14:paraId="2BA8CF64" w14:textId="77777777" w:rsidR="002F1254" w:rsidRPr="000C0589" w:rsidRDefault="002F1254" w:rsidP="002F1254">
      <w:pPr>
        <w:pStyle w:val="a5"/>
        <w:numPr>
          <w:ilvl w:val="0"/>
          <w:numId w:val="93"/>
        </w:numPr>
        <w:shd w:val="clear" w:color="auto" w:fill="FFFFFF"/>
        <w:tabs>
          <w:tab w:val="left" w:pos="1134"/>
        </w:tabs>
        <w:ind w:left="0" w:firstLine="709"/>
        <w:jc w:val="both"/>
      </w:pPr>
      <w:r w:rsidRPr="000C0589">
        <w:lastRenderedPageBreak/>
        <w:t xml:space="preserve">комплект вызова помощи инвалидам предназначен для размещения на входной группе (у входа или у пандуса), где инвалиду может потребоваться помощь персонала; </w:t>
      </w:r>
    </w:p>
    <w:p w14:paraId="0628FE28" w14:textId="77777777" w:rsidR="002F1254" w:rsidRPr="000C0589" w:rsidRDefault="002F1254" w:rsidP="002F1254">
      <w:pPr>
        <w:pStyle w:val="a5"/>
        <w:numPr>
          <w:ilvl w:val="0"/>
          <w:numId w:val="93"/>
        </w:numPr>
        <w:shd w:val="clear" w:color="auto" w:fill="FFFFFF"/>
        <w:tabs>
          <w:tab w:val="left" w:pos="1134"/>
        </w:tabs>
        <w:ind w:left="0" w:firstLine="709"/>
        <w:jc w:val="both"/>
      </w:pPr>
      <w:r w:rsidRPr="000C0589">
        <w:t>комплект состоит из беспроводной либо проводной кнопки вызова помощи, приемника и знака обозначения кнопки вызова;</w:t>
      </w:r>
    </w:p>
    <w:p w14:paraId="6DAAFB4D" w14:textId="77777777" w:rsidR="002F1254" w:rsidRPr="000C0589" w:rsidRDefault="002F1254" w:rsidP="002F1254">
      <w:pPr>
        <w:pStyle w:val="a5"/>
        <w:numPr>
          <w:ilvl w:val="0"/>
          <w:numId w:val="93"/>
        </w:numPr>
        <w:shd w:val="clear" w:color="auto" w:fill="FFFFFF"/>
        <w:tabs>
          <w:tab w:val="left" w:pos="1134"/>
        </w:tabs>
        <w:ind w:left="0" w:firstLine="709"/>
        <w:jc w:val="both"/>
      </w:pPr>
      <w:r w:rsidRPr="000C0589">
        <w:t>предпочтительно наличие устройства двухсторонней связи;</w:t>
      </w:r>
    </w:p>
    <w:p w14:paraId="5377B0B5" w14:textId="77777777" w:rsidR="002F1254" w:rsidRPr="000C0589" w:rsidRDefault="002F1254" w:rsidP="002F1254">
      <w:pPr>
        <w:pStyle w:val="a5"/>
        <w:numPr>
          <w:ilvl w:val="0"/>
          <w:numId w:val="93"/>
        </w:numPr>
        <w:tabs>
          <w:tab w:val="left" w:pos="1134"/>
        </w:tabs>
        <w:ind w:left="0" w:firstLine="709"/>
        <w:jc w:val="both"/>
      </w:pPr>
      <w:r w:rsidRPr="000C0589">
        <w:t xml:space="preserve">кнопка влагозащищенная, пылезащищенная, надежно закреплена строго под табличкой; </w:t>
      </w:r>
    </w:p>
    <w:p w14:paraId="31C2F3C9" w14:textId="77777777" w:rsidR="002F1254" w:rsidRPr="00EB65BA" w:rsidRDefault="002F1254" w:rsidP="002F1254">
      <w:pPr>
        <w:pStyle w:val="a5"/>
        <w:numPr>
          <w:ilvl w:val="0"/>
          <w:numId w:val="93"/>
        </w:numPr>
        <w:tabs>
          <w:tab w:val="left" w:pos="1134"/>
        </w:tabs>
        <w:spacing w:after="240"/>
        <w:ind w:left="0" w:firstLine="709"/>
        <w:jc w:val="both"/>
        <w:rPr>
          <w:spacing w:val="-14"/>
        </w:rPr>
      </w:pPr>
      <w:r w:rsidRPr="00EB65BA">
        <w:rPr>
          <w:spacing w:val="-14"/>
        </w:rPr>
        <w:t>высота установки до середины кнопки от уровня чистого пола не более 1,2 м.</w:t>
      </w:r>
    </w:p>
    <w:p w14:paraId="1F0F2C4E" w14:textId="77777777" w:rsidR="002F1254" w:rsidRPr="000C0589" w:rsidRDefault="002F1254" w:rsidP="002F1254">
      <w:pPr>
        <w:pStyle w:val="a5"/>
        <w:ind w:left="0" w:firstLine="709"/>
        <w:jc w:val="both"/>
      </w:pPr>
      <w:r w:rsidRPr="000C0589">
        <w:t>Технические характеристики приемного устройства должны соответствовать параметрам, указанным в таблице 8.</w:t>
      </w:r>
    </w:p>
    <w:p w14:paraId="24236E5A" w14:textId="77777777" w:rsidR="002F1254" w:rsidRPr="000C0589" w:rsidRDefault="002F1254" w:rsidP="00EF78C2">
      <w:pPr>
        <w:pStyle w:val="a5"/>
        <w:spacing w:after="120"/>
        <w:ind w:left="0" w:firstLine="709"/>
        <w:contextualSpacing w:val="0"/>
        <w:jc w:val="right"/>
      </w:pPr>
      <w:r w:rsidRPr="000C0589">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19"/>
        <w:gridCol w:w="5115"/>
      </w:tblGrid>
      <w:tr w:rsidR="002F1254" w:rsidRPr="000C0589" w14:paraId="65FD6213" w14:textId="77777777" w:rsidTr="002F1254">
        <w:trPr>
          <w:tblHeader/>
        </w:trPr>
        <w:tc>
          <w:tcPr>
            <w:tcW w:w="4219" w:type="dxa"/>
            <w:tcMar>
              <w:top w:w="0" w:type="dxa"/>
              <w:left w:w="108" w:type="dxa"/>
              <w:bottom w:w="0" w:type="dxa"/>
              <w:right w:w="108" w:type="dxa"/>
            </w:tcMar>
            <w:hideMark/>
          </w:tcPr>
          <w:p w14:paraId="7E4D2724" w14:textId="77777777" w:rsidR="002F1254" w:rsidRPr="000C0589" w:rsidRDefault="002F1254" w:rsidP="002F1254">
            <w:pPr>
              <w:spacing w:line="252" w:lineRule="auto"/>
              <w:ind w:firstLine="29"/>
              <w:jc w:val="center"/>
            </w:pPr>
            <w:r w:rsidRPr="000C0589">
              <w:rPr>
                <w:b/>
                <w:bCs/>
              </w:rPr>
              <w:t>Параметр</w:t>
            </w:r>
          </w:p>
        </w:tc>
        <w:tc>
          <w:tcPr>
            <w:tcW w:w="5115" w:type="dxa"/>
            <w:tcMar>
              <w:top w:w="0" w:type="dxa"/>
              <w:left w:w="108" w:type="dxa"/>
              <w:bottom w:w="0" w:type="dxa"/>
              <w:right w:w="108" w:type="dxa"/>
            </w:tcMar>
            <w:hideMark/>
          </w:tcPr>
          <w:p w14:paraId="70E395F9" w14:textId="77777777" w:rsidR="002F1254" w:rsidRPr="000C0589" w:rsidRDefault="002F1254" w:rsidP="002F1254">
            <w:pPr>
              <w:spacing w:line="252" w:lineRule="auto"/>
              <w:ind w:firstLine="29"/>
              <w:jc w:val="center"/>
            </w:pPr>
            <w:r w:rsidRPr="000C0589">
              <w:rPr>
                <w:b/>
                <w:bCs/>
              </w:rPr>
              <w:t>Значение</w:t>
            </w:r>
          </w:p>
        </w:tc>
      </w:tr>
      <w:tr w:rsidR="002F1254" w:rsidRPr="000C0589" w14:paraId="2F7CBB9E" w14:textId="77777777" w:rsidTr="002F1254">
        <w:tc>
          <w:tcPr>
            <w:tcW w:w="4219" w:type="dxa"/>
            <w:tcMar>
              <w:top w:w="0" w:type="dxa"/>
              <w:left w:w="108" w:type="dxa"/>
              <w:bottom w:w="0" w:type="dxa"/>
              <w:right w:w="108" w:type="dxa"/>
            </w:tcMar>
            <w:hideMark/>
          </w:tcPr>
          <w:p w14:paraId="44A84D0B" w14:textId="77777777" w:rsidR="002F1254" w:rsidRPr="000C0589" w:rsidRDefault="002F1254" w:rsidP="002F1254">
            <w:pPr>
              <w:spacing w:line="252" w:lineRule="auto"/>
              <w:ind w:firstLine="29"/>
            </w:pPr>
            <w:r w:rsidRPr="000C0589">
              <w:t>Радиус приема</w:t>
            </w:r>
          </w:p>
        </w:tc>
        <w:tc>
          <w:tcPr>
            <w:tcW w:w="5115" w:type="dxa"/>
            <w:tcMar>
              <w:top w:w="0" w:type="dxa"/>
              <w:left w:w="108" w:type="dxa"/>
              <w:bottom w:w="0" w:type="dxa"/>
              <w:right w:w="108" w:type="dxa"/>
            </w:tcMar>
            <w:hideMark/>
          </w:tcPr>
          <w:p w14:paraId="07A0662F" w14:textId="77777777" w:rsidR="002F1254" w:rsidRPr="000C0589" w:rsidRDefault="002F1254" w:rsidP="002F1254">
            <w:pPr>
              <w:spacing w:line="252" w:lineRule="auto"/>
              <w:ind w:firstLine="29"/>
            </w:pPr>
            <w:r w:rsidRPr="000C0589">
              <w:t>Не менее 100 м на открытом пространстве</w:t>
            </w:r>
          </w:p>
        </w:tc>
      </w:tr>
      <w:tr w:rsidR="002F1254" w:rsidRPr="000C0589" w14:paraId="0E439488" w14:textId="77777777" w:rsidTr="002F1254">
        <w:tc>
          <w:tcPr>
            <w:tcW w:w="4219" w:type="dxa"/>
            <w:tcMar>
              <w:top w:w="0" w:type="dxa"/>
              <w:left w:w="108" w:type="dxa"/>
              <w:bottom w:w="0" w:type="dxa"/>
              <w:right w:w="108" w:type="dxa"/>
            </w:tcMar>
            <w:hideMark/>
          </w:tcPr>
          <w:p w14:paraId="5F366C1F" w14:textId="77777777" w:rsidR="002F1254" w:rsidRPr="000C0589" w:rsidRDefault="002F1254" w:rsidP="002F1254">
            <w:pPr>
              <w:spacing w:line="252" w:lineRule="auto"/>
              <w:ind w:firstLine="29"/>
            </w:pPr>
            <w:r w:rsidRPr="000C0589">
              <w:t>Световая и звуковая индикация</w:t>
            </w:r>
          </w:p>
        </w:tc>
        <w:tc>
          <w:tcPr>
            <w:tcW w:w="5115" w:type="dxa"/>
            <w:tcMar>
              <w:top w:w="0" w:type="dxa"/>
              <w:left w:w="108" w:type="dxa"/>
              <w:bottom w:w="0" w:type="dxa"/>
              <w:right w:w="108" w:type="dxa"/>
            </w:tcMar>
            <w:hideMark/>
          </w:tcPr>
          <w:p w14:paraId="45DEC54A" w14:textId="77777777" w:rsidR="002F1254" w:rsidRPr="000C0589" w:rsidRDefault="002F1254" w:rsidP="002F1254">
            <w:pPr>
              <w:spacing w:line="252" w:lineRule="auto"/>
              <w:ind w:firstLine="29"/>
            </w:pPr>
            <w:r w:rsidRPr="000C0589">
              <w:t>Наличие</w:t>
            </w:r>
          </w:p>
        </w:tc>
      </w:tr>
      <w:tr w:rsidR="002F1254" w:rsidRPr="000C0589" w14:paraId="2E24EF1C" w14:textId="77777777" w:rsidTr="002F1254">
        <w:tc>
          <w:tcPr>
            <w:tcW w:w="4219" w:type="dxa"/>
            <w:tcMar>
              <w:top w:w="0" w:type="dxa"/>
              <w:left w:w="108" w:type="dxa"/>
              <w:bottom w:w="0" w:type="dxa"/>
              <w:right w:w="108" w:type="dxa"/>
            </w:tcMar>
            <w:hideMark/>
          </w:tcPr>
          <w:p w14:paraId="51A5E76B" w14:textId="77777777" w:rsidR="002F1254" w:rsidRPr="000C0589" w:rsidRDefault="002F1254" w:rsidP="002F1254">
            <w:pPr>
              <w:spacing w:line="252" w:lineRule="auto"/>
              <w:ind w:firstLine="29"/>
            </w:pPr>
            <w:r w:rsidRPr="000C0589">
              <w:t>Встроенная антенна</w:t>
            </w:r>
          </w:p>
        </w:tc>
        <w:tc>
          <w:tcPr>
            <w:tcW w:w="5115" w:type="dxa"/>
            <w:tcMar>
              <w:top w:w="0" w:type="dxa"/>
              <w:left w:w="108" w:type="dxa"/>
              <w:bottom w:w="0" w:type="dxa"/>
              <w:right w:w="108" w:type="dxa"/>
            </w:tcMar>
            <w:hideMark/>
          </w:tcPr>
          <w:p w14:paraId="64ABCEAF" w14:textId="77777777" w:rsidR="002F1254" w:rsidRPr="000C0589" w:rsidRDefault="002F1254" w:rsidP="002F1254">
            <w:pPr>
              <w:spacing w:line="252" w:lineRule="auto"/>
              <w:ind w:firstLine="29"/>
            </w:pPr>
            <w:r w:rsidRPr="000C0589">
              <w:t>Наличие</w:t>
            </w:r>
          </w:p>
        </w:tc>
      </w:tr>
      <w:tr w:rsidR="002F1254" w:rsidRPr="000C0589" w14:paraId="462082CA" w14:textId="77777777" w:rsidTr="002F1254">
        <w:tc>
          <w:tcPr>
            <w:tcW w:w="9334" w:type="dxa"/>
            <w:gridSpan w:val="2"/>
            <w:tcMar>
              <w:top w:w="0" w:type="dxa"/>
              <w:left w:w="108" w:type="dxa"/>
              <w:bottom w:w="0" w:type="dxa"/>
              <w:right w:w="108" w:type="dxa"/>
            </w:tcMar>
            <w:vAlign w:val="center"/>
            <w:hideMark/>
          </w:tcPr>
          <w:p w14:paraId="59F5CF5A" w14:textId="77777777" w:rsidR="002F1254" w:rsidRPr="000C0589" w:rsidRDefault="002F1254" w:rsidP="002F1254">
            <w:pPr>
              <w:spacing w:line="252" w:lineRule="auto"/>
              <w:ind w:firstLine="29"/>
            </w:pPr>
            <w:r w:rsidRPr="000C0589">
              <w:t xml:space="preserve">Технические характеристики  кнопки вызова: </w:t>
            </w:r>
          </w:p>
        </w:tc>
      </w:tr>
      <w:tr w:rsidR="002F1254" w:rsidRPr="000C0589" w14:paraId="3F59C107" w14:textId="77777777" w:rsidTr="002F1254">
        <w:tc>
          <w:tcPr>
            <w:tcW w:w="4219" w:type="dxa"/>
            <w:tcMar>
              <w:top w:w="0" w:type="dxa"/>
              <w:left w:w="108" w:type="dxa"/>
              <w:bottom w:w="0" w:type="dxa"/>
              <w:right w:w="108" w:type="dxa"/>
            </w:tcMar>
            <w:vAlign w:val="center"/>
            <w:hideMark/>
          </w:tcPr>
          <w:p w14:paraId="68466A14" w14:textId="77777777" w:rsidR="002F1254" w:rsidRPr="000C0589" w:rsidRDefault="002F1254" w:rsidP="002F1254">
            <w:pPr>
              <w:spacing w:line="252" w:lineRule="auto"/>
              <w:ind w:firstLine="29"/>
            </w:pPr>
            <w:r w:rsidRPr="000C0589">
              <w:t>Размер</w:t>
            </w:r>
          </w:p>
        </w:tc>
        <w:tc>
          <w:tcPr>
            <w:tcW w:w="5115" w:type="dxa"/>
            <w:tcMar>
              <w:top w:w="0" w:type="dxa"/>
              <w:left w:w="108" w:type="dxa"/>
              <w:bottom w:w="0" w:type="dxa"/>
              <w:right w:w="108" w:type="dxa"/>
            </w:tcMar>
            <w:hideMark/>
          </w:tcPr>
          <w:p w14:paraId="70607447" w14:textId="77777777" w:rsidR="002F1254" w:rsidRPr="000C0589" w:rsidRDefault="002F1254" w:rsidP="002F1254">
            <w:pPr>
              <w:spacing w:before="100" w:beforeAutospacing="1" w:after="100" w:afterAutospacing="1" w:line="252" w:lineRule="auto"/>
              <w:ind w:firstLine="29"/>
            </w:pPr>
            <w:r w:rsidRPr="000C0589">
              <w:t>82х65х28 мм или эквивалент</w:t>
            </w:r>
          </w:p>
        </w:tc>
      </w:tr>
      <w:tr w:rsidR="002F1254" w:rsidRPr="000C0589" w14:paraId="2C2E0CA8" w14:textId="77777777" w:rsidTr="002F1254">
        <w:tc>
          <w:tcPr>
            <w:tcW w:w="4219" w:type="dxa"/>
            <w:tcMar>
              <w:top w:w="0" w:type="dxa"/>
              <w:left w:w="108" w:type="dxa"/>
              <w:bottom w:w="0" w:type="dxa"/>
              <w:right w:w="108" w:type="dxa"/>
            </w:tcMar>
            <w:vAlign w:val="center"/>
            <w:hideMark/>
          </w:tcPr>
          <w:p w14:paraId="714EFF7C" w14:textId="77777777" w:rsidR="002F1254" w:rsidRPr="000C0589" w:rsidRDefault="002F1254" w:rsidP="002F1254">
            <w:pPr>
              <w:spacing w:line="252" w:lineRule="auto"/>
              <w:ind w:firstLine="29"/>
            </w:pPr>
            <w:r w:rsidRPr="000C0589">
              <w:t>Радиус действия</w:t>
            </w:r>
          </w:p>
        </w:tc>
        <w:tc>
          <w:tcPr>
            <w:tcW w:w="5115" w:type="dxa"/>
            <w:tcMar>
              <w:top w:w="0" w:type="dxa"/>
              <w:left w:w="108" w:type="dxa"/>
              <w:bottom w:w="0" w:type="dxa"/>
              <w:right w:w="108" w:type="dxa"/>
            </w:tcMar>
            <w:hideMark/>
          </w:tcPr>
          <w:p w14:paraId="7EAC1EFF" w14:textId="77777777" w:rsidR="002F1254" w:rsidRPr="000C0589" w:rsidRDefault="002F1254" w:rsidP="002F1254">
            <w:pPr>
              <w:spacing w:before="100" w:beforeAutospacing="1" w:after="100" w:afterAutospacing="1" w:line="252" w:lineRule="auto"/>
              <w:ind w:firstLine="29"/>
            </w:pPr>
            <w:r w:rsidRPr="000C0589">
              <w:t>Не менее 100 м на прямой видимости</w:t>
            </w:r>
          </w:p>
        </w:tc>
      </w:tr>
      <w:tr w:rsidR="002F1254" w:rsidRPr="000C0589" w14:paraId="38B3820B" w14:textId="77777777" w:rsidTr="002F1254">
        <w:tc>
          <w:tcPr>
            <w:tcW w:w="4219" w:type="dxa"/>
            <w:tcMar>
              <w:top w:w="0" w:type="dxa"/>
              <w:left w:w="108" w:type="dxa"/>
              <w:bottom w:w="0" w:type="dxa"/>
              <w:right w:w="108" w:type="dxa"/>
            </w:tcMar>
            <w:vAlign w:val="center"/>
            <w:hideMark/>
          </w:tcPr>
          <w:p w14:paraId="7DA851C8" w14:textId="77777777" w:rsidR="002F1254" w:rsidRPr="000C0589" w:rsidRDefault="002F1254" w:rsidP="002F1254">
            <w:pPr>
              <w:spacing w:line="252" w:lineRule="auto"/>
              <w:ind w:firstLine="29"/>
            </w:pPr>
            <w:r w:rsidRPr="000C0589">
              <w:t>Питание</w:t>
            </w:r>
          </w:p>
        </w:tc>
        <w:tc>
          <w:tcPr>
            <w:tcW w:w="5115" w:type="dxa"/>
            <w:tcMar>
              <w:top w:w="0" w:type="dxa"/>
              <w:left w:w="108" w:type="dxa"/>
              <w:bottom w:w="0" w:type="dxa"/>
              <w:right w:w="108" w:type="dxa"/>
            </w:tcMar>
            <w:hideMark/>
          </w:tcPr>
          <w:p w14:paraId="3D56742C" w14:textId="77777777" w:rsidR="002F1254" w:rsidRPr="000C0589" w:rsidRDefault="002F1254" w:rsidP="002F1254">
            <w:pPr>
              <w:spacing w:before="100" w:beforeAutospacing="1" w:after="100" w:afterAutospacing="1" w:line="252" w:lineRule="auto"/>
              <w:ind w:firstLine="29"/>
            </w:pPr>
            <w:r w:rsidRPr="000C0589">
              <w:t>Батарея 12V 23mВВГнг 2х1,5 для улицы в закладной трубе</w:t>
            </w:r>
          </w:p>
        </w:tc>
      </w:tr>
      <w:tr w:rsidR="002F1254" w:rsidRPr="000C0589" w14:paraId="38F24B31" w14:textId="77777777" w:rsidTr="002F1254">
        <w:tc>
          <w:tcPr>
            <w:tcW w:w="4219" w:type="dxa"/>
            <w:tcMar>
              <w:top w:w="0" w:type="dxa"/>
              <w:left w:w="108" w:type="dxa"/>
              <w:bottom w:w="0" w:type="dxa"/>
              <w:right w:w="108" w:type="dxa"/>
            </w:tcMar>
            <w:vAlign w:val="center"/>
            <w:hideMark/>
          </w:tcPr>
          <w:p w14:paraId="5990B377" w14:textId="77777777" w:rsidR="002F1254" w:rsidRPr="000C0589" w:rsidRDefault="002F1254" w:rsidP="002F1254">
            <w:pPr>
              <w:spacing w:line="252" w:lineRule="auto"/>
              <w:ind w:firstLine="29"/>
            </w:pPr>
            <w:r w:rsidRPr="000C0589">
              <w:t xml:space="preserve">Материал корпуса </w:t>
            </w:r>
          </w:p>
        </w:tc>
        <w:tc>
          <w:tcPr>
            <w:tcW w:w="5115" w:type="dxa"/>
            <w:tcMar>
              <w:top w:w="0" w:type="dxa"/>
              <w:left w:w="108" w:type="dxa"/>
              <w:bottom w:w="0" w:type="dxa"/>
              <w:right w:w="108" w:type="dxa"/>
            </w:tcMar>
            <w:hideMark/>
          </w:tcPr>
          <w:p w14:paraId="1F41C369" w14:textId="77777777" w:rsidR="002F1254" w:rsidRPr="000C0589" w:rsidRDefault="002F1254" w:rsidP="002F1254">
            <w:pPr>
              <w:spacing w:before="100" w:beforeAutospacing="1" w:after="100" w:afterAutospacing="1" w:line="252" w:lineRule="auto"/>
              <w:ind w:firstLine="29"/>
            </w:pPr>
            <w:r w:rsidRPr="000C0589">
              <w:t>Ударопрочный поликарбонат</w:t>
            </w:r>
          </w:p>
        </w:tc>
      </w:tr>
      <w:tr w:rsidR="002F1254" w:rsidRPr="000C0589" w14:paraId="2C50F113" w14:textId="77777777" w:rsidTr="002F1254">
        <w:tc>
          <w:tcPr>
            <w:tcW w:w="4219" w:type="dxa"/>
            <w:tcMar>
              <w:top w:w="0" w:type="dxa"/>
              <w:left w:w="108" w:type="dxa"/>
              <w:bottom w:w="0" w:type="dxa"/>
              <w:right w:w="108" w:type="dxa"/>
            </w:tcMar>
            <w:vAlign w:val="center"/>
            <w:hideMark/>
          </w:tcPr>
          <w:p w14:paraId="423B6B8B" w14:textId="77777777" w:rsidR="002F1254" w:rsidRPr="000C0589" w:rsidRDefault="002F1254" w:rsidP="002F1254">
            <w:pPr>
              <w:spacing w:line="252" w:lineRule="auto"/>
              <w:ind w:firstLine="29"/>
            </w:pPr>
            <w:r w:rsidRPr="000C0589">
              <w:t xml:space="preserve">Водонепроницаемый корпус </w:t>
            </w:r>
          </w:p>
        </w:tc>
        <w:tc>
          <w:tcPr>
            <w:tcW w:w="5115" w:type="dxa"/>
            <w:tcMar>
              <w:top w:w="0" w:type="dxa"/>
              <w:left w:w="108" w:type="dxa"/>
              <w:bottom w:w="0" w:type="dxa"/>
              <w:right w:w="108" w:type="dxa"/>
            </w:tcMar>
            <w:hideMark/>
          </w:tcPr>
          <w:p w14:paraId="7C999E0A" w14:textId="77777777" w:rsidR="002F1254" w:rsidRPr="000C0589" w:rsidRDefault="002F1254" w:rsidP="002F1254">
            <w:pPr>
              <w:spacing w:line="252" w:lineRule="auto"/>
              <w:ind w:firstLine="29"/>
            </w:pPr>
            <w:r w:rsidRPr="000C0589">
              <w:t>Наличие</w:t>
            </w:r>
          </w:p>
        </w:tc>
      </w:tr>
      <w:tr w:rsidR="002F1254" w:rsidRPr="000C0589" w14:paraId="3BB05116" w14:textId="77777777" w:rsidTr="002F1254">
        <w:tc>
          <w:tcPr>
            <w:tcW w:w="4219" w:type="dxa"/>
            <w:tcMar>
              <w:top w:w="0" w:type="dxa"/>
              <w:left w:w="108" w:type="dxa"/>
              <w:bottom w:w="0" w:type="dxa"/>
              <w:right w:w="108" w:type="dxa"/>
            </w:tcMar>
            <w:vAlign w:val="center"/>
            <w:hideMark/>
          </w:tcPr>
          <w:p w14:paraId="383D4117" w14:textId="77777777" w:rsidR="002F1254" w:rsidRPr="000C0589" w:rsidRDefault="002F1254" w:rsidP="002F1254">
            <w:pPr>
              <w:spacing w:line="252" w:lineRule="auto"/>
              <w:ind w:firstLine="29"/>
            </w:pPr>
            <w:r w:rsidRPr="000C0589">
              <w:t>Срок службы батареи</w:t>
            </w:r>
          </w:p>
        </w:tc>
        <w:tc>
          <w:tcPr>
            <w:tcW w:w="5115" w:type="dxa"/>
            <w:tcMar>
              <w:top w:w="0" w:type="dxa"/>
              <w:left w:w="108" w:type="dxa"/>
              <w:bottom w:w="0" w:type="dxa"/>
              <w:right w:w="108" w:type="dxa"/>
            </w:tcMar>
            <w:hideMark/>
          </w:tcPr>
          <w:p w14:paraId="20F6EB5F" w14:textId="77777777" w:rsidR="002F1254" w:rsidRPr="000C0589" w:rsidRDefault="002F1254" w:rsidP="002F1254">
            <w:pPr>
              <w:spacing w:before="100" w:beforeAutospacing="1" w:after="100" w:afterAutospacing="1" w:line="252" w:lineRule="auto"/>
              <w:ind w:firstLine="29"/>
            </w:pPr>
            <w:r w:rsidRPr="000C0589">
              <w:t>12 – 18 месяцев</w:t>
            </w:r>
          </w:p>
        </w:tc>
      </w:tr>
      <w:tr w:rsidR="002F1254" w:rsidRPr="000C0589" w14:paraId="1134344C" w14:textId="77777777" w:rsidTr="002F1254">
        <w:tc>
          <w:tcPr>
            <w:tcW w:w="4219" w:type="dxa"/>
            <w:tcMar>
              <w:top w:w="0" w:type="dxa"/>
              <w:left w:w="108" w:type="dxa"/>
              <w:bottom w:w="0" w:type="dxa"/>
              <w:right w:w="108" w:type="dxa"/>
            </w:tcMar>
            <w:vAlign w:val="center"/>
            <w:hideMark/>
          </w:tcPr>
          <w:p w14:paraId="76238DF5" w14:textId="77777777" w:rsidR="002F1254" w:rsidRPr="000C0589" w:rsidRDefault="002F1254" w:rsidP="002F1254">
            <w:pPr>
              <w:spacing w:line="252" w:lineRule="auto"/>
              <w:ind w:firstLine="29"/>
            </w:pPr>
            <w:r w:rsidRPr="000C0589">
              <w:t xml:space="preserve">Температурный режим </w:t>
            </w:r>
          </w:p>
        </w:tc>
        <w:tc>
          <w:tcPr>
            <w:tcW w:w="5115" w:type="dxa"/>
            <w:tcMar>
              <w:top w:w="0" w:type="dxa"/>
              <w:left w:w="108" w:type="dxa"/>
              <w:bottom w:w="0" w:type="dxa"/>
              <w:right w:w="108" w:type="dxa"/>
            </w:tcMar>
            <w:hideMark/>
          </w:tcPr>
          <w:p w14:paraId="4D09EF75" w14:textId="77777777" w:rsidR="002F1254" w:rsidRPr="000C0589" w:rsidRDefault="002F1254" w:rsidP="002F1254">
            <w:pPr>
              <w:spacing w:line="252" w:lineRule="auto"/>
              <w:ind w:firstLine="29"/>
            </w:pPr>
            <w:r w:rsidRPr="000C0589">
              <w:t>Выдерживает мороз, перепады температур и влажности</w:t>
            </w:r>
          </w:p>
        </w:tc>
      </w:tr>
      <w:tr w:rsidR="002F1254" w:rsidRPr="000C0589" w14:paraId="5F3AA37B" w14:textId="77777777" w:rsidTr="002F1254">
        <w:tc>
          <w:tcPr>
            <w:tcW w:w="4219" w:type="dxa"/>
            <w:tcMar>
              <w:top w:w="0" w:type="dxa"/>
              <w:left w:w="108" w:type="dxa"/>
              <w:bottom w:w="0" w:type="dxa"/>
              <w:right w:w="108" w:type="dxa"/>
            </w:tcMar>
            <w:vAlign w:val="center"/>
            <w:hideMark/>
          </w:tcPr>
          <w:p w14:paraId="1AC70474" w14:textId="77777777" w:rsidR="002F1254" w:rsidRPr="000C0589" w:rsidRDefault="002F1254" w:rsidP="002F1254">
            <w:pPr>
              <w:spacing w:line="252" w:lineRule="auto"/>
              <w:ind w:firstLine="29"/>
            </w:pPr>
            <w:r w:rsidRPr="000C0589">
              <w:t>Антивандальность</w:t>
            </w:r>
          </w:p>
        </w:tc>
        <w:tc>
          <w:tcPr>
            <w:tcW w:w="5115" w:type="dxa"/>
            <w:tcMar>
              <w:top w:w="0" w:type="dxa"/>
              <w:left w:w="108" w:type="dxa"/>
              <w:bottom w:w="0" w:type="dxa"/>
              <w:right w:w="108" w:type="dxa"/>
            </w:tcMar>
            <w:hideMark/>
          </w:tcPr>
          <w:p w14:paraId="60029C7F" w14:textId="77777777" w:rsidR="002F1254" w:rsidRPr="000C0589" w:rsidRDefault="002F1254" w:rsidP="002F1254">
            <w:pPr>
              <w:spacing w:line="252" w:lineRule="auto"/>
              <w:ind w:firstLine="29"/>
            </w:pPr>
            <w:r w:rsidRPr="000C0589">
              <w:t>Наличие</w:t>
            </w:r>
          </w:p>
        </w:tc>
      </w:tr>
      <w:tr w:rsidR="002F1254" w:rsidRPr="000C0589" w14:paraId="60D93BAD" w14:textId="77777777" w:rsidTr="002F1254">
        <w:tc>
          <w:tcPr>
            <w:tcW w:w="4219" w:type="dxa"/>
            <w:tcMar>
              <w:top w:w="0" w:type="dxa"/>
              <w:left w:w="108" w:type="dxa"/>
              <w:bottom w:w="0" w:type="dxa"/>
              <w:right w:w="108" w:type="dxa"/>
            </w:tcMar>
            <w:vAlign w:val="center"/>
            <w:hideMark/>
          </w:tcPr>
          <w:p w14:paraId="679E7C60" w14:textId="77777777" w:rsidR="002F1254" w:rsidRPr="000C0589" w:rsidRDefault="002F1254" w:rsidP="002F1254">
            <w:pPr>
              <w:spacing w:line="252" w:lineRule="auto"/>
              <w:ind w:firstLine="29"/>
            </w:pPr>
            <w:r w:rsidRPr="000C0589">
              <w:t>Световое подтверждение того, что вызов отправлен</w:t>
            </w:r>
          </w:p>
        </w:tc>
        <w:tc>
          <w:tcPr>
            <w:tcW w:w="5115" w:type="dxa"/>
            <w:tcMar>
              <w:top w:w="0" w:type="dxa"/>
              <w:left w:w="108" w:type="dxa"/>
              <w:bottom w:w="0" w:type="dxa"/>
              <w:right w:w="108" w:type="dxa"/>
            </w:tcMar>
            <w:hideMark/>
          </w:tcPr>
          <w:p w14:paraId="46164EC8" w14:textId="77777777" w:rsidR="002F1254" w:rsidRPr="000C0589" w:rsidRDefault="002F1254" w:rsidP="002F1254">
            <w:pPr>
              <w:spacing w:line="252" w:lineRule="auto"/>
              <w:ind w:firstLine="29"/>
            </w:pPr>
            <w:r w:rsidRPr="000C0589">
              <w:t>Наличие</w:t>
            </w:r>
          </w:p>
        </w:tc>
      </w:tr>
    </w:tbl>
    <w:p w14:paraId="08D340B4" w14:textId="77777777" w:rsidR="002F1254" w:rsidRPr="00EB65BA" w:rsidRDefault="002F1254" w:rsidP="002F1254">
      <w:pPr>
        <w:rPr>
          <w:sz w:val="8"/>
          <w:szCs w:val="8"/>
        </w:rPr>
      </w:pPr>
    </w:p>
    <w:p w14:paraId="2B65FF9A" w14:textId="77777777" w:rsidR="002F1254" w:rsidRPr="000C0589" w:rsidRDefault="002F1254" w:rsidP="002F1254">
      <w:pPr>
        <w:autoSpaceDE w:val="0"/>
        <w:autoSpaceDN w:val="0"/>
        <w:ind w:firstLine="709"/>
        <w:jc w:val="both"/>
        <w:rPr>
          <w:sz w:val="28"/>
          <w:szCs w:val="28"/>
        </w:rPr>
      </w:pPr>
      <w:r w:rsidRPr="000C0589">
        <w:rPr>
          <w:sz w:val="28"/>
          <w:szCs w:val="28"/>
        </w:rPr>
        <w:t>10.6. Обеспечить признак доступности «доступно частично (ДЧ-ОДА)».</w:t>
      </w:r>
    </w:p>
    <w:p w14:paraId="030B71FE" w14:textId="3E35C913" w:rsidR="002F1254" w:rsidRPr="000C0589" w:rsidRDefault="002F1254" w:rsidP="002F1254">
      <w:pPr>
        <w:autoSpaceDE w:val="0"/>
        <w:autoSpaceDN w:val="0"/>
        <w:ind w:firstLine="709"/>
        <w:jc w:val="both"/>
        <w:rPr>
          <w:sz w:val="28"/>
          <w:szCs w:val="28"/>
        </w:rPr>
      </w:pPr>
      <w:r w:rsidRPr="000C0589">
        <w:rPr>
          <w:i/>
          <w:sz w:val="28"/>
          <w:szCs w:val="28"/>
        </w:rPr>
        <w:t xml:space="preserve">(В ОПС осуществляется обслуживание граждан всех категорий инвалидностей, включая инвалидов, передвигающихся на инвалидном кресле- коляске, однако имеются незначительные отклонения от нормативных </w:t>
      </w:r>
      <w:r w:rsidRPr="002C37BD">
        <w:rPr>
          <w:i/>
          <w:spacing w:val="-10"/>
          <w:sz w:val="28"/>
          <w:szCs w:val="28"/>
        </w:rPr>
        <w:t>пар</w:t>
      </w:r>
      <w:r w:rsidR="001F5609" w:rsidRPr="002C37BD">
        <w:rPr>
          <w:i/>
          <w:spacing w:val="-10"/>
          <w:sz w:val="28"/>
          <w:szCs w:val="28"/>
        </w:rPr>
        <w:t xml:space="preserve">аметров, обозначенных в </w:t>
      </w:r>
      <w:proofErr w:type="spellStart"/>
      <w:r w:rsidR="001F5609" w:rsidRPr="002C37BD">
        <w:rPr>
          <w:i/>
          <w:spacing w:val="-10"/>
          <w:sz w:val="28"/>
          <w:szCs w:val="28"/>
        </w:rPr>
        <w:t>пп</w:t>
      </w:r>
      <w:proofErr w:type="spellEnd"/>
      <w:r w:rsidR="001F5609" w:rsidRPr="002C37BD">
        <w:rPr>
          <w:i/>
          <w:spacing w:val="-10"/>
          <w:sz w:val="28"/>
          <w:szCs w:val="28"/>
        </w:rPr>
        <w:t>. 10.1–</w:t>
      </w:r>
      <w:r w:rsidRPr="002C37BD">
        <w:rPr>
          <w:i/>
          <w:spacing w:val="-10"/>
          <w:sz w:val="28"/>
          <w:szCs w:val="28"/>
        </w:rPr>
        <w:t>10.4, не препятствующих самостоятель</w:t>
      </w:r>
      <w:r w:rsidR="002C37BD" w:rsidRPr="002C37BD">
        <w:rPr>
          <w:i/>
          <w:spacing w:val="-10"/>
          <w:sz w:val="28"/>
          <w:szCs w:val="28"/>
        </w:rPr>
        <w:t>ному</w:t>
      </w:r>
      <w:r w:rsidR="002C37BD">
        <w:rPr>
          <w:i/>
          <w:sz w:val="28"/>
          <w:szCs w:val="28"/>
        </w:rPr>
        <w:t xml:space="preserve"> входу/</w:t>
      </w:r>
      <w:r w:rsidRPr="000C0589">
        <w:rPr>
          <w:i/>
          <w:sz w:val="28"/>
          <w:szCs w:val="28"/>
        </w:rPr>
        <w:t>выходу, а также передвижению инвалидов и МГН в/ из, внутри ОПС</w:t>
      </w:r>
      <w:r w:rsidRPr="000C0589">
        <w:rPr>
          <w:sz w:val="28"/>
          <w:szCs w:val="28"/>
        </w:rPr>
        <w:t>.)</w:t>
      </w:r>
    </w:p>
    <w:p w14:paraId="6920D5D8" w14:textId="77777777" w:rsidR="002F1254" w:rsidRPr="000C0589" w:rsidRDefault="002F1254" w:rsidP="002F1254">
      <w:pPr>
        <w:autoSpaceDE w:val="0"/>
        <w:autoSpaceDN w:val="0"/>
        <w:ind w:firstLine="709"/>
        <w:jc w:val="both"/>
        <w:rPr>
          <w:sz w:val="28"/>
          <w:szCs w:val="28"/>
        </w:rPr>
      </w:pPr>
      <w:r w:rsidRPr="000C0589">
        <w:rPr>
          <w:sz w:val="28"/>
          <w:szCs w:val="28"/>
        </w:rPr>
        <w:t xml:space="preserve">10.7. Обеспечить признак доступности «доступно частично (ДЧ)». </w:t>
      </w:r>
    </w:p>
    <w:p w14:paraId="2BB89EA2" w14:textId="77777777" w:rsidR="002F1254" w:rsidRPr="000C0589" w:rsidRDefault="002F1254" w:rsidP="002F1254">
      <w:pPr>
        <w:autoSpaceDE w:val="0"/>
        <w:autoSpaceDN w:val="0"/>
        <w:ind w:firstLine="709"/>
        <w:jc w:val="both"/>
        <w:rPr>
          <w:sz w:val="28"/>
          <w:szCs w:val="28"/>
        </w:rPr>
      </w:pPr>
      <w:r w:rsidRPr="000C0589">
        <w:rPr>
          <w:i/>
          <w:sz w:val="28"/>
          <w:szCs w:val="28"/>
        </w:rPr>
        <w:t xml:space="preserve">(В ОПС осуществляется обслуживание граждан всех категорий инвалидностей, кроме инвалидов, передвигающихся на инвалидном кресле-коляске, имеются отклонения от нормативных параметров, препятствующие входу/ выходу, передвижению инвалида-колясочника в/из ОПС.) </w:t>
      </w:r>
      <w:r w:rsidRPr="000C0589">
        <w:rPr>
          <w:sz w:val="28"/>
          <w:szCs w:val="28"/>
        </w:rPr>
        <w:t>Применяется</w:t>
      </w:r>
      <w:r w:rsidRPr="000C0589">
        <w:rPr>
          <w:i/>
          <w:sz w:val="28"/>
          <w:szCs w:val="28"/>
        </w:rPr>
        <w:t xml:space="preserve"> </w:t>
      </w:r>
      <w:r w:rsidRPr="000C0589">
        <w:rPr>
          <w:sz w:val="28"/>
          <w:szCs w:val="28"/>
        </w:rPr>
        <w:t>в случае, когда конструктивные особенности Объекта, прилегающей территории не позволяют обеспечить нормативные параметры, установленные п. 10.1 настоящих требований, предъявляемые к «ДП».</w:t>
      </w:r>
    </w:p>
    <w:p w14:paraId="64AA6B31" w14:textId="77777777" w:rsidR="002F1254" w:rsidRPr="000C0589" w:rsidRDefault="002F1254" w:rsidP="002F1254">
      <w:pPr>
        <w:pStyle w:val="a5"/>
        <w:widowControl w:val="0"/>
        <w:tabs>
          <w:tab w:val="left" w:pos="1134"/>
        </w:tabs>
        <w:ind w:left="0" w:firstLine="709"/>
        <w:rPr>
          <w:rFonts w:eastAsia="Calibri"/>
          <w:b/>
          <w:lang w:eastAsia="en-US"/>
        </w:rPr>
      </w:pPr>
      <w:r w:rsidRPr="000C0589">
        <w:rPr>
          <w:rFonts w:eastAsia="Calibri"/>
          <w:b/>
          <w:lang w:eastAsia="en-US"/>
        </w:rPr>
        <w:t>11.</w:t>
      </w:r>
      <w:r w:rsidRPr="000C0589">
        <w:rPr>
          <w:rFonts w:eastAsia="Calibri"/>
          <w:b/>
          <w:lang w:eastAsia="en-US"/>
        </w:rPr>
        <w:tab/>
        <w:t>Инженерно-техническая укрепленность</w:t>
      </w:r>
    </w:p>
    <w:p w14:paraId="78DF156F" w14:textId="44D0A84E" w:rsidR="002F1254" w:rsidRPr="000C0589" w:rsidRDefault="002F1254" w:rsidP="002F1254">
      <w:pPr>
        <w:widowControl w:val="0"/>
        <w:tabs>
          <w:tab w:val="left" w:pos="709"/>
        </w:tabs>
        <w:ind w:firstLine="709"/>
        <w:jc w:val="both"/>
        <w:rPr>
          <w:rFonts w:eastAsia="Calibri"/>
          <w:sz w:val="28"/>
          <w:szCs w:val="28"/>
          <w:lang w:eastAsia="en-US"/>
        </w:rPr>
      </w:pPr>
      <w:r w:rsidRPr="002C37BD">
        <w:rPr>
          <w:rFonts w:eastAsia="Calibri"/>
          <w:sz w:val="28"/>
          <w:szCs w:val="28"/>
          <w:lang w:eastAsia="en-US"/>
        </w:rPr>
        <w:t>11.1.</w:t>
      </w:r>
      <w:r w:rsidRPr="002C37BD">
        <w:rPr>
          <w:rFonts w:eastAsia="Calibri"/>
          <w:sz w:val="28"/>
          <w:szCs w:val="28"/>
          <w:lang w:eastAsia="en-US"/>
        </w:rPr>
        <w:tab/>
      </w:r>
      <w:r w:rsidRPr="002C37BD">
        <w:rPr>
          <w:sz w:val="28"/>
          <w:szCs w:val="28"/>
        </w:rPr>
        <w:t xml:space="preserve">Согласно требованиям постановления Правительства Российской </w:t>
      </w:r>
      <w:r w:rsidRPr="002C37BD">
        <w:rPr>
          <w:sz w:val="28"/>
          <w:szCs w:val="28"/>
        </w:rPr>
        <w:lastRenderedPageBreak/>
        <w:t>Федерации от 08.06.2023 № 944 «О</w:t>
      </w:r>
      <w:r w:rsidRPr="002C37BD">
        <w:rPr>
          <w:bCs/>
          <w:color w:val="444444"/>
          <w:sz w:val="28"/>
          <w:szCs w:val="28"/>
          <w:shd w:val="clear" w:color="auto" w:fill="FFFFFF"/>
        </w:rPr>
        <w:t xml:space="preserve">б </w:t>
      </w:r>
      <w:r w:rsidR="002C37BD">
        <w:rPr>
          <w:bCs/>
          <w:sz w:val="28"/>
          <w:szCs w:val="28"/>
          <w:shd w:val="clear" w:color="auto" w:fill="FFFFFF"/>
        </w:rPr>
        <w:t>утверждении требований</w:t>
      </w:r>
      <w:r w:rsidR="002C37BD">
        <w:rPr>
          <w:bCs/>
          <w:sz w:val="28"/>
          <w:szCs w:val="28"/>
          <w:shd w:val="clear" w:color="auto" w:fill="FFFFFF"/>
        </w:rPr>
        <w:br/>
      </w:r>
      <w:r w:rsidRPr="002C37BD">
        <w:rPr>
          <w:bCs/>
          <w:sz w:val="28"/>
          <w:szCs w:val="28"/>
          <w:shd w:val="clear" w:color="auto" w:fill="FFFFFF"/>
        </w:rPr>
        <w:t>к антитеррористической защищенности объектов (территорий) Министерства</w:t>
      </w:r>
      <w:r w:rsidRPr="000C0589">
        <w:rPr>
          <w:bCs/>
          <w:sz w:val="28"/>
          <w:szCs w:val="28"/>
          <w:shd w:val="clear" w:color="auto" w:fill="FFFFFF"/>
        </w:rPr>
        <w:t xml:space="preserve"> цифрового развития, связи и массовых коммуникаций Российской Федерации, Федеральной службы по надзору в сфере связи, информационных технологий и массовых коммуникаций и ее территориальных органов, а также подведомственных и относящихся к их сфере деятельности организаций</w:t>
      </w:r>
      <w:r w:rsidRPr="000C0589">
        <w:rPr>
          <w:sz w:val="28"/>
          <w:szCs w:val="28"/>
        </w:rPr>
        <w:t>» предусмотреть следующие мероприятия</w:t>
      </w:r>
      <w:r w:rsidRPr="000C0589">
        <w:rPr>
          <w:rFonts w:eastAsia="Calibri"/>
          <w:sz w:val="28"/>
          <w:szCs w:val="28"/>
          <w:lang w:eastAsia="en-US"/>
        </w:rPr>
        <w:t>:</w:t>
      </w:r>
    </w:p>
    <w:p w14:paraId="21462CFA" w14:textId="77777777" w:rsidR="002F1254" w:rsidRPr="000C0589" w:rsidRDefault="002F1254" w:rsidP="002F1254">
      <w:pPr>
        <w:pStyle w:val="a5"/>
        <w:widowControl w:val="0"/>
        <w:numPr>
          <w:ilvl w:val="0"/>
          <w:numId w:val="94"/>
        </w:numPr>
        <w:tabs>
          <w:tab w:val="left" w:pos="1134"/>
        </w:tabs>
        <w:ind w:left="0" w:firstLine="709"/>
        <w:jc w:val="both"/>
        <w:rPr>
          <w:rFonts w:eastAsia="Calibri"/>
          <w:lang w:eastAsia="en-US"/>
        </w:rPr>
      </w:pPr>
      <w:r w:rsidRPr="000C0589">
        <w:rPr>
          <w:rFonts w:eastAsia="Calibri"/>
          <w:lang w:eastAsia="en-US"/>
        </w:rPr>
        <w:t>оборудование зоны установки банкомата (при наличии на Планировочном решении) в соответствии с Р 78.36.003-99. «Рекомендации по комплексному оборудованию банков, пунктов обмена валюты, оружейных и ювелирных магазинов, коммерческих и других фирм и организаций техническими средствами охраны, видеоконтроля и инженерной защиты. Типовые Варианты»;</w:t>
      </w:r>
    </w:p>
    <w:p w14:paraId="1C382ACB" w14:textId="77777777" w:rsidR="002F1254" w:rsidRPr="000C0589" w:rsidRDefault="002F1254" w:rsidP="002F1254">
      <w:pPr>
        <w:pStyle w:val="a5"/>
        <w:widowControl w:val="0"/>
        <w:numPr>
          <w:ilvl w:val="0"/>
          <w:numId w:val="94"/>
        </w:numPr>
        <w:tabs>
          <w:tab w:val="left" w:pos="1134"/>
        </w:tabs>
        <w:autoSpaceDE w:val="0"/>
        <w:autoSpaceDN w:val="0"/>
        <w:adjustRightInd w:val="0"/>
        <w:ind w:left="0" w:firstLine="709"/>
        <w:jc w:val="both"/>
        <w:rPr>
          <w:rFonts w:eastAsia="Calibri"/>
          <w:lang w:eastAsia="en-US"/>
        </w:rPr>
      </w:pPr>
      <w:r w:rsidRPr="000C0589">
        <w:rPr>
          <w:rFonts w:eastAsia="Calibri"/>
          <w:lang w:eastAsia="en-US"/>
        </w:rPr>
        <w:t>укрепление стен и перегородок, отделяющих помещения ОПС от помещений, предназначенных для сдачи в аренду и помещений иных собственников, металлическими решетками (сетками) в случае, если они выполнены из ГКЛ (ГВЛ, ГКЛВ) по каркасу.</w:t>
      </w:r>
    </w:p>
    <w:p w14:paraId="31CE7B86" w14:textId="77777777" w:rsidR="002F1254" w:rsidRPr="000C0589" w:rsidRDefault="002F1254" w:rsidP="002F1254">
      <w:pPr>
        <w:widowControl w:val="0"/>
        <w:autoSpaceDE w:val="0"/>
        <w:autoSpaceDN w:val="0"/>
        <w:adjustRightInd w:val="0"/>
        <w:ind w:firstLine="709"/>
        <w:jc w:val="both"/>
        <w:rPr>
          <w:rFonts w:eastAsia="Calibri"/>
          <w:sz w:val="28"/>
          <w:szCs w:val="28"/>
          <w:lang w:eastAsia="en-US"/>
        </w:rPr>
      </w:pPr>
      <w:r w:rsidRPr="000C0589">
        <w:rPr>
          <w:rFonts w:eastAsia="Calibri"/>
          <w:sz w:val="28"/>
          <w:szCs w:val="28"/>
          <w:lang w:eastAsia="en-US"/>
        </w:rPr>
        <w:t>11.2.</w:t>
      </w:r>
      <w:r w:rsidRPr="000C0589">
        <w:rPr>
          <w:rFonts w:eastAsia="Calibri"/>
          <w:sz w:val="28"/>
          <w:szCs w:val="28"/>
          <w:lang w:eastAsia="en-US"/>
        </w:rPr>
        <w:tab/>
        <w:t xml:space="preserve">Применение </w:t>
      </w:r>
      <w:proofErr w:type="spellStart"/>
      <w:r w:rsidRPr="000C0589">
        <w:rPr>
          <w:rFonts w:eastAsia="Calibri"/>
          <w:sz w:val="28"/>
          <w:szCs w:val="28"/>
          <w:lang w:eastAsia="en-US"/>
        </w:rPr>
        <w:t>роллет</w:t>
      </w:r>
      <w:proofErr w:type="spellEnd"/>
      <w:r w:rsidRPr="000C0589">
        <w:rPr>
          <w:rFonts w:eastAsia="Calibri"/>
          <w:sz w:val="28"/>
          <w:szCs w:val="28"/>
          <w:lang w:eastAsia="en-US"/>
        </w:rPr>
        <w:t xml:space="preserve"> и металлических решеток на оконных проемах:</w:t>
      </w:r>
    </w:p>
    <w:p w14:paraId="59658BFC" w14:textId="77777777" w:rsidR="002F1254" w:rsidRPr="000C0589" w:rsidRDefault="002F1254" w:rsidP="002F1254">
      <w:pPr>
        <w:widowControl w:val="0"/>
        <w:autoSpaceDE w:val="0"/>
        <w:autoSpaceDN w:val="0"/>
        <w:adjustRightInd w:val="0"/>
        <w:ind w:firstLine="709"/>
        <w:jc w:val="both"/>
        <w:rPr>
          <w:rFonts w:eastAsia="Calibri"/>
          <w:i/>
          <w:sz w:val="28"/>
          <w:szCs w:val="28"/>
          <w:u w:val="single"/>
          <w:lang w:eastAsia="en-US"/>
        </w:rPr>
      </w:pPr>
      <w:r w:rsidRPr="000C0589">
        <w:rPr>
          <w:rFonts w:eastAsia="Calibri"/>
          <w:i/>
          <w:sz w:val="28"/>
          <w:szCs w:val="28"/>
          <w:u w:val="single"/>
          <w:lang w:eastAsia="en-US"/>
        </w:rPr>
        <w:t>Вариант № 1:</w:t>
      </w:r>
    </w:p>
    <w:p w14:paraId="27B82741" w14:textId="77777777" w:rsidR="002F1254" w:rsidRPr="00EB65BA" w:rsidRDefault="002F1254" w:rsidP="002F1254">
      <w:pPr>
        <w:pStyle w:val="a5"/>
        <w:widowControl w:val="0"/>
        <w:numPr>
          <w:ilvl w:val="0"/>
          <w:numId w:val="95"/>
        </w:numPr>
        <w:tabs>
          <w:tab w:val="left" w:pos="1134"/>
        </w:tabs>
        <w:autoSpaceDE w:val="0"/>
        <w:autoSpaceDN w:val="0"/>
        <w:adjustRightInd w:val="0"/>
        <w:ind w:left="0" w:firstLine="709"/>
        <w:jc w:val="both"/>
        <w:rPr>
          <w:rFonts w:eastAsia="Calibri"/>
          <w:spacing w:val="-10"/>
          <w:lang w:eastAsia="en-US"/>
        </w:rPr>
      </w:pPr>
      <w:r w:rsidRPr="00EB65BA">
        <w:rPr>
          <w:rFonts w:eastAsia="Calibri"/>
          <w:spacing w:val="-10"/>
          <w:lang w:eastAsia="en-US"/>
        </w:rPr>
        <w:t xml:space="preserve">на оконных проемах </w:t>
      </w:r>
      <w:proofErr w:type="spellStart"/>
      <w:r w:rsidRPr="00EB65BA">
        <w:rPr>
          <w:rFonts w:eastAsia="Calibri"/>
          <w:spacing w:val="-10"/>
          <w:lang w:eastAsia="en-US"/>
        </w:rPr>
        <w:t>бэк</w:t>
      </w:r>
      <w:proofErr w:type="spellEnd"/>
      <w:r w:rsidRPr="00EB65BA">
        <w:rPr>
          <w:rFonts w:eastAsia="Calibri"/>
          <w:spacing w:val="-10"/>
          <w:lang w:eastAsia="en-US"/>
        </w:rPr>
        <w:t xml:space="preserve">-зоны и клиентской зоны предусмотреть </w:t>
      </w:r>
      <w:proofErr w:type="spellStart"/>
      <w:r w:rsidRPr="00EB65BA">
        <w:rPr>
          <w:rFonts w:eastAsia="Calibri"/>
          <w:spacing w:val="-10"/>
          <w:lang w:eastAsia="en-US"/>
        </w:rPr>
        <w:t>роллеты</w:t>
      </w:r>
      <w:proofErr w:type="spellEnd"/>
      <w:r w:rsidRPr="00EB65BA">
        <w:rPr>
          <w:rFonts w:eastAsia="Calibri"/>
          <w:spacing w:val="-10"/>
          <w:lang w:eastAsia="en-US"/>
        </w:rPr>
        <w:t xml:space="preserve">; </w:t>
      </w:r>
    </w:p>
    <w:p w14:paraId="5EC6A0E2" w14:textId="77777777" w:rsidR="002F1254" w:rsidRPr="000C0589" w:rsidRDefault="002F1254" w:rsidP="002F1254">
      <w:pPr>
        <w:pStyle w:val="a5"/>
        <w:widowControl w:val="0"/>
        <w:numPr>
          <w:ilvl w:val="0"/>
          <w:numId w:val="95"/>
        </w:numPr>
        <w:tabs>
          <w:tab w:val="left" w:pos="1134"/>
        </w:tabs>
        <w:autoSpaceDE w:val="0"/>
        <w:autoSpaceDN w:val="0"/>
        <w:adjustRightInd w:val="0"/>
        <w:ind w:left="0" w:firstLine="709"/>
        <w:jc w:val="both"/>
        <w:rPr>
          <w:rFonts w:eastAsia="Calibri"/>
          <w:lang w:eastAsia="en-US"/>
        </w:rPr>
      </w:pPr>
      <w:r w:rsidRPr="000C0589">
        <w:rPr>
          <w:rFonts w:eastAsia="Calibri"/>
          <w:lang w:eastAsia="en-US"/>
        </w:rPr>
        <w:t xml:space="preserve">допускается применение </w:t>
      </w:r>
      <w:proofErr w:type="spellStart"/>
      <w:r w:rsidRPr="000C0589">
        <w:rPr>
          <w:rFonts w:eastAsia="Calibri"/>
          <w:lang w:eastAsia="en-US"/>
        </w:rPr>
        <w:t>роллет</w:t>
      </w:r>
      <w:proofErr w:type="spellEnd"/>
      <w:r w:rsidRPr="000C0589">
        <w:rPr>
          <w:rFonts w:eastAsia="Calibri"/>
          <w:lang w:eastAsia="en-US"/>
        </w:rPr>
        <w:t xml:space="preserve"> (</w:t>
      </w:r>
      <w:proofErr w:type="spellStart"/>
      <w:r w:rsidRPr="000C0589">
        <w:rPr>
          <w:rFonts w:eastAsia="Calibri"/>
          <w:lang w:eastAsia="en-US"/>
        </w:rPr>
        <w:t>рольставен</w:t>
      </w:r>
      <w:proofErr w:type="spellEnd"/>
      <w:r w:rsidRPr="000C0589">
        <w:rPr>
          <w:rFonts w:eastAsia="Calibri"/>
          <w:lang w:eastAsia="en-US"/>
        </w:rPr>
        <w:t>) с электроприводом и с механическим приводом</w:t>
      </w:r>
      <w:r w:rsidRPr="000C0589">
        <w:rPr>
          <w:rStyle w:val="af8"/>
        </w:rPr>
        <w:footnoteReference w:id="14"/>
      </w:r>
      <w:r w:rsidRPr="000C0589">
        <w:rPr>
          <w:rFonts w:eastAsia="Calibri"/>
          <w:lang w:eastAsia="en-US"/>
        </w:rPr>
        <w:t xml:space="preserve"> (допустимо управление со стороны улицы и управление со стороны помещения), для варианта с механическим приводом предусмотреть закладную под механизм. </w:t>
      </w:r>
    </w:p>
    <w:p w14:paraId="0516E7C1" w14:textId="77777777" w:rsidR="002F1254" w:rsidRPr="000C0589" w:rsidRDefault="002F1254" w:rsidP="002F1254">
      <w:pPr>
        <w:widowControl w:val="0"/>
        <w:tabs>
          <w:tab w:val="left" w:pos="1134"/>
        </w:tabs>
        <w:autoSpaceDE w:val="0"/>
        <w:autoSpaceDN w:val="0"/>
        <w:adjustRightInd w:val="0"/>
        <w:ind w:firstLine="709"/>
        <w:jc w:val="both"/>
        <w:rPr>
          <w:rFonts w:eastAsia="Calibri"/>
          <w:i/>
          <w:sz w:val="28"/>
          <w:szCs w:val="28"/>
          <w:u w:val="single"/>
          <w:lang w:eastAsia="en-US"/>
        </w:rPr>
      </w:pPr>
      <w:r w:rsidRPr="000C0589">
        <w:rPr>
          <w:rFonts w:eastAsia="Calibri"/>
          <w:i/>
          <w:sz w:val="28"/>
          <w:szCs w:val="28"/>
          <w:u w:val="single"/>
          <w:lang w:eastAsia="en-US"/>
        </w:rPr>
        <w:t>Вариант № 2:</w:t>
      </w:r>
    </w:p>
    <w:p w14:paraId="5AC58EEF" w14:textId="77777777" w:rsidR="002F1254" w:rsidRPr="000C0589" w:rsidRDefault="002F1254" w:rsidP="002F1254">
      <w:pPr>
        <w:pStyle w:val="a5"/>
        <w:widowControl w:val="0"/>
        <w:numPr>
          <w:ilvl w:val="0"/>
          <w:numId w:val="96"/>
        </w:numPr>
        <w:tabs>
          <w:tab w:val="left" w:pos="1134"/>
        </w:tabs>
        <w:autoSpaceDE w:val="0"/>
        <w:autoSpaceDN w:val="0"/>
        <w:adjustRightInd w:val="0"/>
        <w:ind w:left="0" w:firstLine="709"/>
        <w:jc w:val="both"/>
        <w:rPr>
          <w:rFonts w:eastAsia="Calibri"/>
          <w:lang w:eastAsia="en-US"/>
        </w:rPr>
      </w:pPr>
      <w:r w:rsidRPr="000C0589">
        <w:rPr>
          <w:rFonts w:eastAsia="Calibri"/>
          <w:lang w:eastAsia="en-US"/>
        </w:rPr>
        <w:t xml:space="preserve">на оконных проемах </w:t>
      </w:r>
      <w:proofErr w:type="spellStart"/>
      <w:r w:rsidRPr="000C0589">
        <w:rPr>
          <w:rFonts w:eastAsia="Calibri"/>
          <w:lang w:eastAsia="en-US"/>
        </w:rPr>
        <w:t>бэк</w:t>
      </w:r>
      <w:proofErr w:type="spellEnd"/>
      <w:r w:rsidRPr="000C0589">
        <w:rPr>
          <w:rFonts w:eastAsia="Calibri"/>
          <w:lang w:eastAsia="en-US"/>
        </w:rPr>
        <w:t xml:space="preserve">-зоны установить металлические решетки с порошковым окрашиванием, цвет – светло-серый, </w:t>
      </w:r>
      <w:r w:rsidRPr="000C0589">
        <w:t>приближенный</w:t>
      </w:r>
      <w:r w:rsidRPr="000C0589">
        <w:rPr>
          <w:rFonts w:eastAsia="Calibri"/>
          <w:lang w:eastAsia="en-US"/>
        </w:rPr>
        <w:t xml:space="preserve"> к </w:t>
      </w:r>
      <w:r w:rsidRPr="000C0589">
        <w:rPr>
          <w:rFonts w:eastAsia="Calibri"/>
          <w:lang w:val="en-US" w:eastAsia="en-US"/>
        </w:rPr>
        <w:t>RAL</w:t>
      </w:r>
      <w:r w:rsidRPr="000C0589">
        <w:rPr>
          <w:rFonts w:eastAsia="Calibri"/>
          <w:lang w:eastAsia="en-US"/>
        </w:rPr>
        <w:t xml:space="preserve"> 7047, или белый, на оконных проемах клиентской зоны и главного фасада установить </w:t>
      </w:r>
      <w:proofErr w:type="spellStart"/>
      <w:r w:rsidRPr="000C0589">
        <w:rPr>
          <w:rFonts w:eastAsia="Calibri"/>
          <w:lang w:eastAsia="en-US"/>
        </w:rPr>
        <w:t>роллеты</w:t>
      </w:r>
      <w:proofErr w:type="spellEnd"/>
      <w:r w:rsidRPr="000C0589">
        <w:rPr>
          <w:rFonts w:eastAsia="Calibri"/>
          <w:lang w:eastAsia="en-US"/>
        </w:rPr>
        <w:t xml:space="preserve">; </w:t>
      </w:r>
    </w:p>
    <w:p w14:paraId="68094D06" w14:textId="77777777" w:rsidR="002F1254" w:rsidRPr="000C0589" w:rsidRDefault="002F1254" w:rsidP="002F1254">
      <w:pPr>
        <w:pStyle w:val="a5"/>
        <w:widowControl w:val="0"/>
        <w:numPr>
          <w:ilvl w:val="0"/>
          <w:numId w:val="96"/>
        </w:numPr>
        <w:tabs>
          <w:tab w:val="left" w:pos="1134"/>
        </w:tabs>
        <w:autoSpaceDE w:val="0"/>
        <w:autoSpaceDN w:val="0"/>
        <w:adjustRightInd w:val="0"/>
        <w:ind w:left="0" w:firstLine="709"/>
        <w:jc w:val="both"/>
        <w:rPr>
          <w:rFonts w:eastAsia="Calibri"/>
          <w:lang w:eastAsia="en-US"/>
        </w:rPr>
      </w:pPr>
      <w:r w:rsidRPr="000C0589">
        <w:rPr>
          <w:rFonts w:eastAsia="Calibri"/>
          <w:lang w:eastAsia="en-US"/>
        </w:rPr>
        <w:t>выполнить грунтовку цинконаполненным грунтом с окрашиванием алюмонаполненными составами; перед грунтованием провести очистку металла от следов коррозии;</w:t>
      </w:r>
    </w:p>
    <w:p w14:paraId="47DCD617" w14:textId="77777777" w:rsidR="002F1254" w:rsidRPr="000C0589" w:rsidRDefault="002F1254" w:rsidP="002F1254">
      <w:pPr>
        <w:widowControl w:val="0"/>
        <w:autoSpaceDE w:val="0"/>
        <w:autoSpaceDN w:val="0"/>
        <w:adjustRightInd w:val="0"/>
        <w:ind w:firstLine="709"/>
        <w:jc w:val="both"/>
        <w:rPr>
          <w:rFonts w:eastAsia="Calibri"/>
          <w:i/>
          <w:sz w:val="28"/>
          <w:szCs w:val="28"/>
          <w:u w:val="single"/>
          <w:lang w:eastAsia="en-US"/>
        </w:rPr>
      </w:pPr>
      <w:r w:rsidRPr="000C0589">
        <w:rPr>
          <w:rFonts w:eastAsia="Calibri"/>
          <w:i/>
          <w:sz w:val="28"/>
          <w:szCs w:val="28"/>
          <w:u w:val="single"/>
          <w:lang w:eastAsia="en-US"/>
        </w:rPr>
        <w:t>Вариант № 3:</w:t>
      </w:r>
    </w:p>
    <w:p w14:paraId="7E0E144E" w14:textId="77777777" w:rsidR="002F1254" w:rsidRPr="000C0589" w:rsidRDefault="002F1254" w:rsidP="002F1254">
      <w:pPr>
        <w:pStyle w:val="a5"/>
        <w:widowControl w:val="0"/>
        <w:numPr>
          <w:ilvl w:val="0"/>
          <w:numId w:val="96"/>
        </w:numPr>
        <w:tabs>
          <w:tab w:val="left" w:pos="1134"/>
        </w:tabs>
        <w:autoSpaceDE w:val="0"/>
        <w:autoSpaceDN w:val="0"/>
        <w:adjustRightInd w:val="0"/>
        <w:ind w:left="0" w:firstLine="709"/>
        <w:jc w:val="both"/>
        <w:rPr>
          <w:rFonts w:eastAsia="Calibri"/>
          <w:lang w:eastAsia="en-US"/>
        </w:rPr>
      </w:pPr>
      <w:r w:rsidRPr="000C0589">
        <w:rPr>
          <w:rFonts w:eastAsia="Calibri"/>
          <w:lang w:eastAsia="en-US"/>
        </w:rPr>
        <w:t xml:space="preserve">на оконных проемах </w:t>
      </w:r>
      <w:proofErr w:type="spellStart"/>
      <w:r w:rsidRPr="000C0589">
        <w:rPr>
          <w:rFonts w:eastAsia="Calibri"/>
          <w:lang w:eastAsia="en-US"/>
        </w:rPr>
        <w:t>бэк</w:t>
      </w:r>
      <w:proofErr w:type="spellEnd"/>
      <w:r w:rsidRPr="000C0589">
        <w:rPr>
          <w:rFonts w:eastAsia="Calibri"/>
          <w:lang w:eastAsia="en-US"/>
        </w:rPr>
        <w:t xml:space="preserve">-зоны и клиентской зоны предусмотреть монтаж на остекление пленки с защитным классом Р2А согласно </w:t>
      </w:r>
      <w:r w:rsidRPr="000C0589">
        <w:rPr>
          <w:rFonts w:eastAsia="Calibri"/>
          <w:lang w:eastAsia="en-US"/>
        </w:rPr>
        <w:br/>
        <w:t xml:space="preserve">ГОСТ-30826-2014. </w:t>
      </w:r>
    </w:p>
    <w:p w14:paraId="7D2E0060" w14:textId="77777777" w:rsidR="002F1254" w:rsidRPr="000C0589" w:rsidRDefault="002F1254" w:rsidP="002F1254">
      <w:pPr>
        <w:widowControl w:val="0"/>
        <w:autoSpaceDE w:val="0"/>
        <w:autoSpaceDN w:val="0"/>
        <w:ind w:firstLine="709"/>
        <w:jc w:val="both"/>
        <w:rPr>
          <w:sz w:val="28"/>
          <w:szCs w:val="28"/>
        </w:rPr>
      </w:pPr>
      <w:r w:rsidRPr="000C0589">
        <w:rPr>
          <w:sz w:val="28"/>
          <w:szCs w:val="28"/>
        </w:rPr>
        <w:t>11.3.</w:t>
      </w:r>
      <w:r w:rsidRPr="000C0589">
        <w:rPr>
          <w:sz w:val="28"/>
          <w:szCs w:val="28"/>
        </w:rPr>
        <w:tab/>
        <w:t>Не допускается установка металлических решеток на оконные проемы клиентской зоны и зоны операторов за операционно-кассовым барьером, на оконные проемы, расположенные на главном фасаде здания.</w:t>
      </w:r>
    </w:p>
    <w:p w14:paraId="1F541FC2" w14:textId="228DF6DB" w:rsidR="002F1254" w:rsidRPr="000C0589" w:rsidRDefault="002F1254" w:rsidP="00EF78C2">
      <w:pPr>
        <w:widowControl w:val="0"/>
        <w:autoSpaceDE w:val="0"/>
        <w:autoSpaceDN w:val="0"/>
        <w:ind w:firstLine="709"/>
        <w:jc w:val="both"/>
        <w:rPr>
          <w:sz w:val="28"/>
          <w:szCs w:val="28"/>
        </w:rPr>
      </w:pPr>
      <w:r w:rsidRPr="000C0589">
        <w:rPr>
          <w:sz w:val="28"/>
          <w:szCs w:val="28"/>
        </w:rPr>
        <w:t>11.4.</w:t>
      </w:r>
      <w:r w:rsidRPr="000C0589">
        <w:rPr>
          <w:sz w:val="28"/>
          <w:szCs w:val="28"/>
        </w:rPr>
        <w:tab/>
        <w:t>Не допускается применение металлических решеток различного образца в рамках одного фасада Объекта.</w:t>
      </w:r>
      <w:bookmarkStart w:id="0" w:name="_GoBack"/>
      <w:bookmarkEnd w:id="0"/>
      <w:r w:rsidRPr="000C0589">
        <w:rPr>
          <w:sz w:val="28"/>
          <w:szCs w:val="28"/>
        </w:rPr>
        <w:br w:type="page"/>
      </w:r>
    </w:p>
    <w:p w14:paraId="7953238C" w14:textId="77777777" w:rsidR="002F1254" w:rsidRPr="000C0589" w:rsidRDefault="002F1254" w:rsidP="002F1254">
      <w:pPr>
        <w:widowControl w:val="0"/>
        <w:tabs>
          <w:tab w:val="left" w:pos="2694"/>
        </w:tabs>
        <w:ind w:left="5670"/>
        <w:rPr>
          <w:sz w:val="28"/>
          <w:szCs w:val="28"/>
        </w:rPr>
      </w:pPr>
      <w:r w:rsidRPr="000C0589">
        <w:rPr>
          <w:sz w:val="28"/>
          <w:szCs w:val="28"/>
        </w:rPr>
        <w:lastRenderedPageBreak/>
        <w:t>Приложение</w:t>
      </w:r>
    </w:p>
    <w:p w14:paraId="0587BC68" w14:textId="77777777" w:rsidR="002F1254" w:rsidRPr="000C0589" w:rsidRDefault="002F1254" w:rsidP="002F1254">
      <w:pPr>
        <w:widowControl w:val="0"/>
        <w:tabs>
          <w:tab w:val="left" w:pos="2694"/>
        </w:tabs>
        <w:ind w:left="5670"/>
        <w:rPr>
          <w:rFonts w:eastAsia="Calibri"/>
          <w:snapToGrid w:val="0"/>
          <w:sz w:val="28"/>
          <w:szCs w:val="28"/>
          <w:lang w:eastAsia="en-US"/>
        </w:rPr>
      </w:pPr>
      <w:r w:rsidRPr="000C0589">
        <w:rPr>
          <w:rFonts w:eastAsia="Calibri"/>
          <w:snapToGrid w:val="0"/>
          <w:sz w:val="28"/>
          <w:szCs w:val="28"/>
          <w:lang w:eastAsia="en-US"/>
        </w:rPr>
        <w:t xml:space="preserve">к требованиям к выполнению </w:t>
      </w:r>
    </w:p>
    <w:p w14:paraId="43538FB6" w14:textId="77777777" w:rsidR="002F1254" w:rsidRPr="000C0589" w:rsidRDefault="002F1254" w:rsidP="002F1254">
      <w:pPr>
        <w:widowControl w:val="0"/>
        <w:tabs>
          <w:tab w:val="left" w:pos="2694"/>
        </w:tabs>
        <w:ind w:left="5670"/>
        <w:rPr>
          <w:rFonts w:eastAsia="Calibri"/>
          <w:snapToGrid w:val="0"/>
          <w:sz w:val="28"/>
          <w:szCs w:val="28"/>
          <w:lang w:eastAsia="en-US"/>
        </w:rPr>
      </w:pPr>
      <w:r w:rsidRPr="000C0589">
        <w:rPr>
          <w:rFonts w:eastAsia="Calibri"/>
          <w:snapToGrid w:val="0"/>
          <w:sz w:val="28"/>
          <w:szCs w:val="28"/>
          <w:lang w:eastAsia="en-US"/>
        </w:rPr>
        <w:t xml:space="preserve">ремонтных работ в ОПС </w:t>
      </w:r>
    </w:p>
    <w:p w14:paraId="77BD2037" w14:textId="77777777" w:rsidR="002F1254" w:rsidRPr="000C0589" w:rsidRDefault="002F1254" w:rsidP="002F1254">
      <w:pPr>
        <w:widowControl w:val="0"/>
        <w:tabs>
          <w:tab w:val="left" w:pos="2694"/>
        </w:tabs>
        <w:ind w:left="5670"/>
        <w:rPr>
          <w:rFonts w:eastAsia="Calibri"/>
          <w:snapToGrid w:val="0"/>
          <w:sz w:val="28"/>
          <w:szCs w:val="28"/>
          <w:lang w:eastAsia="en-US"/>
        </w:rPr>
      </w:pPr>
      <w:r w:rsidRPr="000C0589">
        <w:rPr>
          <w:rFonts w:eastAsia="Calibri"/>
          <w:snapToGrid w:val="0"/>
          <w:sz w:val="28"/>
          <w:szCs w:val="28"/>
          <w:lang w:eastAsia="en-US"/>
        </w:rPr>
        <w:t>формата «Сельское ОПС»</w:t>
      </w:r>
    </w:p>
    <w:p w14:paraId="2D89DBC9" w14:textId="77777777" w:rsidR="002F1254" w:rsidRPr="000C0589" w:rsidRDefault="002F1254" w:rsidP="002F1254">
      <w:pPr>
        <w:widowControl w:val="0"/>
        <w:ind w:firstLine="709"/>
        <w:jc w:val="center"/>
        <w:rPr>
          <w:rFonts w:eastAsia="Calibri"/>
          <w:sz w:val="28"/>
          <w:szCs w:val="28"/>
          <w:lang w:eastAsia="en-US"/>
        </w:rPr>
      </w:pPr>
    </w:p>
    <w:p w14:paraId="1CC186F6" w14:textId="77777777" w:rsidR="002F1254" w:rsidRPr="000C0589" w:rsidRDefault="002F1254" w:rsidP="002F1254">
      <w:pPr>
        <w:widowControl w:val="0"/>
        <w:jc w:val="center"/>
        <w:rPr>
          <w:rFonts w:eastAsia="Calibri"/>
          <w:sz w:val="28"/>
          <w:szCs w:val="28"/>
          <w:lang w:eastAsia="en-US"/>
        </w:rPr>
      </w:pPr>
      <w:r w:rsidRPr="000C0589">
        <w:rPr>
          <w:rFonts w:eastAsia="Calibri"/>
          <w:sz w:val="28"/>
          <w:szCs w:val="28"/>
          <w:lang w:eastAsia="en-US"/>
        </w:rPr>
        <w:t>Визуализации интерьера СОПС</w:t>
      </w:r>
    </w:p>
    <w:p w14:paraId="47635625" w14:textId="77777777" w:rsidR="002F1254" w:rsidRPr="000C0589" w:rsidRDefault="002F1254" w:rsidP="002F1254">
      <w:pPr>
        <w:widowControl w:val="0"/>
        <w:ind w:firstLine="709"/>
        <w:rPr>
          <w:i/>
          <w:sz w:val="28"/>
          <w:szCs w:val="28"/>
        </w:rPr>
      </w:pPr>
      <w:r w:rsidRPr="000C0589">
        <w:rPr>
          <w:i/>
          <w:sz w:val="28"/>
          <w:szCs w:val="28"/>
        </w:rPr>
        <w:t>Вид 1</w:t>
      </w:r>
    </w:p>
    <w:p w14:paraId="48ECADEC" w14:textId="77777777" w:rsidR="002F1254" w:rsidRPr="000C0589" w:rsidRDefault="002F1254" w:rsidP="002F1254">
      <w:pPr>
        <w:widowControl w:val="0"/>
        <w:ind w:firstLine="709"/>
        <w:jc w:val="center"/>
        <w:rPr>
          <w:i/>
          <w:sz w:val="28"/>
          <w:szCs w:val="28"/>
        </w:rPr>
      </w:pPr>
    </w:p>
    <w:p w14:paraId="3AD90077" w14:textId="77777777" w:rsidR="002F1254" w:rsidRPr="000C0589" w:rsidRDefault="002F1254" w:rsidP="002F1254">
      <w:pPr>
        <w:widowControl w:val="0"/>
        <w:jc w:val="center"/>
        <w:rPr>
          <w:i/>
          <w:sz w:val="28"/>
          <w:szCs w:val="28"/>
        </w:rPr>
      </w:pPr>
      <w:r w:rsidRPr="000C0589">
        <w:rPr>
          <w:i/>
          <w:noProof/>
          <w:sz w:val="28"/>
          <w:szCs w:val="28"/>
        </w:rPr>
        <w:drawing>
          <wp:inline distT="0" distB="0" distL="0" distR="0" wp14:anchorId="2AB63ADD" wp14:editId="2BFCE782">
            <wp:extent cx="4536235" cy="3401468"/>
            <wp:effectExtent l="0" t="0" r="0" b="8890"/>
            <wp:docPr id="2" name="Рисунок 2" descr="\\main.russianpost.ru\R00\R00ASTRA\Департамент капитального строительства и эксплуатации\РЕКОНСТРУКЦИЯ ОПС\2016\ОАП\АП 2025\ТФТЗ СОПС\Визуализ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епартамент капитального строительства и эксплуатации\РЕКОНСТРУКЦИЯ ОПС\2016\ОАП\АП 2025\ТФТЗ СОПС\Визуализация\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47267" cy="3409740"/>
                    </a:xfrm>
                    <a:prstGeom prst="rect">
                      <a:avLst/>
                    </a:prstGeom>
                    <a:noFill/>
                    <a:ln>
                      <a:noFill/>
                    </a:ln>
                  </pic:spPr>
                </pic:pic>
              </a:graphicData>
            </a:graphic>
          </wp:inline>
        </w:drawing>
      </w:r>
    </w:p>
    <w:p w14:paraId="31F3A4E1" w14:textId="77777777" w:rsidR="002F1254" w:rsidRPr="000C0589" w:rsidRDefault="002F1254" w:rsidP="002F1254">
      <w:pPr>
        <w:widowControl w:val="0"/>
        <w:ind w:firstLine="709"/>
        <w:jc w:val="center"/>
        <w:rPr>
          <w:i/>
          <w:sz w:val="28"/>
          <w:szCs w:val="28"/>
        </w:rPr>
      </w:pPr>
    </w:p>
    <w:p w14:paraId="6B0928CC" w14:textId="77777777" w:rsidR="002F1254" w:rsidRPr="000C0589" w:rsidRDefault="002F1254" w:rsidP="002F1254">
      <w:pPr>
        <w:widowControl w:val="0"/>
        <w:ind w:firstLine="709"/>
        <w:rPr>
          <w:i/>
          <w:sz w:val="28"/>
          <w:szCs w:val="28"/>
        </w:rPr>
      </w:pPr>
      <w:r w:rsidRPr="000C0589">
        <w:rPr>
          <w:i/>
          <w:sz w:val="28"/>
          <w:szCs w:val="28"/>
        </w:rPr>
        <w:t>Вид 2</w:t>
      </w:r>
    </w:p>
    <w:p w14:paraId="596F0AE0" w14:textId="77777777" w:rsidR="002F1254" w:rsidRPr="000C0589" w:rsidRDefault="002F1254" w:rsidP="002F1254">
      <w:pPr>
        <w:widowControl w:val="0"/>
        <w:ind w:firstLine="709"/>
        <w:jc w:val="center"/>
        <w:rPr>
          <w:i/>
          <w:sz w:val="28"/>
          <w:szCs w:val="28"/>
        </w:rPr>
      </w:pPr>
    </w:p>
    <w:p w14:paraId="14011B74" w14:textId="77777777" w:rsidR="002F1254" w:rsidRPr="000C0589" w:rsidRDefault="002F1254" w:rsidP="002F1254">
      <w:pPr>
        <w:widowControl w:val="0"/>
        <w:jc w:val="center"/>
        <w:rPr>
          <w:i/>
          <w:sz w:val="28"/>
          <w:szCs w:val="28"/>
        </w:rPr>
      </w:pPr>
      <w:r w:rsidRPr="000C0589">
        <w:rPr>
          <w:i/>
          <w:noProof/>
          <w:sz w:val="28"/>
          <w:szCs w:val="28"/>
        </w:rPr>
        <w:drawing>
          <wp:inline distT="0" distB="0" distL="0" distR="0" wp14:anchorId="204A3B0C" wp14:editId="5AC80683">
            <wp:extent cx="4513227" cy="3384215"/>
            <wp:effectExtent l="0" t="0" r="1905" b="6985"/>
            <wp:docPr id="3" name="Рисунок 3" descr="\\main.russianpost.ru\R00\R00ASTRA\Департамент капитального строительства и эксплуатации\РЕКОНСТРУКЦИЯ ОПС\2016\ОАП\АП 2025\ТФТЗ СОПС\Визуализац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епартамент капитального строительства и эксплуатации\РЕКОНСТРУКЦИЯ ОПС\2016\ОАП\АП 2025\ТФТЗ СОПС\Визуализация\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2815" cy="3391405"/>
                    </a:xfrm>
                    <a:prstGeom prst="rect">
                      <a:avLst/>
                    </a:prstGeom>
                    <a:noFill/>
                    <a:ln>
                      <a:noFill/>
                    </a:ln>
                  </pic:spPr>
                </pic:pic>
              </a:graphicData>
            </a:graphic>
          </wp:inline>
        </w:drawing>
      </w:r>
    </w:p>
    <w:p w14:paraId="0986F016" w14:textId="77777777" w:rsidR="002F1254" w:rsidRPr="000C0589" w:rsidRDefault="002F1254" w:rsidP="002F1254">
      <w:pPr>
        <w:widowControl w:val="0"/>
        <w:ind w:firstLine="709"/>
        <w:rPr>
          <w:i/>
          <w:sz w:val="28"/>
          <w:szCs w:val="28"/>
        </w:rPr>
      </w:pPr>
      <w:r w:rsidRPr="000C0589">
        <w:rPr>
          <w:i/>
          <w:sz w:val="28"/>
          <w:szCs w:val="28"/>
        </w:rPr>
        <w:lastRenderedPageBreak/>
        <w:t>Вид 3</w:t>
      </w:r>
    </w:p>
    <w:p w14:paraId="18B51F49" w14:textId="77777777" w:rsidR="002F1254" w:rsidRPr="000C0589" w:rsidRDefault="002F1254" w:rsidP="002F1254">
      <w:pPr>
        <w:widowControl w:val="0"/>
        <w:ind w:firstLine="709"/>
        <w:jc w:val="center"/>
        <w:rPr>
          <w:i/>
          <w:sz w:val="28"/>
          <w:szCs w:val="28"/>
        </w:rPr>
      </w:pPr>
    </w:p>
    <w:p w14:paraId="777DFC32" w14:textId="77777777" w:rsidR="002F1254" w:rsidRPr="000C0589" w:rsidRDefault="002F1254" w:rsidP="002F1254">
      <w:pPr>
        <w:widowControl w:val="0"/>
        <w:jc w:val="center"/>
        <w:rPr>
          <w:i/>
          <w:sz w:val="28"/>
          <w:szCs w:val="28"/>
        </w:rPr>
      </w:pPr>
      <w:r w:rsidRPr="000C0589">
        <w:rPr>
          <w:i/>
          <w:noProof/>
          <w:sz w:val="28"/>
          <w:szCs w:val="28"/>
        </w:rPr>
        <w:drawing>
          <wp:inline distT="0" distB="0" distL="0" distR="0" wp14:anchorId="46AEB08C" wp14:editId="36B7C659">
            <wp:extent cx="4720303" cy="3539490"/>
            <wp:effectExtent l="0" t="0" r="4445" b="3810"/>
            <wp:docPr id="4" name="Рисунок 4" descr="\\main.russianpost.ru\R00\R00ASTRA\Департамент капитального строительства и эксплуатации\РЕКОНСТРУКЦИЯ ОПС\2016\ОАП\АП 2025\ТФТЗ СОПС\Визуализац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епартамент капитального строительства и эксплуатации\РЕКОНСТРУКЦИЯ ОПС\2016\ОАП\АП 2025\ТФТЗ СОПС\Визуализация\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31029" cy="3547533"/>
                    </a:xfrm>
                    <a:prstGeom prst="rect">
                      <a:avLst/>
                    </a:prstGeom>
                    <a:noFill/>
                    <a:ln>
                      <a:noFill/>
                    </a:ln>
                  </pic:spPr>
                </pic:pic>
              </a:graphicData>
            </a:graphic>
          </wp:inline>
        </w:drawing>
      </w:r>
    </w:p>
    <w:p w14:paraId="374111B6" w14:textId="77777777" w:rsidR="002F1254" w:rsidRPr="000C0589" w:rsidRDefault="002F1254" w:rsidP="002F1254">
      <w:pPr>
        <w:widowControl w:val="0"/>
        <w:ind w:firstLine="709"/>
        <w:rPr>
          <w:i/>
          <w:sz w:val="28"/>
          <w:szCs w:val="28"/>
        </w:rPr>
      </w:pPr>
    </w:p>
    <w:p w14:paraId="56513D38" w14:textId="77777777" w:rsidR="002F1254" w:rsidRPr="000C0589" w:rsidRDefault="002F1254" w:rsidP="002F1254">
      <w:pPr>
        <w:widowControl w:val="0"/>
        <w:ind w:firstLine="709"/>
        <w:rPr>
          <w:i/>
          <w:sz w:val="28"/>
          <w:szCs w:val="28"/>
        </w:rPr>
      </w:pPr>
      <w:r w:rsidRPr="000C0589">
        <w:rPr>
          <w:i/>
          <w:sz w:val="28"/>
          <w:szCs w:val="28"/>
        </w:rPr>
        <w:t>Вид 4</w:t>
      </w:r>
    </w:p>
    <w:p w14:paraId="05A67FD7" w14:textId="77777777" w:rsidR="002F1254" w:rsidRPr="000C0589" w:rsidRDefault="002F1254" w:rsidP="002F1254">
      <w:pPr>
        <w:widowControl w:val="0"/>
        <w:ind w:firstLine="709"/>
        <w:jc w:val="center"/>
        <w:rPr>
          <w:i/>
          <w:sz w:val="28"/>
          <w:szCs w:val="28"/>
        </w:rPr>
      </w:pPr>
    </w:p>
    <w:p w14:paraId="5F82FD32" w14:textId="77777777" w:rsidR="002F1254" w:rsidRPr="000C0589" w:rsidRDefault="002F1254" w:rsidP="002F1254">
      <w:pPr>
        <w:widowControl w:val="0"/>
        <w:jc w:val="center"/>
        <w:rPr>
          <w:b/>
          <w:sz w:val="28"/>
          <w:szCs w:val="28"/>
        </w:rPr>
      </w:pPr>
      <w:r w:rsidRPr="000C0589">
        <w:rPr>
          <w:b/>
          <w:noProof/>
          <w:sz w:val="28"/>
          <w:szCs w:val="28"/>
        </w:rPr>
        <w:drawing>
          <wp:inline distT="0" distB="0" distL="0" distR="0" wp14:anchorId="434115DB" wp14:editId="32F03E03">
            <wp:extent cx="4720303" cy="3539490"/>
            <wp:effectExtent l="0" t="0" r="4445" b="3810"/>
            <wp:docPr id="6" name="Рисунок 6" descr="\\main.russianpost.ru\R00\R00ASTRA\Департамент капитального строительства и эксплуатации\РЕКОНСТРУКЦИЯ ОПС\2016\ОАП\АП 2025\ТФТЗ СОПС\Визуализац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n.russianpost.ru\R00\R00ASTRA\Департамент капитального строительства и эксплуатации\РЕКОНСТРУКЦИЯ ОПС\2016\ОАП\АП 2025\ТФТЗ СОПС\Визуализация\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57048" cy="3567043"/>
                    </a:xfrm>
                    <a:prstGeom prst="rect">
                      <a:avLst/>
                    </a:prstGeom>
                    <a:noFill/>
                    <a:ln>
                      <a:noFill/>
                    </a:ln>
                  </pic:spPr>
                </pic:pic>
              </a:graphicData>
            </a:graphic>
          </wp:inline>
        </w:drawing>
      </w:r>
    </w:p>
    <w:p w14:paraId="3F3859CE" w14:textId="77777777" w:rsidR="002F1254" w:rsidRPr="000C0589" w:rsidRDefault="002F1254" w:rsidP="002F1254">
      <w:pPr>
        <w:widowControl w:val="0"/>
        <w:ind w:firstLine="709"/>
        <w:jc w:val="center"/>
        <w:rPr>
          <w:b/>
          <w:sz w:val="28"/>
          <w:szCs w:val="28"/>
        </w:rPr>
      </w:pPr>
    </w:p>
    <w:p w14:paraId="6FDA0A3A" w14:textId="77777777" w:rsidR="002F1254" w:rsidRDefault="002F1254" w:rsidP="002F1254">
      <w:pPr>
        <w:widowControl w:val="0"/>
        <w:ind w:firstLine="709"/>
      </w:pPr>
      <w:r w:rsidRPr="000C0589">
        <w:rPr>
          <w:i/>
        </w:rPr>
        <w:t>В случае возникновения разночтений между текстовой частью и визуализациями, приоритетной является информация, изложенная в текстовой части.</w:t>
      </w:r>
    </w:p>
    <w:p w14:paraId="1AC73D79" w14:textId="77777777" w:rsidR="002F1254" w:rsidRPr="00963CA5" w:rsidRDefault="002F1254" w:rsidP="002F1254"/>
    <w:p w14:paraId="5D79D4D7" w14:textId="66A242EB" w:rsidR="00861DC1" w:rsidRPr="002F1254" w:rsidRDefault="00861DC1" w:rsidP="002F1254"/>
    <w:sectPr w:rsidR="00861DC1" w:rsidRPr="002F1254" w:rsidSect="008B10E7">
      <w:headerReference w:type="default" r:id="rId22"/>
      <w:pgSz w:w="11906" w:h="16838"/>
      <w:pgMar w:top="1134" w:right="851" w:bottom="1134" w:left="1701" w:header="709" w:footer="709" w:gutter="0"/>
      <w:pgNumType w:start="38"/>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79F4740" w16cex:dateUtc="2023-02-21T10:36:00Z"/>
  <w16cex:commentExtensible w16cex:durableId="279F4898" w16cex:dateUtc="2023-02-21T10: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7EF617D" w16cid:durableId="2799DCA0"/>
  <w16cid:commentId w16cid:paraId="0CD510A2" w16cid:durableId="2799DCA1"/>
  <w16cid:commentId w16cid:paraId="107B0329" w16cid:durableId="2799DCA2"/>
  <w16cid:commentId w16cid:paraId="53CD755E" w16cid:durableId="2799DCA3"/>
  <w16cid:commentId w16cid:paraId="5B6C0AB2" w16cid:durableId="2799DCA4"/>
  <w16cid:commentId w16cid:paraId="00ED1DDD" w16cid:durableId="2799DCA5"/>
  <w16cid:commentId w16cid:paraId="24A36B61" w16cid:durableId="2799DCA6"/>
  <w16cid:commentId w16cid:paraId="48FCAA90" w16cid:durableId="2799DCA7"/>
  <w16cid:commentId w16cid:paraId="2A8BD917" w16cid:durableId="279F4740"/>
  <w16cid:commentId w16cid:paraId="61372ADB" w16cid:durableId="2799DCA8"/>
  <w16cid:commentId w16cid:paraId="69A6C5C8" w16cid:durableId="2799DCA9"/>
  <w16cid:commentId w16cid:paraId="3B34AD15" w16cid:durableId="279F4898"/>
  <w16cid:commentId w16cid:paraId="4CAFCB23" w16cid:durableId="2799DCAA"/>
  <w16cid:commentId w16cid:paraId="3FF2BC76" w16cid:durableId="2799DCAB"/>
  <w16cid:commentId w16cid:paraId="55D8E1A0" w16cid:durableId="2799DCA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257380" w14:textId="77777777" w:rsidR="006C08E7" w:rsidRDefault="006C08E7" w:rsidP="005B48B4">
      <w:r>
        <w:separator/>
      </w:r>
    </w:p>
  </w:endnote>
  <w:endnote w:type="continuationSeparator" w:id="0">
    <w:p w14:paraId="0658BD8A" w14:textId="77777777" w:rsidR="006C08E7" w:rsidRDefault="006C08E7" w:rsidP="005B4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54998" w14:textId="77777777" w:rsidR="006C08E7" w:rsidRDefault="006C08E7" w:rsidP="005B48B4">
      <w:r>
        <w:separator/>
      </w:r>
    </w:p>
  </w:footnote>
  <w:footnote w:type="continuationSeparator" w:id="0">
    <w:p w14:paraId="3835C84E" w14:textId="77777777" w:rsidR="006C08E7" w:rsidRDefault="006C08E7" w:rsidP="005B48B4">
      <w:r>
        <w:continuationSeparator/>
      </w:r>
    </w:p>
  </w:footnote>
  <w:footnote w:id="1">
    <w:p w14:paraId="4587CF8F" w14:textId="77777777" w:rsidR="008316BD" w:rsidRDefault="008316BD" w:rsidP="002F1254">
      <w:pPr>
        <w:pStyle w:val="af6"/>
        <w:ind w:firstLine="709"/>
        <w:jc w:val="both"/>
      </w:pPr>
      <w:r>
        <w:rPr>
          <w:rStyle w:val="af8"/>
        </w:rPr>
        <w:footnoteRef/>
      </w:r>
      <w:r>
        <w:t xml:space="preserve"> В отношении систем противопожарной защиты принять требования, изложенные в № 123-ФЗ «Технический регламент о требованиях пожарной безопасности»; 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 СП 3.13130.2009 «Системы противопожарной защиты. Система оповещения и управления эвакуацией людей при пожаре. Требования пожарной безопасности»; ГОСТ Р 59638 «Системы пожарной сигнализации. Руководство по проектированию, монтажу, техническому обслуживанию и ремонту. Методы испытаний на работоспособность»; ГОСТ Р 59639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footnote>
  <w:footnote w:id="2">
    <w:p w14:paraId="06326BF5" w14:textId="17BD605E" w:rsidR="008316BD" w:rsidRDefault="008316BD" w:rsidP="002F1254">
      <w:pPr>
        <w:pStyle w:val="af6"/>
        <w:ind w:firstLine="709"/>
        <w:jc w:val="both"/>
      </w:pPr>
      <w:r w:rsidRPr="002F1254">
        <w:rPr>
          <w:rStyle w:val="af8"/>
        </w:rPr>
        <w:footnoteRef/>
      </w:r>
      <w:r>
        <w:t> </w:t>
      </w:r>
      <w:r w:rsidRPr="002F1254">
        <w:t>В случае существенного изменения на объекте объемно-планировочных решений влекущих модернизацию СОПБ, несоответствия СОПБ действующим требованиям пожарной безопасности (нормам проектирования), исправности, работоспособности и не истекшими сроками эксплуатации элементов СОП, эстетической приемлемости видимых элементов СОПБ, совместимости элементов СОПБ с инженерным оборудованием и сетями, а также наличии экономической целесообразности допускается использовать при проектировании и монтаже в составе новых СОПБ отдельные элементы ранее эксплуатировавшихся СОПБ.</w:t>
      </w:r>
    </w:p>
  </w:footnote>
  <w:footnote w:id="3">
    <w:p w14:paraId="576442A9" w14:textId="77777777" w:rsidR="008316BD" w:rsidRDefault="008316BD" w:rsidP="002F1254">
      <w:pPr>
        <w:pStyle w:val="af6"/>
        <w:ind w:firstLine="709"/>
        <w:jc w:val="both"/>
      </w:pPr>
      <w:r>
        <w:rPr>
          <w:rStyle w:val="af8"/>
        </w:rPr>
        <w:footnoteRef/>
      </w:r>
      <w:r>
        <w:t xml:space="preserve"> Допускается не выполнять трап в полу.</w:t>
      </w:r>
    </w:p>
  </w:footnote>
  <w:footnote w:id="4">
    <w:p w14:paraId="3C5E3120" w14:textId="77777777" w:rsidR="008316BD" w:rsidRDefault="008316BD" w:rsidP="002F1254">
      <w:pPr>
        <w:pStyle w:val="af6"/>
        <w:ind w:firstLine="709"/>
        <w:jc w:val="both"/>
      </w:pPr>
      <w:r>
        <w:rPr>
          <w:rStyle w:val="af8"/>
        </w:rPr>
        <w:footnoteRef/>
      </w:r>
      <w:r>
        <w:t xml:space="preserve"> Допускается не выполнять трап в полу.</w:t>
      </w:r>
    </w:p>
  </w:footnote>
  <w:footnote w:id="5">
    <w:p w14:paraId="048F6967" w14:textId="77777777" w:rsidR="008316BD" w:rsidRDefault="008316BD" w:rsidP="002F1254">
      <w:pPr>
        <w:ind w:firstLine="709"/>
        <w:jc w:val="both"/>
        <w:rPr>
          <w:sz w:val="22"/>
          <w:szCs w:val="22"/>
        </w:rPr>
      </w:pPr>
      <w:r>
        <w:rPr>
          <w:rStyle w:val="af8"/>
          <w:sz w:val="20"/>
          <w:szCs w:val="20"/>
        </w:rPr>
        <w:footnoteRef/>
      </w:r>
      <w:r>
        <w:rPr>
          <w:sz w:val="20"/>
          <w:szCs w:val="20"/>
        </w:rPr>
        <w:t xml:space="preserve"> Только документы из перечня, определяющие порядок технического обслуживания, испытаний и т. д., количественные параметры СОПБ.</w:t>
      </w:r>
    </w:p>
  </w:footnote>
  <w:footnote w:id="6">
    <w:p w14:paraId="0CCB408E" w14:textId="0780F2B7" w:rsidR="008316BD" w:rsidRPr="007A4B58" w:rsidRDefault="008316BD" w:rsidP="002F1254">
      <w:pPr>
        <w:tabs>
          <w:tab w:val="left" w:pos="1276"/>
        </w:tabs>
        <w:ind w:firstLine="709"/>
        <w:jc w:val="both"/>
        <w:rPr>
          <w:sz w:val="20"/>
          <w:szCs w:val="20"/>
        </w:rPr>
      </w:pPr>
      <w:r w:rsidRPr="007A4B58">
        <w:rPr>
          <w:rStyle w:val="af8"/>
          <w:sz w:val="20"/>
          <w:szCs w:val="20"/>
        </w:rPr>
        <w:footnoteRef/>
      </w:r>
      <w:r w:rsidRPr="007A4B58">
        <w:rPr>
          <w:sz w:val="20"/>
          <w:szCs w:val="20"/>
        </w:rPr>
        <w:t xml:space="preserve"> Для </w:t>
      </w:r>
      <w:proofErr w:type="gramStart"/>
      <w:r w:rsidRPr="007A4B58">
        <w:rPr>
          <w:sz w:val="20"/>
          <w:szCs w:val="20"/>
        </w:rPr>
        <w:t>случаев</w:t>
      </w:r>
      <w:proofErr w:type="gramEnd"/>
      <w:r w:rsidRPr="007A4B58">
        <w:rPr>
          <w:sz w:val="20"/>
          <w:szCs w:val="20"/>
        </w:rPr>
        <w:t xml:space="preserve"> когда ОПС находится в здании, в котором размещены несколько собственников, </w:t>
      </w:r>
      <w:proofErr w:type="spellStart"/>
      <w:r w:rsidRPr="007A4B58">
        <w:rPr>
          <w:sz w:val="20"/>
          <w:szCs w:val="20"/>
        </w:rPr>
        <w:t>молниезащиту</w:t>
      </w:r>
      <w:proofErr w:type="spellEnd"/>
      <w:r w:rsidRPr="007A4B58">
        <w:rPr>
          <w:sz w:val="20"/>
          <w:szCs w:val="20"/>
        </w:rPr>
        <w:t xml:space="preserve"> не выполнять.</w:t>
      </w:r>
    </w:p>
  </w:footnote>
  <w:footnote w:id="7">
    <w:p w14:paraId="6C783A89" w14:textId="77777777" w:rsidR="008316BD" w:rsidRPr="00C148DD" w:rsidRDefault="008316BD" w:rsidP="002F1254">
      <w:pPr>
        <w:ind w:firstLine="709"/>
        <w:rPr>
          <w:sz w:val="20"/>
          <w:szCs w:val="20"/>
        </w:rPr>
      </w:pPr>
      <w:r w:rsidRPr="00C148DD">
        <w:rPr>
          <w:rStyle w:val="af8"/>
          <w:sz w:val="20"/>
          <w:szCs w:val="20"/>
        </w:rPr>
        <w:footnoteRef/>
      </w:r>
      <w:r w:rsidRPr="00C148DD">
        <w:rPr>
          <w:sz w:val="20"/>
          <w:szCs w:val="20"/>
        </w:rPr>
        <w:t xml:space="preserve"> По принципу одна зона обнаружения извещателя − один шлейф сигнализации. П. 3.1.1 Изменение № 1 ГОСТ Р 52435-2015 от 30.11.2019; П. 3.1.41. Изменение № 1 ГОСТ Р 52435-2015 от 30.11.2019.</w:t>
      </w:r>
    </w:p>
  </w:footnote>
  <w:footnote w:id="8">
    <w:p w14:paraId="5B6A8763" w14:textId="77777777" w:rsidR="008316BD" w:rsidRDefault="008316BD" w:rsidP="002F1254">
      <w:pPr>
        <w:pStyle w:val="a5"/>
        <w:ind w:left="0" w:firstLine="709"/>
        <w:jc w:val="both"/>
      </w:pPr>
      <w:r w:rsidRPr="00311FE4">
        <w:rPr>
          <w:rStyle w:val="af8"/>
          <w:sz w:val="20"/>
          <w:szCs w:val="20"/>
        </w:rPr>
        <w:footnoteRef/>
      </w:r>
      <w:r>
        <w:rPr>
          <w:sz w:val="20"/>
          <w:szCs w:val="20"/>
        </w:rPr>
        <w:t>Оконный проем, расположенный в зоне помещения, защищаемой датчиками «объем», оснащается ИК-</w:t>
      </w:r>
      <w:proofErr w:type="spellStart"/>
      <w:r>
        <w:rPr>
          <w:sz w:val="20"/>
          <w:szCs w:val="20"/>
        </w:rPr>
        <w:t>извещателями</w:t>
      </w:r>
      <w:proofErr w:type="spellEnd"/>
      <w:r>
        <w:rPr>
          <w:sz w:val="20"/>
          <w:szCs w:val="20"/>
        </w:rPr>
        <w:t xml:space="preserve"> охранными типа «штора» только при наличии открывающихся элементов оконного блока. Оконный проем, расположенный в зоне помещения, не защищаемой датчиками «объем», оснащается ИК-</w:t>
      </w:r>
      <w:proofErr w:type="spellStart"/>
      <w:r>
        <w:rPr>
          <w:sz w:val="20"/>
          <w:szCs w:val="20"/>
        </w:rPr>
        <w:t>извещателями</w:t>
      </w:r>
      <w:proofErr w:type="spellEnd"/>
      <w:r>
        <w:rPr>
          <w:sz w:val="20"/>
          <w:szCs w:val="20"/>
        </w:rPr>
        <w:t xml:space="preserve"> охранными типа «штора» при любом исполнении оконного блока.</w:t>
      </w:r>
    </w:p>
  </w:footnote>
  <w:footnote w:id="9">
    <w:p w14:paraId="20D8D747" w14:textId="77777777" w:rsidR="008316BD" w:rsidRDefault="008316BD" w:rsidP="002F1254">
      <w:pPr>
        <w:pStyle w:val="a5"/>
        <w:ind w:left="0" w:firstLine="709"/>
        <w:jc w:val="both"/>
      </w:pPr>
      <w:r w:rsidRPr="00311FE4">
        <w:rPr>
          <w:rStyle w:val="af8"/>
          <w:sz w:val="20"/>
          <w:szCs w:val="20"/>
        </w:rPr>
        <w:footnoteRef/>
      </w:r>
      <w:r>
        <w:rPr>
          <w:sz w:val="20"/>
          <w:szCs w:val="20"/>
        </w:rPr>
        <w:t>Данное решение применять только в случае наличия возможности приема сигнала ПЦН и досягаемости объекта группами быстрого реагирования по сигналу «Тревога».</w:t>
      </w:r>
    </w:p>
  </w:footnote>
  <w:footnote w:id="10">
    <w:p w14:paraId="39C7915D" w14:textId="77777777" w:rsidR="008316BD" w:rsidRPr="007A4B58" w:rsidRDefault="008316BD" w:rsidP="002F1254">
      <w:pPr>
        <w:pStyle w:val="a5"/>
        <w:ind w:left="0" w:firstLine="709"/>
        <w:rPr>
          <w:sz w:val="20"/>
          <w:szCs w:val="20"/>
        </w:rPr>
      </w:pPr>
      <w:r w:rsidRPr="007A4B58">
        <w:rPr>
          <w:rStyle w:val="af8"/>
          <w:sz w:val="20"/>
          <w:szCs w:val="20"/>
        </w:rPr>
        <w:footnoteRef/>
      </w:r>
      <w:r w:rsidRPr="007A4B58">
        <w:rPr>
          <w:sz w:val="20"/>
          <w:szCs w:val="20"/>
        </w:rPr>
        <w:t xml:space="preserve"> При отсутствии в СОПС подключения к КСПД, СОТ оснащается монитором для мониторинга обстановки в режиме реального времени и доступа к работе с видеоархивом.</w:t>
      </w:r>
    </w:p>
  </w:footnote>
  <w:footnote w:id="11">
    <w:p w14:paraId="38207D12" w14:textId="0D602F72" w:rsidR="008316BD" w:rsidRPr="00B76453" w:rsidRDefault="008316BD" w:rsidP="002F1254">
      <w:pPr>
        <w:pStyle w:val="a5"/>
        <w:ind w:left="0" w:firstLine="709"/>
        <w:jc w:val="both"/>
        <w:rPr>
          <w:sz w:val="20"/>
          <w:szCs w:val="20"/>
        </w:rPr>
      </w:pPr>
      <w:r w:rsidRPr="00B76453">
        <w:rPr>
          <w:rStyle w:val="af8"/>
          <w:sz w:val="20"/>
          <w:szCs w:val="20"/>
        </w:rPr>
        <w:footnoteRef/>
      </w:r>
      <w:r w:rsidRPr="00B76453">
        <w:rPr>
          <w:sz w:val="20"/>
          <w:szCs w:val="20"/>
        </w:rPr>
        <w:t xml:space="preserve"> В случае если комплексный ремонт выполняется за счет собственных средств АО «Почта России», допускается выполнение ремонта вне створа помещений ОПС, подлежащих ремонту.</w:t>
      </w:r>
    </w:p>
  </w:footnote>
  <w:footnote w:id="12">
    <w:p w14:paraId="516ADEAD" w14:textId="77777777" w:rsidR="008316BD" w:rsidRPr="00F24144" w:rsidRDefault="008316BD" w:rsidP="002F1254">
      <w:pPr>
        <w:pStyle w:val="af6"/>
        <w:ind w:firstLine="709"/>
        <w:jc w:val="both"/>
      </w:pPr>
      <w:r w:rsidRPr="00F24144">
        <w:rPr>
          <w:rStyle w:val="af8"/>
        </w:rPr>
        <w:footnoteRef/>
      </w:r>
      <w:r w:rsidRPr="00F24144">
        <w:rPr>
          <w:shd w:val="clear" w:color="auto" w:fill="FFFFFF"/>
        </w:rPr>
        <w:t xml:space="preserve">Здесь и </w:t>
      </w:r>
      <w:r>
        <w:rPr>
          <w:shd w:val="clear" w:color="auto" w:fill="FFFFFF"/>
        </w:rPr>
        <w:t>по тексту настоящих требований</w:t>
      </w:r>
      <w:r w:rsidRPr="00F24144">
        <w:rPr>
          <w:shd w:val="clear" w:color="auto" w:fill="FFFFFF"/>
        </w:rPr>
        <w:t xml:space="preserve"> под системой </w:t>
      </w:r>
      <w:r w:rsidRPr="00F24144">
        <w:rPr>
          <w:rFonts w:eastAsia="Calibri"/>
          <w:lang w:eastAsia="en-US"/>
        </w:rPr>
        <w:t>«</w:t>
      </w:r>
      <w:r w:rsidRPr="00F24144">
        <w:rPr>
          <w:rFonts w:eastAsia="Calibri"/>
          <w:lang w:val="en-US" w:eastAsia="en-US"/>
        </w:rPr>
        <w:t>Armstrong</w:t>
      </w:r>
      <w:r w:rsidRPr="00F24144">
        <w:rPr>
          <w:rFonts w:eastAsia="Calibri"/>
          <w:lang w:eastAsia="en-US"/>
        </w:rPr>
        <w:t xml:space="preserve">» </w:t>
      </w:r>
      <w:r w:rsidRPr="00F24144">
        <w:rPr>
          <w:shd w:val="clear" w:color="auto" w:fill="FFFFFF"/>
        </w:rPr>
        <w:t>понимается система подвесных потолков в виде квадратной обрешетки, на которую укладываются (без прикручивания) квадратные панели.</w:t>
      </w:r>
    </w:p>
  </w:footnote>
  <w:footnote w:id="13">
    <w:p w14:paraId="0BED6319" w14:textId="77777777" w:rsidR="008316BD" w:rsidRDefault="008316BD" w:rsidP="002F1254">
      <w:pPr>
        <w:pStyle w:val="af6"/>
        <w:ind w:firstLine="709"/>
        <w:jc w:val="both"/>
      </w:pPr>
      <w:r>
        <w:rPr>
          <w:rStyle w:val="af8"/>
        </w:rPr>
        <w:footnoteRef/>
      </w:r>
      <w:r>
        <w:t xml:space="preserve"> Приоритет следует отдавать угловым перфорированным профилям с армирующей сеткой.</w:t>
      </w:r>
    </w:p>
  </w:footnote>
  <w:footnote w:id="14">
    <w:p w14:paraId="2CFF7E2A" w14:textId="77777777" w:rsidR="008316BD" w:rsidRDefault="008316BD" w:rsidP="002F1254">
      <w:pPr>
        <w:pStyle w:val="af6"/>
        <w:ind w:firstLine="709"/>
        <w:jc w:val="both"/>
      </w:pPr>
      <w:r>
        <w:rPr>
          <w:rStyle w:val="af8"/>
        </w:rPr>
        <w:footnoteRef/>
      </w:r>
      <w:r>
        <w:t xml:space="preserve"> Приоритет следует отдавать механическому приводу.</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751564"/>
      <w:docPartObj>
        <w:docPartGallery w:val="Page Numbers (Top of Page)"/>
        <w:docPartUnique/>
      </w:docPartObj>
    </w:sdtPr>
    <w:sdtEndPr>
      <w:rPr>
        <w:rFonts w:ascii="Times New Roman" w:hAnsi="Times New Roman"/>
        <w:sz w:val="24"/>
        <w:szCs w:val="24"/>
      </w:rPr>
    </w:sdtEndPr>
    <w:sdtContent>
      <w:p w14:paraId="750CBF10" w14:textId="7A3C33AA" w:rsidR="008316BD" w:rsidRPr="005505CB" w:rsidRDefault="008316BD">
        <w:pPr>
          <w:pStyle w:val="af"/>
          <w:jc w:val="center"/>
          <w:rPr>
            <w:rFonts w:ascii="Times New Roman" w:hAnsi="Times New Roman"/>
            <w:sz w:val="24"/>
            <w:szCs w:val="24"/>
          </w:rPr>
        </w:pPr>
        <w:r w:rsidRPr="005505CB">
          <w:rPr>
            <w:rFonts w:ascii="Times New Roman" w:hAnsi="Times New Roman"/>
            <w:sz w:val="24"/>
            <w:szCs w:val="24"/>
          </w:rPr>
          <w:fldChar w:fldCharType="begin"/>
        </w:r>
        <w:r w:rsidRPr="005505CB">
          <w:rPr>
            <w:rFonts w:ascii="Times New Roman" w:hAnsi="Times New Roman"/>
            <w:sz w:val="24"/>
            <w:szCs w:val="24"/>
          </w:rPr>
          <w:instrText>PAGE   \* MERGEFORMAT</w:instrText>
        </w:r>
        <w:r w:rsidRPr="005505CB">
          <w:rPr>
            <w:rFonts w:ascii="Times New Roman" w:hAnsi="Times New Roman"/>
            <w:sz w:val="24"/>
            <w:szCs w:val="24"/>
          </w:rPr>
          <w:fldChar w:fldCharType="separate"/>
        </w:r>
        <w:r w:rsidR="00EF78C2">
          <w:rPr>
            <w:rFonts w:ascii="Times New Roman" w:hAnsi="Times New Roman"/>
            <w:noProof/>
            <w:sz w:val="24"/>
            <w:szCs w:val="24"/>
          </w:rPr>
          <w:t>106</w:t>
        </w:r>
        <w:r w:rsidRPr="005505CB">
          <w:rPr>
            <w:rFonts w:ascii="Times New Roman" w:hAnsi="Times New Roman"/>
            <w:sz w:val="24"/>
            <w:szCs w:val="24"/>
          </w:rPr>
          <w:fldChar w:fldCharType="end"/>
        </w:r>
      </w:p>
    </w:sdtContent>
  </w:sdt>
  <w:p w14:paraId="76D7ABDD" w14:textId="71DD706F" w:rsidR="008316BD" w:rsidRDefault="008316BD" w:rsidP="00EB1E42">
    <w:pPr>
      <w:pStyle w:val="af"/>
      <w:tabs>
        <w:tab w:val="left" w:pos="533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284"/>
        </w:tabs>
        <w:ind w:left="284" w:hanging="360"/>
      </w:pPr>
      <w:rPr>
        <w:rFonts w:ascii="Symbol" w:hAnsi="Symbol" w:hint="default"/>
      </w:rPr>
    </w:lvl>
  </w:abstractNum>
  <w:abstractNum w:abstractNumId="1" w15:restartNumberingAfterBreak="0">
    <w:nsid w:val="032C65AE"/>
    <w:multiLevelType w:val="hybridMultilevel"/>
    <w:tmpl w:val="1CFAE21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067D3A"/>
    <w:multiLevelType w:val="hybridMultilevel"/>
    <w:tmpl w:val="F028E9F4"/>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235168"/>
    <w:multiLevelType w:val="hybridMultilevel"/>
    <w:tmpl w:val="926E11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65D542F"/>
    <w:multiLevelType w:val="hybridMultilevel"/>
    <w:tmpl w:val="AAE0C0C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73C3E60"/>
    <w:multiLevelType w:val="hybridMultilevel"/>
    <w:tmpl w:val="653660C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FE461F0"/>
    <w:multiLevelType w:val="hybridMultilevel"/>
    <w:tmpl w:val="0A68BA72"/>
    <w:lvl w:ilvl="0" w:tplc="F9DE3EB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3014AC7"/>
    <w:multiLevelType w:val="hybridMultilevel"/>
    <w:tmpl w:val="E39C5912"/>
    <w:lvl w:ilvl="0" w:tplc="34923DC2">
      <w:start w:val="1"/>
      <w:numFmt w:val="bullet"/>
      <w:lvlText w:val=""/>
      <w:lvlJc w:val="left"/>
      <w:pPr>
        <w:ind w:left="2868" w:hanging="360"/>
      </w:pPr>
      <w:rPr>
        <w:rFonts w:ascii="Symbol" w:hAnsi="Symbol"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9" w15:restartNumberingAfterBreak="0">
    <w:nsid w:val="13ED2B4B"/>
    <w:multiLevelType w:val="multilevel"/>
    <w:tmpl w:val="208AA94E"/>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15:restartNumberingAfterBreak="0">
    <w:nsid w:val="15063A66"/>
    <w:multiLevelType w:val="hybridMultilevel"/>
    <w:tmpl w:val="5972C0E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7AE2519"/>
    <w:multiLevelType w:val="multilevel"/>
    <w:tmpl w:val="4A8660A4"/>
    <w:lvl w:ilvl="0">
      <w:start w:val="1"/>
      <w:numFmt w:val="russianLower"/>
      <w:pStyle w:val="l"/>
      <w:suff w:val="space"/>
      <w:lvlText w:val="%1)"/>
      <w:lvlJc w:val="left"/>
      <w:pPr>
        <w:ind w:left="992" w:hanging="283"/>
      </w:pPr>
      <w:rPr>
        <w:rFonts w:hint="default"/>
      </w:rPr>
    </w:lvl>
    <w:lvl w:ilvl="1">
      <w:start w:val="1"/>
      <w:numFmt w:val="decimal"/>
      <w:pStyle w:val="l1"/>
      <w:suff w:val="space"/>
      <w:lvlText w:val="%2)"/>
      <w:lvlJc w:val="left"/>
      <w:pPr>
        <w:ind w:left="1701" w:hanging="283"/>
      </w:pPr>
      <w:rPr>
        <w:rFonts w:hint="default"/>
      </w:rPr>
    </w:lvl>
    <w:lvl w:ilvl="2">
      <w:start w:val="1"/>
      <w:numFmt w:val="bullet"/>
      <w:lvlText w:val=""/>
      <w:lvlJc w:val="left"/>
      <w:pPr>
        <w:ind w:left="2410" w:hanging="283"/>
      </w:pPr>
      <w:rPr>
        <w:rFonts w:ascii="Wingdings" w:hAnsi="Wingdings" w:hint="default"/>
      </w:rPr>
    </w:lvl>
    <w:lvl w:ilvl="3">
      <w:start w:val="1"/>
      <w:numFmt w:val="bullet"/>
      <w:lvlText w:val=""/>
      <w:lvlJc w:val="left"/>
      <w:pPr>
        <w:ind w:left="3119" w:hanging="283"/>
      </w:pPr>
      <w:rPr>
        <w:rFonts w:ascii="Symbol" w:hAnsi="Symbol" w:hint="default"/>
      </w:rPr>
    </w:lvl>
    <w:lvl w:ilvl="4">
      <w:start w:val="1"/>
      <w:numFmt w:val="bullet"/>
      <w:lvlText w:val="o"/>
      <w:lvlJc w:val="left"/>
      <w:pPr>
        <w:ind w:left="3828" w:hanging="283"/>
      </w:pPr>
      <w:rPr>
        <w:rFonts w:ascii="Courier New" w:hAnsi="Courier New" w:cs="Courier New" w:hint="default"/>
      </w:rPr>
    </w:lvl>
    <w:lvl w:ilvl="5">
      <w:start w:val="1"/>
      <w:numFmt w:val="bullet"/>
      <w:lvlText w:val=""/>
      <w:lvlJc w:val="left"/>
      <w:pPr>
        <w:ind w:left="4537" w:hanging="283"/>
      </w:pPr>
      <w:rPr>
        <w:rFonts w:ascii="Wingdings" w:hAnsi="Wingdings" w:hint="default"/>
      </w:rPr>
    </w:lvl>
    <w:lvl w:ilvl="6">
      <w:start w:val="1"/>
      <w:numFmt w:val="bullet"/>
      <w:lvlText w:val=""/>
      <w:lvlJc w:val="left"/>
      <w:pPr>
        <w:ind w:left="5246" w:hanging="283"/>
      </w:pPr>
      <w:rPr>
        <w:rFonts w:ascii="Symbol" w:hAnsi="Symbol" w:hint="default"/>
      </w:rPr>
    </w:lvl>
    <w:lvl w:ilvl="7">
      <w:start w:val="1"/>
      <w:numFmt w:val="bullet"/>
      <w:lvlText w:val="o"/>
      <w:lvlJc w:val="left"/>
      <w:pPr>
        <w:ind w:left="5955" w:hanging="283"/>
      </w:pPr>
      <w:rPr>
        <w:rFonts w:ascii="Courier New" w:hAnsi="Courier New" w:cs="Courier New" w:hint="default"/>
      </w:rPr>
    </w:lvl>
    <w:lvl w:ilvl="8">
      <w:start w:val="1"/>
      <w:numFmt w:val="bullet"/>
      <w:lvlText w:val=""/>
      <w:lvlJc w:val="left"/>
      <w:pPr>
        <w:ind w:left="6664" w:hanging="283"/>
      </w:pPr>
      <w:rPr>
        <w:rFonts w:ascii="Wingdings" w:hAnsi="Wingdings" w:hint="default"/>
      </w:rPr>
    </w:lvl>
  </w:abstractNum>
  <w:abstractNum w:abstractNumId="13" w15:restartNumberingAfterBreak="0">
    <w:nsid w:val="17BA7E26"/>
    <w:multiLevelType w:val="hybridMultilevel"/>
    <w:tmpl w:val="89A4C19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88848AF"/>
    <w:multiLevelType w:val="hybridMultilevel"/>
    <w:tmpl w:val="6C4AEBA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95A4AA7"/>
    <w:multiLevelType w:val="hybridMultilevel"/>
    <w:tmpl w:val="4A5C38C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9A80A19"/>
    <w:multiLevelType w:val="hybridMultilevel"/>
    <w:tmpl w:val="0C08DBE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9FC13C4"/>
    <w:multiLevelType w:val="hybridMultilevel"/>
    <w:tmpl w:val="0E064C90"/>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AD47B76"/>
    <w:multiLevelType w:val="hybridMultilevel"/>
    <w:tmpl w:val="631225E4"/>
    <w:lvl w:ilvl="0" w:tplc="1542F0A6">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D840F79"/>
    <w:multiLevelType w:val="hybridMultilevel"/>
    <w:tmpl w:val="A2284EE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D881878"/>
    <w:multiLevelType w:val="hybridMultilevel"/>
    <w:tmpl w:val="E9A62C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E91506F"/>
    <w:multiLevelType w:val="hybridMultilevel"/>
    <w:tmpl w:val="10A61CD6"/>
    <w:lvl w:ilvl="0" w:tplc="34923DC2">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2" w15:restartNumberingAfterBreak="0">
    <w:nsid w:val="1F007F56"/>
    <w:multiLevelType w:val="multilevel"/>
    <w:tmpl w:val="9F145E18"/>
    <w:lvl w:ilvl="0">
      <w:start w:val="10"/>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21A200EC"/>
    <w:multiLevelType w:val="hybridMultilevel"/>
    <w:tmpl w:val="0128BD4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2240818"/>
    <w:multiLevelType w:val="hybridMultilevel"/>
    <w:tmpl w:val="E1147E98"/>
    <w:lvl w:ilvl="0" w:tplc="7F322046">
      <w:start w:val="1"/>
      <w:numFmt w:val="decimal"/>
      <w:pStyle w:val="a0"/>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3227F37"/>
    <w:multiLevelType w:val="hybridMultilevel"/>
    <w:tmpl w:val="9918CD2C"/>
    <w:lvl w:ilvl="0" w:tplc="A60C8632">
      <w:start w:val="1"/>
      <w:numFmt w:val="bullet"/>
      <w:lvlText w:val=""/>
      <w:lvlJc w:val="left"/>
      <w:pPr>
        <w:ind w:left="720" w:hanging="360"/>
      </w:pPr>
      <w:rPr>
        <w:rFonts w:ascii="Symbol" w:hAnsi="Symbol" w:hint="default"/>
        <w:color w:val="auto"/>
        <w:w w:val="76"/>
        <w:sz w:val="28"/>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44C2F86"/>
    <w:multiLevelType w:val="hybridMultilevel"/>
    <w:tmpl w:val="CAEE7F9A"/>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475590A"/>
    <w:multiLevelType w:val="multilevel"/>
    <w:tmpl w:val="565A13A8"/>
    <w:lvl w:ilvl="0">
      <w:start w:val="1"/>
      <w:numFmt w:val="decimal"/>
      <w:lvlText w:val="%1."/>
      <w:lvlJc w:val="left"/>
      <w:pPr>
        <w:ind w:left="600" w:hanging="600"/>
      </w:pPr>
      <w:rPr>
        <w:rFonts w:hint="default"/>
        <w:sz w:val="28"/>
      </w:rPr>
    </w:lvl>
    <w:lvl w:ilvl="1">
      <w:start w:val="16"/>
      <w:numFmt w:val="decimal"/>
      <w:lvlText w:val="%1.%2."/>
      <w:lvlJc w:val="left"/>
      <w:pPr>
        <w:ind w:left="2029" w:hanging="600"/>
      </w:pPr>
      <w:rPr>
        <w:rFonts w:hint="default"/>
        <w:sz w:val="28"/>
      </w:rPr>
    </w:lvl>
    <w:lvl w:ilvl="2">
      <w:start w:val="1"/>
      <w:numFmt w:val="decimal"/>
      <w:lvlText w:val="%1.%2.%3."/>
      <w:lvlJc w:val="left"/>
      <w:pPr>
        <w:ind w:left="3578" w:hanging="720"/>
      </w:pPr>
      <w:rPr>
        <w:rFonts w:hint="default"/>
        <w:sz w:val="28"/>
      </w:rPr>
    </w:lvl>
    <w:lvl w:ilvl="3">
      <w:start w:val="1"/>
      <w:numFmt w:val="decimal"/>
      <w:lvlText w:val="%1.%2.%3.%4."/>
      <w:lvlJc w:val="left"/>
      <w:pPr>
        <w:ind w:left="5007" w:hanging="720"/>
      </w:pPr>
      <w:rPr>
        <w:rFonts w:hint="default"/>
        <w:sz w:val="28"/>
      </w:rPr>
    </w:lvl>
    <w:lvl w:ilvl="4">
      <w:start w:val="1"/>
      <w:numFmt w:val="decimal"/>
      <w:lvlText w:val="%1.%2.%3.%4.%5."/>
      <w:lvlJc w:val="left"/>
      <w:pPr>
        <w:ind w:left="6796" w:hanging="1080"/>
      </w:pPr>
      <w:rPr>
        <w:rFonts w:hint="default"/>
        <w:sz w:val="28"/>
      </w:rPr>
    </w:lvl>
    <w:lvl w:ilvl="5">
      <w:start w:val="1"/>
      <w:numFmt w:val="decimal"/>
      <w:lvlText w:val="%1.%2.%3.%4.%5.%6."/>
      <w:lvlJc w:val="left"/>
      <w:pPr>
        <w:ind w:left="8225" w:hanging="1080"/>
      </w:pPr>
      <w:rPr>
        <w:rFonts w:hint="default"/>
        <w:sz w:val="28"/>
      </w:rPr>
    </w:lvl>
    <w:lvl w:ilvl="6">
      <w:start w:val="1"/>
      <w:numFmt w:val="decimal"/>
      <w:lvlText w:val="%1.%2.%3.%4.%5.%6.%7."/>
      <w:lvlJc w:val="left"/>
      <w:pPr>
        <w:ind w:left="10014" w:hanging="1440"/>
      </w:pPr>
      <w:rPr>
        <w:rFonts w:hint="default"/>
        <w:sz w:val="28"/>
      </w:rPr>
    </w:lvl>
    <w:lvl w:ilvl="7">
      <w:start w:val="1"/>
      <w:numFmt w:val="decimal"/>
      <w:lvlText w:val="%1.%2.%3.%4.%5.%6.%7.%8."/>
      <w:lvlJc w:val="left"/>
      <w:pPr>
        <w:ind w:left="11443" w:hanging="1440"/>
      </w:pPr>
      <w:rPr>
        <w:rFonts w:hint="default"/>
        <w:sz w:val="28"/>
      </w:rPr>
    </w:lvl>
    <w:lvl w:ilvl="8">
      <w:start w:val="1"/>
      <w:numFmt w:val="decimal"/>
      <w:lvlText w:val="%1.%2.%3.%4.%5.%6.%7.%8.%9."/>
      <w:lvlJc w:val="left"/>
      <w:pPr>
        <w:ind w:left="13232" w:hanging="1800"/>
      </w:pPr>
      <w:rPr>
        <w:rFonts w:hint="default"/>
        <w:sz w:val="28"/>
      </w:rPr>
    </w:lvl>
  </w:abstractNum>
  <w:abstractNum w:abstractNumId="28" w15:restartNumberingAfterBreak="0">
    <w:nsid w:val="24AF0B86"/>
    <w:multiLevelType w:val="hybridMultilevel"/>
    <w:tmpl w:val="970AC2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67C22DC"/>
    <w:multiLevelType w:val="hybridMultilevel"/>
    <w:tmpl w:val="38521CC6"/>
    <w:lvl w:ilvl="0" w:tplc="A4EEE2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81E351C"/>
    <w:multiLevelType w:val="hybridMultilevel"/>
    <w:tmpl w:val="7682FEEC"/>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AC87B22"/>
    <w:multiLevelType w:val="hybridMultilevel"/>
    <w:tmpl w:val="2134394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CCD7166"/>
    <w:multiLevelType w:val="hybridMultilevel"/>
    <w:tmpl w:val="672802A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F922A04"/>
    <w:multiLevelType w:val="hybridMultilevel"/>
    <w:tmpl w:val="4066D82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0B831FD"/>
    <w:multiLevelType w:val="hybridMultilevel"/>
    <w:tmpl w:val="E32E1B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0EE5321"/>
    <w:multiLevelType w:val="hybridMultilevel"/>
    <w:tmpl w:val="BEAEBC1A"/>
    <w:lvl w:ilvl="0" w:tplc="34923DC2">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1610A91"/>
    <w:multiLevelType w:val="hybridMultilevel"/>
    <w:tmpl w:val="1B029C0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3690CC3"/>
    <w:multiLevelType w:val="hybridMultilevel"/>
    <w:tmpl w:val="6900B66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393440F"/>
    <w:multiLevelType w:val="hybridMultilevel"/>
    <w:tmpl w:val="60284C18"/>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3FA3E4B"/>
    <w:multiLevelType w:val="hybridMultilevel"/>
    <w:tmpl w:val="168AF99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4462227"/>
    <w:multiLevelType w:val="hybridMultilevel"/>
    <w:tmpl w:val="1CA89DF0"/>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5F9492A"/>
    <w:multiLevelType w:val="hybridMultilevel"/>
    <w:tmpl w:val="28A25A9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61A4B65"/>
    <w:multiLevelType w:val="hybridMultilevel"/>
    <w:tmpl w:val="60E6CCA8"/>
    <w:lvl w:ilvl="0" w:tplc="34923DC2">
      <w:start w:val="1"/>
      <w:numFmt w:val="bullet"/>
      <w:lvlText w:val=""/>
      <w:lvlJc w:val="left"/>
      <w:pPr>
        <w:ind w:left="2868" w:hanging="360"/>
      </w:pPr>
      <w:rPr>
        <w:rFonts w:ascii="Symbol" w:hAnsi="Symbol"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44" w15:restartNumberingAfterBreak="0">
    <w:nsid w:val="3674446C"/>
    <w:multiLevelType w:val="hybridMultilevel"/>
    <w:tmpl w:val="55A06F8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B6C4C1E"/>
    <w:multiLevelType w:val="hybridMultilevel"/>
    <w:tmpl w:val="B60CA0A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BFA1A33"/>
    <w:multiLevelType w:val="hybridMultilevel"/>
    <w:tmpl w:val="B158FFC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C3A3806"/>
    <w:multiLevelType w:val="hybridMultilevel"/>
    <w:tmpl w:val="14C08D6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DED73BA"/>
    <w:multiLevelType w:val="hybridMultilevel"/>
    <w:tmpl w:val="E280D624"/>
    <w:lvl w:ilvl="0" w:tplc="34923DC2">
      <w:start w:val="1"/>
      <w:numFmt w:val="bullet"/>
      <w:lvlText w:val=""/>
      <w:lvlJc w:val="left"/>
      <w:pPr>
        <w:ind w:left="2868" w:hanging="360"/>
      </w:pPr>
      <w:rPr>
        <w:rFonts w:ascii="Symbol" w:hAnsi="Symbol"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52" w15:restartNumberingAfterBreak="0">
    <w:nsid w:val="3E5D45B5"/>
    <w:multiLevelType w:val="multilevel"/>
    <w:tmpl w:val="B2F4B69E"/>
    <w:lvl w:ilvl="0">
      <w:start w:val="8"/>
      <w:numFmt w:val="decimal"/>
      <w:lvlText w:val="%1."/>
      <w:lvlJc w:val="left"/>
      <w:pPr>
        <w:ind w:left="1070" w:hanging="360"/>
      </w:pPr>
      <w:rPr>
        <w:rFonts w:hint="default"/>
      </w:rPr>
    </w:lvl>
    <w:lvl w:ilvl="1">
      <w:start w:val="1"/>
      <w:numFmt w:val="decimal"/>
      <w:isLgl/>
      <w:lvlText w:val="%1.%2"/>
      <w:lvlJc w:val="left"/>
      <w:pPr>
        <w:ind w:left="1129" w:hanging="420"/>
      </w:pPr>
      <w:rPr>
        <w:rFonts w:hint="default"/>
        <w:i w:val="0"/>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789" w:hanging="1080"/>
      </w:pPr>
      <w:rPr>
        <w:rFonts w:hint="default"/>
        <w:i w:val="0"/>
      </w:rPr>
    </w:lvl>
    <w:lvl w:ilvl="4">
      <w:start w:val="1"/>
      <w:numFmt w:val="decimal"/>
      <w:isLgl/>
      <w:lvlText w:val="%1.%2.%3.%4.%5"/>
      <w:lvlJc w:val="left"/>
      <w:pPr>
        <w:ind w:left="1789" w:hanging="1080"/>
      </w:pPr>
      <w:rPr>
        <w:rFonts w:hint="default"/>
        <w:i w:val="0"/>
      </w:rPr>
    </w:lvl>
    <w:lvl w:ilvl="5">
      <w:start w:val="1"/>
      <w:numFmt w:val="decimal"/>
      <w:isLgl/>
      <w:lvlText w:val="%1.%2.%3.%4.%5.%6"/>
      <w:lvlJc w:val="left"/>
      <w:pPr>
        <w:ind w:left="2149" w:hanging="1440"/>
      </w:pPr>
      <w:rPr>
        <w:rFonts w:hint="default"/>
        <w:i w:val="0"/>
      </w:rPr>
    </w:lvl>
    <w:lvl w:ilvl="6">
      <w:start w:val="1"/>
      <w:numFmt w:val="decimal"/>
      <w:isLgl/>
      <w:lvlText w:val="%1.%2.%3.%4.%5.%6.%7"/>
      <w:lvlJc w:val="left"/>
      <w:pPr>
        <w:ind w:left="2149" w:hanging="1440"/>
      </w:pPr>
      <w:rPr>
        <w:rFonts w:hint="default"/>
        <w:i w:val="0"/>
      </w:rPr>
    </w:lvl>
    <w:lvl w:ilvl="7">
      <w:start w:val="1"/>
      <w:numFmt w:val="decimal"/>
      <w:isLgl/>
      <w:lvlText w:val="%1.%2.%3.%4.%5.%6.%7.%8"/>
      <w:lvlJc w:val="left"/>
      <w:pPr>
        <w:ind w:left="2509" w:hanging="1800"/>
      </w:pPr>
      <w:rPr>
        <w:rFonts w:hint="default"/>
        <w:i w:val="0"/>
      </w:rPr>
    </w:lvl>
    <w:lvl w:ilvl="8">
      <w:start w:val="1"/>
      <w:numFmt w:val="decimal"/>
      <w:isLgl/>
      <w:lvlText w:val="%1.%2.%3.%4.%5.%6.%7.%8.%9"/>
      <w:lvlJc w:val="left"/>
      <w:pPr>
        <w:ind w:left="2869" w:hanging="2160"/>
      </w:pPr>
      <w:rPr>
        <w:rFonts w:hint="default"/>
        <w:i w:val="0"/>
      </w:rPr>
    </w:lvl>
  </w:abstractNum>
  <w:abstractNum w:abstractNumId="53"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04F510E"/>
    <w:multiLevelType w:val="hybridMultilevel"/>
    <w:tmpl w:val="9CC22A5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41B87DB0"/>
    <w:multiLevelType w:val="hybridMultilevel"/>
    <w:tmpl w:val="FFBA1FAE"/>
    <w:lvl w:ilvl="0" w:tplc="9C06329E">
      <w:start w:val="1"/>
      <w:numFmt w:val="decimal"/>
      <w:pStyle w:val="l10"/>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43972F17"/>
    <w:multiLevelType w:val="hybridMultilevel"/>
    <w:tmpl w:val="8AB02CA0"/>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556405F"/>
    <w:multiLevelType w:val="hybridMultilevel"/>
    <w:tmpl w:val="6CD475F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8162902"/>
    <w:multiLevelType w:val="multilevel"/>
    <w:tmpl w:val="2BDE2E08"/>
    <w:lvl w:ilvl="0">
      <w:start w:val="4"/>
      <w:numFmt w:val="decimal"/>
      <w:lvlText w:val="%1."/>
      <w:lvlJc w:val="left"/>
      <w:pPr>
        <w:ind w:left="1789" w:hanging="360"/>
      </w:pPr>
      <w:rPr>
        <w:rFonts w:hint="default"/>
      </w:rPr>
    </w:lvl>
    <w:lvl w:ilvl="1">
      <w:start w:val="2"/>
      <w:numFmt w:val="decimal"/>
      <w:isLgl/>
      <w:lvlText w:val="%1.%2."/>
      <w:lvlJc w:val="left"/>
      <w:pPr>
        <w:ind w:left="2149" w:hanging="720"/>
      </w:pPr>
      <w:rPr>
        <w:rFonts w:hint="default"/>
      </w:rPr>
    </w:lvl>
    <w:lvl w:ilvl="2">
      <w:start w:val="3"/>
      <w:numFmt w:val="decimal"/>
      <w:isLgl/>
      <w:lvlText w:val="%1.%2.%3."/>
      <w:lvlJc w:val="left"/>
      <w:pPr>
        <w:ind w:left="2149" w:hanging="720"/>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3229" w:hanging="1800"/>
      </w:pPr>
      <w:rPr>
        <w:rFonts w:hint="default"/>
      </w:rPr>
    </w:lvl>
    <w:lvl w:ilvl="7">
      <w:start w:val="1"/>
      <w:numFmt w:val="decimal"/>
      <w:isLgl/>
      <w:lvlText w:val="%1.%2.%3.%4.%5.%6.%7.%8."/>
      <w:lvlJc w:val="left"/>
      <w:pPr>
        <w:ind w:left="3229" w:hanging="1800"/>
      </w:pPr>
      <w:rPr>
        <w:rFonts w:hint="default"/>
      </w:rPr>
    </w:lvl>
    <w:lvl w:ilvl="8">
      <w:start w:val="1"/>
      <w:numFmt w:val="decimal"/>
      <w:isLgl/>
      <w:lvlText w:val="%1.%2.%3.%4.%5.%6.%7.%8.%9."/>
      <w:lvlJc w:val="left"/>
      <w:pPr>
        <w:ind w:left="3589" w:hanging="2160"/>
      </w:pPr>
      <w:rPr>
        <w:rFonts w:hint="default"/>
      </w:rPr>
    </w:lvl>
  </w:abstractNum>
  <w:abstractNum w:abstractNumId="59" w15:restartNumberingAfterBreak="0">
    <w:nsid w:val="48BB727D"/>
    <w:multiLevelType w:val="hybridMultilevel"/>
    <w:tmpl w:val="9CD07568"/>
    <w:lvl w:ilvl="0" w:tplc="842298FE">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A8501F0"/>
    <w:multiLevelType w:val="multilevel"/>
    <w:tmpl w:val="1D908E62"/>
    <w:lvl w:ilvl="0">
      <w:start w:val="1"/>
      <w:numFmt w:val="upperRoman"/>
      <w:lvlText w:val="%1."/>
      <w:lvlJc w:val="right"/>
      <w:pPr>
        <w:tabs>
          <w:tab w:val="num" w:pos="786"/>
        </w:tabs>
        <w:ind w:left="786" w:hanging="360"/>
      </w:pPr>
      <w:rPr>
        <w:rFonts w:hint="default"/>
        <w:sz w:val="28"/>
        <w:szCs w:val="28"/>
      </w:rPr>
    </w:lvl>
    <w:lvl w:ilvl="1">
      <w:start w:val="1"/>
      <w:numFmt w:val="decimal"/>
      <w:pStyle w:val="2"/>
      <w:lvlText w:val="%1.%2."/>
      <w:lvlJc w:val="left"/>
      <w:pPr>
        <w:tabs>
          <w:tab w:val="num" w:pos="8370"/>
        </w:tabs>
        <w:ind w:left="8370" w:hanging="432"/>
      </w:pPr>
      <w:rPr>
        <w:rFonts w:hint="default"/>
      </w:rPr>
    </w:lvl>
    <w:lvl w:ilvl="2">
      <w:start w:val="1"/>
      <w:numFmt w:val="decimal"/>
      <w:pStyle w:val="4"/>
      <w:lvlText w:val="%1.%2.%3."/>
      <w:lvlJc w:val="left"/>
      <w:pPr>
        <w:tabs>
          <w:tab w:val="num" w:pos="1571"/>
        </w:tabs>
        <w:ind w:left="1355" w:hanging="504"/>
      </w:pPr>
      <w:rPr>
        <w:rFonts w:hint="default"/>
        <w:b w:val="0"/>
        <w:sz w:val="28"/>
        <w:szCs w:val="28"/>
      </w:rPr>
    </w:lvl>
    <w:lvl w:ilvl="3">
      <w:start w:val="1"/>
      <w:numFmt w:val="decimal"/>
      <w:pStyle w:val="5"/>
      <w:lvlText w:val="%4)"/>
      <w:lvlJc w:val="left"/>
      <w:pPr>
        <w:tabs>
          <w:tab w:val="num" w:pos="3207"/>
        </w:tabs>
        <w:ind w:left="2775" w:hanging="648"/>
      </w:pPr>
      <w:rPr>
        <w:rFonts w:ascii="Times New Roman" w:eastAsia="Times New Roman" w:hAnsi="Times New Roman" w:cs="Times New Roman"/>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rPr>
    </w:lvl>
    <w:lvl w:ilvl="4">
      <w:start w:val="1"/>
      <w:numFmt w:val="russianLower"/>
      <w:lvlText w:val="%5)"/>
      <w:lvlJc w:val="left"/>
      <w:pPr>
        <w:tabs>
          <w:tab w:val="num" w:pos="3370"/>
        </w:tabs>
        <w:ind w:left="3082" w:hanging="792"/>
      </w:pPr>
      <w:rPr>
        <w:rFonts w:hint="default"/>
      </w:rPr>
    </w:lvl>
    <w:lvl w:ilvl="5">
      <w:start w:val="1"/>
      <w:numFmt w:val="bullet"/>
      <w:lvlText w:val=""/>
      <w:lvlJc w:val="left"/>
      <w:pPr>
        <w:tabs>
          <w:tab w:val="num" w:pos="4090"/>
        </w:tabs>
        <w:ind w:left="3586" w:hanging="936"/>
      </w:pPr>
      <w:rPr>
        <w:rFonts w:ascii="Symbol" w:hAnsi="Symbol" w:hint="default"/>
      </w:rPr>
    </w:lvl>
    <w:lvl w:ilvl="6">
      <w:start w:val="1"/>
      <w:numFmt w:val="decimal"/>
      <w:lvlText w:val="%1.%2.%3.%4.%5.%6.%7."/>
      <w:lvlJc w:val="left"/>
      <w:pPr>
        <w:tabs>
          <w:tab w:val="num" w:pos="4810"/>
        </w:tabs>
        <w:ind w:left="4090" w:hanging="1080"/>
      </w:pPr>
      <w:rPr>
        <w:rFonts w:hint="default"/>
      </w:rPr>
    </w:lvl>
    <w:lvl w:ilvl="7">
      <w:start w:val="1"/>
      <w:numFmt w:val="decimal"/>
      <w:lvlText w:val="%1.%2.%3.%4.%5.%6.%7.%8."/>
      <w:lvlJc w:val="left"/>
      <w:pPr>
        <w:tabs>
          <w:tab w:val="num" w:pos="5170"/>
        </w:tabs>
        <w:ind w:left="4594" w:hanging="1224"/>
      </w:pPr>
      <w:rPr>
        <w:rFonts w:hint="default"/>
      </w:rPr>
    </w:lvl>
    <w:lvl w:ilvl="8">
      <w:start w:val="1"/>
      <w:numFmt w:val="decimal"/>
      <w:lvlText w:val="%1.%2.%3.%4.%5.%6.%7.%8.%9."/>
      <w:lvlJc w:val="left"/>
      <w:pPr>
        <w:tabs>
          <w:tab w:val="num" w:pos="5890"/>
        </w:tabs>
        <w:ind w:left="5170" w:hanging="1440"/>
      </w:pPr>
      <w:rPr>
        <w:rFonts w:hint="default"/>
      </w:rPr>
    </w:lvl>
  </w:abstractNum>
  <w:abstractNum w:abstractNumId="61" w15:restartNumberingAfterBreak="0">
    <w:nsid w:val="4B2B02F7"/>
    <w:multiLevelType w:val="hybridMultilevel"/>
    <w:tmpl w:val="B6EAC73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CAC321B"/>
    <w:multiLevelType w:val="hybridMultilevel"/>
    <w:tmpl w:val="F6BC2A4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CD3743A"/>
    <w:multiLevelType w:val="hybridMultilevel"/>
    <w:tmpl w:val="5EF8EC9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FF22F0E"/>
    <w:multiLevelType w:val="hybridMultilevel"/>
    <w:tmpl w:val="D11EEE7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510166ED"/>
    <w:multiLevelType w:val="multilevel"/>
    <w:tmpl w:val="C172A748"/>
    <w:lvl w:ilvl="0">
      <w:start w:val="1"/>
      <w:numFmt w:val="decimal"/>
      <w:lvlText w:val="%1."/>
      <w:lvlJc w:val="left"/>
      <w:pPr>
        <w:ind w:left="480" w:hanging="480"/>
      </w:pPr>
      <w:rPr>
        <w:rFonts w:hint="default"/>
      </w:rPr>
    </w:lvl>
    <w:lvl w:ilvl="1">
      <w:start w:val="17"/>
      <w:numFmt w:val="decimal"/>
      <w:lvlText w:val="%1.%2."/>
      <w:lvlJc w:val="left"/>
      <w:pPr>
        <w:ind w:left="1909" w:hanging="48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67" w15:restartNumberingAfterBreak="0">
    <w:nsid w:val="51E33A62"/>
    <w:multiLevelType w:val="hybridMultilevel"/>
    <w:tmpl w:val="E23245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4C12AC9"/>
    <w:multiLevelType w:val="hybridMultilevel"/>
    <w:tmpl w:val="51A499D2"/>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58D3E43"/>
    <w:multiLevelType w:val="hybridMultilevel"/>
    <w:tmpl w:val="A59CFF60"/>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5B12D43"/>
    <w:multiLevelType w:val="hybridMultilevel"/>
    <w:tmpl w:val="1D4A151E"/>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9001B4C"/>
    <w:multiLevelType w:val="hybridMultilevel"/>
    <w:tmpl w:val="F31AB0B6"/>
    <w:lvl w:ilvl="0" w:tplc="A4EEE2F2">
      <w:start w:val="1"/>
      <w:numFmt w:val="bullet"/>
      <w:lvlText w:val="−"/>
      <w:lvlJc w:val="left"/>
      <w:pPr>
        <w:ind w:left="1503" w:hanging="360"/>
      </w:pPr>
      <w:rPr>
        <w:rFonts w:ascii="Times New Roman" w:hAnsi="Times New Roman" w:cs="Times New Roman"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72" w15:restartNumberingAfterBreak="0">
    <w:nsid w:val="59F43A83"/>
    <w:multiLevelType w:val="hybridMultilevel"/>
    <w:tmpl w:val="CB749B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59FC5363"/>
    <w:multiLevelType w:val="hybridMultilevel"/>
    <w:tmpl w:val="6FA6923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5B4A657B"/>
    <w:multiLevelType w:val="hybridMultilevel"/>
    <w:tmpl w:val="BD8429D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5B547282"/>
    <w:multiLevelType w:val="hybridMultilevel"/>
    <w:tmpl w:val="8B5CC2D0"/>
    <w:lvl w:ilvl="0" w:tplc="A4EEE2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608C2BFC"/>
    <w:multiLevelType w:val="hybridMultilevel"/>
    <w:tmpl w:val="60D4314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61C05F71"/>
    <w:multiLevelType w:val="hybridMultilevel"/>
    <w:tmpl w:val="762009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1FC5C78"/>
    <w:multiLevelType w:val="hybridMultilevel"/>
    <w:tmpl w:val="5B54378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35D24D6"/>
    <w:multiLevelType w:val="hybridMultilevel"/>
    <w:tmpl w:val="C0561F04"/>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4DE5969"/>
    <w:multiLevelType w:val="hybridMultilevel"/>
    <w:tmpl w:val="ADF65A1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64A76F3"/>
    <w:multiLevelType w:val="hybridMultilevel"/>
    <w:tmpl w:val="2A20539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66FA4C23"/>
    <w:multiLevelType w:val="hybridMultilevel"/>
    <w:tmpl w:val="36D61AC4"/>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7B84ABC"/>
    <w:multiLevelType w:val="hybridMultilevel"/>
    <w:tmpl w:val="BBF8C8A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8C93D8A"/>
    <w:multiLevelType w:val="hybridMultilevel"/>
    <w:tmpl w:val="16EA65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92A4AE7"/>
    <w:multiLevelType w:val="hybridMultilevel"/>
    <w:tmpl w:val="A5121F6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ABA2697"/>
    <w:multiLevelType w:val="hybridMultilevel"/>
    <w:tmpl w:val="315AA49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B0C75AE"/>
    <w:multiLevelType w:val="hybridMultilevel"/>
    <w:tmpl w:val="EFFC4536"/>
    <w:lvl w:ilvl="0" w:tplc="A4EEE2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D5101C1"/>
    <w:multiLevelType w:val="hybridMultilevel"/>
    <w:tmpl w:val="D3087D54"/>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DDF5424"/>
    <w:multiLevelType w:val="hybridMultilevel"/>
    <w:tmpl w:val="6A48AF08"/>
    <w:lvl w:ilvl="0" w:tplc="34923DC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0"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71576C24"/>
    <w:multiLevelType w:val="hybridMultilevel"/>
    <w:tmpl w:val="04F45E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73391FB7"/>
    <w:multiLevelType w:val="hybridMultilevel"/>
    <w:tmpl w:val="D1206D8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73E442B3"/>
    <w:multiLevelType w:val="hybridMultilevel"/>
    <w:tmpl w:val="0A18911E"/>
    <w:lvl w:ilvl="0" w:tplc="34923DC2">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95" w15:restartNumberingAfterBreak="0">
    <w:nsid w:val="75882316"/>
    <w:multiLevelType w:val="hybridMultilevel"/>
    <w:tmpl w:val="60B207F6"/>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75A93531"/>
    <w:multiLevelType w:val="hybridMultilevel"/>
    <w:tmpl w:val="CC00923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636547B"/>
    <w:multiLevelType w:val="hybridMultilevel"/>
    <w:tmpl w:val="57EEC64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9131822"/>
    <w:multiLevelType w:val="hybridMultilevel"/>
    <w:tmpl w:val="2F96008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BFF48C9"/>
    <w:multiLevelType w:val="hybridMultilevel"/>
    <w:tmpl w:val="11E8510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C1E5477"/>
    <w:multiLevelType w:val="hybridMultilevel"/>
    <w:tmpl w:val="5FAA5BA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F22202B"/>
    <w:multiLevelType w:val="hybridMultilevel"/>
    <w:tmpl w:val="8D80CD14"/>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FB46A10"/>
    <w:multiLevelType w:val="hybridMultilevel"/>
    <w:tmpl w:val="6BC275C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0"/>
  </w:num>
  <w:num w:numId="2">
    <w:abstractNumId w:val="55"/>
  </w:num>
  <w:num w:numId="3">
    <w:abstractNumId w:val="12"/>
  </w:num>
  <w:num w:numId="4">
    <w:abstractNumId w:val="0"/>
  </w:num>
  <w:num w:numId="5">
    <w:abstractNumId w:val="58"/>
    <w:lvlOverride w:ilvl="0">
      <w:startOverride w:val="4"/>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6"/>
  </w:num>
  <w:num w:numId="9">
    <w:abstractNumId w:val="48"/>
  </w:num>
  <w:num w:numId="10">
    <w:abstractNumId w:val="62"/>
  </w:num>
  <w:num w:numId="11">
    <w:abstractNumId w:val="41"/>
  </w:num>
  <w:num w:numId="12">
    <w:abstractNumId w:val="8"/>
  </w:num>
  <w:num w:numId="13">
    <w:abstractNumId w:val="51"/>
  </w:num>
  <w:num w:numId="14">
    <w:abstractNumId w:val="43"/>
  </w:num>
  <w:num w:numId="15">
    <w:abstractNumId w:val="89"/>
  </w:num>
  <w:num w:numId="16">
    <w:abstractNumId w:val="21"/>
  </w:num>
  <w:num w:numId="17">
    <w:abstractNumId w:val="17"/>
  </w:num>
  <w:num w:numId="18">
    <w:abstractNumId w:val="38"/>
  </w:num>
  <w:num w:numId="19">
    <w:abstractNumId w:val="7"/>
  </w:num>
  <w:num w:numId="20">
    <w:abstractNumId w:val="82"/>
  </w:num>
  <w:num w:numId="21">
    <w:abstractNumId w:val="36"/>
  </w:num>
  <w:num w:numId="22">
    <w:abstractNumId w:val="13"/>
  </w:num>
  <w:num w:numId="23">
    <w:abstractNumId w:val="95"/>
  </w:num>
  <w:num w:numId="24">
    <w:abstractNumId w:val="2"/>
  </w:num>
  <w:num w:numId="25">
    <w:abstractNumId w:val="97"/>
  </w:num>
  <w:num w:numId="26">
    <w:abstractNumId w:val="105"/>
  </w:num>
  <w:num w:numId="27">
    <w:abstractNumId w:val="69"/>
  </w:num>
  <w:num w:numId="28">
    <w:abstractNumId w:val="10"/>
  </w:num>
  <w:num w:numId="29">
    <w:abstractNumId w:val="83"/>
  </w:num>
  <w:num w:numId="30">
    <w:abstractNumId w:val="94"/>
  </w:num>
  <w:num w:numId="31">
    <w:abstractNumId w:val="88"/>
  </w:num>
  <w:num w:numId="32">
    <w:abstractNumId w:val="79"/>
  </w:num>
  <w:num w:numId="33">
    <w:abstractNumId w:val="104"/>
  </w:num>
  <w:num w:numId="34">
    <w:abstractNumId w:val="68"/>
  </w:num>
  <w:num w:numId="35">
    <w:abstractNumId w:val="54"/>
  </w:num>
  <w:num w:numId="36">
    <w:abstractNumId w:val="102"/>
  </w:num>
  <w:num w:numId="37">
    <w:abstractNumId w:val="26"/>
  </w:num>
  <w:num w:numId="38">
    <w:abstractNumId w:val="80"/>
  </w:num>
  <w:num w:numId="39">
    <w:abstractNumId w:val="70"/>
  </w:num>
  <w:num w:numId="40">
    <w:abstractNumId w:val="73"/>
  </w:num>
  <w:num w:numId="41">
    <w:abstractNumId w:val="101"/>
  </w:num>
  <w:num w:numId="42">
    <w:abstractNumId w:val="40"/>
  </w:num>
  <w:num w:numId="43">
    <w:abstractNumId w:val="34"/>
  </w:num>
  <w:num w:numId="44">
    <w:abstractNumId w:val="39"/>
  </w:num>
  <w:num w:numId="45">
    <w:abstractNumId w:val="77"/>
  </w:num>
  <w:num w:numId="46">
    <w:abstractNumId w:val="19"/>
  </w:num>
  <w:num w:numId="47">
    <w:abstractNumId w:val="76"/>
  </w:num>
  <w:num w:numId="48">
    <w:abstractNumId w:val="23"/>
  </w:num>
  <w:num w:numId="49">
    <w:abstractNumId w:val="63"/>
  </w:num>
  <w:num w:numId="50">
    <w:abstractNumId w:val="42"/>
  </w:num>
  <w:num w:numId="51">
    <w:abstractNumId w:val="20"/>
  </w:num>
  <w:num w:numId="52">
    <w:abstractNumId w:val="57"/>
  </w:num>
  <w:num w:numId="53">
    <w:abstractNumId w:val="92"/>
  </w:num>
  <w:num w:numId="54">
    <w:abstractNumId w:val="35"/>
  </w:num>
  <w:num w:numId="55">
    <w:abstractNumId w:val="50"/>
  </w:num>
  <w:num w:numId="56">
    <w:abstractNumId w:val="99"/>
  </w:num>
  <w:num w:numId="57">
    <w:abstractNumId w:val="64"/>
  </w:num>
  <w:num w:numId="58">
    <w:abstractNumId w:val="49"/>
  </w:num>
  <w:num w:numId="59">
    <w:abstractNumId w:val="53"/>
  </w:num>
  <w:num w:numId="60">
    <w:abstractNumId w:val="90"/>
  </w:num>
  <w:num w:numId="61">
    <w:abstractNumId w:val="29"/>
  </w:num>
  <w:num w:numId="62">
    <w:abstractNumId w:val="45"/>
  </w:num>
  <w:num w:numId="63">
    <w:abstractNumId w:val="93"/>
  </w:num>
  <w:num w:numId="64">
    <w:abstractNumId w:val="100"/>
  </w:num>
  <w:num w:numId="65">
    <w:abstractNumId w:val="11"/>
  </w:num>
  <w:num w:numId="66">
    <w:abstractNumId w:val="14"/>
  </w:num>
  <w:num w:numId="67">
    <w:abstractNumId w:val="25"/>
  </w:num>
  <w:num w:numId="68">
    <w:abstractNumId w:val="46"/>
  </w:num>
  <w:num w:numId="69">
    <w:abstractNumId w:val="85"/>
  </w:num>
  <w:num w:numId="70">
    <w:abstractNumId w:val="81"/>
  </w:num>
  <w:num w:numId="71">
    <w:abstractNumId w:val="28"/>
  </w:num>
  <w:num w:numId="72">
    <w:abstractNumId w:val="86"/>
  </w:num>
  <w:num w:numId="73">
    <w:abstractNumId w:val="65"/>
  </w:num>
  <w:num w:numId="74">
    <w:abstractNumId w:val="74"/>
  </w:num>
  <w:num w:numId="75">
    <w:abstractNumId w:val="18"/>
  </w:num>
  <w:num w:numId="76">
    <w:abstractNumId w:val="84"/>
  </w:num>
  <w:num w:numId="77">
    <w:abstractNumId w:val="59"/>
  </w:num>
  <w:num w:numId="78">
    <w:abstractNumId w:val="3"/>
  </w:num>
  <w:num w:numId="79">
    <w:abstractNumId w:val="61"/>
  </w:num>
  <w:num w:numId="80">
    <w:abstractNumId w:val="47"/>
  </w:num>
  <w:num w:numId="81">
    <w:abstractNumId w:val="103"/>
  </w:num>
  <w:num w:numId="82">
    <w:abstractNumId w:val="31"/>
  </w:num>
  <w:num w:numId="83">
    <w:abstractNumId w:val="16"/>
  </w:num>
  <w:num w:numId="84">
    <w:abstractNumId w:val="98"/>
  </w:num>
  <w:num w:numId="85">
    <w:abstractNumId w:val="91"/>
  </w:num>
  <w:num w:numId="86">
    <w:abstractNumId w:val="32"/>
  </w:num>
  <w:num w:numId="87">
    <w:abstractNumId w:val="1"/>
  </w:num>
  <w:num w:numId="88">
    <w:abstractNumId w:val="44"/>
  </w:num>
  <w:num w:numId="89">
    <w:abstractNumId w:val="15"/>
  </w:num>
  <w:num w:numId="90">
    <w:abstractNumId w:val="5"/>
  </w:num>
  <w:num w:numId="91">
    <w:abstractNumId w:val="67"/>
  </w:num>
  <w:num w:numId="92">
    <w:abstractNumId w:val="96"/>
  </w:num>
  <w:num w:numId="93">
    <w:abstractNumId w:val="78"/>
  </w:num>
  <w:num w:numId="94">
    <w:abstractNumId w:val="37"/>
  </w:num>
  <w:num w:numId="95">
    <w:abstractNumId w:val="4"/>
  </w:num>
  <w:num w:numId="96">
    <w:abstractNumId w:val="72"/>
  </w:num>
  <w:num w:numId="97">
    <w:abstractNumId w:val="30"/>
  </w:num>
  <w:num w:numId="98">
    <w:abstractNumId w:val="87"/>
  </w:num>
  <w:num w:numId="99">
    <w:abstractNumId w:val="71"/>
  </w:num>
  <w:num w:numId="100">
    <w:abstractNumId w:val="75"/>
  </w:num>
  <w:num w:numId="101">
    <w:abstractNumId w:val="22"/>
  </w:num>
  <w:num w:numId="102">
    <w:abstractNumId w:val="33"/>
  </w:num>
  <w:num w:numId="103">
    <w:abstractNumId w:val="24"/>
  </w:num>
  <w:num w:numId="104">
    <w:abstractNumId w:val="24"/>
    <w:lvlOverride w:ilvl="0">
      <w:startOverride w:val="1"/>
    </w:lvlOverride>
  </w:num>
  <w:num w:numId="105">
    <w:abstractNumId w:val="27"/>
  </w:num>
  <w:num w:numId="106">
    <w:abstractNumId w:val="66"/>
  </w:num>
  <w:num w:numId="107">
    <w:abstractNumId w:val="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ru-RU"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8B4"/>
    <w:rsid w:val="0000059F"/>
    <w:rsid w:val="00000746"/>
    <w:rsid w:val="00001C9F"/>
    <w:rsid w:val="000022EF"/>
    <w:rsid w:val="0000493B"/>
    <w:rsid w:val="00004D80"/>
    <w:rsid w:val="000050B0"/>
    <w:rsid w:val="0000558B"/>
    <w:rsid w:val="00007418"/>
    <w:rsid w:val="00007ADA"/>
    <w:rsid w:val="00010309"/>
    <w:rsid w:val="00011083"/>
    <w:rsid w:val="00011CC4"/>
    <w:rsid w:val="00012319"/>
    <w:rsid w:val="00012EC5"/>
    <w:rsid w:val="00013291"/>
    <w:rsid w:val="00013EF2"/>
    <w:rsid w:val="00013F77"/>
    <w:rsid w:val="0001409D"/>
    <w:rsid w:val="00014431"/>
    <w:rsid w:val="00014E9D"/>
    <w:rsid w:val="000158D5"/>
    <w:rsid w:val="00015D33"/>
    <w:rsid w:val="00015DAA"/>
    <w:rsid w:val="000172B3"/>
    <w:rsid w:val="000173AA"/>
    <w:rsid w:val="00017EB5"/>
    <w:rsid w:val="00020FC1"/>
    <w:rsid w:val="00021643"/>
    <w:rsid w:val="00021778"/>
    <w:rsid w:val="00022297"/>
    <w:rsid w:val="00023ECA"/>
    <w:rsid w:val="0002404B"/>
    <w:rsid w:val="0002416D"/>
    <w:rsid w:val="00024977"/>
    <w:rsid w:val="00024BC5"/>
    <w:rsid w:val="00025EC6"/>
    <w:rsid w:val="00025F81"/>
    <w:rsid w:val="000264C3"/>
    <w:rsid w:val="00026D47"/>
    <w:rsid w:val="00030ADF"/>
    <w:rsid w:val="000312C9"/>
    <w:rsid w:val="00032496"/>
    <w:rsid w:val="000344CA"/>
    <w:rsid w:val="00034530"/>
    <w:rsid w:val="000345F5"/>
    <w:rsid w:val="00034C3A"/>
    <w:rsid w:val="0003542E"/>
    <w:rsid w:val="000359E3"/>
    <w:rsid w:val="00035E26"/>
    <w:rsid w:val="00036290"/>
    <w:rsid w:val="000363FC"/>
    <w:rsid w:val="00036407"/>
    <w:rsid w:val="00040455"/>
    <w:rsid w:val="0004114B"/>
    <w:rsid w:val="0004279F"/>
    <w:rsid w:val="00043C7B"/>
    <w:rsid w:val="00043DC5"/>
    <w:rsid w:val="0004474B"/>
    <w:rsid w:val="00044DFC"/>
    <w:rsid w:val="00044FBE"/>
    <w:rsid w:val="000452A1"/>
    <w:rsid w:val="000462BB"/>
    <w:rsid w:val="0004781A"/>
    <w:rsid w:val="00047E18"/>
    <w:rsid w:val="00047E6A"/>
    <w:rsid w:val="000507A4"/>
    <w:rsid w:val="00050EF8"/>
    <w:rsid w:val="00051FED"/>
    <w:rsid w:val="0005212E"/>
    <w:rsid w:val="00052651"/>
    <w:rsid w:val="000527B8"/>
    <w:rsid w:val="0005289F"/>
    <w:rsid w:val="000536FA"/>
    <w:rsid w:val="00054ED5"/>
    <w:rsid w:val="00055BAD"/>
    <w:rsid w:val="0005611E"/>
    <w:rsid w:val="00056274"/>
    <w:rsid w:val="00056926"/>
    <w:rsid w:val="00060312"/>
    <w:rsid w:val="000608CF"/>
    <w:rsid w:val="00062C3F"/>
    <w:rsid w:val="00062FC5"/>
    <w:rsid w:val="0006362C"/>
    <w:rsid w:val="0006380E"/>
    <w:rsid w:val="00063D57"/>
    <w:rsid w:val="00064505"/>
    <w:rsid w:val="00064782"/>
    <w:rsid w:val="00064C07"/>
    <w:rsid w:val="00064D68"/>
    <w:rsid w:val="000655CA"/>
    <w:rsid w:val="0006671A"/>
    <w:rsid w:val="00066C8C"/>
    <w:rsid w:val="00067130"/>
    <w:rsid w:val="000675BA"/>
    <w:rsid w:val="000708C2"/>
    <w:rsid w:val="00071CE9"/>
    <w:rsid w:val="00072C11"/>
    <w:rsid w:val="00072D9E"/>
    <w:rsid w:val="000734E6"/>
    <w:rsid w:val="00074A32"/>
    <w:rsid w:val="0007641F"/>
    <w:rsid w:val="000769FD"/>
    <w:rsid w:val="00077DB7"/>
    <w:rsid w:val="00080BB5"/>
    <w:rsid w:val="000831D1"/>
    <w:rsid w:val="00084BCB"/>
    <w:rsid w:val="0008508E"/>
    <w:rsid w:val="00085CBE"/>
    <w:rsid w:val="00086946"/>
    <w:rsid w:val="00087065"/>
    <w:rsid w:val="000903E3"/>
    <w:rsid w:val="00090644"/>
    <w:rsid w:val="00091AE1"/>
    <w:rsid w:val="00092662"/>
    <w:rsid w:val="00092682"/>
    <w:rsid w:val="000926C9"/>
    <w:rsid w:val="000934DF"/>
    <w:rsid w:val="00095764"/>
    <w:rsid w:val="000A0157"/>
    <w:rsid w:val="000A071E"/>
    <w:rsid w:val="000A0A53"/>
    <w:rsid w:val="000A153B"/>
    <w:rsid w:val="000A1EB9"/>
    <w:rsid w:val="000A2176"/>
    <w:rsid w:val="000A2961"/>
    <w:rsid w:val="000A5A6C"/>
    <w:rsid w:val="000A61CA"/>
    <w:rsid w:val="000A7F07"/>
    <w:rsid w:val="000B0298"/>
    <w:rsid w:val="000B0ED8"/>
    <w:rsid w:val="000B1185"/>
    <w:rsid w:val="000B1417"/>
    <w:rsid w:val="000B1A3E"/>
    <w:rsid w:val="000B1A88"/>
    <w:rsid w:val="000B2539"/>
    <w:rsid w:val="000B26E1"/>
    <w:rsid w:val="000B28FF"/>
    <w:rsid w:val="000B2DAE"/>
    <w:rsid w:val="000B30BB"/>
    <w:rsid w:val="000B4819"/>
    <w:rsid w:val="000B484F"/>
    <w:rsid w:val="000B5218"/>
    <w:rsid w:val="000B538C"/>
    <w:rsid w:val="000B618B"/>
    <w:rsid w:val="000B714C"/>
    <w:rsid w:val="000B7519"/>
    <w:rsid w:val="000C23BF"/>
    <w:rsid w:val="000C27CA"/>
    <w:rsid w:val="000C3624"/>
    <w:rsid w:val="000C3636"/>
    <w:rsid w:val="000C3C8D"/>
    <w:rsid w:val="000C4220"/>
    <w:rsid w:val="000C4532"/>
    <w:rsid w:val="000C4601"/>
    <w:rsid w:val="000C615E"/>
    <w:rsid w:val="000C6319"/>
    <w:rsid w:val="000C6728"/>
    <w:rsid w:val="000C68E6"/>
    <w:rsid w:val="000C6DBD"/>
    <w:rsid w:val="000C77A5"/>
    <w:rsid w:val="000D0059"/>
    <w:rsid w:val="000D0843"/>
    <w:rsid w:val="000D0A97"/>
    <w:rsid w:val="000D0E5F"/>
    <w:rsid w:val="000D15F3"/>
    <w:rsid w:val="000D1D47"/>
    <w:rsid w:val="000D23BF"/>
    <w:rsid w:val="000D24C5"/>
    <w:rsid w:val="000D2EEF"/>
    <w:rsid w:val="000D4861"/>
    <w:rsid w:val="000D4FFB"/>
    <w:rsid w:val="000D6229"/>
    <w:rsid w:val="000D672B"/>
    <w:rsid w:val="000D684A"/>
    <w:rsid w:val="000D6E3C"/>
    <w:rsid w:val="000D7B89"/>
    <w:rsid w:val="000E10D8"/>
    <w:rsid w:val="000E23B4"/>
    <w:rsid w:val="000E23D3"/>
    <w:rsid w:val="000E29B4"/>
    <w:rsid w:val="000E3EF9"/>
    <w:rsid w:val="000E4433"/>
    <w:rsid w:val="000E5395"/>
    <w:rsid w:val="000E658F"/>
    <w:rsid w:val="000E670A"/>
    <w:rsid w:val="000E6D30"/>
    <w:rsid w:val="000E702F"/>
    <w:rsid w:val="000E709D"/>
    <w:rsid w:val="000E7300"/>
    <w:rsid w:val="000E79EC"/>
    <w:rsid w:val="000E7BFE"/>
    <w:rsid w:val="000F0ADF"/>
    <w:rsid w:val="000F128F"/>
    <w:rsid w:val="000F1407"/>
    <w:rsid w:val="000F2084"/>
    <w:rsid w:val="000F44C3"/>
    <w:rsid w:val="000F53CE"/>
    <w:rsid w:val="000F586A"/>
    <w:rsid w:val="000F629C"/>
    <w:rsid w:val="000F70EF"/>
    <w:rsid w:val="00100BEF"/>
    <w:rsid w:val="00100C3A"/>
    <w:rsid w:val="00100EFC"/>
    <w:rsid w:val="00101FE9"/>
    <w:rsid w:val="00102953"/>
    <w:rsid w:val="00102C54"/>
    <w:rsid w:val="00103F6C"/>
    <w:rsid w:val="00105534"/>
    <w:rsid w:val="001055BC"/>
    <w:rsid w:val="00106472"/>
    <w:rsid w:val="00106792"/>
    <w:rsid w:val="00106BE5"/>
    <w:rsid w:val="00107B65"/>
    <w:rsid w:val="0011086D"/>
    <w:rsid w:val="00111729"/>
    <w:rsid w:val="00111831"/>
    <w:rsid w:val="00111E89"/>
    <w:rsid w:val="001123FD"/>
    <w:rsid w:val="00113A93"/>
    <w:rsid w:val="00113C8B"/>
    <w:rsid w:val="00114941"/>
    <w:rsid w:val="00115811"/>
    <w:rsid w:val="0011596D"/>
    <w:rsid w:val="00117664"/>
    <w:rsid w:val="00121690"/>
    <w:rsid w:val="00121B29"/>
    <w:rsid w:val="00122DA2"/>
    <w:rsid w:val="00123ABB"/>
    <w:rsid w:val="00123F22"/>
    <w:rsid w:val="00124848"/>
    <w:rsid w:val="00125B98"/>
    <w:rsid w:val="001262AC"/>
    <w:rsid w:val="001271D6"/>
    <w:rsid w:val="0012725B"/>
    <w:rsid w:val="001277FD"/>
    <w:rsid w:val="0012790B"/>
    <w:rsid w:val="00130B3D"/>
    <w:rsid w:val="00130C25"/>
    <w:rsid w:val="00131D6D"/>
    <w:rsid w:val="00132769"/>
    <w:rsid w:val="00132932"/>
    <w:rsid w:val="00133DD6"/>
    <w:rsid w:val="001340C5"/>
    <w:rsid w:val="001340E8"/>
    <w:rsid w:val="001359F2"/>
    <w:rsid w:val="00136563"/>
    <w:rsid w:val="00136FD4"/>
    <w:rsid w:val="00137000"/>
    <w:rsid w:val="0013723F"/>
    <w:rsid w:val="0013775A"/>
    <w:rsid w:val="00137A32"/>
    <w:rsid w:val="00141738"/>
    <w:rsid w:val="0014192A"/>
    <w:rsid w:val="00141D1B"/>
    <w:rsid w:val="00144093"/>
    <w:rsid w:val="00144D19"/>
    <w:rsid w:val="0014580F"/>
    <w:rsid w:val="00145BC8"/>
    <w:rsid w:val="00146160"/>
    <w:rsid w:val="00147366"/>
    <w:rsid w:val="00147636"/>
    <w:rsid w:val="0015021B"/>
    <w:rsid w:val="00150B0B"/>
    <w:rsid w:val="00150C78"/>
    <w:rsid w:val="0015154F"/>
    <w:rsid w:val="001561C9"/>
    <w:rsid w:val="001561DB"/>
    <w:rsid w:val="0015702F"/>
    <w:rsid w:val="00157204"/>
    <w:rsid w:val="00157E9A"/>
    <w:rsid w:val="0016023C"/>
    <w:rsid w:val="001615DC"/>
    <w:rsid w:val="00162483"/>
    <w:rsid w:val="001637C3"/>
    <w:rsid w:val="00163BCA"/>
    <w:rsid w:val="001642C0"/>
    <w:rsid w:val="00164B08"/>
    <w:rsid w:val="001651DD"/>
    <w:rsid w:val="00165ADA"/>
    <w:rsid w:val="0016642C"/>
    <w:rsid w:val="001667F7"/>
    <w:rsid w:val="00166952"/>
    <w:rsid w:val="00170023"/>
    <w:rsid w:val="00170350"/>
    <w:rsid w:val="00171087"/>
    <w:rsid w:val="0017150E"/>
    <w:rsid w:val="00171AB0"/>
    <w:rsid w:val="00171C1B"/>
    <w:rsid w:val="00172D48"/>
    <w:rsid w:val="0017313A"/>
    <w:rsid w:val="001735D9"/>
    <w:rsid w:val="00173E9E"/>
    <w:rsid w:val="001740A9"/>
    <w:rsid w:val="001742D6"/>
    <w:rsid w:val="00174453"/>
    <w:rsid w:val="001755D6"/>
    <w:rsid w:val="001757E6"/>
    <w:rsid w:val="001766C9"/>
    <w:rsid w:val="001778D3"/>
    <w:rsid w:val="00180438"/>
    <w:rsid w:val="001815BF"/>
    <w:rsid w:val="00182285"/>
    <w:rsid w:val="0018253D"/>
    <w:rsid w:val="00182B96"/>
    <w:rsid w:val="001832E0"/>
    <w:rsid w:val="001849E8"/>
    <w:rsid w:val="00184A64"/>
    <w:rsid w:val="00185B7D"/>
    <w:rsid w:val="0018756D"/>
    <w:rsid w:val="00190FBF"/>
    <w:rsid w:val="001918E8"/>
    <w:rsid w:val="00191E51"/>
    <w:rsid w:val="00191FBF"/>
    <w:rsid w:val="00192C7B"/>
    <w:rsid w:val="00193AC8"/>
    <w:rsid w:val="00194133"/>
    <w:rsid w:val="00194309"/>
    <w:rsid w:val="001949FA"/>
    <w:rsid w:val="00196A82"/>
    <w:rsid w:val="00196EA6"/>
    <w:rsid w:val="001A048F"/>
    <w:rsid w:val="001A05B3"/>
    <w:rsid w:val="001A0C26"/>
    <w:rsid w:val="001A1A10"/>
    <w:rsid w:val="001A1E17"/>
    <w:rsid w:val="001A209B"/>
    <w:rsid w:val="001A22C7"/>
    <w:rsid w:val="001A2EF2"/>
    <w:rsid w:val="001A4062"/>
    <w:rsid w:val="001A524F"/>
    <w:rsid w:val="001A6256"/>
    <w:rsid w:val="001A6E80"/>
    <w:rsid w:val="001A74F3"/>
    <w:rsid w:val="001B00A9"/>
    <w:rsid w:val="001B0102"/>
    <w:rsid w:val="001B0FA2"/>
    <w:rsid w:val="001B1A8C"/>
    <w:rsid w:val="001B1AC4"/>
    <w:rsid w:val="001B1FEA"/>
    <w:rsid w:val="001B2239"/>
    <w:rsid w:val="001B2602"/>
    <w:rsid w:val="001B272A"/>
    <w:rsid w:val="001B5355"/>
    <w:rsid w:val="001B5E21"/>
    <w:rsid w:val="001B6911"/>
    <w:rsid w:val="001B6A9A"/>
    <w:rsid w:val="001B72AD"/>
    <w:rsid w:val="001B7C53"/>
    <w:rsid w:val="001B7F0F"/>
    <w:rsid w:val="001C0E19"/>
    <w:rsid w:val="001C42A0"/>
    <w:rsid w:val="001C52F7"/>
    <w:rsid w:val="001C5DF4"/>
    <w:rsid w:val="001C61B1"/>
    <w:rsid w:val="001C789D"/>
    <w:rsid w:val="001C797F"/>
    <w:rsid w:val="001C7BEE"/>
    <w:rsid w:val="001D1799"/>
    <w:rsid w:val="001D2282"/>
    <w:rsid w:val="001D2C36"/>
    <w:rsid w:val="001D595A"/>
    <w:rsid w:val="001D5FB7"/>
    <w:rsid w:val="001D6626"/>
    <w:rsid w:val="001D73C1"/>
    <w:rsid w:val="001E0697"/>
    <w:rsid w:val="001E136A"/>
    <w:rsid w:val="001E138C"/>
    <w:rsid w:val="001E209B"/>
    <w:rsid w:val="001E20F9"/>
    <w:rsid w:val="001E2339"/>
    <w:rsid w:val="001E329B"/>
    <w:rsid w:val="001E3FB2"/>
    <w:rsid w:val="001E4033"/>
    <w:rsid w:val="001E4AD2"/>
    <w:rsid w:val="001E5012"/>
    <w:rsid w:val="001E59C5"/>
    <w:rsid w:val="001E5A38"/>
    <w:rsid w:val="001E71E6"/>
    <w:rsid w:val="001F0651"/>
    <w:rsid w:val="001F09E8"/>
    <w:rsid w:val="001F0D5A"/>
    <w:rsid w:val="001F10A7"/>
    <w:rsid w:val="001F1DF8"/>
    <w:rsid w:val="001F2EC2"/>
    <w:rsid w:val="001F372C"/>
    <w:rsid w:val="001F4530"/>
    <w:rsid w:val="001F4770"/>
    <w:rsid w:val="001F4A0F"/>
    <w:rsid w:val="001F4AED"/>
    <w:rsid w:val="001F5139"/>
    <w:rsid w:val="001F5609"/>
    <w:rsid w:val="001F60FB"/>
    <w:rsid w:val="001F6158"/>
    <w:rsid w:val="00200770"/>
    <w:rsid w:val="00200967"/>
    <w:rsid w:val="00201C49"/>
    <w:rsid w:val="00203F3C"/>
    <w:rsid w:val="00203F4A"/>
    <w:rsid w:val="00204BFF"/>
    <w:rsid w:val="00206C5D"/>
    <w:rsid w:val="00206DA8"/>
    <w:rsid w:val="00206E72"/>
    <w:rsid w:val="002073C2"/>
    <w:rsid w:val="00207786"/>
    <w:rsid w:val="00207901"/>
    <w:rsid w:val="00210879"/>
    <w:rsid w:val="0021096E"/>
    <w:rsid w:val="0021103C"/>
    <w:rsid w:val="00211D7D"/>
    <w:rsid w:val="00211E67"/>
    <w:rsid w:val="00212C4A"/>
    <w:rsid w:val="00215072"/>
    <w:rsid w:val="00216697"/>
    <w:rsid w:val="002167A4"/>
    <w:rsid w:val="002169B0"/>
    <w:rsid w:val="00216ACC"/>
    <w:rsid w:val="00216CC2"/>
    <w:rsid w:val="00216DD2"/>
    <w:rsid w:val="00217674"/>
    <w:rsid w:val="00220197"/>
    <w:rsid w:val="002203DB"/>
    <w:rsid w:val="002205BF"/>
    <w:rsid w:val="002209CF"/>
    <w:rsid w:val="002219E3"/>
    <w:rsid w:val="00221B71"/>
    <w:rsid w:val="00221C23"/>
    <w:rsid w:val="00222469"/>
    <w:rsid w:val="00222487"/>
    <w:rsid w:val="002225F1"/>
    <w:rsid w:val="00223790"/>
    <w:rsid w:val="00223967"/>
    <w:rsid w:val="002239D1"/>
    <w:rsid w:val="00225825"/>
    <w:rsid w:val="002264F8"/>
    <w:rsid w:val="002273EC"/>
    <w:rsid w:val="00227468"/>
    <w:rsid w:val="00227662"/>
    <w:rsid w:val="002278E4"/>
    <w:rsid w:val="0022796E"/>
    <w:rsid w:val="00227A4D"/>
    <w:rsid w:val="002303F8"/>
    <w:rsid w:val="00230B8D"/>
    <w:rsid w:val="00231432"/>
    <w:rsid w:val="00231874"/>
    <w:rsid w:val="00231FA2"/>
    <w:rsid w:val="002324CB"/>
    <w:rsid w:val="00233A5C"/>
    <w:rsid w:val="00233D27"/>
    <w:rsid w:val="00235335"/>
    <w:rsid w:val="00236AF5"/>
    <w:rsid w:val="00237B44"/>
    <w:rsid w:val="00240111"/>
    <w:rsid w:val="0024014D"/>
    <w:rsid w:val="002421F5"/>
    <w:rsid w:val="00242238"/>
    <w:rsid w:val="00243497"/>
    <w:rsid w:val="0024390D"/>
    <w:rsid w:val="002441E6"/>
    <w:rsid w:val="0024503E"/>
    <w:rsid w:val="00245A18"/>
    <w:rsid w:val="00245BBE"/>
    <w:rsid w:val="00247592"/>
    <w:rsid w:val="00250747"/>
    <w:rsid w:val="00250EB4"/>
    <w:rsid w:val="0025113D"/>
    <w:rsid w:val="002523BF"/>
    <w:rsid w:val="0025241B"/>
    <w:rsid w:val="0025276A"/>
    <w:rsid w:val="002529AB"/>
    <w:rsid w:val="00256E0B"/>
    <w:rsid w:val="002578C6"/>
    <w:rsid w:val="00260142"/>
    <w:rsid w:val="00260736"/>
    <w:rsid w:val="002607D1"/>
    <w:rsid w:val="00261D77"/>
    <w:rsid w:val="00261DC9"/>
    <w:rsid w:val="00261E94"/>
    <w:rsid w:val="00262255"/>
    <w:rsid w:val="0026252C"/>
    <w:rsid w:val="0026278C"/>
    <w:rsid w:val="00262E6E"/>
    <w:rsid w:val="002632FF"/>
    <w:rsid w:val="00264C32"/>
    <w:rsid w:val="00266193"/>
    <w:rsid w:val="00267B89"/>
    <w:rsid w:val="00270E2E"/>
    <w:rsid w:val="00272BFB"/>
    <w:rsid w:val="00272F90"/>
    <w:rsid w:val="00273ABB"/>
    <w:rsid w:val="00274844"/>
    <w:rsid w:val="00274D74"/>
    <w:rsid w:val="00277DE6"/>
    <w:rsid w:val="00277E66"/>
    <w:rsid w:val="002801CE"/>
    <w:rsid w:val="00280AAF"/>
    <w:rsid w:val="00280F40"/>
    <w:rsid w:val="00281295"/>
    <w:rsid w:val="002814B4"/>
    <w:rsid w:val="00281523"/>
    <w:rsid w:val="002816B5"/>
    <w:rsid w:val="00281DAB"/>
    <w:rsid w:val="0028244D"/>
    <w:rsid w:val="00284163"/>
    <w:rsid w:val="0028476F"/>
    <w:rsid w:val="002849E5"/>
    <w:rsid w:val="00285F47"/>
    <w:rsid w:val="002867CA"/>
    <w:rsid w:val="00286EEE"/>
    <w:rsid w:val="00287704"/>
    <w:rsid w:val="00287FDA"/>
    <w:rsid w:val="00290509"/>
    <w:rsid w:val="002906B5"/>
    <w:rsid w:val="00291F10"/>
    <w:rsid w:val="0029210C"/>
    <w:rsid w:val="002922C6"/>
    <w:rsid w:val="00293867"/>
    <w:rsid w:val="00293B19"/>
    <w:rsid w:val="00293B47"/>
    <w:rsid w:val="00294E46"/>
    <w:rsid w:val="00294EAE"/>
    <w:rsid w:val="00295BF0"/>
    <w:rsid w:val="00297475"/>
    <w:rsid w:val="00297628"/>
    <w:rsid w:val="002A02CB"/>
    <w:rsid w:val="002A1A18"/>
    <w:rsid w:val="002A1AB1"/>
    <w:rsid w:val="002A241B"/>
    <w:rsid w:val="002A2920"/>
    <w:rsid w:val="002A2FCB"/>
    <w:rsid w:val="002A3877"/>
    <w:rsid w:val="002A40CA"/>
    <w:rsid w:val="002A41C7"/>
    <w:rsid w:val="002A69A0"/>
    <w:rsid w:val="002A6CAF"/>
    <w:rsid w:val="002A6FD1"/>
    <w:rsid w:val="002A727A"/>
    <w:rsid w:val="002A7991"/>
    <w:rsid w:val="002B1F0C"/>
    <w:rsid w:val="002B2475"/>
    <w:rsid w:val="002B266E"/>
    <w:rsid w:val="002B2FC3"/>
    <w:rsid w:val="002B342B"/>
    <w:rsid w:val="002B360F"/>
    <w:rsid w:val="002B47EC"/>
    <w:rsid w:val="002B4D3F"/>
    <w:rsid w:val="002B549E"/>
    <w:rsid w:val="002B67F4"/>
    <w:rsid w:val="002B7FCB"/>
    <w:rsid w:val="002C0457"/>
    <w:rsid w:val="002C0A4C"/>
    <w:rsid w:val="002C0B14"/>
    <w:rsid w:val="002C1741"/>
    <w:rsid w:val="002C24E1"/>
    <w:rsid w:val="002C2BCA"/>
    <w:rsid w:val="002C2E9B"/>
    <w:rsid w:val="002C35B0"/>
    <w:rsid w:val="002C37BD"/>
    <w:rsid w:val="002C3BBE"/>
    <w:rsid w:val="002C4229"/>
    <w:rsid w:val="002C5355"/>
    <w:rsid w:val="002C7F05"/>
    <w:rsid w:val="002D068A"/>
    <w:rsid w:val="002D0A0F"/>
    <w:rsid w:val="002D1711"/>
    <w:rsid w:val="002D1BFF"/>
    <w:rsid w:val="002D23D8"/>
    <w:rsid w:val="002D393D"/>
    <w:rsid w:val="002D3955"/>
    <w:rsid w:val="002D4C9B"/>
    <w:rsid w:val="002D69A9"/>
    <w:rsid w:val="002D6DC2"/>
    <w:rsid w:val="002D74EC"/>
    <w:rsid w:val="002D7605"/>
    <w:rsid w:val="002E04A7"/>
    <w:rsid w:val="002E0AB0"/>
    <w:rsid w:val="002E0FF0"/>
    <w:rsid w:val="002E18E6"/>
    <w:rsid w:val="002E19B8"/>
    <w:rsid w:val="002E239E"/>
    <w:rsid w:val="002E2553"/>
    <w:rsid w:val="002E3041"/>
    <w:rsid w:val="002E37F0"/>
    <w:rsid w:val="002E3F4C"/>
    <w:rsid w:val="002E4EA9"/>
    <w:rsid w:val="002E4ED6"/>
    <w:rsid w:val="002E6873"/>
    <w:rsid w:val="002E68A7"/>
    <w:rsid w:val="002F0AE3"/>
    <w:rsid w:val="002F10AA"/>
    <w:rsid w:val="002F1254"/>
    <w:rsid w:val="002F18EE"/>
    <w:rsid w:val="002F2CFF"/>
    <w:rsid w:val="002F3CCB"/>
    <w:rsid w:val="002F456E"/>
    <w:rsid w:val="002F4D5C"/>
    <w:rsid w:val="002F5E45"/>
    <w:rsid w:val="00301306"/>
    <w:rsid w:val="0030199A"/>
    <w:rsid w:val="00301DA3"/>
    <w:rsid w:val="00302B9A"/>
    <w:rsid w:val="003038D9"/>
    <w:rsid w:val="00304CBD"/>
    <w:rsid w:val="003050C0"/>
    <w:rsid w:val="003072D7"/>
    <w:rsid w:val="00307326"/>
    <w:rsid w:val="00307CD6"/>
    <w:rsid w:val="00311572"/>
    <w:rsid w:val="003115CF"/>
    <w:rsid w:val="003116B6"/>
    <w:rsid w:val="00311D1F"/>
    <w:rsid w:val="00311DB8"/>
    <w:rsid w:val="00311FE4"/>
    <w:rsid w:val="00312180"/>
    <w:rsid w:val="00312FA9"/>
    <w:rsid w:val="003146F1"/>
    <w:rsid w:val="00314867"/>
    <w:rsid w:val="00314A3E"/>
    <w:rsid w:val="00315267"/>
    <w:rsid w:val="00315543"/>
    <w:rsid w:val="00315719"/>
    <w:rsid w:val="00315FB2"/>
    <w:rsid w:val="0031610B"/>
    <w:rsid w:val="00316321"/>
    <w:rsid w:val="003169A7"/>
    <w:rsid w:val="0031708E"/>
    <w:rsid w:val="00317A3E"/>
    <w:rsid w:val="003209DA"/>
    <w:rsid w:val="00320C39"/>
    <w:rsid w:val="0032114D"/>
    <w:rsid w:val="003211C6"/>
    <w:rsid w:val="0032299A"/>
    <w:rsid w:val="0032480F"/>
    <w:rsid w:val="00324B8B"/>
    <w:rsid w:val="00324F95"/>
    <w:rsid w:val="00325F69"/>
    <w:rsid w:val="003266F5"/>
    <w:rsid w:val="0032766E"/>
    <w:rsid w:val="003279BB"/>
    <w:rsid w:val="00330B32"/>
    <w:rsid w:val="00331047"/>
    <w:rsid w:val="003316E5"/>
    <w:rsid w:val="00331B8C"/>
    <w:rsid w:val="003325DA"/>
    <w:rsid w:val="00333257"/>
    <w:rsid w:val="00333EC1"/>
    <w:rsid w:val="00334B66"/>
    <w:rsid w:val="00334ED6"/>
    <w:rsid w:val="003350EF"/>
    <w:rsid w:val="00336C70"/>
    <w:rsid w:val="00336E93"/>
    <w:rsid w:val="00337CC9"/>
    <w:rsid w:val="00337FDF"/>
    <w:rsid w:val="00340100"/>
    <w:rsid w:val="003426B6"/>
    <w:rsid w:val="00343D45"/>
    <w:rsid w:val="003441BF"/>
    <w:rsid w:val="003441DF"/>
    <w:rsid w:val="003443A0"/>
    <w:rsid w:val="003446E4"/>
    <w:rsid w:val="00344C4B"/>
    <w:rsid w:val="003453F8"/>
    <w:rsid w:val="003457E5"/>
    <w:rsid w:val="003477DE"/>
    <w:rsid w:val="00350F59"/>
    <w:rsid w:val="00351872"/>
    <w:rsid w:val="0035211D"/>
    <w:rsid w:val="0035325B"/>
    <w:rsid w:val="00353638"/>
    <w:rsid w:val="00353937"/>
    <w:rsid w:val="00353ED2"/>
    <w:rsid w:val="00354549"/>
    <w:rsid w:val="00354A54"/>
    <w:rsid w:val="00354FF7"/>
    <w:rsid w:val="00355A65"/>
    <w:rsid w:val="00355D8A"/>
    <w:rsid w:val="00355F1A"/>
    <w:rsid w:val="00356441"/>
    <w:rsid w:val="003573DA"/>
    <w:rsid w:val="00360183"/>
    <w:rsid w:val="00360B93"/>
    <w:rsid w:val="00362756"/>
    <w:rsid w:val="003631BD"/>
    <w:rsid w:val="003631D6"/>
    <w:rsid w:val="0036345D"/>
    <w:rsid w:val="00364483"/>
    <w:rsid w:val="0036491D"/>
    <w:rsid w:val="00366B04"/>
    <w:rsid w:val="00367021"/>
    <w:rsid w:val="0036775C"/>
    <w:rsid w:val="00370AD8"/>
    <w:rsid w:val="003717A2"/>
    <w:rsid w:val="00371B9B"/>
    <w:rsid w:val="00373A87"/>
    <w:rsid w:val="00373DD3"/>
    <w:rsid w:val="00373EC4"/>
    <w:rsid w:val="00374410"/>
    <w:rsid w:val="00374BC6"/>
    <w:rsid w:val="00375A1B"/>
    <w:rsid w:val="00376394"/>
    <w:rsid w:val="003763CB"/>
    <w:rsid w:val="00376E2C"/>
    <w:rsid w:val="00377511"/>
    <w:rsid w:val="00377A11"/>
    <w:rsid w:val="00377B9B"/>
    <w:rsid w:val="00381E93"/>
    <w:rsid w:val="00383932"/>
    <w:rsid w:val="003848BA"/>
    <w:rsid w:val="00387539"/>
    <w:rsid w:val="0038791F"/>
    <w:rsid w:val="003904E9"/>
    <w:rsid w:val="00390D5A"/>
    <w:rsid w:val="0039123E"/>
    <w:rsid w:val="00392FF5"/>
    <w:rsid w:val="0039379F"/>
    <w:rsid w:val="003937E9"/>
    <w:rsid w:val="00393E3D"/>
    <w:rsid w:val="00394C2A"/>
    <w:rsid w:val="00396396"/>
    <w:rsid w:val="00396722"/>
    <w:rsid w:val="00396F6C"/>
    <w:rsid w:val="00397671"/>
    <w:rsid w:val="003A1032"/>
    <w:rsid w:val="003A143C"/>
    <w:rsid w:val="003A1FFA"/>
    <w:rsid w:val="003A249A"/>
    <w:rsid w:val="003A3539"/>
    <w:rsid w:val="003A4B4E"/>
    <w:rsid w:val="003A4F3E"/>
    <w:rsid w:val="003A6F10"/>
    <w:rsid w:val="003A7703"/>
    <w:rsid w:val="003A7A2F"/>
    <w:rsid w:val="003A7E19"/>
    <w:rsid w:val="003B1768"/>
    <w:rsid w:val="003B1CFC"/>
    <w:rsid w:val="003B33D1"/>
    <w:rsid w:val="003B3741"/>
    <w:rsid w:val="003B3E25"/>
    <w:rsid w:val="003B3F81"/>
    <w:rsid w:val="003B4C42"/>
    <w:rsid w:val="003B5C75"/>
    <w:rsid w:val="003B5E48"/>
    <w:rsid w:val="003C0010"/>
    <w:rsid w:val="003C0405"/>
    <w:rsid w:val="003C0707"/>
    <w:rsid w:val="003C1319"/>
    <w:rsid w:val="003C1969"/>
    <w:rsid w:val="003C3158"/>
    <w:rsid w:val="003C3A42"/>
    <w:rsid w:val="003C3F34"/>
    <w:rsid w:val="003C3FD6"/>
    <w:rsid w:val="003C46CB"/>
    <w:rsid w:val="003C5BE0"/>
    <w:rsid w:val="003C6A46"/>
    <w:rsid w:val="003C70BE"/>
    <w:rsid w:val="003C7428"/>
    <w:rsid w:val="003D0033"/>
    <w:rsid w:val="003D0120"/>
    <w:rsid w:val="003D0986"/>
    <w:rsid w:val="003D0D3F"/>
    <w:rsid w:val="003D0E10"/>
    <w:rsid w:val="003D1FB0"/>
    <w:rsid w:val="003D3746"/>
    <w:rsid w:val="003D3CE9"/>
    <w:rsid w:val="003D4EBD"/>
    <w:rsid w:val="003D6614"/>
    <w:rsid w:val="003D722F"/>
    <w:rsid w:val="003D7878"/>
    <w:rsid w:val="003E0906"/>
    <w:rsid w:val="003E153A"/>
    <w:rsid w:val="003E192D"/>
    <w:rsid w:val="003E1F5A"/>
    <w:rsid w:val="003E3BD4"/>
    <w:rsid w:val="003E3E29"/>
    <w:rsid w:val="003E4042"/>
    <w:rsid w:val="003E43AF"/>
    <w:rsid w:val="003E47EE"/>
    <w:rsid w:val="003E5347"/>
    <w:rsid w:val="003E5455"/>
    <w:rsid w:val="003E5DE0"/>
    <w:rsid w:val="003E6833"/>
    <w:rsid w:val="003E6CF6"/>
    <w:rsid w:val="003E6E86"/>
    <w:rsid w:val="003E7F6D"/>
    <w:rsid w:val="003F0B41"/>
    <w:rsid w:val="003F1424"/>
    <w:rsid w:val="003F204D"/>
    <w:rsid w:val="003F26AE"/>
    <w:rsid w:val="003F39D9"/>
    <w:rsid w:val="003F3F5F"/>
    <w:rsid w:val="003F4A57"/>
    <w:rsid w:val="003F4BA6"/>
    <w:rsid w:val="003F5773"/>
    <w:rsid w:val="003F5AD4"/>
    <w:rsid w:val="003F5BDF"/>
    <w:rsid w:val="003F602E"/>
    <w:rsid w:val="003F636B"/>
    <w:rsid w:val="003F6579"/>
    <w:rsid w:val="004036B3"/>
    <w:rsid w:val="00404E59"/>
    <w:rsid w:val="00405B45"/>
    <w:rsid w:val="00406B46"/>
    <w:rsid w:val="004073E4"/>
    <w:rsid w:val="00407451"/>
    <w:rsid w:val="004078A0"/>
    <w:rsid w:val="00410BCC"/>
    <w:rsid w:val="00410D0A"/>
    <w:rsid w:val="00410D74"/>
    <w:rsid w:val="00410D76"/>
    <w:rsid w:val="004114F5"/>
    <w:rsid w:val="004116A9"/>
    <w:rsid w:val="00411A5F"/>
    <w:rsid w:val="004126E9"/>
    <w:rsid w:val="004146FF"/>
    <w:rsid w:val="00414C2F"/>
    <w:rsid w:val="0041517B"/>
    <w:rsid w:val="004175F7"/>
    <w:rsid w:val="00417A13"/>
    <w:rsid w:val="00420027"/>
    <w:rsid w:val="004208A1"/>
    <w:rsid w:val="004208B0"/>
    <w:rsid w:val="0042206C"/>
    <w:rsid w:val="00423206"/>
    <w:rsid w:val="00423F57"/>
    <w:rsid w:val="00424547"/>
    <w:rsid w:val="0042562F"/>
    <w:rsid w:val="00425D7B"/>
    <w:rsid w:val="00425E91"/>
    <w:rsid w:val="00425F58"/>
    <w:rsid w:val="00426DB7"/>
    <w:rsid w:val="00430636"/>
    <w:rsid w:val="004307D5"/>
    <w:rsid w:val="00430E55"/>
    <w:rsid w:val="00431BA0"/>
    <w:rsid w:val="00431CFC"/>
    <w:rsid w:val="0043200D"/>
    <w:rsid w:val="00432359"/>
    <w:rsid w:val="004327B7"/>
    <w:rsid w:val="00433F99"/>
    <w:rsid w:val="00434F4E"/>
    <w:rsid w:val="0043642C"/>
    <w:rsid w:val="00437658"/>
    <w:rsid w:val="00437B76"/>
    <w:rsid w:val="00437DBC"/>
    <w:rsid w:val="0044025E"/>
    <w:rsid w:val="004448B1"/>
    <w:rsid w:val="00445AD3"/>
    <w:rsid w:val="004461E8"/>
    <w:rsid w:val="00447806"/>
    <w:rsid w:val="00447880"/>
    <w:rsid w:val="00447CF1"/>
    <w:rsid w:val="00450B7E"/>
    <w:rsid w:val="00451E35"/>
    <w:rsid w:val="00452000"/>
    <w:rsid w:val="004544CB"/>
    <w:rsid w:val="00455361"/>
    <w:rsid w:val="00455605"/>
    <w:rsid w:val="004558E8"/>
    <w:rsid w:val="00455F1F"/>
    <w:rsid w:val="00455F87"/>
    <w:rsid w:val="0045696A"/>
    <w:rsid w:val="00457AF9"/>
    <w:rsid w:val="0046291C"/>
    <w:rsid w:val="00463362"/>
    <w:rsid w:val="00463437"/>
    <w:rsid w:val="0046389C"/>
    <w:rsid w:val="00463FA2"/>
    <w:rsid w:val="00464767"/>
    <w:rsid w:val="00464C9B"/>
    <w:rsid w:val="00465226"/>
    <w:rsid w:val="004655C0"/>
    <w:rsid w:val="004657E0"/>
    <w:rsid w:val="00466757"/>
    <w:rsid w:val="00466D28"/>
    <w:rsid w:val="004673B0"/>
    <w:rsid w:val="004678ED"/>
    <w:rsid w:val="004702BC"/>
    <w:rsid w:val="0047059D"/>
    <w:rsid w:val="00470D19"/>
    <w:rsid w:val="00470DB3"/>
    <w:rsid w:val="004719AC"/>
    <w:rsid w:val="00471C2C"/>
    <w:rsid w:val="00471C74"/>
    <w:rsid w:val="004725D9"/>
    <w:rsid w:val="00472689"/>
    <w:rsid w:val="0047357D"/>
    <w:rsid w:val="00473E27"/>
    <w:rsid w:val="00474AC4"/>
    <w:rsid w:val="00474FD3"/>
    <w:rsid w:val="004750B2"/>
    <w:rsid w:val="004758B9"/>
    <w:rsid w:val="00476DBB"/>
    <w:rsid w:val="00476F5A"/>
    <w:rsid w:val="00477F25"/>
    <w:rsid w:val="004818BA"/>
    <w:rsid w:val="00483102"/>
    <w:rsid w:val="0048347D"/>
    <w:rsid w:val="00483BBD"/>
    <w:rsid w:val="00483D8C"/>
    <w:rsid w:val="0048472E"/>
    <w:rsid w:val="004853CD"/>
    <w:rsid w:val="00485E7A"/>
    <w:rsid w:val="00486422"/>
    <w:rsid w:val="004901E3"/>
    <w:rsid w:val="00490600"/>
    <w:rsid w:val="00490E15"/>
    <w:rsid w:val="004914C3"/>
    <w:rsid w:val="00491726"/>
    <w:rsid w:val="004918D4"/>
    <w:rsid w:val="0049333E"/>
    <w:rsid w:val="0049421A"/>
    <w:rsid w:val="00494736"/>
    <w:rsid w:val="00494AFD"/>
    <w:rsid w:val="00494E10"/>
    <w:rsid w:val="00495427"/>
    <w:rsid w:val="00495CCF"/>
    <w:rsid w:val="00496398"/>
    <w:rsid w:val="00496965"/>
    <w:rsid w:val="00496CD7"/>
    <w:rsid w:val="004A0F80"/>
    <w:rsid w:val="004A1142"/>
    <w:rsid w:val="004A3EBE"/>
    <w:rsid w:val="004A47E2"/>
    <w:rsid w:val="004A4BF6"/>
    <w:rsid w:val="004A5136"/>
    <w:rsid w:val="004A5550"/>
    <w:rsid w:val="004A5551"/>
    <w:rsid w:val="004A6FC4"/>
    <w:rsid w:val="004A7905"/>
    <w:rsid w:val="004B0119"/>
    <w:rsid w:val="004B0649"/>
    <w:rsid w:val="004B0E6D"/>
    <w:rsid w:val="004B1390"/>
    <w:rsid w:val="004B1FFD"/>
    <w:rsid w:val="004B2084"/>
    <w:rsid w:val="004B2B88"/>
    <w:rsid w:val="004B3911"/>
    <w:rsid w:val="004B4434"/>
    <w:rsid w:val="004B4CCC"/>
    <w:rsid w:val="004B4EED"/>
    <w:rsid w:val="004B4EF1"/>
    <w:rsid w:val="004B5D77"/>
    <w:rsid w:val="004B66EB"/>
    <w:rsid w:val="004B7E3A"/>
    <w:rsid w:val="004C105A"/>
    <w:rsid w:val="004C12A4"/>
    <w:rsid w:val="004C1C73"/>
    <w:rsid w:val="004C2C4C"/>
    <w:rsid w:val="004C32AF"/>
    <w:rsid w:val="004C38D0"/>
    <w:rsid w:val="004C3F70"/>
    <w:rsid w:val="004C4FB8"/>
    <w:rsid w:val="004C5143"/>
    <w:rsid w:val="004C5CE7"/>
    <w:rsid w:val="004C6BC6"/>
    <w:rsid w:val="004C7093"/>
    <w:rsid w:val="004C73C3"/>
    <w:rsid w:val="004C7A92"/>
    <w:rsid w:val="004D06B2"/>
    <w:rsid w:val="004D0F85"/>
    <w:rsid w:val="004D105E"/>
    <w:rsid w:val="004D12A5"/>
    <w:rsid w:val="004D1323"/>
    <w:rsid w:val="004D2A50"/>
    <w:rsid w:val="004D3068"/>
    <w:rsid w:val="004D5A11"/>
    <w:rsid w:val="004D5D35"/>
    <w:rsid w:val="004D606B"/>
    <w:rsid w:val="004D6CDE"/>
    <w:rsid w:val="004D76F1"/>
    <w:rsid w:val="004D7C01"/>
    <w:rsid w:val="004E0655"/>
    <w:rsid w:val="004E0963"/>
    <w:rsid w:val="004E1A57"/>
    <w:rsid w:val="004E1D8D"/>
    <w:rsid w:val="004E2F67"/>
    <w:rsid w:val="004E4003"/>
    <w:rsid w:val="004E44BB"/>
    <w:rsid w:val="004E56E6"/>
    <w:rsid w:val="004E719A"/>
    <w:rsid w:val="004E7461"/>
    <w:rsid w:val="004E7E2A"/>
    <w:rsid w:val="004F0148"/>
    <w:rsid w:val="004F0E72"/>
    <w:rsid w:val="004F15A6"/>
    <w:rsid w:val="004F214C"/>
    <w:rsid w:val="004F2D30"/>
    <w:rsid w:val="004F31B1"/>
    <w:rsid w:val="004F3259"/>
    <w:rsid w:val="004F33B4"/>
    <w:rsid w:val="004F34BE"/>
    <w:rsid w:val="004F3A69"/>
    <w:rsid w:val="004F421C"/>
    <w:rsid w:val="004F4634"/>
    <w:rsid w:val="004F486D"/>
    <w:rsid w:val="004F4F42"/>
    <w:rsid w:val="004F54E7"/>
    <w:rsid w:val="004F5696"/>
    <w:rsid w:val="004F583F"/>
    <w:rsid w:val="00500634"/>
    <w:rsid w:val="0050264B"/>
    <w:rsid w:val="00502B7B"/>
    <w:rsid w:val="00502C99"/>
    <w:rsid w:val="00502F57"/>
    <w:rsid w:val="005031C2"/>
    <w:rsid w:val="005033D0"/>
    <w:rsid w:val="00503451"/>
    <w:rsid w:val="005034E5"/>
    <w:rsid w:val="005038B3"/>
    <w:rsid w:val="00503F67"/>
    <w:rsid w:val="00503F84"/>
    <w:rsid w:val="00503FC3"/>
    <w:rsid w:val="00504C7D"/>
    <w:rsid w:val="00504E5C"/>
    <w:rsid w:val="005059E9"/>
    <w:rsid w:val="00505F50"/>
    <w:rsid w:val="00506701"/>
    <w:rsid w:val="00506ADE"/>
    <w:rsid w:val="00507637"/>
    <w:rsid w:val="00510D04"/>
    <w:rsid w:val="005130E3"/>
    <w:rsid w:val="0051352C"/>
    <w:rsid w:val="0051369A"/>
    <w:rsid w:val="0051578A"/>
    <w:rsid w:val="00515F57"/>
    <w:rsid w:val="0051600F"/>
    <w:rsid w:val="005168BC"/>
    <w:rsid w:val="00516F89"/>
    <w:rsid w:val="0052069A"/>
    <w:rsid w:val="00521030"/>
    <w:rsid w:val="0052222B"/>
    <w:rsid w:val="005227CB"/>
    <w:rsid w:val="005228C4"/>
    <w:rsid w:val="0052342C"/>
    <w:rsid w:val="00524030"/>
    <w:rsid w:val="00525148"/>
    <w:rsid w:val="005251DC"/>
    <w:rsid w:val="00525C26"/>
    <w:rsid w:val="00525F3C"/>
    <w:rsid w:val="00526719"/>
    <w:rsid w:val="0052714D"/>
    <w:rsid w:val="00527400"/>
    <w:rsid w:val="005305C0"/>
    <w:rsid w:val="00530BF9"/>
    <w:rsid w:val="00531C57"/>
    <w:rsid w:val="00534095"/>
    <w:rsid w:val="00534206"/>
    <w:rsid w:val="00536673"/>
    <w:rsid w:val="00537A6B"/>
    <w:rsid w:val="00540E69"/>
    <w:rsid w:val="00541111"/>
    <w:rsid w:val="00541B24"/>
    <w:rsid w:val="00542F27"/>
    <w:rsid w:val="0054609E"/>
    <w:rsid w:val="00547E1C"/>
    <w:rsid w:val="00547E2E"/>
    <w:rsid w:val="00547E7F"/>
    <w:rsid w:val="005505CB"/>
    <w:rsid w:val="00552157"/>
    <w:rsid w:val="005522B7"/>
    <w:rsid w:val="00552548"/>
    <w:rsid w:val="005533F8"/>
    <w:rsid w:val="00553E37"/>
    <w:rsid w:val="00554471"/>
    <w:rsid w:val="0055582B"/>
    <w:rsid w:val="00555B46"/>
    <w:rsid w:val="00555BD7"/>
    <w:rsid w:val="00556098"/>
    <w:rsid w:val="00556AA4"/>
    <w:rsid w:val="00556CA6"/>
    <w:rsid w:val="00557D3F"/>
    <w:rsid w:val="0056018F"/>
    <w:rsid w:val="00560609"/>
    <w:rsid w:val="00560B7E"/>
    <w:rsid w:val="005615AD"/>
    <w:rsid w:val="0056366B"/>
    <w:rsid w:val="00564C70"/>
    <w:rsid w:val="005663A1"/>
    <w:rsid w:val="00567653"/>
    <w:rsid w:val="00567C5B"/>
    <w:rsid w:val="00570DFA"/>
    <w:rsid w:val="00571881"/>
    <w:rsid w:val="00571A6A"/>
    <w:rsid w:val="00572555"/>
    <w:rsid w:val="00573D66"/>
    <w:rsid w:val="0057462B"/>
    <w:rsid w:val="00574FD6"/>
    <w:rsid w:val="00576225"/>
    <w:rsid w:val="00576F47"/>
    <w:rsid w:val="005771A2"/>
    <w:rsid w:val="00577934"/>
    <w:rsid w:val="00577D8B"/>
    <w:rsid w:val="00580217"/>
    <w:rsid w:val="00580589"/>
    <w:rsid w:val="00580829"/>
    <w:rsid w:val="0058311F"/>
    <w:rsid w:val="0058385D"/>
    <w:rsid w:val="00585563"/>
    <w:rsid w:val="0058571B"/>
    <w:rsid w:val="00586100"/>
    <w:rsid w:val="00587853"/>
    <w:rsid w:val="00587F2C"/>
    <w:rsid w:val="00590B4A"/>
    <w:rsid w:val="0059179B"/>
    <w:rsid w:val="005926B3"/>
    <w:rsid w:val="00595752"/>
    <w:rsid w:val="00595A80"/>
    <w:rsid w:val="00595F7A"/>
    <w:rsid w:val="00596172"/>
    <w:rsid w:val="005968A2"/>
    <w:rsid w:val="005973C0"/>
    <w:rsid w:val="00597BF7"/>
    <w:rsid w:val="005A05F4"/>
    <w:rsid w:val="005A0683"/>
    <w:rsid w:val="005A086D"/>
    <w:rsid w:val="005A1231"/>
    <w:rsid w:val="005A1D41"/>
    <w:rsid w:val="005A2447"/>
    <w:rsid w:val="005A2EA6"/>
    <w:rsid w:val="005A3765"/>
    <w:rsid w:val="005A4EEB"/>
    <w:rsid w:val="005A61EA"/>
    <w:rsid w:val="005A6743"/>
    <w:rsid w:val="005B0775"/>
    <w:rsid w:val="005B0C13"/>
    <w:rsid w:val="005B1EBC"/>
    <w:rsid w:val="005B1F8E"/>
    <w:rsid w:val="005B33AE"/>
    <w:rsid w:val="005B354F"/>
    <w:rsid w:val="005B3D5B"/>
    <w:rsid w:val="005B3D65"/>
    <w:rsid w:val="005B48B4"/>
    <w:rsid w:val="005B49DF"/>
    <w:rsid w:val="005B5FE3"/>
    <w:rsid w:val="005B6996"/>
    <w:rsid w:val="005B6C83"/>
    <w:rsid w:val="005B6F35"/>
    <w:rsid w:val="005B7476"/>
    <w:rsid w:val="005B7709"/>
    <w:rsid w:val="005C03DB"/>
    <w:rsid w:val="005C0BBA"/>
    <w:rsid w:val="005C0DD7"/>
    <w:rsid w:val="005C27D4"/>
    <w:rsid w:val="005C2AA1"/>
    <w:rsid w:val="005C3323"/>
    <w:rsid w:val="005C3507"/>
    <w:rsid w:val="005C351E"/>
    <w:rsid w:val="005C3A80"/>
    <w:rsid w:val="005C4200"/>
    <w:rsid w:val="005C4AF3"/>
    <w:rsid w:val="005C5AA6"/>
    <w:rsid w:val="005C6A04"/>
    <w:rsid w:val="005C70BC"/>
    <w:rsid w:val="005C71B9"/>
    <w:rsid w:val="005D0673"/>
    <w:rsid w:val="005D076A"/>
    <w:rsid w:val="005D0FCD"/>
    <w:rsid w:val="005D159E"/>
    <w:rsid w:val="005D1C0F"/>
    <w:rsid w:val="005D1EEC"/>
    <w:rsid w:val="005D213B"/>
    <w:rsid w:val="005D2450"/>
    <w:rsid w:val="005D438D"/>
    <w:rsid w:val="005D4D37"/>
    <w:rsid w:val="005D4D85"/>
    <w:rsid w:val="005D5879"/>
    <w:rsid w:val="005D607D"/>
    <w:rsid w:val="005D63EE"/>
    <w:rsid w:val="005D6883"/>
    <w:rsid w:val="005D689E"/>
    <w:rsid w:val="005D6B52"/>
    <w:rsid w:val="005D784D"/>
    <w:rsid w:val="005E006A"/>
    <w:rsid w:val="005E11CB"/>
    <w:rsid w:val="005E11D4"/>
    <w:rsid w:val="005E16B8"/>
    <w:rsid w:val="005E1E9F"/>
    <w:rsid w:val="005E1FBA"/>
    <w:rsid w:val="005E2793"/>
    <w:rsid w:val="005E280B"/>
    <w:rsid w:val="005E2827"/>
    <w:rsid w:val="005E3008"/>
    <w:rsid w:val="005E3033"/>
    <w:rsid w:val="005E3077"/>
    <w:rsid w:val="005E336C"/>
    <w:rsid w:val="005E33B3"/>
    <w:rsid w:val="005E39B6"/>
    <w:rsid w:val="005E3D78"/>
    <w:rsid w:val="005E4D6A"/>
    <w:rsid w:val="005E4E98"/>
    <w:rsid w:val="005E5017"/>
    <w:rsid w:val="005E51B1"/>
    <w:rsid w:val="005E5FD5"/>
    <w:rsid w:val="005E6F01"/>
    <w:rsid w:val="005E72E2"/>
    <w:rsid w:val="005F103F"/>
    <w:rsid w:val="005F1D85"/>
    <w:rsid w:val="005F2B48"/>
    <w:rsid w:val="005F2DB5"/>
    <w:rsid w:val="005F4182"/>
    <w:rsid w:val="005F4365"/>
    <w:rsid w:val="005F504D"/>
    <w:rsid w:val="005F69E3"/>
    <w:rsid w:val="005F6E41"/>
    <w:rsid w:val="005F7022"/>
    <w:rsid w:val="00600B8B"/>
    <w:rsid w:val="00600DE1"/>
    <w:rsid w:val="00601FD7"/>
    <w:rsid w:val="00602117"/>
    <w:rsid w:val="006042AF"/>
    <w:rsid w:val="006048E8"/>
    <w:rsid w:val="00604D16"/>
    <w:rsid w:val="00605307"/>
    <w:rsid w:val="00605590"/>
    <w:rsid w:val="00606036"/>
    <w:rsid w:val="00606080"/>
    <w:rsid w:val="00606AA5"/>
    <w:rsid w:val="00606D55"/>
    <w:rsid w:val="00610004"/>
    <w:rsid w:val="0061012E"/>
    <w:rsid w:val="00611952"/>
    <w:rsid w:val="00611988"/>
    <w:rsid w:val="00612181"/>
    <w:rsid w:val="00613270"/>
    <w:rsid w:val="0061432D"/>
    <w:rsid w:val="00614348"/>
    <w:rsid w:val="00614627"/>
    <w:rsid w:val="00614B5C"/>
    <w:rsid w:val="00615EE5"/>
    <w:rsid w:val="00616947"/>
    <w:rsid w:val="0061771E"/>
    <w:rsid w:val="006206CC"/>
    <w:rsid w:val="006209F6"/>
    <w:rsid w:val="00621394"/>
    <w:rsid w:val="006213F6"/>
    <w:rsid w:val="006216EA"/>
    <w:rsid w:val="00622B9B"/>
    <w:rsid w:val="00623B84"/>
    <w:rsid w:val="00624EB1"/>
    <w:rsid w:val="006256E7"/>
    <w:rsid w:val="00625B9B"/>
    <w:rsid w:val="00625CEA"/>
    <w:rsid w:val="00625D4B"/>
    <w:rsid w:val="006263AA"/>
    <w:rsid w:val="00626B0B"/>
    <w:rsid w:val="0062763A"/>
    <w:rsid w:val="00627852"/>
    <w:rsid w:val="006279D5"/>
    <w:rsid w:val="006300AA"/>
    <w:rsid w:val="006304F3"/>
    <w:rsid w:val="00631328"/>
    <w:rsid w:val="0063266A"/>
    <w:rsid w:val="0063348B"/>
    <w:rsid w:val="006339A9"/>
    <w:rsid w:val="00635137"/>
    <w:rsid w:val="00636D7C"/>
    <w:rsid w:val="00637207"/>
    <w:rsid w:val="00637A3C"/>
    <w:rsid w:val="0064003B"/>
    <w:rsid w:val="006405F0"/>
    <w:rsid w:val="00641749"/>
    <w:rsid w:val="00641F82"/>
    <w:rsid w:val="00643146"/>
    <w:rsid w:val="00643A9E"/>
    <w:rsid w:val="00644831"/>
    <w:rsid w:val="00644F43"/>
    <w:rsid w:val="00644F69"/>
    <w:rsid w:val="00644F6A"/>
    <w:rsid w:val="00645DD3"/>
    <w:rsid w:val="00645DF5"/>
    <w:rsid w:val="0064655D"/>
    <w:rsid w:val="00646D26"/>
    <w:rsid w:val="00647399"/>
    <w:rsid w:val="0064761F"/>
    <w:rsid w:val="0064789F"/>
    <w:rsid w:val="0065022E"/>
    <w:rsid w:val="00650727"/>
    <w:rsid w:val="006515FC"/>
    <w:rsid w:val="00651ED6"/>
    <w:rsid w:val="006523C8"/>
    <w:rsid w:val="006527F5"/>
    <w:rsid w:val="006535A0"/>
    <w:rsid w:val="0065380F"/>
    <w:rsid w:val="00653A18"/>
    <w:rsid w:val="006548B0"/>
    <w:rsid w:val="00655BA5"/>
    <w:rsid w:val="00655BD6"/>
    <w:rsid w:val="006566A3"/>
    <w:rsid w:val="00657605"/>
    <w:rsid w:val="00657D6C"/>
    <w:rsid w:val="00657D7F"/>
    <w:rsid w:val="00657EB6"/>
    <w:rsid w:val="0066028D"/>
    <w:rsid w:val="00661426"/>
    <w:rsid w:val="0066295C"/>
    <w:rsid w:val="00663B97"/>
    <w:rsid w:val="006640C8"/>
    <w:rsid w:val="00664F3C"/>
    <w:rsid w:val="0066653C"/>
    <w:rsid w:val="0066673C"/>
    <w:rsid w:val="0066688D"/>
    <w:rsid w:val="00667288"/>
    <w:rsid w:val="0066741F"/>
    <w:rsid w:val="00667749"/>
    <w:rsid w:val="00667B8B"/>
    <w:rsid w:val="006705FA"/>
    <w:rsid w:val="006713D6"/>
    <w:rsid w:val="00671D21"/>
    <w:rsid w:val="0067265C"/>
    <w:rsid w:val="006729B9"/>
    <w:rsid w:val="00673BBD"/>
    <w:rsid w:val="00674064"/>
    <w:rsid w:val="006753F7"/>
    <w:rsid w:val="006761CB"/>
    <w:rsid w:val="006766D6"/>
    <w:rsid w:val="0067685A"/>
    <w:rsid w:val="00677217"/>
    <w:rsid w:val="00677AD6"/>
    <w:rsid w:val="00677D98"/>
    <w:rsid w:val="006802E2"/>
    <w:rsid w:val="00681442"/>
    <w:rsid w:val="00681941"/>
    <w:rsid w:val="006820CA"/>
    <w:rsid w:val="0068275E"/>
    <w:rsid w:val="00682EF1"/>
    <w:rsid w:val="00684F88"/>
    <w:rsid w:val="006858E1"/>
    <w:rsid w:val="0068751E"/>
    <w:rsid w:val="00687C75"/>
    <w:rsid w:val="00690529"/>
    <w:rsid w:val="006910E6"/>
    <w:rsid w:val="00691855"/>
    <w:rsid w:val="006945BC"/>
    <w:rsid w:val="00694A9C"/>
    <w:rsid w:val="00694CDD"/>
    <w:rsid w:val="0069575C"/>
    <w:rsid w:val="00695F78"/>
    <w:rsid w:val="00696907"/>
    <w:rsid w:val="00696D8C"/>
    <w:rsid w:val="00697A79"/>
    <w:rsid w:val="006A07C0"/>
    <w:rsid w:val="006A0D7D"/>
    <w:rsid w:val="006A1707"/>
    <w:rsid w:val="006A178C"/>
    <w:rsid w:val="006A218B"/>
    <w:rsid w:val="006A28FE"/>
    <w:rsid w:val="006A2B08"/>
    <w:rsid w:val="006A3141"/>
    <w:rsid w:val="006A3181"/>
    <w:rsid w:val="006A37B9"/>
    <w:rsid w:val="006A3C2F"/>
    <w:rsid w:val="006A4DCE"/>
    <w:rsid w:val="006A4E1E"/>
    <w:rsid w:val="006A5E7D"/>
    <w:rsid w:val="006A6898"/>
    <w:rsid w:val="006A72F1"/>
    <w:rsid w:val="006A7951"/>
    <w:rsid w:val="006A7BAF"/>
    <w:rsid w:val="006B0488"/>
    <w:rsid w:val="006B133D"/>
    <w:rsid w:val="006B196A"/>
    <w:rsid w:val="006B2288"/>
    <w:rsid w:val="006B3C34"/>
    <w:rsid w:val="006B3E4D"/>
    <w:rsid w:val="006B4033"/>
    <w:rsid w:val="006B4163"/>
    <w:rsid w:val="006B5923"/>
    <w:rsid w:val="006B5D0A"/>
    <w:rsid w:val="006B5F4C"/>
    <w:rsid w:val="006B6FA2"/>
    <w:rsid w:val="006B740E"/>
    <w:rsid w:val="006B7568"/>
    <w:rsid w:val="006C08E7"/>
    <w:rsid w:val="006C0E96"/>
    <w:rsid w:val="006C20EC"/>
    <w:rsid w:val="006C3CF5"/>
    <w:rsid w:val="006C4695"/>
    <w:rsid w:val="006C46BD"/>
    <w:rsid w:val="006C47EF"/>
    <w:rsid w:val="006C4B70"/>
    <w:rsid w:val="006C4DD7"/>
    <w:rsid w:val="006C562D"/>
    <w:rsid w:val="006C6F48"/>
    <w:rsid w:val="006C6FEF"/>
    <w:rsid w:val="006C7821"/>
    <w:rsid w:val="006D00C7"/>
    <w:rsid w:val="006D0301"/>
    <w:rsid w:val="006D1076"/>
    <w:rsid w:val="006D39FC"/>
    <w:rsid w:val="006D3A34"/>
    <w:rsid w:val="006D53CD"/>
    <w:rsid w:val="006D598C"/>
    <w:rsid w:val="006D5B5D"/>
    <w:rsid w:val="006D61AB"/>
    <w:rsid w:val="006D63AE"/>
    <w:rsid w:val="006D6610"/>
    <w:rsid w:val="006D6C22"/>
    <w:rsid w:val="006E0827"/>
    <w:rsid w:val="006E083B"/>
    <w:rsid w:val="006E0FE3"/>
    <w:rsid w:val="006E151D"/>
    <w:rsid w:val="006E2142"/>
    <w:rsid w:val="006E2E83"/>
    <w:rsid w:val="006E3A98"/>
    <w:rsid w:val="006E3BDB"/>
    <w:rsid w:val="006E3C34"/>
    <w:rsid w:val="006E402D"/>
    <w:rsid w:val="006E479F"/>
    <w:rsid w:val="006E4BAF"/>
    <w:rsid w:val="006E62B2"/>
    <w:rsid w:val="006E69D5"/>
    <w:rsid w:val="006E742D"/>
    <w:rsid w:val="006F0036"/>
    <w:rsid w:val="006F0D87"/>
    <w:rsid w:val="006F19C1"/>
    <w:rsid w:val="006F2964"/>
    <w:rsid w:val="006F35B7"/>
    <w:rsid w:val="006F3B34"/>
    <w:rsid w:val="006F3F1A"/>
    <w:rsid w:val="006F5BCB"/>
    <w:rsid w:val="006F5CA5"/>
    <w:rsid w:val="0070078C"/>
    <w:rsid w:val="00701050"/>
    <w:rsid w:val="007011F0"/>
    <w:rsid w:val="0070147F"/>
    <w:rsid w:val="00701612"/>
    <w:rsid w:val="00702DA5"/>
    <w:rsid w:val="00702E72"/>
    <w:rsid w:val="00702F31"/>
    <w:rsid w:val="00703A3F"/>
    <w:rsid w:val="00704EE7"/>
    <w:rsid w:val="0070554C"/>
    <w:rsid w:val="00705FB8"/>
    <w:rsid w:val="0070730B"/>
    <w:rsid w:val="00712B34"/>
    <w:rsid w:val="00713F4C"/>
    <w:rsid w:val="00714BA2"/>
    <w:rsid w:val="00716151"/>
    <w:rsid w:val="00716552"/>
    <w:rsid w:val="007177AF"/>
    <w:rsid w:val="007178C8"/>
    <w:rsid w:val="007201B3"/>
    <w:rsid w:val="00720368"/>
    <w:rsid w:val="00720FF5"/>
    <w:rsid w:val="00722177"/>
    <w:rsid w:val="00723473"/>
    <w:rsid w:val="00724621"/>
    <w:rsid w:val="00724663"/>
    <w:rsid w:val="00724D58"/>
    <w:rsid w:val="007255DB"/>
    <w:rsid w:val="007268B9"/>
    <w:rsid w:val="00726AD3"/>
    <w:rsid w:val="00726CB8"/>
    <w:rsid w:val="007271BB"/>
    <w:rsid w:val="00727965"/>
    <w:rsid w:val="00730618"/>
    <w:rsid w:val="00731115"/>
    <w:rsid w:val="00731513"/>
    <w:rsid w:val="007317B6"/>
    <w:rsid w:val="00731A62"/>
    <w:rsid w:val="00731B42"/>
    <w:rsid w:val="00732110"/>
    <w:rsid w:val="00732462"/>
    <w:rsid w:val="00732AD3"/>
    <w:rsid w:val="007330D8"/>
    <w:rsid w:val="0073348D"/>
    <w:rsid w:val="00735854"/>
    <w:rsid w:val="00735AC1"/>
    <w:rsid w:val="007363B7"/>
    <w:rsid w:val="00736802"/>
    <w:rsid w:val="00736C59"/>
    <w:rsid w:val="007403AB"/>
    <w:rsid w:val="007425BD"/>
    <w:rsid w:val="00742F1B"/>
    <w:rsid w:val="007434E2"/>
    <w:rsid w:val="0074386F"/>
    <w:rsid w:val="00743BE4"/>
    <w:rsid w:val="00744FB5"/>
    <w:rsid w:val="007450C3"/>
    <w:rsid w:val="007453AA"/>
    <w:rsid w:val="007458C9"/>
    <w:rsid w:val="007463E4"/>
    <w:rsid w:val="007465A8"/>
    <w:rsid w:val="00746634"/>
    <w:rsid w:val="00746681"/>
    <w:rsid w:val="0074673D"/>
    <w:rsid w:val="00747889"/>
    <w:rsid w:val="007514F4"/>
    <w:rsid w:val="00751542"/>
    <w:rsid w:val="00751C0A"/>
    <w:rsid w:val="00752019"/>
    <w:rsid w:val="00752744"/>
    <w:rsid w:val="00753AFE"/>
    <w:rsid w:val="00753F16"/>
    <w:rsid w:val="00754DF6"/>
    <w:rsid w:val="00757557"/>
    <w:rsid w:val="007576E8"/>
    <w:rsid w:val="007617FE"/>
    <w:rsid w:val="00764E64"/>
    <w:rsid w:val="00765B87"/>
    <w:rsid w:val="00766349"/>
    <w:rsid w:val="00767806"/>
    <w:rsid w:val="00767DA0"/>
    <w:rsid w:val="00770794"/>
    <w:rsid w:val="007715B9"/>
    <w:rsid w:val="00771E5E"/>
    <w:rsid w:val="00771EED"/>
    <w:rsid w:val="00773136"/>
    <w:rsid w:val="00773AF3"/>
    <w:rsid w:val="00774F18"/>
    <w:rsid w:val="0077509E"/>
    <w:rsid w:val="00776297"/>
    <w:rsid w:val="00777C5C"/>
    <w:rsid w:val="00780303"/>
    <w:rsid w:val="00781A08"/>
    <w:rsid w:val="00781A91"/>
    <w:rsid w:val="007825BB"/>
    <w:rsid w:val="0078268F"/>
    <w:rsid w:val="00782AAD"/>
    <w:rsid w:val="00783013"/>
    <w:rsid w:val="00783DEC"/>
    <w:rsid w:val="0078441A"/>
    <w:rsid w:val="00784D85"/>
    <w:rsid w:val="00784FD7"/>
    <w:rsid w:val="007852AE"/>
    <w:rsid w:val="00785E66"/>
    <w:rsid w:val="00787C1A"/>
    <w:rsid w:val="00790E93"/>
    <w:rsid w:val="00790F39"/>
    <w:rsid w:val="0079136F"/>
    <w:rsid w:val="00793319"/>
    <w:rsid w:val="00793535"/>
    <w:rsid w:val="007936F3"/>
    <w:rsid w:val="00794E51"/>
    <w:rsid w:val="00795F91"/>
    <w:rsid w:val="007968FB"/>
    <w:rsid w:val="0079767A"/>
    <w:rsid w:val="007A1185"/>
    <w:rsid w:val="007A1844"/>
    <w:rsid w:val="007A1BFC"/>
    <w:rsid w:val="007A24E8"/>
    <w:rsid w:val="007A3135"/>
    <w:rsid w:val="007A31F7"/>
    <w:rsid w:val="007A3FEE"/>
    <w:rsid w:val="007A4B58"/>
    <w:rsid w:val="007A5D3A"/>
    <w:rsid w:val="007A5DAD"/>
    <w:rsid w:val="007B1186"/>
    <w:rsid w:val="007B1208"/>
    <w:rsid w:val="007B1281"/>
    <w:rsid w:val="007B1754"/>
    <w:rsid w:val="007B17F6"/>
    <w:rsid w:val="007B2F49"/>
    <w:rsid w:val="007B4280"/>
    <w:rsid w:val="007B4E87"/>
    <w:rsid w:val="007B58B8"/>
    <w:rsid w:val="007B5EB2"/>
    <w:rsid w:val="007B6F96"/>
    <w:rsid w:val="007B79FD"/>
    <w:rsid w:val="007B7E3B"/>
    <w:rsid w:val="007C0B3C"/>
    <w:rsid w:val="007C11F9"/>
    <w:rsid w:val="007C13D6"/>
    <w:rsid w:val="007C152B"/>
    <w:rsid w:val="007C1904"/>
    <w:rsid w:val="007C2237"/>
    <w:rsid w:val="007C2345"/>
    <w:rsid w:val="007C2D7E"/>
    <w:rsid w:val="007C3674"/>
    <w:rsid w:val="007C38F3"/>
    <w:rsid w:val="007C3A75"/>
    <w:rsid w:val="007C3E92"/>
    <w:rsid w:val="007C42EF"/>
    <w:rsid w:val="007C5065"/>
    <w:rsid w:val="007C5B34"/>
    <w:rsid w:val="007C5E70"/>
    <w:rsid w:val="007C6216"/>
    <w:rsid w:val="007C68CF"/>
    <w:rsid w:val="007C770D"/>
    <w:rsid w:val="007D10DF"/>
    <w:rsid w:val="007D4877"/>
    <w:rsid w:val="007D5530"/>
    <w:rsid w:val="007D5C89"/>
    <w:rsid w:val="007D5FAD"/>
    <w:rsid w:val="007D6899"/>
    <w:rsid w:val="007D6C0E"/>
    <w:rsid w:val="007D7CE6"/>
    <w:rsid w:val="007D7D7F"/>
    <w:rsid w:val="007E0C20"/>
    <w:rsid w:val="007E0D64"/>
    <w:rsid w:val="007E1E22"/>
    <w:rsid w:val="007E35B1"/>
    <w:rsid w:val="007E47E8"/>
    <w:rsid w:val="007E4838"/>
    <w:rsid w:val="007E5690"/>
    <w:rsid w:val="007E5C75"/>
    <w:rsid w:val="007E5D9C"/>
    <w:rsid w:val="007E68AE"/>
    <w:rsid w:val="007E6A39"/>
    <w:rsid w:val="007E71C9"/>
    <w:rsid w:val="007E73BC"/>
    <w:rsid w:val="007F077E"/>
    <w:rsid w:val="007F0C5C"/>
    <w:rsid w:val="007F0C7E"/>
    <w:rsid w:val="007F1783"/>
    <w:rsid w:val="007F2662"/>
    <w:rsid w:val="007F3419"/>
    <w:rsid w:val="007F37F4"/>
    <w:rsid w:val="007F3BCD"/>
    <w:rsid w:val="007F4401"/>
    <w:rsid w:val="007F4816"/>
    <w:rsid w:val="007F5BFE"/>
    <w:rsid w:val="007F6A00"/>
    <w:rsid w:val="007F79DE"/>
    <w:rsid w:val="008000B5"/>
    <w:rsid w:val="00800BEC"/>
    <w:rsid w:val="00801928"/>
    <w:rsid w:val="00801A37"/>
    <w:rsid w:val="008030E0"/>
    <w:rsid w:val="00803EB4"/>
    <w:rsid w:val="0080425C"/>
    <w:rsid w:val="0080476E"/>
    <w:rsid w:val="00805614"/>
    <w:rsid w:val="0080567B"/>
    <w:rsid w:val="0080643A"/>
    <w:rsid w:val="00806D8D"/>
    <w:rsid w:val="008073A1"/>
    <w:rsid w:val="00807432"/>
    <w:rsid w:val="00807677"/>
    <w:rsid w:val="008078B0"/>
    <w:rsid w:val="00807957"/>
    <w:rsid w:val="00807ACA"/>
    <w:rsid w:val="008104F4"/>
    <w:rsid w:val="0081100D"/>
    <w:rsid w:val="00811541"/>
    <w:rsid w:val="00812710"/>
    <w:rsid w:val="00812BD2"/>
    <w:rsid w:val="00812BEA"/>
    <w:rsid w:val="00812E18"/>
    <w:rsid w:val="0081312C"/>
    <w:rsid w:val="00813874"/>
    <w:rsid w:val="00814152"/>
    <w:rsid w:val="00814A44"/>
    <w:rsid w:val="00814AA6"/>
    <w:rsid w:val="00814CBF"/>
    <w:rsid w:val="00815BAA"/>
    <w:rsid w:val="008160A7"/>
    <w:rsid w:val="008169D2"/>
    <w:rsid w:val="00816D24"/>
    <w:rsid w:val="00820207"/>
    <w:rsid w:val="00820B48"/>
    <w:rsid w:val="00821166"/>
    <w:rsid w:val="00821827"/>
    <w:rsid w:val="008223B3"/>
    <w:rsid w:val="00823408"/>
    <w:rsid w:val="0082609E"/>
    <w:rsid w:val="00826E97"/>
    <w:rsid w:val="00827C60"/>
    <w:rsid w:val="00830A4E"/>
    <w:rsid w:val="00830AA1"/>
    <w:rsid w:val="00831308"/>
    <w:rsid w:val="00831630"/>
    <w:rsid w:val="008316BD"/>
    <w:rsid w:val="0083198D"/>
    <w:rsid w:val="00832BC0"/>
    <w:rsid w:val="00833080"/>
    <w:rsid w:val="008340CC"/>
    <w:rsid w:val="0083450F"/>
    <w:rsid w:val="00834D5F"/>
    <w:rsid w:val="00834F01"/>
    <w:rsid w:val="00835693"/>
    <w:rsid w:val="0084242B"/>
    <w:rsid w:val="00842698"/>
    <w:rsid w:val="00844875"/>
    <w:rsid w:val="00844A43"/>
    <w:rsid w:val="008453A9"/>
    <w:rsid w:val="008460BC"/>
    <w:rsid w:val="00846433"/>
    <w:rsid w:val="00846F29"/>
    <w:rsid w:val="0084749A"/>
    <w:rsid w:val="00847B8B"/>
    <w:rsid w:val="00850086"/>
    <w:rsid w:val="00850270"/>
    <w:rsid w:val="008503EE"/>
    <w:rsid w:val="00851BEE"/>
    <w:rsid w:val="00851E53"/>
    <w:rsid w:val="00852B14"/>
    <w:rsid w:val="0085516A"/>
    <w:rsid w:val="008556F3"/>
    <w:rsid w:val="008559DA"/>
    <w:rsid w:val="008560C8"/>
    <w:rsid w:val="00856A28"/>
    <w:rsid w:val="0085731D"/>
    <w:rsid w:val="0085737A"/>
    <w:rsid w:val="00857FD8"/>
    <w:rsid w:val="008608B5"/>
    <w:rsid w:val="008608D5"/>
    <w:rsid w:val="00860CF0"/>
    <w:rsid w:val="00860F5C"/>
    <w:rsid w:val="008610E5"/>
    <w:rsid w:val="008613C3"/>
    <w:rsid w:val="00861DC1"/>
    <w:rsid w:val="00862410"/>
    <w:rsid w:val="00862A4E"/>
    <w:rsid w:val="00862B09"/>
    <w:rsid w:val="00863323"/>
    <w:rsid w:val="00863982"/>
    <w:rsid w:val="008668AF"/>
    <w:rsid w:val="008672C5"/>
    <w:rsid w:val="00867661"/>
    <w:rsid w:val="008678FE"/>
    <w:rsid w:val="00867B68"/>
    <w:rsid w:val="00870163"/>
    <w:rsid w:val="008754C3"/>
    <w:rsid w:val="00876078"/>
    <w:rsid w:val="00876560"/>
    <w:rsid w:val="00876DD6"/>
    <w:rsid w:val="00881031"/>
    <w:rsid w:val="00881384"/>
    <w:rsid w:val="00881610"/>
    <w:rsid w:val="00882CD2"/>
    <w:rsid w:val="00882EAE"/>
    <w:rsid w:val="008841DE"/>
    <w:rsid w:val="008844E0"/>
    <w:rsid w:val="008845A7"/>
    <w:rsid w:val="00884673"/>
    <w:rsid w:val="008865DD"/>
    <w:rsid w:val="00887479"/>
    <w:rsid w:val="00887779"/>
    <w:rsid w:val="00887ED6"/>
    <w:rsid w:val="00890316"/>
    <w:rsid w:val="00891751"/>
    <w:rsid w:val="0089193A"/>
    <w:rsid w:val="00891F4A"/>
    <w:rsid w:val="00892207"/>
    <w:rsid w:val="00892407"/>
    <w:rsid w:val="008924AB"/>
    <w:rsid w:val="00892E2D"/>
    <w:rsid w:val="008934B0"/>
    <w:rsid w:val="008945BB"/>
    <w:rsid w:val="008953D6"/>
    <w:rsid w:val="008955C1"/>
    <w:rsid w:val="008955D5"/>
    <w:rsid w:val="00895F77"/>
    <w:rsid w:val="008973E3"/>
    <w:rsid w:val="00897732"/>
    <w:rsid w:val="008A037D"/>
    <w:rsid w:val="008A050C"/>
    <w:rsid w:val="008A0566"/>
    <w:rsid w:val="008A0914"/>
    <w:rsid w:val="008A0D97"/>
    <w:rsid w:val="008A1A08"/>
    <w:rsid w:val="008A3919"/>
    <w:rsid w:val="008A39A0"/>
    <w:rsid w:val="008A40EE"/>
    <w:rsid w:val="008A4468"/>
    <w:rsid w:val="008A595B"/>
    <w:rsid w:val="008A6207"/>
    <w:rsid w:val="008A62BC"/>
    <w:rsid w:val="008A691A"/>
    <w:rsid w:val="008A6A55"/>
    <w:rsid w:val="008A6F9B"/>
    <w:rsid w:val="008A72A3"/>
    <w:rsid w:val="008A7BDC"/>
    <w:rsid w:val="008B0ACC"/>
    <w:rsid w:val="008B10E7"/>
    <w:rsid w:val="008B15E0"/>
    <w:rsid w:val="008B1AA6"/>
    <w:rsid w:val="008B25FF"/>
    <w:rsid w:val="008B27E3"/>
    <w:rsid w:val="008B2CD7"/>
    <w:rsid w:val="008B311D"/>
    <w:rsid w:val="008B3D9A"/>
    <w:rsid w:val="008B471B"/>
    <w:rsid w:val="008B47E8"/>
    <w:rsid w:val="008B4BFC"/>
    <w:rsid w:val="008B4D13"/>
    <w:rsid w:val="008B5BE3"/>
    <w:rsid w:val="008B5FF8"/>
    <w:rsid w:val="008B693A"/>
    <w:rsid w:val="008B69F7"/>
    <w:rsid w:val="008B7572"/>
    <w:rsid w:val="008C0206"/>
    <w:rsid w:val="008C091B"/>
    <w:rsid w:val="008C0A9A"/>
    <w:rsid w:val="008C1764"/>
    <w:rsid w:val="008C179D"/>
    <w:rsid w:val="008C1A34"/>
    <w:rsid w:val="008C241F"/>
    <w:rsid w:val="008C2AC0"/>
    <w:rsid w:val="008C3979"/>
    <w:rsid w:val="008C4D99"/>
    <w:rsid w:val="008C5102"/>
    <w:rsid w:val="008C6703"/>
    <w:rsid w:val="008C7DA8"/>
    <w:rsid w:val="008C7FA8"/>
    <w:rsid w:val="008D0A82"/>
    <w:rsid w:val="008D0D25"/>
    <w:rsid w:val="008D0E07"/>
    <w:rsid w:val="008D1A05"/>
    <w:rsid w:val="008D1BC7"/>
    <w:rsid w:val="008D1BD2"/>
    <w:rsid w:val="008D22E1"/>
    <w:rsid w:val="008D23E1"/>
    <w:rsid w:val="008D2764"/>
    <w:rsid w:val="008D2A8E"/>
    <w:rsid w:val="008D359D"/>
    <w:rsid w:val="008D42B9"/>
    <w:rsid w:val="008D4801"/>
    <w:rsid w:val="008D4E47"/>
    <w:rsid w:val="008D62BB"/>
    <w:rsid w:val="008D6AB5"/>
    <w:rsid w:val="008D7A74"/>
    <w:rsid w:val="008E0D38"/>
    <w:rsid w:val="008E2065"/>
    <w:rsid w:val="008E2637"/>
    <w:rsid w:val="008E2A1C"/>
    <w:rsid w:val="008E536E"/>
    <w:rsid w:val="008E5512"/>
    <w:rsid w:val="008E595F"/>
    <w:rsid w:val="008E5C0A"/>
    <w:rsid w:val="008E5D8F"/>
    <w:rsid w:val="008E70EC"/>
    <w:rsid w:val="008E7CD9"/>
    <w:rsid w:val="008E7CF3"/>
    <w:rsid w:val="008F0CB7"/>
    <w:rsid w:val="008F1974"/>
    <w:rsid w:val="008F4287"/>
    <w:rsid w:val="008F479E"/>
    <w:rsid w:val="008F4CB4"/>
    <w:rsid w:val="008F5428"/>
    <w:rsid w:val="008F5FDA"/>
    <w:rsid w:val="008F631C"/>
    <w:rsid w:val="008F6F11"/>
    <w:rsid w:val="00900514"/>
    <w:rsid w:val="00900739"/>
    <w:rsid w:val="00900AA7"/>
    <w:rsid w:val="00901009"/>
    <w:rsid w:val="00901206"/>
    <w:rsid w:val="00901CD8"/>
    <w:rsid w:val="0090352C"/>
    <w:rsid w:val="00903B47"/>
    <w:rsid w:val="00904B6E"/>
    <w:rsid w:val="00904CD6"/>
    <w:rsid w:val="00904D84"/>
    <w:rsid w:val="00907355"/>
    <w:rsid w:val="00907483"/>
    <w:rsid w:val="00907632"/>
    <w:rsid w:val="00907810"/>
    <w:rsid w:val="009108AC"/>
    <w:rsid w:val="00911FBE"/>
    <w:rsid w:val="00912838"/>
    <w:rsid w:val="009129FE"/>
    <w:rsid w:val="00912C8C"/>
    <w:rsid w:val="00913A4D"/>
    <w:rsid w:val="00914A34"/>
    <w:rsid w:val="00915059"/>
    <w:rsid w:val="00916895"/>
    <w:rsid w:val="009168C1"/>
    <w:rsid w:val="00921984"/>
    <w:rsid w:val="00921EBC"/>
    <w:rsid w:val="009224E7"/>
    <w:rsid w:val="00922576"/>
    <w:rsid w:val="00922621"/>
    <w:rsid w:val="00922714"/>
    <w:rsid w:val="00923009"/>
    <w:rsid w:val="009232EF"/>
    <w:rsid w:val="0092560B"/>
    <w:rsid w:val="009257AC"/>
    <w:rsid w:val="00925985"/>
    <w:rsid w:val="00925B30"/>
    <w:rsid w:val="00926297"/>
    <w:rsid w:val="0092652E"/>
    <w:rsid w:val="009274A6"/>
    <w:rsid w:val="009274FC"/>
    <w:rsid w:val="00927B24"/>
    <w:rsid w:val="00930042"/>
    <w:rsid w:val="00931CA6"/>
    <w:rsid w:val="00931DAE"/>
    <w:rsid w:val="009321DF"/>
    <w:rsid w:val="00932458"/>
    <w:rsid w:val="0093439E"/>
    <w:rsid w:val="009347DD"/>
    <w:rsid w:val="00935917"/>
    <w:rsid w:val="00935E45"/>
    <w:rsid w:val="00935F34"/>
    <w:rsid w:val="009363DA"/>
    <w:rsid w:val="00936705"/>
    <w:rsid w:val="00936C9D"/>
    <w:rsid w:val="00937B72"/>
    <w:rsid w:val="00937D67"/>
    <w:rsid w:val="009427A3"/>
    <w:rsid w:val="00942A83"/>
    <w:rsid w:val="00943061"/>
    <w:rsid w:val="00944B46"/>
    <w:rsid w:val="00944CD3"/>
    <w:rsid w:val="009460CB"/>
    <w:rsid w:val="00946486"/>
    <w:rsid w:val="00946591"/>
    <w:rsid w:val="00946818"/>
    <w:rsid w:val="009469DF"/>
    <w:rsid w:val="00946F45"/>
    <w:rsid w:val="00947565"/>
    <w:rsid w:val="00950B5D"/>
    <w:rsid w:val="00950F73"/>
    <w:rsid w:val="00951F7F"/>
    <w:rsid w:val="0095320D"/>
    <w:rsid w:val="00953CD0"/>
    <w:rsid w:val="009548A7"/>
    <w:rsid w:val="009551F9"/>
    <w:rsid w:val="00955893"/>
    <w:rsid w:val="00956E66"/>
    <w:rsid w:val="00957A33"/>
    <w:rsid w:val="00962449"/>
    <w:rsid w:val="00962A91"/>
    <w:rsid w:val="00963C2D"/>
    <w:rsid w:val="00963CA5"/>
    <w:rsid w:val="00964A2F"/>
    <w:rsid w:val="009658B8"/>
    <w:rsid w:val="00965A80"/>
    <w:rsid w:val="0096624C"/>
    <w:rsid w:val="00967FE6"/>
    <w:rsid w:val="0097008C"/>
    <w:rsid w:val="009701A9"/>
    <w:rsid w:val="0097029C"/>
    <w:rsid w:val="009705B0"/>
    <w:rsid w:val="00970AE6"/>
    <w:rsid w:val="00971077"/>
    <w:rsid w:val="00971C63"/>
    <w:rsid w:val="009726B4"/>
    <w:rsid w:val="009733FA"/>
    <w:rsid w:val="00974696"/>
    <w:rsid w:val="00975560"/>
    <w:rsid w:val="0097684D"/>
    <w:rsid w:val="00977D5E"/>
    <w:rsid w:val="0098078D"/>
    <w:rsid w:val="00980804"/>
    <w:rsid w:val="0098201F"/>
    <w:rsid w:val="0098440E"/>
    <w:rsid w:val="0098450C"/>
    <w:rsid w:val="00984A03"/>
    <w:rsid w:val="00986336"/>
    <w:rsid w:val="00986DFE"/>
    <w:rsid w:val="009877DF"/>
    <w:rsid w:val="009909FA"/>
    <w:rsid w:val="00991974"/>
    <w:rsid w:val="00993F00"/>
    <w:rsid w:val="009940FD"/>
    <w:rsid w:val="00997690"/>
    <w:rsid w:val="00997FA0"/>
    <w:rsid w:val="009A03A0"/>
    <w:rsid w:val="009A1099"/>
    <w:rsid w:val="009A127B"/>
    <w:rsid w:val="009A1355"/>
    <w:rsid w:val="009A18F1"/>
    <w:rsid w:val="009A28E1"/>
    <w:rsid w:val="009A343C"/>
    <w:rsid w:val="009A3F8C"/>
    <w:rsid w:val="009A4442"/>
    <w:rsid w:val="009A44E1"/>
    <w:rsid w:val="009A4D09"/>
    <w:rsid w:val="009A56DF"/>
    <w:rsid w:val="009A7A56"/>
    <w:rsid w:val="009B0167"/>
    <w:rsid w:val="009B01C2"/>
    <w:rsid w:val="009B1208"/>
    <w:rsid w:val="009B188F"/>
    <w:rsid w:val="009B1A58"/>
    <w:rsid w:val="009B1A90"/>
    <w:rsid w:val="009B1BF0"/>
    <w:rsid w:val="009B2096"/>
    <w:rsid w:val="009B29A3"/>
    <w:rsid w:val="009B3545"/>
    <w:rsid w:val="009B3A11"/>
    <w:rsid w:val="009B4701"/>
    <w:rsid w:val="009B471F"/>
    <w:rsid w:val="009B54FC"/>
    <w:rsid w:val="009B61A2"/>
    <w:rsid w:val="009B6407"/>
    <w:rsid w:val="009B7F36"/>
    <w:rsid w:val="009B7FC1"/>
    <w:rsid w:val="009C0033"/>
    <w:rsid w:val="009C02B0"/>
    <w:rsid w:val="009C0925"/>
    <w:rsid w:val="009C0C3D"/>
    <w:rsid w:val="009C10AB"/>
    <w:rsid w:val="009C2646"/>
    <w:rsid w:val="009C2C54"/>
    <w:rsid w:val="009C3CBF"/>
    <w:rsid w:val="009C52DC"/>
    <w:rsid w:val="009C5C0C"/>
    <w:rsid w:val="009C65FB"/>
    <w:rsid w:val="009C6E80"/>
    <w:rsid w:val="009C727C"/>
    <w:rsid w:val="009D1C15"/>
    <w:rsid w:val="009D2296"/>
    <w:rsid w:val="009D2C46"/>
    <w:rsid w:val="009D6784"/>
    <w:rsid w:val="009E077E"/>
    <w:rsid w:val="009E0DCA"/>
    <w:rsid w:val="009E183E"/>
    <w:rsid w:val="009E1ABA"/>
    <w:rsid w:val="009E2B51"/>
    <w:rsid w:val="009E3203"/>
    <w:rsid w:val="009E3779"/>
    <w:rsid w:val="009E3C09"/>
    <w:rsid w:val="009E3E13"/>
    <w:rsid w:val="009E4DAF"/>
    <w:rsid w:val="009E57DA"/>
    <w:rsid w:val="009E5D9F"/>
    <w:rsid w:val="009E73BB"/>
    <w:rsid w:val="009E7CA8"/>
    <w:rsid w:val="009F07DA"/>
    <w:rsid w:val="009F1EB0"/>
    <w:rsid w:val="009F3DE5"/>
    <w:rsid w:val="009F3F55"/>
    <w:rsid w:val="009F46C8"/>
    <w:rsid w:val="009F5282"/>
    <w:rsid w:val="009F5812"/>
    <w:rsid w:val="009F6A54"/>
    <w:rsid w:val="00A006FB"/>
    <w:rsid w:val="00A00B57"/>
    <w:rsid w:val="00A012DD"/>
    <w:rsid w:val="00A01552"/>
    <w:rsid w:val="00A03DBC"/>
    <w:rsid w:val="00A04B4A"/>
    <w:rsid w:val="00A0594B"/>
    <w:rsid w:val="00A06747"/>
    <w:rsid w:val="00A068B5"/>
    <w:rsid w:val="00A07041"/>
    <w:rsid w:val="00A071C0"/>
    <w:rsid w:val="00A0755A"/>
    <w:rsid w:val="00A10A48"/>
    <w:rsid w:val="00A10C2F"/>
    <w:rsid w:val="00A10FBE"/>
    <w:rsid w:val="00A114F1"/>
    <w:rsid w:val="00A12B3B"/>
    <w:rsid w:val="00A15981"/>
    <w:rsid w:val="00A177E1"/>
    <w:rsid w:val="00A2014B"/>
    <w:rsid w:val="00A2124C"/>
    <w:rsid w:val="00A21A81"/>
    <w:rsid w:val="00A21D48"/>
    <w:rsid w:val="00A2232F"/>
    <w:rsid w:val="00A2259B"/>
    <w:rsid w:val="00A22FA8"/>
    <w:rsid w:val="00A23C79"/>
    <w:rsid w:val="00A251B4"/>
    <w:rsid w:val="00A2602C"/>
    <w:rsid w:val="00A2621D"/>
    <w:rsid w:val="00A26272"/>
    <w:rsid w:val="00A26C44"/>
    <w:rsid w:val="00A2729A"/>
    <w:rsid w:val="00A275FA"/>
    <w:rsid w:val="00A3065D"/>
    <w:rsid w:val="00A307D5"/>
    <w:rsid w:val="00A32D8C"/>
    <w:rsid w:val="00A33AD7"/>
    <w:rsid w:val="00A35D76"/>
    <w:rsid w:val="00A3614B"/>
    <w:rsid w:val="00A40292"/>
    <w:rsid w:val="00A404DC"/>
    <w:rsid w:val="00A40614"/>
    <w:rsid w:val="00A40AED"/>
    <w:rsid w:val="00A4143C"/>
    <w:rsid w:val="00A41588"/>
    <w:rsid w:val="00A41956"/>
    <w:rsid w:val="00A41AE6"/>
    <w:rsid w:val="00A42278"/>
    <w:rsid w:val="00A42396"/>
    <w:rsid w:val="00A42620"/>
    <w:rsid w:val="00A42E0F"/>
    <w:rsid w:val="00A43D67"/>
    <w:rsid w:val="00A442D4"/>
    <w:rsid w:val="00A4444D"/>
    <w:rsid w:val="00A44A4D"/>
    <w:rsid w:val="00A45289"/>
    <w:rsid w:val="00A4572A"/>
    <w:rsid w:val="00A45821"/>
    <w:rsid w:val="00A45AFD"/>
    <w:rsid w:val="00A463CA"/>
    <w:rsid w:val="00A46E5A"/>
    <w:rsid w:val="00A50182"/>
    <w:rsid w:val="00A50486"/>
    <w:rsid w:val="00A51F0B"/>
    <w:rsid w:val="00A52185"/>
    <w:rsid w:val="00A52C76"/>
    <w:rsid w:val="00A53553"/>
    <w:rsid w:val="00A53A38"/>
    <w:rsid w:val="00A5416B"/>
    <w:rsid w:val="00A54CB6"/>
    <w:rsid w:val="00A54D20"/>
    <w:rsid w:val="00A5736B"/>
    <w:rsid w:val="00A6068C"/>
    <w:rsid w:val="00A61C7B"/>
    <w:rsid w:val="00A6228A"/>
    <w:rsid w:val="00A631B7"/>
    <w:rsid w:val="00A63338"/>
    <w:rsid w:val="00A637E8"/>
    <w:rsid w:val="00A644AD"/>
    <w:rsid w:val="00A64D31"/>
    <w:rsid w:val="00A6514B"/>
    <w:rsid w:val="00A652F7"/>
    <w:rsid w:val="00A65B17"/>
    <w:rsid w:val="00A65BB9"/>
    <w:rsid w:val="00A6639B"/>
    <w:rsid w:val="00A670D6"/>
    <w:rsid w:val="00A678F7"/>
    <w:rsid w:val="00A70907"/>
    <w:rsid w:val="00A70928"/>
    <w:rsid w:val="00A71495"/>
    <w:rsid w:val="00A71F36"/>
    <w:rsid w:val="00A724E5"/>
    <w:rsid w:val="00A7343D"/>
    <w:rsid w:val="00A74186"/>
    <w:rsid w:val="00A75112"/>
    <w:rsid w:val="00A758CE"/>
    <w:rsid w:val="00A75F3F"/>
    <w:rsid w:val="00A80B9A"/>
    <w:rsid w:val="00A80F6C"/>
    <w:rsid w:val="00A81266"/>
    <w:rsid w:val="00A819D0"/>
    <w:rsid w:val="00A82941"/>
    <w:rsid w:val="00A82F42"/>
    <w:rsid w:val="00A82F61"/>
    <w:rsid w:val="00A835C8"/>
    <w:rsid w:val="00A83DDA"/>
    <w:rsid w:val="00A843C3"/>
    <w:rsid w:val="00A84663"/>
    <w:rsid w:val="00A847E7"/>
    <w:rsid w:val="00A84EEB"/>
    <w:rsid w:val="00A85159"/>
    <w:rsid w:val="00A860FD"/>
    <w:rsid w:val="00A86942"/>
    <w:rsid w:val="00A86969"/>
    <w:rsid w:val="00A86B29"/>
    <w:rsid w:val="00A87A5A"/>
    <w:rsid w:val="00A87D6B"/>
    <w:rsid w:val="00A907BA"/>
    <w:rsid w:val="00A90DDB"/>
    <w:rsid w:val="00A90E62"/>
    <w:rsid w:val="00A9114F"/>
    <w:rsid w:val="00A91620"/>
    <w:rsid w:val="00A91C0A"/>
    <w:rsid w:val="00A92643"/>
    <w:rsid w:val="00A934E5"/>
    <w:rsid w:val="00A93FB6"/>
    <w:rsid w:val="00A957F8"/>
    <w:rsid w:val="00A96229"/>
    <w:rsid w:val="00A96CC2"/>
    <w:rsid w:val="00A96F50"/>
    <w:rsid w:val="00A979F1"/>
    <w:rsid w:val="00AA0E23"/>
    <w:rsid w:val="00AA2272"/>
    <w:rsid w:val="00AA46B3"/>
    <w:rsid w:val="00AA4F7F"/>
    <w:rsid w:val="00AA5491"/>
    <w:rsid w:val="00AA589C"/>
    <w:rsid w:val="00AA5F0C"/>
    <w:rsid w:val="00AA6789"/>
    <w:rsid w:val="00AA6D05"/>
    <w:rsid w:val="00AA736F"/>
    <w:rsid w:val="00AA7409"/>
    <w:rsid w:val="00AB0BA5"/>
    <w:rsid w:val="00AB0D16"/>
    <w:rsid w:val="00AB0E48"/>
    <w:rsid w:val="00AB146C"/>
    <w:rsid w:val="00AB18E0"/>
    <w:rsid w:val="00AB1EED"/>
    <w:rsid w:val="00AB2722"/>
    <w:rsid w:val="00AB2CEF"/>
    <w:rsid w:val="00AB2D58"/>
    <w:rsid w:val="00AB3B47"/>
    <w:rsid w:val="00AB492A"/>
    <w:rsid w:val="00AB4CE2"/>
    <w:rsid w:val="00AB4FC7"/>
    <w:rsid w:val="00AB5252"/>
    <w:rsid w:val="00AB61C4"/>
    <w:rsid w:val="00AB7194"/>
    <w:rsid w:val="00AC0049"/>
    <w:rsid w:val="00AC0778"/>
    <w:rsid w:val="00AC1F9A"/>
    <w:rsid w:val="00AC2A4A"/>
    <w:rsid w:val="00AC37BD"/>
    <w:rsid w:val="00AC38C3"/>
    <w:rsid w:val="00AC3F25"/>
    <w:rsid w:val="00AC4C36"/>
    <w:rsid w:val="00AC60DD"/>
    <w:rsid w:val="00AC7E20"/>
    <w:rsid w:val="00AD0ACE"/>
    <w:rsid w:val="00AD2054"/>
    <w:rsid w:val="00AD29C1"/>
    <w:rsid w:val="00AD392F"/>
    <w:rsid w:val="00AD3C88"/>
    <w:rsid w:val="00AD3FE5"/>
    <w:rsid w:val="00AD4236"/>
    <w:rsid w:val="00AD42ED"/>
    <w:rsid w:val="00AD4556"/>
    <w:rsid w:val="00AD4F12"/>
    <w:rsid w:val="00AD5445"/>
    <w:rsid w:val="00AD554A"/>
    <w:rsid w:val="00AD578D"/>
    <w:rsid w:val="00AD641B"/>
    <w:rsid w:val="00AD669A"/>
    <w:rsid w:val="00AD6FC6"/>
    <w:rsid w:val="00AD7693"/>
    <w:rsid w:val="00AD7A31"/>
    <w:rsid w:val="00AD7A58"/>
    <w:rsid w:val="00AD7AC0"/>
    <w:rsid w:val="00AD7F9D"/>
    <w:rsid w:val="00AE0C76"/>
    <w:rsid w:val="00AE0FE9"/>
    <w:rsid w:val="00AE1D79"/>
    <w:rsid w:val="00AE2547"/>
    <w:rsid w:val="00AE3EA0"/>
    <w:rsid w:val="00AE4744"/>
    <w:rsid w:val="00AE489F"/>
    <w:rsid w:val="00AE57C1"/>
    <w:rsid w:val="00AE5EDF"/>
    <w:rsid w:val="00AE5F76"/>
    <w:rsid w:val="00AE6804"/>
    <w:rsid w:val="00AE70C6"/>
    <w:rsid w:val="00AE768F"/>
    <w:rsid w:val="00AE796D"/>
    <w:rsid w:val="00AE7977"/>
    <w:rsid w:val="00AF057D"/>
    <w:rsid w:val="00AF162F"/>
    <w:rsid w:val="00AF1935"/>
    <w:rsid w:val="00AF1A44"/>
    <w:rsid w:val="00AF2175"/>
    <w:rsid w:val="00AF2E4E"/>
    <w:rsid w:val="00AF3BA1"/>
    <w:rsid w:val="00AF5349"/>
    <w:rsid w:val="00AF55F1"/>
    <w:rsid w:val="00AF571A"/>
    <w:rsid w:val="00AF58C1"/>
    <w:rsid w:val="00AF5D91"/>
    <w:rsid w:val="00AF65F6"/>
    <w:rsid w:val="00AF7001"/>
    <w:rsid w:val="00AF78D5"/>
    <w:rsid w:val="00B007DA"/>
    <w:rsid w:val="00B014FA"/>
    <w:rsid w:val="00B020B9"/>
    <w:rsid w:val="00B023C4"/>
    <w:rsid w:val="00B0266B"/>
    <w:rsid w:val="00B02795"/>
    <w:rsid w:val="00B02CED"/>
    <w:rsid w:val="00B04332"/>
    <w:rsid w:val="00B044D6"/>
    <w:rsid w:val="00B04B3C"/>
    <w:rsid w:val="00B05067"/>
    <w:rsid w:val="00B050F6"/>
    <w:rsid w:val="00B05C2B"/>
    <w:rsid w:val="00B05F44"/>
    <w:rsid w:val="00B06572"/>
    <w:rsid w:val="00B0731A"/>
    <w:rsid w:val="00B10998"/>
    <w:rsid w:val="00B10D6A"/>
    <w:rsid w:val="00B11F01"/>
    <w:rsid w:val="00B12546"/>
    <w:rsid w:val="00B12C06"/>
    <w:rsid w:val="00B1307F"/>
    <w:rsid w:val="00B13583"/>
    <w:rsid w:val="00B14049"/>
    <w:rsid w:val="00B142B4"/>
    <w:rsid w:val="00B152A0"/>
    <w:rsid w:val="00B16611"/>
    <w:rsid w:val="00B17467"/>
    <w:rsid w:val="00B17CF6"/>
    <w:rsid w:val="00B17FFB"/>
    <w:rsid w:val="00B20437"/>
    <w:rsid w:val="00B2166B"/>
    <w:rsid w:val="00B226CE"/>
    <w:rsid w:val="00B22C89"/>
    <w:rsid w:val="00B23159"/>
    <w:rsid w:val="00B23297"/>
    <w:rsid w:val="00B23570"/>
    <w:rsid w:val="00B236E7"/>
    <w:rsid w:val="00B245AC"/>
    <w:rsid w:val="00B24BCB"/>
    <w:rsid w:val="00B252ED"/>
    <w:rsid w:val="00B255C4"/>
    <w:rsid w:val="00B25A30"/>
    <w:rsid w:val="00B26AF7"/>
    <w:rsid w:val="00B26BC6"/>
    <w:rsid w:val="00B26BD0"/>
    <w:rsid w:val="00B27BCB"/>
    <w:rsid w:val="00B27BDF"/>
    <w:rsid w:val="00B308AD"/>
    <w:rsid w:val="00B3139F"/>
    <w:rsid w:val="00B316FA"/>
    <w:rsid w:val="00B32092"/>
    <w:rsid w:val="00B3450A"/>
    <w:rsid w:val="00B3508E"/>
    <w:rsid w:val="00B35CE7"/>
    <w:rsid w:val="00B35F4B"/>
    <w:rsid w:val="00B37524"/>
    <w:rsid w:val="00B377F9"/>
    <w:rsid w:val="00B41387"/>
    <w:rsid w:val="00B42C9A"/>
    <w:rsid w:val="00B43551"/>
    <w:rsid w:val="00B43882"/>
    <w:rsid w:val="00B44B03"/>
    <w:rsid w:val="00B45191"/>
    <w:rsid w:val="00B45722"/>
    <w:rsid w:val="00B45ADB"/>
    <w:rsid w:val="00B5069C"/>
    <w:rsid w:val="00B51052"/>
    <w:rsid w:val="00B519BA"/>
    <w:rsid w:val="00B52C75"/>
    <w:rsid w:val="00B53ACA"/>
    <w:rsid w:val="00B53BB4"/>
    <w:rsid w:val="00B55F8E"/>
    <w:rsid w:val="00B56D83"/>
    <w:rsid w:val="00B56DFC"/>
    <w:rsid w:val="00B57191"/>
    <w:rsid w:val="00B57957"/>
    <w:rsid w:val="00B57C32"/>
    <w:rsid w:val="00B610C4"/>
    <w:rsid w:val="00B613A8"/>
    <w:rsid w:val="00B6187E"/>
    <w:rsid w:val="00B61B45"/>
    <w:rsid w:val="00B61EC6"/>
    <w:rsid w:val="00B624E0"/>
    <w:rsid w:val="00B632A4"/>
    <w:rsid w:val="00B6374F"/>
    <w:rsid w:val="00B6404A"/>
    <w:rsid w:val="00B64302"/>
    <w:rsid w:val="00B64D2E"/>
    <w:rsid w:val="00B6542E"/>
    <w:rsid w:val="00B656BF"/>
    <w:rsid w:val="00B665FD"/>
    <w:rsid w:val="00B6692D"/>
    <w:rsid w:val="00B66A5E"/>
    <w:rsid w:val="00B66F8C"/>
    <w:rsid w:val="00B670A8"/>
    <w:rsid w:val="00B67CB7"/>
    <w:rsid w:val="00B7011C"/>
    <w:rsid w:val="00B715C0"/>
    <w:rsid w:val="00B71981"/>
    <w:rsid w:val="00B726A2"/>
    <w:rsid w:val="00B726B4"/>
    <w:rsid w:val="00B730AA"/>
    <w:rsid w:val="00B751D3"/>
    <w:rsid w:val="00B75549"/>
    <w:rsid w:val="00B75F60"/>
    <w:rsid w:val="00B76453"/>
    <w:rsid w:val="00B8044A"/>
    <w:rsid w:val="00B8083E"/>
    <w:rsid w:val="00B80872"/>
    <w:rsid w:val="00B80A00"/>
    <w:rsid w:val="00B811F5"/>
    <w:rsid w:val="00B8359F"/>
    <w:rsid w:val="00B8438A"/>
    <w:rsid w:val="00B84793"/>
    <w:rsid w:val="00B85BA8"/>
    <w:rsid w:val="00B86078"/>
    <w:rsid w:val="00B86856"/>
    <w:rsid w:val="00B90697"/>
    <w:rsid w:val="00B90985"/>
    <w:rsid w:val="00B909EE"/>
    <w:rsid w:val="00B911FC"/>
    <w:rsid w:val="00B91796"/>
    <w:rsid w:val="00B93F49"/>
    <w:rsid w:val="00B9637B"/>
    <w:rsid w:val="00B964C7"/>
    <w:rsid w:val="00B967F9"/>
    <w:rsid w:val="00B97323"/>
    <w:rsid w:val="00BA0414"/>
    <w:rsid w:val="00BA0570"/>
    <w:rsid w:val="00BA0CE0"/>
    <w:rsid w:val="00BA0EA7"/>
    <w:rsid w:val="00BA1717"/>
    <w:rsid w:val="00BA23E0"/>
    <w:rsid w:val="00BA29AA"/>
    <w:rsid w:val="00BA3401"/>
    <w:rsid w:val="00BA4E39"/>
    <w:rsid w:val="00BA5607"/>
    <w:rsid w:val="00BA6449"/>
    <w:rsid w:val="00BB0277"/>
    <w:rsid w:val="00BB04BB"/>
    <w:rsid w:val="00BB226A"/>
    <w:rsid w:val="00BB24DD"/>
    <w:rsid w:val="00BB2DA7"/>
    <w:rsid w:val="00BB4580"/>
    <w:rsid w:val="00BB474E"/>
    <w:rsid w:val="00BB54A5"/>
    <w:rsid w:val="00BB6715"/>
    <w:rsid w:val="00BB69A4"/>
    <w:rsid w:val="00BB7177"/>
    <w:rsid w:val="00BB78C2"/>
    <w:rsid w:val="00BB7C60"/>
    <w:rsid w:val="00BC0702"/>
    <w:rsid w:val="00BC0DA4"/>
    <w:rsid w:val="00BC1C49"/>
    <w:rsid w:val="00BC1E7C"/>
    <w:rsid w:val="00BC2277"/>
    <w:rsid w:val="00BC3037"/>
    <w:rsid w:val="00BC3B93"/>
    <w:rsid w:val="00BC463D"/>
    <w:rsid w:val="00BC4D68"/>
    <w:rsid w:val="00BC5461"/>
    <w:rsid w:val="00BC5ED3"/>
    <w:rsid w:val="00BC666D"/>
    <w:rsid w:val="00BC7D7B"/>
    <w:rsid w:val="00BD02D3"/>
    <w:rsid w:val="00BD095D"/>
    <w:rsid w:val="00BD13B8"/>
    <w:rsid w:val="00BD261A"/>
    <w:rsid w:val="00BD331D"/>
    <w:rsid w:val="00BD45F3"/>
    <w:rsid w:val="00BD4DF3"/>
    <w:rsid w:val="00BD6A66"/>
    <w:rsid w:val="00BE0749"/>
    <w:rsid w:val="00BE174F"/>
    <w:rsid w:val="00BE2533"/>
    <w:rsid w:val="00BE2FE3"/>
    <w:rsid w:val="00BE316F"/>
    <w:rsid w:val="00BE3691"/>
    <w:rsid w:val="00BE4AB4"/>
    <w:rsid w:val="00BE4C28"/>
    <w:rsid w:val="00BE5725"/>
    <w:rsid w:val="00BE639E"/>
    <w:rsid w:val="00BE6A65"/>
    <w:rsid w:val="00BF05FA"/>
    <w:rsid w:val="00BF1916"/>
    <w:rsid w:val="00BF31FA"/>
    <w:rsid w:val="00BF469E"/>
    <w:rsid w:val="00BF4837"/>
    <w:rsid w:val="00BF4D6C"/>
    <w:rsid w:val="00BF61DF"/>
    <w:rsid w:val="00BF6CEE"/>
    <w:rsid w:val="00BF7431"/>
    <w:rsid w:val="00C00415"/>
    <w:rsid w:val="00C00526"/>
    <w:rsid w:val="00C013D8"/>
    <w:rsid w:val="00C01DBA"/>
    <w:rsid w:val="00C02014"/>
    <w:rsid w:val="00C0433A"/>
    <w:rsid w:val="00C04455"/>
    <w:rsid w:val="00C04C20"/>
    <w:rsid w:val="00C04D88"/>
    <w:rsid w:val="00C05D62"/>
    <w:rsid w:val="00C07231"/>
    <w:rsid w:val="00C0750C"/>
    <w:rsid w:val="00C10914"/>
    <w:rsid w:val="00C114EA"/>
    <w:rsid w:val="00C1240C"/>
    <w:rsid w:val="00C1246C"/>
    <w:rsid w:val="00C1283B"/>
    <w:rsid w:val="00C128BD"/>
    <w:rsid w:val="00C13D11"/>
    <w:rsid w:val="00C13DF7"/>
    <w:rsid w:val="00C13E83"/>
    <w:rsid w:val="00C148DD"/>
    <w:rsid w:val="00C158F9"/>
    <w:rsid w:val="00C16AFD"/>
    <w:rsid w:val="00C17501"/>
    <w:rsid w:val="00C17D76"/>
    <w:rsid w:val="00C17F84"/>
    <w:rsid w:val="00C219C6"/>
    <w:rsid w:val="00C21FD2"/>
    <w:rsid w:val="00C220A3"/>
    <w:rsid w:val="00C22F49"/>
    <w:rsid w:val="00C232F3"/>
    <w:rsid w:val="00C23D32"/>
    <w:rsid w:val="00C24BED"/>
    <w:rsid w:val="00C24E1A"/>
    <w:rsid w:val="00C255A8"/>
    <w:rsid w:val="00C2610A"/>
    <w:rsid w:val="00C26AC5"/>
    <w:rsid w:val="00C27488"/>
    <w:rsid w:val="00C301C0"/>
    <w:rsid w:val="00C3131A"/>
    <w:rsid w:val="00C31678"/>
    <w:rsid w:val="00C33429"/>
    <w:rsid w:val="00C34078"/>
    <w:rsid w:val="00C349F5"/>
    <w:rsid w:val="00C354C8"/>
    <w:rsid w:val="00C35741"/>
    <w:rsid w:val="00C360C8"/>
    <w:rsid w:val="00C361A3"/>
    <w:rsid w:val="00C365A8"/>
    <w:rsid w:val="00C3719F"/>
    <w:rsid w:val="00C375A0"/>
    <w:rsid w:val="00C37C5D"/>
    <w:rsid w:val="00C419C8"/>
    <w:rsid w:val="00C41D35"/>
    <w:rsid w:val="00C4209C"/>
    <w:rsid w:val="00C424CE"/>
    <w:rsid w:val="00C43706"/>
    <w:rsid w:val="00C447A3"/>
    <w:rsid w:val="00C44DCA"/>
    <w:rsid w:val="00C44F0D"/>
    <w:rsid w:val="00C45F32"/>
    <w:rsid w:val="00C466F9"/>
    <w:rsid w:val="00C46837"/>
    <w:rsid w:val="00C4706C"/>
    <w:rsid w:val="00C50ADF"/>
    <w:rsid w:val="00C50DB4"/>
    <w:rsid w:val="00C51067"/>
    <w:rsid w:val="00C516C3"/>
    <w:rsid w:val="00C51E7E"/>
    <w:rsid w:val="00C52033"/>
    <w:rsid w:val="00C5308F"/>
    <w:rsid w:val="00C53E87"/>
    <w:rsid w:val="00C54E50"/>
    <w:rsid w:val="00C55BF5"/>
    <w:rsid w:val="00C56748"/>
    <w:rsid w:val="00C56C9D"/>
    <w:rsid w:val="00C56E20"/>
    <w:rsid w:val="00C57074"/>
    <w:rsid w:val="00C57CBB"/>
    <w:rsid w:val="00C60100"/>
    <w:rsid w:val="00C6057F"/>
    <w:rsid w:val="00C605EF"/>
    <w:rsid w:val="00C613BC"/>
    <w:rsid w:val="00C61975"/>
    <w:rsid w:val="00C61AA0"/>
    <w:rsid w:val="00C63452"/>
    <w:rsid w:val="00C63997"/>
    <w:rsid w:val="00C639D5"/>
    <w:rsid w:val="00C6444F"/>
    <w:rsid w:val="00C64654"/>
    <w:rsid w:val="00C65AB8"/>
    <w:rsid w:val="00C66567"/>
    <w:rsid w:val="00C66B2B"/>
    <w:rsid w:val="00C679A6"/>
    <w:rsid w:val="00C70305"/>
    <w:rsid w:val="00C7067B"/>
    <w:rsid w:val="00C70B23"/>
    <w:rsid w:val="00C72B0A"/>
    <w:rsid w:val="00C72C54"/>
    <w:rsid w:val="00C72D0E"/>
    <w:rsid w:val="00C73400"/>
    <w:rsid w:val="00C73D83"/>
    <w:rsid w:val="00C74C57"/>
    <w:rsid w:val="00C7537B"/>
    <w:rsid w:val="00C755F5"/>
    <w:rsid w:val="00C76023"/>
    <w:rsid w:val="00C76991"/>
    <w:rsid w:val="00C778A0"/>
    <w:rsid w:val="00C80DCE"/>
    <w:rsid w:val="00C81FFD"/>
    <w:rsid w:val="00C82430"/>
    <w:rsid w:val="00C82CC7"/>
    <w:rsid w:val="00C83C13"/>
    <w:rsid w:val="00C84AE7"/>
    <w:rsid w:val="00C85286"/>
    <w:rsid w:val="00C85B47"/>
    <w:rsid w:val="00C860AB"/>
    <w:rsid w:val="00C86413"/>
    <w:rsid w:val="00C90004"/>
    <w:rsid w:val="00C910A8"/>
    <w:rsid w:val="00C91933"/>
    <w:rsid w:val="00C919C4"/>
    <w:rsid w:val="00C91A35"/>
    <w:rsid w:val="00C91A9A"/>
    <w:rsid w:val="00C920AD"/>
    <w:rsid w:val="00C93BD5"/>
    <w:rsid w:val="00C93DDF"/>
    <w:rsid w:val="00C953CF"/>
    <w:rsid w:val="00C955F0"/>
    <w:rsid w:val="00C96E0C"/>
    <w:rsid w:val="00C97346"/>
    <w:rsid w:val="00C976F4"/>
    <w:rsid w:val="00CA0053"/>
    <w:rsid w:val="00CA0CEF"/>
    <w:rsid w:val="00CA1C98"/>
    <w:rsid w:val="00CA2C07"/>
    <w:rsid w:val="00CA2E97"/>
    <w:rsid w:val="00CA2ED8"/>
    <w:rsid w:val="00CA3234"/>
    <w:rsid w:val="00CA4333"/>
    <w:rsid w:val="00CA4361"/>
    <w:rsid w:val="00CA4E14"/>
    <w:rsid w:val="00CA546D"/>
    <w:rsid w:val="00CA549D"/>
    <w:rsid w:val="00CA5864"/>
    <w:rsid w:val="00CA61D4"/>
    <w:rsid w:val="00CA6847"/>
    <w:rsid w:val="00CB02D3"/>
    <w:rsid w:val="00CB0CA8"/>
    <w:rsid w:val="00CB101D"/>
    <w:rsid w:val="00CB182E"/>
    <w:rsid w:val="00CB21F6"/>
    <w:rsid w:val="00CB34D1"/>
    <w:rsid w:val="00CB4313"/>
    <w:rsid w:val="00CB4521"/>
    <w:rsid w:val="00CB5CA2"/>
    <w:rsid w:val="00CB5EE7"/>
    <w:rsid w:val="00CB71B4"/>
    <w:rsid w:val="00CB764D"/>
    <w:rsid w:val="00CB7F56"/>
    <w:rsid w:val="00CC0736"/>
    <w:rsid w:val="00CC0F93"/>
    <w:rsid w:val="00CC1DBB"/>
    <w:rsid w:val="00CC34E4"/>
    <w:rsid w:val="00CC364C"/>
    <w:rsid w:val="00CC4173"/>
    <w:rsid w:val="00CC43CC"/>
    <w:rsid w:val="00CC57B5"/>
    <w:rsid w:val="00CC6068"/>
    <w:rsid w:val="00CC6A0B"/>
    <w:rsid w:val="00CC74DC"/>
    <w:rsid w:val="00CC7744"/>
    <w:rsid w:val="00CD0FEC"/>
    <w:rsid w:val="00CD169B"/>
    <w:rsid w:val="00CD196E"/>
    <w:rsid w:val="00CD31A6"/>
    <w:rsid w:val="00CD3A36"/>
    <w:rsid w:val="00CD4926"/>
    <w:rsid w:val="00CD52F9"/>
    <w:rsid w:val="00CD5667"/>
    <w:rsid w:val="00CD5AEC"/>
    <w:rsid w:val="00CD6F14"/>
    <w:rsid w:val="00CD72F0"/>
    <w:rsid w:val="00CD7D32"/>
    <w:rsid w:val="00CE0B3F"/>
    <w:rsid w:val="00CE20ED"/>
    <w:rsid w:val="00CE2B1D"/>
    <w:rsid w:val="00CE3F05"/>
    <w:rsid w:val="00CE43E0"/>
    <w:rsid w:val="00CE5364"/>
    <w:rsid w:val="00CE5AE0"/>
    <w:rsid w:val="00CE6B39"/>
    <w:rsid w:val="00CE6C7B"/>
    <w:rsid w:val="00CF0EB8"/>
    <w:rsid w:val="00CF1021"/>
    <w:rsid w:val="00CF121A"/>
    <w:rsid w:val="00CF2033"/>
    <w:rsid w:val="00CF21D2"/>
    <w:rsid w:val="00CF2CFC"/>
    <w:rsid w:val="00CF466C"/>
    <w:rsid w:val="00CF4D7E"/>
    <w:rsid w:val="00CF5983"/>
    <w:rsid w:val="00CF6B6C"/>
    <w:rsid w:val="00CF7218"/>
    <w:rsid w:val="00CF7A43"/>
    <w:rsid w:val="00CF7F47"/>
    <w:rsid w:val="00D018E3"/>
    <w:rsid w:val="00D027D5"/>
    <w:rsid w:val="00D028E9"/>
    <w:rsid w:val="00D02946"/>
    <w:rsid w:val="00D03484"/>
    <w:rsid w:val="00D04830"/>
    <w:rsid w:val="00D0490B"/>
    <w:rsid w:val="00D04D18"/>
    <w:rsid w:val="00D05678"/>
    <w:rsid w:val="00D068E0"/>
    <w:rsid w:val="00D06BB0"/>
    <w:rsid w:val="00D10D29"/>
    <w:rsid w:val="00D11BC3"/>
    <w:rsid w:val="00D123D2"/>
    <w:rsid w:val="00D1346A"/>
    <w:rsid w:val="00D1391E"/>
    <w:rsid w:val="00D1468E"/>
    <w:rsid w:val="00D173C2"/>
    <w:rsid w:val="00D20309"/>
    <w:rsid w:val="00D21786"/>
    <w:rsid w:val="00D22501"/>
    <w:rsid w:val="00D227DE"/>
    <w:rsid w:val="00D22A25"/>
    <w:rsid w:val="00D22C6F"/>
    <w:rsid w:val="00D22DD3"/>
    <w:rsid w:val="00D2424C"/>
    <w:rsid w:val="00D248DC"/>
    <w:rsid w:val="00D25185"/>
    <w:rsid w:val="00D25293"/>
    <w:rsid w:val="00D257EA"/>
    <w:rsid w:val="00D259FB"/>
    <w:rsid w:val="00D2723F"/>
    <w:rsid w:val="00D300FB"/>
    <w:rsid w:val="00D30A5B"/>
    <w:rsid w:val="00D311E4"/>
    <w:rsid w:val="00D32206"/>
    <w:rsid w:val="00D32D17"/>
    <w:rsid w:val="00D33905"/>
    <w:rsid w:val="00D33BB8"/>
    <w:rsid w:val="00D346D9"/>
    <w:rsid w:val="00D34E8C"/>
    <w:rsid w:val="00D3578E"/>
    <w:rsid w:val="00D35C36"/>
    <w:rsid w:val="00D3750F"/>
    <w:rsid w:val="00D40139"/>
    <w:rsid w:val="00D41470"/>
    <w:rsid w:val="00D41FC0"/>
    <w:rsid w:val="00D43097"/>
    <w:rsid w:val="00D432F6"/>
    <w:rsid w:val="00D43306"/>
    <w:rsid w:val="00D43354"/>
    <w:rsid w:val="00D43F66"/>
    <w:rsid w:val="00D44DFE"/>
    <w:rsid w:val="00D458B6"/>
    <w:rsid w:val="00D469BD"/>
    <w:rsid w:val="00D519E7"/>
    <w:rsid w:val="00D51BBF"/>
    <w:rsid w:val="00D52AF4"/>
    <w:rsid w:val="00D53429"/>
    <w:rsid w:val="00D53BE1"/>
    <w:rsid w:val="00D545EF"/>
    <w:rsid w:val="00D55963"/>
    <w:rsid w:val="00D563E9"/>
    <w:rsid w:val="00D56428"/>
    <w:rsid w:val="00D60502"/>
    <w:rsid w:val="00D62934"/>
    <w:rsid w:val="00D63BD4"/>
    <w:rsid w:val="00D64D8F"/>
    <w:rsid w:val="00D66008"/>
    <w:rsid w:val="00D67290"/>
    <w:rsid w:val="00D6744D"/>
    <w:rsid w:val="00D67667"/>
    <w:rsid w:val="00D70460"/>
    <w:rsid w:val="00D7097B"/>
    <w:rsid w:val="00D70B51"/>
    <w:rsid w:val="00D70F60"/>
    <w:rsid w:val="00D71168"/>
    <w:rsid w:val="00D7171A"/>
    <w:rsid w:val="00D722AD"/>
    <w:rsid w:val="00D72849"/>
    <w:rsid w:val="00D7302B"/>
    <w:rsid w:val="00D73356"/>
    <w:rsid w:val="00D7382F"/>
    <w:rsid w:val="00D75B5D"/>
    <w:rsid w:val="00D76062"/>
    <w:rsid w:val="00D77BC8"/>
    <w:rsid w:val="00D81E59"/>
    <w:rsid w:val="00D81FF9"/>
    <w:rsid w:val="00D82A1E"/>
    <w:rsid w:val="00D84258"/>
    <w:rsid w:val="00D85032"/>
    <w:rsid w:val="00D85AE5"/>
    <w:rsid w:val="00D869C1"/>
    <w:rsid w:val="00D9047A"/>
    <w:rsid w:val="00D92E4C"/>
    <w:rsid w:val="00D939F8"/>
    <w:rsid w:val="00D9463E"/>
    <w:rsid w:val="00D95056"/>
    <w:rsid w:val="00D95098"/>
    <w:rsid w:val="00D95A1B"/>
    <w:rsid w:val="00DA15D7"/>
    <w:rsid w:val="00DA1FA7"/>
    <w:rsid w:val="00DA22DA"/>
    <w:rsid w:val="00DA3379"/>
    <w:rsid w:val="00DA34A3"/>
    <w:rsid w:val="00DA4418"/>
    <w:rsid w:val="00DA474F"/>
    <w:rsid w:val="00DA4E2C"/>
    <w:rsid w:val="00DA5C87"/>
    <w:rsid w:val="00DA5CDD"/>
    <w:rsid w:val="00DA74FC"/>
    <w:rsid w:val="00DA7854"/>
    <w:rsid w:val="00DB07F3"/>
    <w:rsid w:val="00DB13EA"/>
    <w:rsid w:val="00DB2DF9"/>
    <w:rsid w:val="00DB2F4A"/>
    <w:rsid w:val="00DB3BE8"/>
    <w:rsid w:val="00DB50D9"/>
    <w:rsid w:val="00DB5561"/>
    <w:rsid w:val="00DB56B5"/>
    <w:rsid w:val="00DB5843"/>
    <w:rsid w:val="00DB5DBD"/>
    <w:rsid w:val="00DB7C04"/>
    <w:rsid w:val="00DC01A8"/>
    <w:rsid w:val="00DC0808"/>
    <w:rsid w:val="00DC09FD"/>
    <w:rsid w:val="00DC1E59"/>
    <w:rsid w:val="00DC2FA7"/>
    <w:rsid w:val="00DC431B"/>
    <w:rsid w:val="00DC4BBF"/>
    <w:rsid w:val="00DC58F0"/>
    <w:rsid w:val="00DC7740"/>
    <w:rsid w:val="00DD0C95"/>
    <w:rsid w:val="00DD17FA"/>
    <w:rsid w:val="00DD2042"/>
    <w:rsid w:val="00DD2E87"/>
    <w:rsid w:val="00DD349C"/>
    <w:rsid w:val="00DD4346"/>
    <w:rsid w:val="00DD45C8"/>
    <w:rsid w:val="00DD4B85"/>
    <w:rsid w:val="00DD5DBE"/>
    <w:rsid w:val="00DD6D3B"/>
    <w:rsid w:val="00DD7E67"/>
    <w:rsid w:val="00DE0233"/>
    <w:rsid w:val="00DE054F"/>
    <w:rsid w:val="00DE0854"/>
    <w:rsid w:val="00DE21F7"/>
    <w:rsid w:val="00DE297C"/>
    <w:rsid w:val="00DE334D"/>
    <w:rsid w:val="00DE41B1"/>
    <w:rsid w:val="00DE4BB8"/>
    <w:rsid w:val="00DE4E64"/>
    <w:rsid w:val="00DE5DE3"/>
    <w:rsid w:val="00DE5FB4"/>
    <w:rsid w:val="00DE6A87"/>
    <w:rsid w:val="00DE6B84"/>
    <w:rsid w:val="00DE7FAD"/>
    <w:rsid w:val="00DF0C93"/>
    <w:rsid w:val="00DF1E05"/>
    <w:rsid w:val="00DF1E40"/>
    <w:rsid w:val="00DF263C"/>
    <w:rsid w:val="00DF2BC0"/>
    <w:rsid w:val="00DF4B75"/>
    <w:rsid w:val="00DF4E3D"/>
    <w:rsid w:val="00DF5326"/>
    <w:rsid w:val="00DF6A3B"/>
    <w:rsid w:val="00DF7FAA"/>
    <w:rsid w:val="00E0130D"/>
    <w:rsid w:val="00E022F1"/>
    <w:rsid w:val="00E0262B"/>
    <w:rsid w:val="00E056AA"/>
    <w:rsid w:val="00E05FED"/>
    <w:rsid w:val="00E06420"/>
    <w:rsid w:val="00E06703"/>
    <w:rsid w:val="00E076A8"/>
    <w:rsid w:val="00E10371"/>
    <w:rsid w:val="00E10AB3"/>
    <w:rsid w:val="00E1269A"/>
    <w:rsid w:val="00E12785"/>
    <w:rsid w:val="00E12DFE"/>
    <w:rsid w:val="00E1311D"/>
    <w:rsid w:val="00E13B9A"/>
    <w:rsid w:val="00E1531F"/>
    <w:rsid w:val="00E15994"/>
    <w:rsid w:val="00E161D4"/>
    <w:rsid w:val="00E162D9"/>
    <w:rsid w:val="00E165CC"/>
    <w:rsid w:val="00E2121E"/>
    <w:rsid w:val="00E21526"/>
    <w:rsid w:val="00E2261A"/>
    <w:rsid w:val="00E236DD"/>
    <w:rsid w:val="00E23A91"/>
    <w:rsid w:val="00E23DB6"/>
    <w:rsid w:val="00E23E7E"/>
    <w:rsid w:val="00E24B1D"/>
    <w:rsid w:val="00E25396"/>
    <w:rsid w:val="00E25862"/>
    <w:rsid w:val="00E25A76"/>
    <w:rsid w:val="00E2667D"/>
    <w:rsid w:val="00E270FB"/>
    <w:rsid w:val="00E2799A"/>
    <w:rsid w:val="00E307A7"/>
    <w:rsid w:val="00E315F4"/>
    <w:rsid w:val="00E31DE8"/>
    <w:rsid w:val="00E32209"/>
    <w:rsid w:val="00E32E4C"/>
    <w:rsid w:val="00E3372F"/>
    <w:rsid w:val="00E35FDA"/>
    <w:rsid w:val="00E36C67"/>
    <w:rsid w:val="00E378B2"/>
    <w:rsid w:val="00E4054B"/>
    <w:rsid w:val="00E408DB"/>
    <w:rsid w:val="00E4201E"/>
    <w:rsid w:val="00E42533"/>
    <w:rsid w:val="00E4263A"/>
    <w:rsid w:val="00E4484D"/>
    <w:rsid w:val="00E456A0"/>
    <w:rsid w:val="00E457B0"/>
    <w:rsid w:val="00E45E6B"/>
    <w:rsid w:val="00E471C3"/>
    <w:rsid w:val="00E5021E"/>
    <w:rsid w:val="00E504BC"/>
    <w:rsid w:val="00E50550"/>
    <w:rsid w:val="00E50EF9"/>
    <w:rsid w:val="00E51C58"/>
    <w:rsid w:val="00E51DB9"/>
    <w:rsid w:val="00E531A8"/>
    <w:rsid w:val="00E53791"/>
    <w:rsid w:val="00E54A92"/>
    <w:rsid w:val="00E5660A"/>
    <w:rsid w:val="00E56967"/>
    <w:rsid w:val="00E56A07"/>
    <w:rsid w:val="00E56EF8"/>
    <w:rsid w:val="00E6045C"/>
    <w:rsid w:val="00E61101"/>
    <w:rsid w:val="00E61309"/>
    <w:rsid w:val="00E61752"/>
    <w:rsid w:val="00E62E32"/>
    <w:rsid w:val="00E63293"/>
    <w:rsid w:val="00E6369C"/>
    <w:rsid w:val="00E63A69"/>
    <w:rsid w:val="00E65FDF"/>
    <w:rsid w:val="00E665A2"/>
    <w:rsid w:val="00E6700E"/>
    <w:rsid w:val="00E67E45"/>
    <w:rsid w:val="00E7112E"/>
    <w:rsid w:val="00E7161F"/>
    <w:rsid w:val="00E720B4"/>
    <w:rsid w:val="00E737B8"/>
    <w:rsid w:val="00E73ED8"/>
    <w:rsid w:val="00E74057"/>
    <w:rsid w:val="00E76192"/>
    <w:rsid w:val="00E76B58"/>
    <w:rsid w:val="00E77642"/>
    <w:rsid w:val="00E77824"/>
    <w:rsid w:val="00E806DC"/>
    <w:rsid w:val="00E844E6"/>
    <w:rsid w:val="00E84AD3"/>
    <w:rsid w:val="00E85FA0"/>
    <w:rsid w:val="00E86718"/>
    <w:rsid w:val="00E87368"/>
    <w:rsid w:val="00E87471"/>
    <w:rsid w:val="00E87D5A"/>
    <w:rsid w:val="00E923F6"/>
    <w:rsid w:val="00E92F6F"/>
    <w:rsid w:val="00E932CC"/>
    <w:rsid w:val="00E93D0D"/>
    <w:rsid w:val="00E93FCB"/>
    <w:rsid w:val="00E9476F"/>
    <w:rsid w:val="00E95C74"/>
    <w:rsid w:val="00E95FBC"/>
    <w:rsid w:val="00E96F3D"/>
    <w:rsid w:val="00E97131"/>
    <w:rsid w:val="00E9725D"/>
    <w:rsid w:val="00E97FC0"/>
    <w:rsid w:val="00EA01F7"/>
    <w:rsid w:val="00EA106D"/>
    <w:rsid w:val="00EA18E7"/>
    <w:rsid w:val="00EA4185"/>
    <w:rsid w:val="00EA4364"/>
    <w:rsid w:val="00EA4BBD"/>
    <w:rsid w:val="00EA6055"/>
    <w:rsid w:val="00EA63F7"/>
    <w:rsid w:val="00EA7127"/>
    <w:rsid w:val="00EA73C0"/>
    <w:rsid w:val="00EB0165"/>
    <w:rsid w:val="00EB050A"/>
    <w:rsid w:val="00EB0AEF"/>
    <w:rsid w:val="00EB0C40"/>
    <w:rsid w:val="00EB1E42"/>
    <w:rsid w:val="00EB3BB4"/>
    <w:rsid w:val="00EB43D3"/>
    <w:rsid w:val="00EB450D"/>
    <w:rsid w:val="00EB45AE"/>
    <w:rsid w:val="00EB494B"/>
    <w:rsid w:val="00EB5345"/>
    <w:rsid w:val="00EB54D3"/>
    <w:rsid w:val="00EB5D9C"/>
    <w:rsid w:val="00EB64D0"/>
    <w:rsid w:val="00EB65BA"/>
    <w:rsid w:val="00EB6976"/>
    <w:rsid w:val="00EC0552"/>
    <w:rsid w:val="00EC32BE"/>
    <w:rsid w:val="00EC47C0"/>
    <w:rsid w:val="00EC482A"/>
    <w:rsid w:val="00EC5727"/>
    <w:rsid w:val="00EC6092"/>
    <w:rsid w:val="00EC665A"/>
    <w:rsid w:val="00EC72BC"/>
    <w:rsid w:val="00EC733A"/>
    <w:rsid w:val="00EC7655"/>
    <w:rsid w:val="00EC7927"/>
    <w:rsid w:val="00ED061B"/>
    <w:rsid w:val="00ED0D38"/>
    <w:rsid w:val="00ED25B5"/>
    <w:rsid w:val="00ED282C"/>
    <w:rsid w:val="00ED2E56"/>
    <w:rsid w:val="00ED3016"/>
    <w:rsid w:val="00ED370D"/>
    <w:rsid w:val="00ED491D"/>
    <w:rsid w:val="00ED4ABB"/>
    <w:rsid w:val="00ED513D"/>
    <w:rsid w:val="00ED5A91"/>
    <w:rsid w:val="00ED62D6"/>
    <w:rsid w:val="00EE08C2"/>
    <w:rsid w:val="00EE11E2"/>
    <w:rsid w:val="00EE33AC"/>
    <w:rsid w:val="00EE36CB"/>
    <w:rsid w:val="00EE3848"/>
    <w:rsid w:val="00EE54FA"/>
    <w:rsid w:val="00EE58C7"/>
    <w:rsid w:val="00EE6529"/>
    <w:rsid w:val="00EE6ECF"/>
    <w:rsid w:val="00EE72F0"/>
    <w:rsid w:val="00EE7786"/>
    <w:rsid w:val="00EF1A45"/>
    <w:rsid w:val="00EF1ADD"/>
    <w:rsid w:val="00EF1C75"/>
    <w:rsid w:val="00EF2273"/>
    <w:rsid w:val="00EF26E1"/>
    <w:rsid w:val="00EF37BE"/>
    <w:rsid w:val="00EF388C"/>
    <w:rsid w:val="00EF3C0B"/>
    <w:rsid w:val="00EF421C"/>
    <w:rsid w:val="00EF5582"/>
    <w:rsid w:val="00EF585E"/>
    <w:rsid w:val="00EF58B1"/>
    <w:rsid w:val="00EF5BA1"/>
    <w:rsid w:val="00EF656C"/>
    <w:rsid w:val="00EF692F"/>
    <w:rsid w:val="00EF6C48"/>
    <w:rsid w:val="00EF6F9C"/>
    <w:rsid w:val="00EF78C2"/>
    <w:rsid w:val="00EF7B1D"/>
    <w:rsid w:val="00F0023C"/>
    <w:rsid w:val="00F0059B"/>
    <w:rsid w:val="00F014C1"/>
    <w:rsid w:val="00F02806"/>
    <w:rsid w:val="00F040F5"/>
    <w:rsid w:val="00F041A5"/>
    <w:rsid w:val="00F041F4"/>
    <w:rsid w:val="00F04C72"/>
    <w:rsid w:val="00F065B5"/>
    <w:rsid w:val="00F06917"/>
    <w:rsid w:val="00F07BFB"/>
    <w:rsid w:val="00F10562"/>
    <w:rsid w:val="00F106A3"/>
    <w:rsid w:val="00F10B8E"/>
    <w:rsid w:val="00F13CED"/>
    <w:rsid w:val="00F1445D"/>
    <w:rsid w:val="00F169D1"/>
    <w:rsid w:val="00F16B65"/>
    <w:rsid w:val="00F16C5B"/>
    <w:rsid w:val="00F175B2"/>
    <w:rsid w:val="00F177D4"/>
    <w:rsid w:val="00F201FB"/>
    <w:rsid w:val="00F20B6D"/>
    <w:rsid w:val="00F2159B"/>
    <w:rsid w:val="00F2332B"/>
    <w:rsid w:val="00F23872"/>
    <w:rsid w:val="00F24144"/>
    <w:rsid w:val="00F2434C"/>
    <w:rsid w:val="00F2485C"/>
    <w:rsid w:val="00F25EC6"/>
    <w:rsid w:val="00F2621C"/>
    <w:rsid w:val="00F27512"/>
    <w:rsid w:val="00F277D5"/>
    <w:rsid w:val="00F27870"/>
    <w:rsid w:val="00F27929"/>
    <w:rsid w:val="00F27CFD"/>
    <w:rsid w:val="00F27FC9"/>
    <w:rsid w:val="00F30DA5"/>
    <w:rsid w:val="00F312F4"/>
    <w:rsid w:val="00F314A5"/>
    <w:rsid w:val="00F32854"/>
    <w:rsid w:val="00F33D3C"/>
    <w:rsid w:val="00F343D4"/>
    <w:rsid w:val="00F34772"/>
    <w:rsid w:val="00F349DD"/>
    <w:rsid w:val="00F34C8E"/>
    <w:rsid w:val="00F34EC8"/>
    <w:rsid w:val="00F35FBD"/>
    <w:rsid w:val="00F368FC"/>
    <w:rsid w:val="00F36928"/>
    <w:rsid w:val="00F372A6"/>
    <w:rsid w:val="00F373E2"/>
    <w:rsid w:val="00F3756B"/>
    <w:rsid w:val="00F40DFC"/>
    <w:rsid w:val="00F40E1D"/>
    <w:rsid w:val="00F4195F"/>
    <w:rsid w:val="00F41982"/>
    <w:rsid w:val="00F426C7"/>
    <w:rsid w:val="00F42E0C"/>
    <w:rsid w:val="00F4425D"/>
    <w:rsid w:val="00F462E8"/>
    <w:rsid w:val="00F465FE"/>
    <w:rsid w:val="00F47ACA"/>
    <w:rsid w:val="00F47E3D"/>
    <w:rsid w:val="00F47EA5"/>
    <w:rsid w:val="00F5073D"/>
    <w:rsid w:val="00F51A25"/>
    <w:rsid w:val="00F52212"/>
    <w:rsid w:val="00F5234B"/>
    <w:rsid w:val="00F53CE3"/>
    <w:rsid w:val="00F53DFE"/>
    <w:rsid w:val="00F53E21"/>
    <w:rsid w:val="00F54158"/>
    <w:rsid w:val="00F547EE"/>
    <w:rsid w:val="00F56693"/>
    <w:rsid w:val="00F60DB1"/>
    <w:rsid w:val="00F62329"/>
    <w:rsid w:val="00F62438"/>
    <w:rsid w:val="00F6256A"/>
    <w:rsid w:val="00F62B27"/>
    <w:rsid w:val="00F62FA2"/>
    <w:rsid w:val="00F62FFD"/>
    <w:rsid w:val="00F63EFB"/>
    <w:rsid w:val="00F643B1"/>
    <w:rsid w:val="00F64448"/>
    <w:rsid w:val="00F65702"/>
    <w:rsid w:val="00F663C7"/>
    <w:rsid w:val="00F67E73"/>
    <w:rsid w:val="00F70459"/>
    <w:rsid w:val="00F70BBE"/>
    <w:rsid w:val="00F710A8"/>
    <w:rsid w:val="00F7378A"/>
    <w:rsid w:val="00F76A13"/>
    <w:rsid w:val="00F77FD0"/>
    <w:rsid w:val="00F80358"/>
    <w:rsid w:val="00F81085"/>
    <w:rsid w:val="00F8152F"/>
    <w:rsid w:val="00F82256"/>
    <w:rsid w:val="00F82A18"/>
    <w:rsid w:val="00F835CA"/>
    <w:rsid w:val="00F84023"/>
    <w:rsid w:val="00F8447D"/>
    <w:rsid w:val="00F853E4"/>
    <w:rsid w:val="00F85667"/>
    <w:rsid w:val="00F85805"/>
    <w:rsid w:val="00F85C5E"/>
    <w:rsid w:val="00F85DA2"/>
    <w:rsid w:val="00F8628F"/>
    <w:rsid w:val="00F86D76"/>
    <w:rsid w:val="00F90E1C"/>
    <w:rsid w:val="00F9427E"/>
    <w:rsid w:val="00F945F3"/>
    <w:rsid w:val="00F9471D"/>
    <w:rsid w:val="00F94927"/>
    <w:rsid w:val="00F94F69"/>
    <w:rsid w:val="00F962BA"/>
    <w:rsid w:val="00F968E4"/>
    <w:rsid w:val="00F9766B"/>
    <w:rsid w:val="00F97A6B"/>
    <w:rsid w:val="00FA0B6B"/>
    <w:rsid w:val="00FA106D"/>
    <w:rsid w:val="00FA1078"/>
    <w:rsid w:val="00FA19F8"/>
    <w:rsid w:val="00FA1DFE"/>
    <w:rsid w:val="00FA2C08"/>
    <w:rsid w:val="00FA2CF8"/>
    <w:rsid w:val="00FA2CFE"/>
    <w:rsid w:val="00FA30CD"/>
    <w:rsid w:val="00FA32B6"/>
    <w:rsid w:val="00FA3B95"/>
    <w:rsid w:val="00FA40BE"/>
    <w:rsid w:val="00FA4375"/>
    <w:rsid w:val="00FA4EF2"/>
    <w:rsid w:val="00FA4F93"/>
    <w:rsid w:val="00FA59ED"/>
    <w:rsid w:val="00FB24D7"/>
    <w:rsid w:val="00FB28F2"/>
    <w:rsid w:val="00FB4304"/>
    <w:rsid w:val="00FB4809"/>
    <w:rsid w:val="00FB5E72"/>
    <w:rsid w:val="00FB6BFA"/>
    <w:rsid w:val="00FB7137"/>
    <w:rsid w:val="00FB74D0"/>
    <w:rsid w:val="00FC04FC"/>
    <w:rsid w:val="00FC185F"/>
    <w:rsid w:val="00FC3985"/>
    <w:rsid w:val="00FC40CB"/>
    <w:rsid w:val="00FC4F1C"/>
    <w:rsid w:val="00FC5084"/>
    <w:rsid w:val="00FC5BBC"/>
    <w:rsid w:val="00FC60B2"/>
    <w:rsid w:val="00FC6742"/>
    <w:rsid w:val="00FC7932"/>
    <w:rsid w:val="00FC7AA5"/>
    <w:rsid w:val="00FC7E8A"/>
    <w:rsid w:val="00FD0154"/>
    <w:rsid w:val="00FD0588"/>
    <w:rsid w:val="00FD07D1"/>
    <w:rsid w:val="00FD0D73"/>
    <w:rsid w:val="00FD2076"/>
    <w:rsid w:val="00FD24F2"/>
    <w:rsid w:val="00FD270A"/>
    <w:rsid w:val="00FD2758"/>
    <w:rsid w:val="00FD3483"/>
    <w:rsid w:val="00FD66F1"/>
    <w:rsid w:val="00FD706F"/>
    <w:rsid w:val="00FD750D"/>
    <w:rsid w:val="00FE099F"/>
    <w:rsid w:val="00FE0D15"/>
    <w:rsid w:val="00FE0FF4"/>
    <w:rsid w:val="00FE1CDC"/>
    <w:rsid w:val="00FE216D"/>
    <w:rsid w:val="00FE33DD"/>
    <w:rsid w:val="00FE3485"/>
    <w:rsid w:val="00FE491A"/>
    <w:rsid w:val="00FE4976"/>
    <w:rsid w:val="00FE534A"/>
    <w:rsid w:val="00FE5A12"/>
    <w:rsid w:val="00FE674E"/>
    <w:rsid w:val="00FE6AB0"/>
    <w:rsid w:val="00FE7232"/>
    <w:rsid w:val="00FE7D48"/>
    <w:rsid w:val="00FF04E3"/>
    <w:rsid w:val="00FF0E5B"/>
    <w:rsid w:val="00FF168B"/>
    <w:rsid w:val="00FF18AB"/>
    <w:rsid w:val="00FF1C8F"/>
    <w:rsid w:val="00FF258B"/>
    <w:rsid w:val="00FF2BEF"/>
    <w:rsid w:val="00FF52D6"/>
    <w:rsid w:val="00FF586D"/>
    <w:rsid w:val="00FF69C1"/>
    <w:rsid w:val="00FF7F6D"/>
    <w:rsid w:val="00FF7F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97DD14"/>
  <w15:chartTrackingRefBased/>
  <w15:docId w15:val="{8ABEABAC-F06E-493D-8797-AA2323F7D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D4EBD"/>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5B48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1"/>
    <w:next w:val="a1"/>
    <w:link w:val="21"/>
    <w:unhideWhenUsed/>
    <w:qFormat/>
    <w:rsid w:val="005B48B4"/>
    <w:pPr>
      <w:keepNext/>
      <w:keepLines/>
      <w:spacing w:before="200" w:line="276" w:lineRule="auto"/>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1"/>
    <w:next w:val="a1"/>
    <w:link w:val="30"/>
    <w:unhideWhenUsed/>
    <w:qFormat/>
    <w:rsid w:val="005B48B4"/>
    <w:pPr>
      <w:keepNext/>
      <w:keepLines/>
      <w:spacing w:before="40"/>
      <w:outlineLvl w:val="2"/>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5B48B4"/>
    <w:rPr>
      <w:rFonts w:asciiTheme="majorHAnsi" w:eastAsiaTheme="majorEastAsia" w:hAnsiTheme="majorHAnsi" w:cstheme="majorBidi"/>
      <w:color w:val="2E74B5" w:themeColor="accent1" w:themeShade="BF"/>
      <w:sz w:val="32"/>
      <w:szCs w:val="32"/>
      <w:lang w:eastAsia="ru-RU"/>
    </w:rPr>
  </w:style>
  <w:style w:type="character" w:customStyle="1" w:styleId="21">
    <w:name w:val="Заголовок 2 Знак"/>
    <w:basedOn w:val="a2"/>
    <w:link w:val="20"/>
    <w:rsid w:val="005B48B4"/>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2"/>
    <w:link w:val="3"/>
    <w:rsid w:val="005B48B4"/>
    <w:rPr>
      <w:rFonts w:asciiTheme="majorHAnsi" w:eastAsiaTheme="majorEastAsia" w:hAnsiTheme="majorHAnsi" w:cstheme="majorBidi"/>
      <w:color w:val="1F4D78" w:themeColor="accent1" w:themeShade="7F"/>
      <w:sz w:val="24"/>
      <w:szCs w:val="24"/>
      <w:lang w:eastAsia="ru-RU"/>
    </w:rPr>
  </w:style>
  <w:style w:type="numbering" w:customStyle="1" w:styleId="11">
    <w:name w:val="Нет списка1"/>
    <w:next w:val="a4"/>
    <w:uiPriority w:val="99"/>
    <w:semiHidden/>
    <w:unhideWhenUsed/>
    <w:rsid w:val="005B48B4"/>
  </w:style>
  <w:style w:type="paragraph" w:customStyle="1" w:styleId="ConsPlusNormal">
    <w:name w:val="ConsPlusNormal"/>
    <w:link w:val="ConsPlusNormal0"/>
    <w:uiPriority w:val="99"/>
    <w:qFormat/>
    <w:rsid w:val="005B48B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2">
    <w:name w:val="Body Text Indent 2"/>
    <w:basedOn w:val="a1"/>
    <w:link w:val="23"/>
    <w:rsid w:val="005B48B4"/>
    <w:pPr>
      <w:tabs>
        <w:tab w:val="left" w:pos="1122"/>
      </w:tabs>
      <w:ind w:firstLine="748"/>
      <w:jc w:val="both"/>
    </w:pPr>
    <w:rPr>
      <w:sz w:val="28"/>
      <w:szCs w:val="20"/>
      <w:lang w:val="x-none" w:eastAsia="x-none"/>
    </w:rPr>
  </w:style>
  <w:style w:type="character" w:customStyle="1" w:styleId="23">
    <w:name w:val="Основной текст с отступом 2 Знак"/>
    <w:basedOn w:val="a2"/>
    <w:link w:val="22"/>
    <w:rsid w:val="005B48B4"/>
    <w:rPr>
      <w:rFonts w:ascii="Times New Roman" w:eastAsia="Times New Roman" w:hAnsi="Times New Roman" w:cs="Times New Roman"/>
      <w:sz w:val="28"/>
      <w:szCs w:val="20"/>
      <w:lang w:val="x-none" w:eastAsia="x-none"/>
    </w:rPr>
  </w:style>
  <w:style w:type="paragraph" w:customStyle="1" w:styleId="Default">
    <w:name w:val="Default"/>
    <w:uiPriority w:val="99"/>
    <w:rsid w:val="005B48B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5">
    <w:name w:val="List Paragraph"/>
    <w:aliases w:val="Bullet List,FooterText,numbered,Paragraphe de liste1,lp1,ТЗ список,Абзац списка литеральный,Булет1,1Булет,it_List1,Абзац списка5,List Paragraph,Num Bullet 1,Table Number Paragraph,Bullet Number,Bulletr List Paragraph,列出段落,列出段落1,Listeafsnit1"/>
    <w:basedOn w:val="a1"/>
    <w:link w:val="a6"/>
    <w:uiPriority w:val="34"/>
    <w:qFormat/>
    <w:rsid w:val="005B48B4"/>
    <w:pPr>
      <w:ind w:left="720"/>
      <w:contextualSpacing/>
    </w:pPr>
    <w:rPr>
      <w:sz w:val="28"/>
      <w:szCs w:val="28"/>
    </w:rPr>
  </w:style>
  <w:style w:type="table" w:styleId="a7">
    <w:name w:val="Table Grid"/>
    <w:basedOn w:val="a3"/>
    <w:uiPriority w:val="39"/>
    <w:rsid w:val="005B4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2"/>
    <w:uiPriority w:val="99"/>
    <w:semiHidden/>
    <w:unhideWhenUsed/>
    <w:rsid w:val="005B48B4"/>
    <w:rPr>
      <w:sz w:val="16"/>
      <w:szCs w:val="16"/>
    </w:rPr>
  </w:style>
  <w:style w:type="paragraph" w:styleId="a9">
    <w:name w:val="annotation text"/>
    <w:basedOn w:val="a1"/>
    <w:link w:val="aa"/>
    <w:uiPriority w:val="99"/>
    <w:unhideWhenUsed/>
    <w:rsid w:val="005B48B4"/>
    <w:pPr>
      <w:spacing w:after="200"/>
    </w:pPr>
    <w:rPr>
      <w:rFonts w:ascii="Calibri" w:eastAsia="Calibri" w:hAnsi="Calibri"/>
      <w:sz w:val="20"/>
      <w:szCs w:val="20"/>
      <w:lang w:eastAsia="en-US"/>
    </w:rPr>
  </w:style>
  <w:style w:type="character" w:customStyle="1" w:styleId="aa">
    <w:name w:val="Текст примечания Знак"/>
    <w:basedOn w:val="a2"/>
    <w:link w:val="a9"/>
    <w:uiPriority w:val="99"/>
    <w:rsid w:val="005B48B4"/>
    <w:rPr>
      <w:rFonts w:ascii="Calibri" w:eastAsia="Calibri" w:hAnsi="Calibri" w:cs="Times New Roman"/>
      <w:sz w:val="20"/>
      <w:szCs w:val="20"/>
    </w:rPr>
  </w:style>
  <w:style w:type="paragraph" w:styleId="ab">
    <w:name w:val="annotation subject"/>
    <w:basedOn w:val="a9"/>
    <w:next w:val="a9"/>
    <w:link w:val="ac"/>
    <w:uiPriority w:val="99"/>
    <w:semiHidden/>
    <w:unhideWhenUsed/>
    <w:rsid w:val="005B48B4"/>
    <w:rPr>
      <w:b/>
      <w:bCs/>
    </w:rPr>
  </w:style>
  <w:style w:type="character" w:customStyle="1" w:styleId="ac">
    <w:name w:val="Тема примечания Знак"/>
    <w:basedOn w:val="aa"/>
    <w:link w:val="ab"/>
    <w:uiPriority w:val="99"/>
    <w:semiHidden/>
    <w:rsid w:val="005B48B4"/>
    <w:rPr>
      <w:rFonts w:ascii="Calibri" w:eastAsia="Calibri" w:hAnsi="Calibri" w:cs="Times New Roman"/>
      <w:b/>
      <w:bCs/>
      <w:sz w:val="20"/>
      <w:szCs w:val="20"/>
    </w:rPr>
  </w:style>
  <w:style w:type="paragraph" w:styleId="ad">
    <w:name w:val="Balloon Text"/>
    <w:basedOn w:val="a1"/>
    <w:link w:val="ae"/>
    <w:unhideWhenUsed/>
    <w:rsid w:val="005B48B4"/>
    <w:rPr>
      <w:rFonts w:ascii="Segoe UI" w:eastAsia="Calibri" w:hAnsi="Segoe UI" w:cs="Segoe UI"/>
      <w:sz w:val="18"/>
      <w:szCs w:val="18"/>
      <w:lang w:eastAsia="en-US"/>
    </w:rPr>
  </w:style>
  <w:style w:type="character" w:customStyle="1" w:styleId="ae">
    <w:name w:val="Текст выноски Знак"/>
    <w:basedOn w:val="a2"/>
    <w:link w:val="ad"/>
    <w:rsid w:val="005B48B4"/>
    <w:rPr>
      <w:rFonts w:ascii="Segoe UI" w:eastAsia="Calibri" w:hAnsi="Segoe UI" w:cs="Segoe UI"/>
      <w:sz w:val="18"/>
      <w:szCs w:val="18"/>
    </w:rPr>
  </w:style>
  <w:style w:type="character" w:customStyle="1" w:styleId="WW8Num8z2">
    <w:name w:val="WW8Num8z2"/>
    <w:rsid w:val="005B48B4"/>
    <w:rPr>
      <w:rFonts w:ascii="Wingdings" w:hAnsi="Wingdings" w:cs="Wingdings"/>
    </w:rPr>
  </w:style>
  <w:style w:type="paragraph" w:customStyle="1" w:styleId="210">
    <w:name w:val="Основной текст 21"/>
    <w:basedOn w:val="a1"/>
    <w:rsid w:val="005B48B4"/>
    <w:rPr>
      <w:bCs/>
      <w:szCs w:val="20"/>
      <w:lang w:eastAsia="ar-SA"/>
    </w:rPr>
  </w:style>
  <w:style w:type="paragraph" w:customStyle="1" w:styleId="31">
    <w:name w:val="Заголовок3"/>
    <w:basedOn w:val="a1"/>
    <w:link w:val="32"/>
    <w:qFormat/>
    <w:rsid w:val="005B48B4"/>
    <w:pPr>
      <w:keepNext/>
      <w:spacing w:before="120" w:line="276" w:lineRule="auto"/>
      <w:ind w:left="567" w:right="425"/>
      <w:jc w:val="both"/>
      <w:outlineLvl w:val="1"/>
    </w:pPr>
    <w:rPr>
      <w:rFonts w:ascii="Arial" w:eastAsia="SimSun" w:hAnsi="Arial" w:cs="Arial"/>
      <w:b/>
      <w:bCs/>
      <w:iCs/>
      <w:lang w:eastAsia="en-US" w:bidi="en-US"/>
    </w:rPr>
  </w:style>
  <w:style w:type="character" w:customStyle="1" w:styleId="32">
    <w:name w:val="Заголовок3 Знак"/>
    <w:link w:val="31"/>
    <w:rsid w:val="005B48B4"/>
    <w:rPr>
      <w:rFonts w:ascii="Arial" w:eastAsia="SimSun" w:hAnsi="Arial" w:cs="Arial"/>
      <w:b/>
      <w:bCs/>
      <w:iCs/>
      <w:sz w:val="24"/>
      <w:szCs w:val="24"/>
      <w:lang w:bidi="en-US"/>
    </w:rPr>
  </w:style>
  <w:style w:type="paragraph" w:styleId="af">
    <w:name w:val="header"/>
    <w:basedOn w:val="a1"/>
    <w:link w:val="af0"/>
    <w:uiPriority w:val="99"/>
    <w:unhideWhenUsed/>
    <w:rsid w:val="005B48B4"/>
    <w:pPr>
      <w:tabs>
        <w:tab w:val="center" w:pos="4677"/>
        <w:tab w:val="right" w:pos="9355"/>
      </w:tabs>
    </w:pPr>
    <w:rPr>
      <w:rFonts w:ascii="Calibri" w:eastAsia="Calibri" w:hAnsi="Calibri"/>
      <w:sz w:val="22"/>
      <w:szCs w:val="22"/>
      <w:lang w:eastAsia="en-US"/>
    </w:rPr>
  </w:style>
  <w:style w:type="character" w:customStyle="1" w:styleId="af0">
    <w:name w:val="Верхний колонтитул Знак"/>
    <w:basedOn w:val="a2"/>
    <w:link w:val="af"/>
    <w:uiPriority w:val="99"/>
    <w:rsid w:val="005B48B4"/>
    <w:rPr>
      <w:rFonts w:ascii="Calibri" w:eastAsia="Calibri" w:hAnsi="Calibri" w:cs="Times New Roman"/>
    </w:rPr>
  </w:style>
  <w:style w:type="paragraph" w:styleId="af1">
    <w:name w:val="footer"/>
    <w:basedOn w:val="a1"/>
    <w:link w:val="af2"/>
    <w:uiPriority w:val="99"/>
    <w:unhideWhenUsed/>
    <w:rsid w:val="005B48B4"/>
    <w:pPr>
      <w:tabs>
        <w:tab w:val="center" w:pos="4677"/>
        <w:tab w:val="right" w:pos="9355"/>
      </w:tabs>
    </w:pPr>
    <w:rPr>
      <w:rFonts w:ascii="Calibri" w:eastAsia="Calibri" w:hAnsi="Calibri"/>
      <w:sz w:val="22"/>
      <w:szCs w:val="22"/>
      <w:lang w:eastAsia="en-US"/>
    </w:rPr>
  </w:style>
  <w:style w:type="character" w:customStyle="1" w:styleId="af2">
    <w:name w:val="Нижний колонтитул Знак"/>
    <w:basedOn w:val="a2"/>
    <w:link w:val="af1"/>
    <w:uiPriority w:val="99"/>
    <w:rsid w:val="005B48B4"/>
    <w:rPr>
      <w:rFonts w:ascii="Calibri" w:eastAsia="Calibri" w:hAnsi="Calibri" w:cs="Times New Roman"/>
    </w:rPr>
  </w:style>
  <w:style w:type="paragraph" w:styleId="HTML">
    <w:name w:val="HTML Preformatted"/>
    <w:basedOn w:val="a1"/>
    <w:link w:val="HTML0"/>
    <w:uiPriority w:val="99"/>
    <w:semiHidden/>
    <w:unhideWhenUsed/>
    <w:rsid w:val="005B4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uiPriority w:val="99"/>
    <w:semiHidden/>
    <w:rsid w:val="005B48B4"/>
    <w:rPr>
      <w:rFonts w:ascii="Courier New" w:eastAsia="Times New Roman" w:hAnsi="Courier New" w:cs="Courier New"/>
      <w:sz w:val="20"/>
      <w:szCs w:val="20"/>
      <w:lang w:eastAsia="ru-RU"/>
    </w:rPr>
  </w:style>
  <w:style w:type="character" w:styleId="af3">
    <w:name w:val="Hyperlink"/>
    <w:uiPriority w:val="99"/>
    <w:unhideWhenUsed/>
    <w:rsid w:val="005B48B4"/>
    <w:rPr>
      <w:rFonts w:ascii="Times New Roman" w:hAnsi="Times New Roman" w:cs="Times New Roman" w:hint="default"/>
      <w:color w:val="0000FF"/>
      <w:u w:val="single"/>
    </w:rPr>
  </w:style>
  <w:style w:type="paragraph" w:styleId="af4">
    <w:name w:val="TOC Heading"/>
    <w:basedOn w:val="1"/>
    <w:next w:val="a1"/>
    <w:uiPriority w:val="39"/>
    <w:unhideWhenUsed/>
    <w:qFormat/>
    <w:rsid w:val="005B48B4"/>
    <w:pPr>
      <w:spacing w:line="259" w:lineRule="auto"/>
      <w:outlineLvl w:val="9"/>
    </w:pPr>
  </w:style>
  <w:style w:type="paragraph" w:styleId="24">
    <w:name w:val="toc 2"/>
    <w:basedOn w:val="a1"/>
    <w:next w:val="a1"/>
    <w:autoRedefine/>
    <w:uiPriority w:val="39"/>
    <w:unhideWhenUsed/>
    <w:rsid w:val="005B48B4"/>
    <w:pPr>
      <w:spacing w:after="100" w:line="259" w:lineRule="auto"/>
      <w:ind w:left="220"/>
    </w:pPr>
    <w:rPr>
      <w:rFonts w:asciiTheme="minorHAnsi" w:eastAsiaTheme="minorEastAsia" w:hAnsiTheme="minorHAnsi"/>
      <w:sz w:val="22"/>
      <w:szCs w:val="22"/>
    </w:rPr>
  </w:style>
  <w:style w:type="paragraph" w:styleId="12">
    <w:name w:val="toc 1"/>
    <w:basedOn w:val="a1"/>
    <w:next w:val="a1"/>
    <w:autoRedefine/>
    <w:uiPriority w:val="39"/>
    <w:unhideWhenUsed/>
    <w:rsid w:val="005B48B4"/>
    <w:pPr>
      <w:spacing w:after="100" w:line="259" w:lineRule="auto"/>
    </w:pPr>
    <w:rPr>
      <w:rFonts w:asciiTheme="minorHAnsi" w:eastAsiaTheme="minorEastAsia" w:hAnsiTheme="minorHAnsi"/>
      <w:sz w:val="22"/>
      <w:szCs w:val="22"/>
    </w:rPr>
  </w:style>
  <w:style w:type="paragraph" w:styleId="33">
    <w:name w:val="toc 3"/>
    <w:basedOn w:val="a1"/>
    <w:next w:val="a1"/>
    <w:autoRedefine/>
    <w:uiPriority w:val="39"/>
    <w:unhideWhenUsed/>
    <w:rsid w:val="005B48B4"/>
    <w:pPr>
      <w:spacing w:after="100" w:line="259" w:lineRule="auto"/>
      <w:ind w:left="440"/>
    </w:pPr>
    <w:rPr>
      <w:rFonts w:asciiTheme="minorHAnsi" w:eastAsiaTheme="minorEastAsia" w:hAnsiTheme="minorHAnsi"/>
      <w:sz w:val="22"/>
      <w:szCs w:val="22"/>
    </w:rPr>
  </w:style>
  <w:style w:type="paragraph" w:styleId="af5">
    <w:name w:val="Revision"/>
    <w:hidden/>
    <w:uiPriority w:val="99"/>
    <w:semiHidden/>
    <w:rsid w:val="005B48B4"/>
    <w:pPr>
      <w:spacing w:after="0" w:line="240" w:lineRule="auto"/>
    </w:pPr>
    <w:rPr>
      <w:rFonts w:ascii="Times New Roman" w:eastAsia="Times New Roman" w:hAnsi="Times New Roman" w:cs="Times New Roman"/>
      <w:sz w:val="24"/>
      <w:szCs w:val="24"/>
      <w:lang w:eastAsia="ru-RU"/>
    </w:rPr>
  </w:style>
  <w:style w:type="character" w:customStyle="1" w:styleId="extended-textshort">
    <w:name w:val="extended-text__short"/>
    <w:basedOn w:val="a2"/>
    <w:rsid w:val="005B48B4"/>
  </w:style>
  <w:style w:type="paragraph" w:styleId="af6">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1"/>
    <w:link w:val="af7"/>
    <w:uiPriority w:val="99"/>
    <w:unhideWhenUsed/>
    <w:rsid w:val="005B48B4"/>
    <w:rPr>
      <w:sz w:val="20"/>
      <w:szCs w:val="20"/>
    </w:rPr>
  </w:style>
  <w:style w:type="character" w:customStyle="1" w:styleId="af7">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2"/>
    <w:link w:val="af6"/>
    <w:uiPriority w:val="99"/>
    <w:rsid w:val="005B48B4"/>
    <w:rPr>
      <w:rFonts w:ascii="Times New Roman" w:eastAsia="Times New Roman" w:hAnsi="Times New Roman" w:cs="Times New Roman"/>
      <w:sz w:val="20"/>
      <w:szCs w:val="20"/>
      <w:lang w:eastAsia="ru-RU"/>
    </w:rPr>
  </w:style>
  <w:style w:type="character" w:styleId="af8">
    <w:name w:val="footnote reference"/>
    <w:aliases w:val="fr,Used by Word for Help footnote symbols,Знак сноски 1,Ciae niinee 1,Знак сноски-FN,Ciae niinee-FN,Ссылка на сноску 45,Referencia nota al pie,SUPERS"/>
    <w:basedOn w:val="a2"/>
    <w:uiPriority w:val="99"/>
    <w:unhideWhenUsed/>
    <w:rsid w:val="005B48B4"/>
    <w:rPr>
      <w:vertAlign w:val="superscript"/>
    </w:rPr>
  </w:style>
  <w:style w:type="character" w:customStyle="1" w:styleId="13">
    <w:name w:val="Текст примечания Знак1"/>
    <w:basedOn w:val="a2"/>
    <w:uiPriority w:val="99"/>
    <w:locked/>
    <w:rsid w:val="005B48B4"/>
    <w:rPr>
      <w:rFonts w:ascii="Times New Roman" w:eastAsia="Times New Roman" w:hAnsi="Times New Roman" w:cs="Times New Roman"/>
      <w:sz w:val="20"/>
      <w:szCs w:val="20"/>
      <w:lang w:eastAsia="ar-SA"/>
    </w:rPr>
  </w:style>
  <w:style w:type="paragraph" w:customStyle="1" w:styleId="2">
    <w:name w:val="Стиль2"/>
    <w:basedOn w:val="a1"/>
    <w:qFormat/>
    <w:rsid w:val="005B48B4"/>
    <w:pPr>
      <w:numPr>
        <w:ilvl w:val="1"/>
        <w:numId w:val="1"/>
      </w:numPr>
      <w:autoSpaceDE w:val="0"/>
      <w:autoSpaceDN w:val="0"/>
      <w:adjustRightInd w:val="0"/>
      <w:jc w:val="both"/>
    </w:pPr>
    <w:rPr>
      <w:sz w:val="28"/>
      <w:szCs w:val="28"/>
    </w:rPr>
  </w:style>
  <w:style w:type="paragraph" w:customStyle="1" w:styleId="4">
    <w:name w:val="Стиль4"/>
    <w:basedOn w:val="a1"/>
    <w:link w:val="40"/>
    <w:qFormat/>
    <w:rsid w:val="005B48B4"/>
    <w:pPr>
      <w:numPr>
        <w:ilvl w:val="2"/>
        <w:numId w:val="1"/>
      </w:numPr>
      <w:tabs>
        <w:tab w:val="left" w:pos="0"/>
        <w:tab w:val="left" w:pos="1276"/>
      </w:tabs>
      <w:autoSpaceDE w:val="0"/>
      <w:autoSpaceDN w:val="0"/>
      <w:adjustRightInd w:val="0"/>
      <w:jc w:val="both"/>
    </w:pPr>
  </w:style>
  <w:style w:type="paragraph" w:customStyle="1" w:styleId="5">
    <w:name w:val="Стиль5"/>
    <w:basedOn w:val="a1"/>
    <w:qFormat/>
    <w:rsid w:val="005B48B4"/>
    <w:pPr>
      <w:numPr>
        <w:ilvl w:val="3"/>
        <w:numId w:val="1"/>
      </w:numPr>
      <w:autoSpaceDE w:val="0"/>
      <w:autoSpaceDN w:val="0"/>
      <w:adjustRightInd w:val="0"/>
      <w:jc w:val="both"/>
    </w:pPr>
  </w:style>
  <w:style w:type="character" w:customStyle="1" w:styleId="40">
    <w:name w:val="Стиль4 Знак"/>
    <w:basedOn w:val="a2"/>
    <w:link w:val="4"/>
    <w:rsid w:val="005B48B4"/>
    <w:rPr>
      <w:rFonts w:ascii="Times New Roman" w:eastAsia="Times New Roman" w:hAnsi="Times New Roman" w:cs="Times New Roman"/>
      <w:sz w:val="24"/>
      <w:szCs w:val="24"/>
      <w:lang w:eastAsia="ru-RU"/>
    </w:rPr>
  </w:style>
  <w:style w:type="character" w:styleId="af9">
    <w:name w:val="Placeholder Text"/>
    <w:basedOn w:val="a2"/>
    <w:uiPriority w:val="99"/>
    <w:semiHidden/>
    <w:rsid w:val="005B48B4"/>
    <w:rPr>
      <w:color w:val="808080"/>
    </w:rPr>
  </w:style>
  <w:style w:type="numbering" w:customStyle="1" w:styleId="25">
    <w:name w:val="Нет списка2"/>
    <w:next w:val="a4"/>
    <w:uiPriority w:val="99"/>
    <w:semiHidden/>
    <w:unhideWhenUsed/>
    <w:rsid w:val="005B48B4"/>
  </w:style>
  <w:style w:type="character" w:customStyle="1" w:styleId="WW8Num2z0">
    <w:name w:val="WW8Num2z0"/>
    <w:rsid w:val="005B48B4"/>
    <w:rPr>
      <w:rFonts w:ascii="Symbol" w:hAnsi="Symbol" w:cs="Symbol"/>
    </w:rPr>
  </w:style>
  <w:style w:type="character" w:customStyle="1" w:styleId="WW8Num2z1">
    <w:name w:val="WW8Num2z1"/>
    <w:rsid w:val="005B48B4"/>
    <w:rPr>
      <w:rFonts w:ascii="Courier New" w:hAnsi="Courier New" w:cs="Courier New"/>
    </w:rPr>
  </w:style>
  <w:style w:type="character" w:customStyle="1" w:styleId="WW8Num2z2">
    <w:name w:val="WW8Num2z2"/>
    <w:rsid w:val="005B48B4"/>
    <w:rPr>
      <w:rFonts w:ascii="Wingdings" w:hAnsi="Wingdings" w:cs="Wingdings"/>
    </w:rPr>
  </w:style>
  <w:style w:type="character" w:customStyle="1" w:styleId="WW8Num8z0">
    <w:name w:val="WW8Num8z0"/>
    <w:rsid w:val="005B48B4"/>
    <w:rPr>
      <w:rFonts w:ascii="Times New Roman" w:eastAsia="Times New Roman" w:hAnsi="Times New Roman" w:cs="Times New Roman"/>
    </w:rPr>
  </w:style>
  <w:style w:type="character" w:customStyle="1" w:styleId="WW8Num8z1">
    <w:name w:val="WW8Num8z1"/>
    <w:rsid w:val="005B48B4"/>
    <w:rPr>
      <w:rFonts w:ascii="Courier New" w:hAnsi="Courier New" w:cs="Courier New"/>
    </w:rPr>
  </w:style>
  <w:style w:type="character" w:customStyle="1" w:styleId="WW8Num8z3">
    <w:name w:val="WW8Num8z3"/>
    <w:rsid w:val="005B48B4"/>
    <w:rPr>
      <w:rFonts w:ascii="Symbol" w:hAnsi="Symbol" w:cs="Symbol"/>
    </w:rPr>
  </w:style>
  <w:style w:type="character" w:customStyle="1" w:styleId="WW8NumSt1z0">
    <w:name w:val="WW8NumSt1z0"/>
    <w:rsid w:val="005B48B4"/>
    <w:rPr>
      <w:rFonts w:ascii="Symbol" w:hAnsi="Symbol" w:cs="Symbol"/>
    </w:rPr>
  </w:style>
  <w:style w:type="character" w:customStyle="1" w:styleId="14">
    <w:name w:val="Основной шрифт абзаца1"/>
    <w:rsid w:val="005B48B4"/>
  </w:style>
  <w:style w:type="paragraph" w:customStyle="1" w:styleId="15">
    <w:name w:val="Заголовок1"/>
    <w:basedOn w:val="a1"/>
    <w:next w:val="afa"/>
    <w:rsid w:val="005B48B4"/>
    <w:pPr>
      <w:keepNext/>
      <w:spacing w:before="240" w:after="120"/>
      <w:ind w:firstLine="567"/>
      <w:jc w:val="both"/>
    </w:pPr>
    <w:rPr>
      <w:rFonts w:ascii="Arial" w:eastAsia="Lucida Sans Unicode" w:hAnsi="Arial" w:cs="Mangal"/>
      <w:sz w:val="28"/>
      <w:szCs w:val="28"/>
      <w:lang w:eastAsia="ar-SA"/>
    </w:rPr>
  </w:style>
  <w:style w:type="paragraph" w:styleId="afa">
    <w:name w:val="Body Text"/>
    <w:basedOn w:val="a1"/>
    <w:link w:val="afb"/>
    <w:rsid w:val="005B48B4"/>
    <w:pPr>
      <w:ind w:firstLine="567"/>
      <w:jc w:val="both"/>
    </w:pPr>
    <w:rPr>
      <w:sz w:val="28"/>
      <w:szCs w:val="20"/>
      <w:lang w:eastAsia="ar-SA"/>
    </w:rPr>
  </w:style>
  <w:style w:type="character" w:customStyle="1" w:styleId="afb">
    <w:name w:val="Основной текст Знак"/>
    <w:basedOn w:val="a2"/>
    <w:link w:val="afa"/>
    <w:rsid w:val="005B48B4"/>
    <w:rPr>
      <w:rFonts w:ascii="Times New Roman" w:eastAsia="Times New Roman" w:hAnsi="Times New Roman" w:cs="Times New Roman"/>
      <w:sz w:val="28"/>
      <w:szCs w:val="20"/>
      <w:lang w:eastAsia="ar-SA"/>
    </w:rPr>
  </w:style>
  <w:style w:type="paragraph" w:styleId="afc">
    <w:name w:val="List"/>
    <w:basedOn w:val="afa"/>
    <w:rsid w:val="005B48B4"/>
    <w:rPr>
      <w:rFonts w:cs="Mangal"/>
    </w:rPr>
  </w:style>
  <w:style w:type="paragraph" w:customStyle="1" w:styleId="16">
    <w:name w:val="Название1"/>
    <w:basedOn w:val="a1"/>
    <w:rsid w:val="005B48B4"/>
    <w:pPr>
      <w:suppressLineNumbers/>
      <w:spacing w:before="120" w:after="120"/>
      <w:ind w:firstLine="567"/>
      <w:jc w:val="both"/>
    </w:pPr>
    <w:rPr>
      <w:rFonts w:ascii="Courier New" w:hAnsi="Courier New" w:cs="Mangal"/>
      <w:i/>
      <w:iCs/>
      <w:lang w:eastAsia="ar-SA"/>
    </w:rPr>
  </w:style>
  <w:style w:type="paragraph" w:customStyle="1" w:styleId="17">
    <w:name w:val="Указатель1"/>
    <w:basedOn w:val="a1"/>
    <w:rsid w:val="005B48B4"/>
    <w:pPr>
      <w:suppressLineNumbers/>
      <w:ind w:firstLine="567"/>
      <w:jc w:val="both"/>
    </w:pPr>
    <w:rPr>
      <w:rFonts w:ascii="Courier New" w:hAnsi="Courier New" w:cs="Mangal"/>
      <w:sz w:val="20"/>
      <w:szCs w:val="20"/>
      <w:lang w:eastAsia="ar-SA"/>
    </w:rPr>
  </w:style>
  <w:style w:type="paragraph" w:customStyle="1" w:styleId="18">
    <w:name w:val="Схема документа1"/>
    <w:basedOn w:val="a1"/>
    <w:rsid w:val="005B48B4"/>
    <w:pPr>
      <w:shd w:val="clear" w:color="auto" w:fill="000080"/>
      <w:ind w:firstLine="567"/>
      <w:jc w:val="both"/>
    </w:pPr>
    <w:rPr>
      <w:rFonts w:ascii="Tahoma" w:hAnsi="Tahoma" w:cs="Tahoma"/>
      <w:sz w:val="20"/>
      <w:szCs w:val="20"/>
      <w:lang w:eastAsia="ar-SA"/>
    </w:rPr>
  </w:style>
  <w:style w:type="paragraph" w:customStyle="1" w:styleId="19">
    <w:name w:val="Название объекта1"/>
    <w:basedOn w:val="a1"/>
    <w:next w:val="a1"/>
    <w:rsid w:val="005B48B4"/>
    <w:pPr>
      <w:ind w:firstLine="567"/>
      <w:jc w:val="both"/>
    </w:pPr>
    <w:rPr>
      <w:b/>
      <w:bCs/>
      <w:szCs w:val="20"/>
      <w:lang w:eastAsia="ar-SA"/>
    </w:rPr>
  </w:style>
  <w:style w:type="paragraph" w:customStyle="1" w:styleId="afd">
    <w:name w:val="???????"/>
    <w:rsid w:val="005B48B4"/>
    <w:pPr>
      <w:widowControl w:val="0"/>
      <w:tabs>
        <w:tab w:val="left" w:pos="708"/>
      </w:tabs>
      <w:suppressAutoHyphens/>
      <w:spacing w:after="0" w:line="240" w:lineRule="auto"/>
      <w:ind w:firstLine="720"/>
      <w:jc w:val="both"/>
    </w:pPr>
    <w:rPr>
      <w:rFonts w:ascii="Arial" w:eastAsia="Times New Roman" w:hAnsi="Arial" w:cs="Arial"/>
      <w:sz w:val="24"/>
      <w:szCs w:val="20"/>
      <w:lang w:eastAsia="ar-SA"/>
    </w:rPr>
  </w:style>
  <w:style w:type="paragraph" w:customStyle="1" w:styleId="26">
    <w:name w:val="???????? ????? 2"/>
    <w:basedOn w:val="afd"/>
    <w:rsid w:val="005B48B4"/>
    <w:pPr>
      <w:ind w:firstLine="0"/>
    </w:pPr>
  </w:style>
  <w:style w:type="paragraph" w:customStyle="1" w:styleId="afe">
    <w:name w:val="???????? ????? ? ????????"/>
    <w:basedOn w:val="afd"/>
    <w:rsid w:val="005B48B4"/>
    <w:rPr>
      <w:sz w:val="22"/>
    </w:rPr>
  </w:style>
  <w:style w:type="character" w:customStyle="1" w:styleId="1a">
    <w:name w:val="Текст выноски Знак1"/>
    <w:basedOn w:val="a2"/>
    <w:rsid w:val="005B48B4"/>
    <w:rPr>
      <w:rFonts w:ascii="Tahoma" w:eastAsia="Times New Roman" w:hAnsi="Tahoma" w:cs="Tahoma"/>
      <w:sz w:val="16"/>
      <w:szCs w:val="16"/>
      <w:lang w:val="x-none" w:eastAsia="ar-SA"/>
    </w:rPr>
  </w:style>
  <w:style w:type="paragraph" w:customStyle="1" w:styleId="aff">
    <w:name w:val="Содержимое таблицы"/>
    <w:basedOn w:val="a1"/>
    <w:rsid w:val="005B48B4"/>
    <w:pPr>
      <w:suppressLineNumbers/>
      <w:ind w:firstLine="567"/>
      <w:jc w:val="both"/>
    </w:pPr>
    <w:rPr>
      <w:rFonts w:ascii="Courier New" w:hAnsi="Courier New" w:cs="Courier New"/>
      <w:sz w:val="20"/>
      <w:szCs w:val="20"/>
      <w:lang w:eastAsia="ar-SA"/>
    </w:rPr>
  </w:style>
  <w:style w:type="paragraph" w:customStyle="1" w:styleId="aff0">
    <w:name w:val="Заголовок таблицы"/>
    <w:basedOn w:val="aff"/>
    <w:rsid w:val="005B48B4"/>
    <w:pPr>
      <w:jc w:val="center"/>
    </w:pPr>
    <w:rPr>
      <w:b/>
      <w:bCs/>
    </w:rPr>
  </w:style>
  <w:style w:type="paragraph" w:styleId="27">
    <w:name w:val="Body Text 2"/>
    <w:basedOn w:val="a1"/>
    <w:link w:val="28"/>
    <w:uiPriority w:val="99"/>
    <w:semiHidden/>
    <w:unhideWhenUsed/>
    <w:rsid w:val="005B48B4"/>
    <w:pPr>
      <w:spacing w:after="120" w:line="480" w:lineRule="auto"/>
      <w:ind w:firstLine="567"/>
      <w:jc w:val="both"/>
    </w:pPr>
    <w:rPr>
      <w:rFonts w:ascii="Courier New" w:hAnsi="Courier New" w:cs="Courier New"/>
      <w:sz w:val="20"/>
      <w:szCs w:val="20"/>
      <w:lang w:eastAsia="ar-SA"/>
    </w:rPr>
  </w:style>
  <w:style w:type="character" w:customStyle="1" w:styleId="28">
    <w:name w:val="Основной текст 2 Знак"/>
    <w:basedOn w:val="a2"/>
    <w:link w:val="27"/>
    <w:uiPriority w:val="99"/>
    <w:semiHidden/>
    <w:rsid w:val="005B48B4"/>
    <w:rPr>
      <w:rFonts w:ascii="Courier New" w:eastAsia="Times New Roman" w:hAnsi="Courier New" w:cs="Courier New"/>
      <w:sz w:val="20"/>
      <w:szCs w:val="20"/>
      <w:lang w:eastAsia="ar-SA"/>
    </w:rPr>
  </w:style>
  <w:style w:type="paragraph" w:customStyle="1" w:styleId="1b">
    <w:name w:val="Обычный1"/>
    <w:basedOn w:val="a1"/>
    <w:link w:val="CharChar"/>
    <w:rsid w:val="005B48B4"/>
    <w:pPr>
      <w:spacing w:line="360" w:lineRule="auto"/>
      <w:ind w:firstLine="851"/>
      <w:jc w:val="both"/>
    </w:pPr>
  </w:style>
  <w:style w:type="character" w:customStyle="1" w:styleId="CharChar">
    <w:name w:val="Обычный Char Char"/>
    <w:link w:val="1b"/>
    <w:rsid w:val="005B48B4"/>
    <w:rPr>
      <w:rFonts w:ascii="Times New Roman" w:eastAsia="Times New Roman" w:hAnsi="Times New Roman" w:cs="Times New Roman"/>
      <w:sz w:val="24"/>
      <w:szCs w:val="24"/>
      <w:lang w:eastAsia="ru-RU"/>
    </w:rPr>
  </w:style>
  <w:style w:type="paragraph" w:customStyle="1" w:styleId="aff1">
    <w:name w:val="Комментарии"/>
    <w:basedOn w:val="1b"/>
    <w:link w:val="CharChar0"/>
    <w:rsid w:val="005B48B4"/>
    <w:rPr>
      <w:color w:val="FF9900"/>
    </w:rPr>
  </w:style>
  <w:style w:type="character" w:customStyle="1" w:styleId="CharChar0">
    <w:name w:val="Комментарии Char Char"/>
    <w:link w:val="aff1"/>
    <w:rsid w:val="005B48B4"/>
    <w:rPr>
      <w:rFonts w:ascii="Times New Roman" w:eastAsia="Times New Roman" w:hAnsi="Times New Roman" w:cs="Times New Roman"/>
      <w:color w:val="FF9900"/>
      <w:sz w:val="24"/>
      <w:szCs w:val="24"/>
      <w:lang w:eastAsia="ru-RU"/>
    </w:rPr>
  </w:style>
  <w:style w:type="paragraph" w:customStyle="1" w:styleId="Norm-1">
    <w:name w:val="Norm-1"/>
    <w:autoRedefine/>
    <w:rsid w:val="005B48B4"/>
    <w:pPr>
      <w:spacing w:before="120" w:after="120" w:line="240" w:lineRule="auto"/>
      <w:ind w:right="425" w:firstLine="620"/>
      <w:jc w:val="both"/>
    </w:pPr>
    <w:rPr>
      <w:rFonts w:ascii="Times New Roman" w:eastAsia="Times New Roman" w:hAnsi="Times New Roman" w:cs="Times New Roman"/>
      <w:iCs/>
      <w:sz w:val="24"/>
      <w:szCs w:val="24"/>
      <w:shd w:val="clear" w:color="auto" w:fill="FFFFFF"/>
      <w:lang w:eastAsia="ru-RU" w:bidi="en-US"/>
    </w:rPr>
  </w:style>
  <w:style w:type="table" w:customStyle="1" w:styleId="1c">
    <w:name w:val="Сетка таблицы1"/>
    <w:basedOn w:val="a3"/>
    <w:next w:val="a7"/>
    <w:uiPriority w:val="59"/>
    <w:rsid w:val="005B48B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0">
    <w:name w:val="l Абзац"/>
    <w:link w:val="l2"/>
    <w:rsid w:val="005B48B4"/>
    <w:pPr>
      <w:spacing w:after="0" w:line="360" w:lineRule="auto"/>
      <w:ind w:firstLine="709"/>
      <w:jc w:val="both"/>
    </w:pPr>
    <w:rPr>
      <w:rFonts w:ascii="Arial" w:eastAsia="Times New Roman" w:hAnsi="Arial" w:cs="Times New Roman"/>
      <w:sz w:val="24"/>
      <w:szCs w:val="24"/>
      <w:lang w:eastAsia="ru-RU"/>
    </w:rPr>
  </w:style>
  <w:style w:type="character" w:customStyle="1" w:styleId="l2">
    <w:name w:val="l Абзац Знак"/>
    <w:link w:val="l0"/>
    <w:rsid w:val="005B48B4"/>
    <w:rPr>
      <w:rFonts w:ascii="Arial" w:eastAsia="Times New Roman" w:hAnsi="Arial" w:cs="Times New Roman"/>
      <w:sz w:val="24"/>
      <w:szCs w:val="24"/>
      <w:lang w:eastAsia="ru-RU"/>
    </w:rPr>
  </w:style>
  <w:style w:type="paragraph" w:customStyle="1" w:styleId="l10">
    <w:name w:val="l Перечень 1"/>
    <w:basedOn w:val="a5"/>
    <w:link w:val="l11"/>
    <w:rsid w:val="005B48B4"/>
    <w:pPr>
      <w:numPr>
        <w:numId w:val="2"/>
      </w:numPr>
      <w:spacing w:line="360" w:lineRule="auto"/>
      <w:contextualSpacing w:val="0"/>
      <w:jc w:val="both"/>
    </w:pPr>
    <w:rPr>
      <w:rFonts w:ascii="Arial" w:hAnsi="Arial"/>
      <w:sz w:val="20"/>
      <w:szCs w:val="20"/>
      <w:lang w:val="x-none" w:eastAsia="x-none"/>
    </w:rPr>
  </w:style>
  <w:style w:type="character" w:customStyle="1" w:styleId="l11">
    <w:name w:val="l Перечень 1 Знак"/>
    <w:link w:val="l10"/>
    <w:rsid w:val="005B48B4"/>
    <w:rPr>
      <w:rFonts w:ascii="Arial" w:eastAsia="Times New Roman" w:hAnsi="Arial" w:cs="Times New Roman"/>
      <w:sz w:val="20"/>
      <w:szCs w:val="20"/>
      <w:lang w:val="x-none" w:eastAsia="x-none"/>
    </w:rPr>
  </w:style>
  <w:style w:type="paragraph" w:customStyle="1" w:styleId="l">
    <w:name w:val="l Перечень  а)"/>
    <w:basedOn w:val="l0"/>
    <w:rsid w:val="005B48B4"/>
    <w:pPr>
      <w:numPr>
        <w:numId w:val="3"/>
      </w:numPr>
      <w:ind w:left="1429" w:hanging="360"/>
    </w:pPr>
    <w:rPr>
      <w:sz w:val="20"/>
      <w:szCs w:val="20"/>
      <w:lang w:val="x-none" w:eastAsia="x-none"/>
    </w:rPr>
  </w:style>
  <w:style w:type="paragraph" w:customStyle="1" w:styleId="l1">
    <w:name w:val="l Перечень 1)"/>
    <w:basedOn w:val="l"/>
    <w:rsid w:val="005B48B4"/>
    <w:pPr>
      <w:numPr>
        <w:ilvl w:val="1"/>
      </w:numPr>
      <w:tabs>
        <w:tab w:val="left" w:pos="1134"/>
      </w:tabs>
      <w:ind w:left="0" w:firstLine="709"/>
    </w:pPr>
  </w:style>
  <w:style w:type="character" w:customStyle="1" w:styleId="a6">
    <w:name w:val="Абзац списка Знак"/>
    <w:aliases w:val="Bullet List Знак,FooterText Знак,numbered Знак,Paragraphe de liste1 Знак,lp1 Знак,ТЗ список Знак,Абзац списка литеральный Знак,Булет1 Знак,1Булет Знак,it_List1 Знак,Абзац списка5 Знак,List Paragraph Знак,Num Bullet 1 Знак,列出段落 Знак"/>
    <w:link w:val="a5"/>
    <w:uiPriority w:val="34"/>
    <w:qFormat/>
    <w:locked/>
    <w:rsid w:val="005B48B4"/>
    <w:rPr>
      <w:rFonts w:ascii="Times New Roman" w:eastAsia="Times New Roman" w:hAnsi="Times New Roman" w:cs="Times New Roman"/>
      <w:sz w:val="28"/>
      <w:szCs w:val="28"/>
      <w:lang w:eastAsia="ru-RU"/>
    </w:rPr>
  </w:style>
  <w:style w:type="paragraph" w:styleId="aff2">
    <w:name w:val="Normal (Web)"/>
    <w:basedOn w:val="a1"/>
    <w:uiPriority w:val="99"/>
    <w:unhideWhenUsed/>
    <w:rsid w:val="005B48B4"/>
    <w:pPr>
      <w:spacing w:before="100" w:beforeAutospacing="1" w:after="100" w:afterAutospacing="1"/>
      <w:ind w:firstLine="567"/>
      <w:jc w:val="both"/>
    </w:pPr>
    <w:rPr>
      <w:color w:val="000000"/>
    </w:rPr>
  </w:style>
  <w:style w:type="paragraph" w:customStyle="1" w:styleId="aff3">
    <w:name w:val="Обычный_новый"/>
    <w:basedOn w:val="a1"/>
    <w:link w:val="aff4"/>
    <w:qFormat/>
    <w:rsid w:val="005B48B4"/>
    <w:pPr>
      <w:jc w:val="both"/>
    </w:pPr>
    <w:rPr>
      <w:rFonts w:cs="Arial"/>
    </w:rPr>
  </w:style>
  <w:style w:type="character" w:customStyle="1" w:styleId="aff4">
    <w:name w:val="Обычный_новый Знак"/>
    <w:link w:val="aff3"/>
    <w:rsid w:val="005B48B4"/>
    <w:rPr>
      <w:rFonts w:ascii="Times New Roman" w:eastAsia="Times New Roman" w:hAnsi="Times New Roman" w:cs="Arial"/>
      <w:sz w:val="24"/>
      <w:szCs w:val="24"/>
      <w:lang w:eastAsia="ru-RU"/>
    </w:rPr>
  </w:style>
  <w:style w:type="paragraph" w:styleId="aff5">
    <w:name w:val="No Spacing"/>
    <w:uiPriority w:val="1"/>
    <w:qFormat/>
    <w:rsid w:val="005B48B4"/>
    <w:pPr>
      <w:spacing w:after="0" w:line="240" w:lineRule="auto"/>
      <w:jc w:val="both"/>
    </w:pPr>
    <w:rPr>
      <w:rFonts w:ascii="Times New Roman" w:eastAsia="Times New Roman" w:hAnsi="Times New Roman" w:cs="Times New Roman"/>
      <w:sz w:val="28"/>
    </w:rPr>
  </w:style>
  <w:style w:type="paragraph" w:customStyle="1" w:styleId="VL">
    <w:name w:val="VL_Сноска"/>
    <w:basedOn w:val="a1"/>
    <w:link w:val="VL0"/>
    <w:qFormat/>
    <w:rsid w:val="005B48B4"/>
    <w:pPr>
      <w:jc w:val="both"/>
    </w:pPr>
    <w:rPr>
      <w:rFonts w:asciiTheme="minorHAnsi" w:eastAsia="Calibri" w:hAnsiTheme="minorHAnsi"/>
      <w:color w:val="1B2B11" w:themeColor="accent6" w:themeShade="40"/>
      <w:sz w:val="18"/>
      <w:szCs w:val="20"/>
      <w:lang w:eastAsia="en-US"/>
    </w:rPr>
  </w:style>
  <w:style w:type="character" w:customStyle="1" w:styleId="VL0">
    <w:name w:val="VL_Сноска Знак"/>
    <w:basedOn w:val="a2"/>
    <w:link w:val="VL"/>
    <w:rsid w:val="005B48B4"/>
    <w:rPr>
      <w:rFonts w:eastAsia="Calibri" w:cs="Times New Roman"/>
      <w:color w:val="1B2B11" w:themeColor="accent6" w:themeShade="40"/>
      <w:sz w:val="18"/>
      <w:szCs w:val="20"/>
    </w:rPr>
  </w:style>
  <w:style w:type="character" w:customStyle="1" w:styleId="fontstyle01">
    <w:name w:val="fontstyle01"/>
    <w:basedOn w:val="a2"/>
    <w:rsid w:val="005B48B4"/>
    <w:rPr>
      <w:rFonts w:ascii="Arial-BoldMT" w:hAnsi="Arial-BoldMT" w:hint="default"/>
      <w:b/>
      <w:bCs/>
      <w:i w:val="0"/>
      <w:iCs w:val="0"/>
      <w:color w:val="000000"/>
      <w:sz w:val="96"/>
      <w:szCs w:val="96"/>
    </w:rPr>
  </w:style>
  <w:style w:type="table" w:customStyle="1" w:styleId="TableNormal">
    <w:name w:val="Table Normal"/>
    <w:uiPriority w:val="2"/>
    <w:semiHidden/>
    <w:unhideWhenUsed/>
    <w:qFormat/>
    <w:rsid w:val="00C8528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C85286"/>
    <w:pPr>
      <w:widowControl w:val="0"/>
    </w:pPr>
    <w:rPr>
      <w:rFonts w:asciiTheme="minorHAnsi" w:eastAsiaTheme="minorHAnsi" w:hAnsiTheme="minorHAnsi" w:cstheme="minorBidi"/>
      <w:sz w:val="22"/>
      <w:szCs w:val="22"/>
      <w:lang w:val="en-US" w:eastAsia="en-US"/>
    </w:rPr>
  </w:style>
  <w:style w:type="table" w:customStyle="1" w:styleId="TableStyle1">
    <w:name w:val="TableStyle1"/>
    <w:rsid w:val="0097469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
    <w:name w:val="TableStyle2"/>
    <w:rsid w:val="0097469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
    <w:name w:val="TableStyle3"/>
    <w:rsid w:val="0097469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
    <w:name w:val="TableStyle4"/>
    <w:rsid w:val="0097469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character" w:customStyle="1" w:styleId="ConsPlusNormal0">
    <w:name w:val="ConsPlusNormal Знак"/>
    <w:link w:val="ConsPlusNormal"/>
    <w:uiPriority w:val="99"/>
    <w:locked/>
    <w:rsid w:val="007A3FEE"/>
    <w:rPr>
      <w:rFonts w:ascii="Arial" w:eastAsia="Times New Roman" w:hAnsi="Arial" w:cs="Arial"/>
      <w:sz w:val="20"/>
      <w:szCs w:val="20"/>
      <w:lang w:eastAsia="ru-RU"/>
    </w:rPr>
  </w:style>
  <w:style w:type="paragraph" w:styleId="a">
    <w:name w:val="List Bullet"/>
    <w:basedOn w:val="a1"/>
    <w:uiPriority w:val="99"/>
    <w:rsid w:val="007A3FEE"/>
    <w:pPr>
      <w:numPr>
        <w:numId w:val="4"/>
      </w:numPr>
    </w:pPr>
  </w:style>
  <w:style w:type="character" w:customStyle="1" w:styleId="apple-converted-space">
    <w:name w:val="apple-converted-space"/>
    <w:basedOn w:val="a2"/>
    <w:rsid w:val="007A5D3A"/>
  </w:style>
  <w:style w:type="character" w:styleId="aff6">
    <w:name w:val="FollowedHyperlink"/>
    <w:basedOn w:val="a2"/>
    <w:uiPriority w:val="99"/>
    <w:semiHidden/>
    <w:unhideWhenUsed/>
    <w:rsid w:val="00C50DB4"/>
    <w:rPr>
      <w:color w:val="954F72" w:themeColor="followedHyperlink"/>
      <w:u w:val="single"/>
    </w:rPr>
  </w:style>
  <w:style w:type="paragraph" w:customStyle="1" w:styleId="msonormal0">
    <w:name w:val="msonormal"/>
    <w:basedOn w:val="a1"/>
    <w:semiHidden/>
    <w:rsid w:val="00C50DB4"/>
    <w:pPr>
      <w:spacing w:before="100" w:beforeAutospacing="1" w:after="100" w:afterAutospacing="1"/>
      <w:ind w:firstLine="567"/>
      <w:jc w:val="both"/>
    </w:pPr>
    <w:rPr>
      <w:color w:val="000000"/>
    </w:rPr>
  </w:style>
  <w:style w:type="character" w:customStyle="1" w:styleId="1d">
    <w:name w:val="Текст сноски Знак1"/>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2"/>
    <w:uiPriority w:val="99"/>
    <w:semiHidden/>
    <w:rsid w:val="00C50DB4"/>
    <w:rPr>
      <w:rFonts w:ascii="Times New Roman" w:eastAsia="Times New Roman" w:hAnsi="Times New Roman" w:cs="Times New Roman"/>
      <w:sz w:val="20"/>
      <w:szCs w:val="20"/>
      <w:lang w:eastAsia="ru-RU"/>
    </w:rPr>
  </w:style>
  <w:style w:type="paragraph" w:customStyle="1" w:styleId="aff7">
    <w:name w:val="Таблица первая строка"/>
    <w:basedOn w:val="a1"/>
    <w:link w:val="aff8"/>
    <w:qFormat/>
    <w:rsid w:val="00D75B5D"/>
    <w:pPr>
      <w:jc w:val="center"/>
    </w:pPr>
    <w:rPr>
      <w:rFonts w:eastAsiaTheme="minorHAnsi" w:cstheme="minorBidi"/>
      <w:b/>
      <w:bCs/>
      <w:sz w:val="20"/>
      <w:szCs w:val="22"/>
      <w:lang w:eastAsia="en-US"/>
    </w:rPr>
  </w:style>
  <w:style w:type="paragraph" w:customStyle="1" w:styleId="aff9">
    <w:name w:val="Таблица основной"/>
    <w:basedOn w:val="a1"/>
    <w:link w:val="affa"/>
    <w:qFormat/>
    <w:rsid w:val="00D75B5D"/>
    <w:rPr>
      <w:rFonts w:eastAsiaTheme="minorHAnsi" w:cstheme="minorBidi"/>
      <w:sz w:val="20"/>
      <w:szCs w:val="20"/>
      <w:lang w:eastAsia="en-US"/>
    </w:rPr>
  </w:style>
  <w:style w:type="character" w:customStyle="1" w:styleId="aff8">
    <w:name w:val="Таблица первая строка Знак"/>
    <w:basedOn w:val="a2"/>
    <w:link w:val="aff7"/>
    <w:rsid w:val="00D75B5D"/>
    <w:rPr>
      <w:rFonts w:ascii="Times New Roman" w:hAnsi="Times New Roman"/>
      <w:b/>
      <w:bCs/>
      <w:sz w:val="20"/>
    </w:rPr>
  </w:style>
  <w:style w:type="character" w:customStyle="1" w:styleId="affa">
    <w:name w:val="Таблица основной Знак"/>
    <w:basedOn w:val="a2"/>
    <w:link w:val="aff9"/>
    <w:rsid w:val="00D75B5D"/>
    <w:rPr>
      <w:rFonts w:ascii="Times New Roman" w:hAnsi="Times New Roman"/>
      <w:sz w:val="20"/>
      <w:szCs w:val="20"/>
    </w:rPr>
  </w:style>
  <w:style w:type="table" w:customStyle="1" w:styleId="29">
    <w:name w:val="Сетка таблицы2"/>
    <w:basedOn w:val="a3"/>
    <w:next w:val="a7"/>
    <w:uiPriority w:val="39"/>
    <w:rsid w:val="00FA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Таблица нумерация"/>
    <w:basedOn w:val="aff9"/>
    <w:link w:val="affb"/>
    <w:qFormat/>
    <w:rsid w:val="00FA3B95"/>
    <w:pPr>
      <w:numPr>
        <w:numId w:val="103"/>
      </w:numPr>
      <w:jc w:val="center"/>
    </w:pPr>
    <w:rPr>
      <w:lang w:val="en-US"/>
    </w:rPr>
  </w:style>
  <w:style w:type="character" w:customStyle="1" w:styleId="affb">
    <w:name w:val="Таблица нумерация Знак"/>
    <w:basedOn w:val="affa"/>
    <w:link w:val="a0"/>
    <w:rsid w:val="00FA3B95"/>
    <w:rPr>
      <w:rFonts w:ascii="Times New Roman" w:hAnsi="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34189">
      <w:bodyDiv w:val="1"/>
      <w:marLeft w:val="0"/>
      <w:marRight w:val="0"/>
      <w:marTop w:val="0"/>
      <w:marBottom w:val="0"/>
      <w:divBdr>
        <w:top w:val="none" w:sz="0" w:space="0" w:color="auto"/>
        <w:left w:val="none" w:sz="0" w:space="0" w:color="auto"/>
        <w:bottom w:val="none" w:sz="0" w:space="0" w:color="auto"/>
        <w:right w:val="none" w:sz="0" w:space="0" w:color="auto"/>
      </w:divBdr>
    </w:div>
    <w:div w:id="186716555">
      <w:bodyDiv w:val="1"/>
      <w:marLeft w:val="0"/>
      <w:marRight w:val="0"/>
      <w:marTop w:val="0"/>
      <w:marBottom w:val="0"/>
      <w:divBdr>
        <w:top w:val="none" w:sz="0" w:space="0" w:color="auto"/>
        <w:left w:val="none" w:sz="0" w:space="0" w:color="auto"/>
        <w:bottom w:val="none" w:sz="0" w:space="0" w:color="auto"/>
        <w:right w:val="none" w:sz="0" w:space="0" w:color="auto"/>
      </w:divBdr>
    </w:div>
    <w:div w:id="254872271">
      <w:bodyDiv w:val="1"/>
      <w:marLeft w:val="0"/>
      <w:marRight w:val="0"/>
      <w:marTop w:val="0"/>
      <w:marBottom w:val="0"/>
      <w:divBdr>
        <w:top w:val="none" w:sz="0" w:space="0" w:color="auto"/>
        <w:left w:val="none" w:sz="0" w:space="0" w:color="auto"/>
        <w:bottom w:val="none" w:sz="0" w:space="0" w:color="auto"/>
        <w:right w:val="none" w:sz="0" w:space="0" w:color="auto"/>
      </w:divBdr>
    </w:div>
    <w:div w:id="284848442">
      <w:bodyDiv w:val="1"/>
      <w:marLeft w:val="0"/>
      <w:marRight w:val="0"/>
      <w:marTop w:val="0"/>
      <w:marBottom w:val="0"/>
      <w:divBdr>
        <w:top w:val="none" w:sz="0" w:space="0" w:color="auto"/>
        <w:left w:val="none" w:sz="0" w:space="0" w:color="auto"/>
        <w:bottom w:val="none" w:sz="0" w:space="0" w:color="auto"/>
        <w:right w:val="none" w:sz="0" w:space="0" w:color="auto"/>
      </w:divBdr>
    </w:div>
    <w:div w:id="328604039">
      <w:bodyDiv w:val="1"/>
      <w:marLeft w:val="0"/>
      <w:marRight w:val="0"/>
      <w:marTop w:val="0"/>
      <w:marBottom w:val="0"/>
      <w:divBdr>
        <w:top w:val="none" w:sz="0" w:space="0" w:color="auto"/>
        <w:left w:val="none" w:sz="0" w:space="0" w:color="auto"/>
        <w:bottom w:val="none" w:sz="0" w:space="0" w:color="auto"/>
        <w:right w:val="none" w:sz="0" w:space="0" w:color="auto"/>
      </w:divBdr>
    </w:div>
    <w:div w:id="331227522">
      <w:bodyDiv w:val="1"/>
      <w:marLeft w:val="0"/>
      <w:marRight w:val="0"/>
      <w:marTop w:val="0"/>
      <w:marBottom w:val="0"/>
      <w:divBdr>
        <w:top w:val="none" w:sz="0" w:space="0" w:color="auto"/>
        <w:left w:val="none" w:sz="0" w:space="0" w:color="auto"/>
        <w:bottom w:val="none" w:sz="0" w:space="0" w:color="auto"/>
        <w:right w:val="none" w:sz="0" w:space="0" w:color="auto"/>
      </w:divBdr>
    </w:div>
    <w:div w:id="342900111">
      <w:bodyDiv w:val="1"/>
      <w:marLeft w:val="0"/>
      <w:marRight w:val="0"/>
      <w:marTop w:val="0"/>
      <w:marBottom w:val="0"/>
      <w:divBdr>
        <w:top w:val="none" w:sz="0" w:space="0" w:color="auto"/>
        <w:left w:val="none" w:sz="0" w:space="0" w:color="auto"/>
        <w:bottom w:val="none" w:sz="0" w:space="0" w:color="auto"/>
        <w:right w:val="none" w:sz="0" w:space="0" w:color="auto"/>
      </w:divBdr>
    </w:div>
    <w:div w:id="376785426">
      <w:bodyDiv w:val="1"/>
      <w:marLeft w:val="0"/>
      <w:marRight w:val="0"/>
      <w:marTop w:val="0"/>
      <w:marBottom w:val="0"/>
      <w:divBdr>
        <w:top w:val="none" w:sz="0" w:space="0" w:color="auto"/>
        <w:left w:val="none" w:sz="0" w:space="0" w:color="auto"/>
        <w:bottom w:val="none" w:sz="0" w:space="0" w:color="auto"/>
        <w:right w:val="none" w:sz="0" w:space="0" w:color="auto"/>
      </w:divBdr>
    </w:div>
    <w:div w:id="434251965">
      <w:bodyDiv w:val="1"/>
      <w:marLeft w:val="0"/>
      <w:marRight w:val="0"/>
      <w:marTop w:val="0"/>
      <w:marBottom w:val="0"/>
      <w:divBdr>
        <w:top w:val="none" w:sz="0" w:space="0" w:color="auto"/>
        <w:left w:val="none" w:sz="0" w:space="0" w:color="auto"/>
        <w:bottom w:val="none" w:sz="0" w:space="0" w:color="auto"/>
        <w:right w:val="none" w:sz="0" w:space="0" w:color="auto"/>
      </w:divBdr>
    </w:div>
    <w:div w:id="452331731">
      <w:bodyDiv w:val="1"/>
      <w:marLeft w:val="0"/>
      <w:marRight w:val="0"/>
      <w:marTop w:val="0"/>
      <w:marBottom w:val="0"/>
      <w:divBdr>
        <w:top w:val="none" w:sz="0" w:space="0" w:color="auto"/>
        <w:left w:val="none" w:sz="0" w:space="0" w:color="auto"/>
        <w:bottom w:val="none" w:sz="0" w:space="0" w:color="auto"/>
        <w:right w:val="none" w:sz="0" w:space="0" w:color="auto"/>
      </w:divBdr>
    </w:div>
    <w:div w:id="464740084">
      <w:bodyDiv w:val="1"/>
      <w:marLeft w:val="0"/>
      <w:marRight w:val="0"/>
      <w:marTop w:val="0"/>
      <w:marBottom w:val="0"/>
      <w:divBdr>
        <w:top w:val="none" w:sz="0" w:space="0" w:color="auto"/>
        <w:left w:val="none" w:sz="0" w:space="0" w:color="auto"/>
        <w:bottom w:val="none" w:sz="0" w:space="0" w:color="auto"/>
        <w:right w:val="none" w:sz="0" w:space="0" w:color="auto"/>
      </w:divBdr>
    </w:div>
    <w:div w:id="489753975">
      <w:bodyDiv w:val="1"/>
      <w:marLeft w:val="0"/>
      <w:marRight w:val="0"/>
      <w:marTop w:val="0"/>
      <w:marBottom w:val="0"/>
      <w:divBdr>
        <w:top w:val="none" w:sz="0" w:space="0" w:color="auto"/>
        <w:left w:val="none" w:sz="0" w:space="0" w:color="auto"/>
        <w:bottom w:val="none" w:sz="0" w:space="0" w:color="auto"/>
        <w:right w:val="none" w:sz="0" w:space="0" w:color="auto"/>
      </w:divBdr>
    </w:div>
    <w:div w:id="494491568">
      <w:bodyDiv w:val="1"/>
      <w:marLeft w:val="0"/>
      <w:marRight w:val="0"/>
      <w:marTop w:val="0"/>
      <w:marBottom w:val="0"/>
      <w:divBdr>
        <w:top w:val="none" w:sz="0" w:space="0" w:color="auto"/>
        <w:left w:val="none" w:sz="0" w:space="0" w:color="auto"/>
        <w:bottom w:val="none" w:sz="0" w:space="0" w:color="auto"/>
        <w:right w:val="none" w:sz="0" w:space="0" w:color="auto"/>
      </w:divBdr>
    </w:div>
    <w:div w:id="586498080">
      <w:bodyDiv w:val="1"/>
      <w:marLeft w:val="0"/>
      <w:marRight w:val="0"/>
      <w:marTop w:val="0"/>
      <w:marBottom w:val="0"/>
      <w:divBdr>
        <w:top w:val="none" w:sz="0" w:space="0" w:color="auto"/>
        <w:left w:val="none" w:sz="0" w:space="0" w:color="auto"/>
        <w:bottom w:val="none" w:sz="0" w:space="0" w:color="auto"/>
        <w:right w:val="none" w:sz="0" w:space="0" w:color="auto"/>
      </w:divBdr>
    </w:div>
    <w:div w:id="658268030">
      <w:bodyDiv w:val="1"/>
      <w:marLeft w:val="0"/>
      <w:marRight w:val="0"/>
      <w:marTop w:val="0"/>
      <w:marBottom w:val="0"/>
      <w:divBdr>
        <w:top w:val="none" w:sz="0" w:space="0" w:color="auto"/>
        <w:left w:val="none" w:sz="0" w:space="0" w:color="auto"/>
        <w:bottom w:val="none" w:sz="0" w:space="0" w:color="auto"/>
        <w:right w:val="none" w:sz="0" w:space="0" w:color="auto"/>
      </w:divBdr>
    </w:div>
    <w:div w:id="702247789">
      <w:bodyDiv w:val="1"/>
      <w:marLeft w:val="0"/>
      <w:marRight w:val="0"/>
      <w:marTop w:val="0"/>
      <w:marBottom w:val="0"/>
      <w:divBdr>
        <w:top w:val="none" w:sz="0" w:space="0" w:color="auto"/>
        <w:left w:val="none" w:sz="0" w:space="0" w:color="auto"/>
        <w:bottom w:val="none" w:sz="0" w:space="0" w:color="auto"/>
        <w:right w:val="none" w:sz="0" w:space="0" w:color="auto"/>
      </w:divBdr>
    </w:div>
    <w:div w:id="723604225">
      <w:bodyDiv w:val="1"/>
      <w:marLeft w:val="0"/>
      <w:marRight w:val="0"/>
      <w:marTop w:val="0"/>
      <w:marBottom w:val="0"/>
      <w:divBdr>
        <w:top w:val="none" w:sz="0" w:space="0" w:color="auto"/>
        <w:left w:val="none" w:sz="0" w:space="0" w:color="auto"/>
        <w:bottom w:val="none" w:sz="0" w:space="0" w:color="auto"/>
        <w:right w:val="none" w:sz="0" w:space="0" w:color="auto"/>
      </w:divBdr>
    </w:div>
    <w:div w:id="750082020">
      <w:bodyDiv w:val="1"/>
      <w:marLeft w:val="0"/>
      <w:marRight w:val="0"/>
      <w:marTop w:val="0"/>
      <w:marBottom w:val="0"/>
      <w:divBdr>
        <w:top w:val="none" w:sz="0" w:space="0" w:color="auto"/>
        <w:left w:val="none" w:sz="0" w:space="0" w:color="auto"/>
        <w:bottom w:val="none" w:sz="0" w:space="0" w:color="auto"/>
        <w:right w:val="none" w:sz="0" w:space="0" w:color="auto"/>
      </w:divBdr>
    </w:div>
    <w:div w:id="814639846">
      <w:bodyDiv w:val="1"/>
      <w:marLeft w:val="0"/>
      <w:marRight w:val="0"/>
      <w:marTop w:val="0"/>
      <w:marBottom w:val="0"/>
      <w:divBdr>
        <w:top w:val="none" w:sz="0" w:space="0" w:color="auto"/>
        <w:left w:val="none" w:sz="0" w:space="0" w:color="auto"/>
        <w:bottom w:val="none" w:sz="0" w:space="0" w:color="auto"/>
        <w:right w:val="none" w:sz="0" w:space="0" w:color="auto"/>
      </w:divBdr>
    </w:div>
    <w:div w:id="844829453">
      <w:bodyDiv w:val="1"/>
      <w:marLeft w:val="0"/>
      <w:marRight w:val="0"/>
      <w:marTop w:val="0"/>
      <w:marBottom w:val="0"/>
      <w:divBdr>
        <w:top w:val="none" w:sz="0" w:space="0" w:color="auto"/>
        <w:left w:val="none" w:sz="0" w:space="0" w:color="auto"/>
        <w:bottom w:val="none" w:sz="0" w:space="0" w:color="auto"/>
        <w:right w:val="none" w:sz="0" w:space="0" w:color="auto"/>
      </w:divBdr>
    </w:div>
    <w:div w:id="870847365">
      <w:bodyDiv w:val="1"/>
      <w:marLeft w:val="0"/>
      <w:marRight w:val="0"/>
      <w:marTop w:val="0"/>
      <w:marBottom w:val="0"/>
      <w:divBdr>
        <w:top w:val="none" w:sz="0" w:space="0" w:color="auto"/>
        <w:left w:val="none" w:sz="0" w:space="0" w:color="auto"/>
        <w:bottom w:val="none" w:sz="0" w:space="0" w:color="auto"/>
        <w:right w:val="none" w:sz="0" w:space="0" w:color="auto"/>
      </w:divBdr>
    </w:div>
    <w:div w:id="922683261">
      <w:bodyDiv w:val="1"/>
      <w:marLeft w:val="0"/>
      <w:marRight w:val="0"/>
      <w:marTop w:val="0"/>
      <w:marBottom w:val="0"/>
      <w:divBdr>
        <w:top w:val="none" w:sz="0" w:space="0" w:color="auto"/>
        <w:left w:val="none" w:sz="0" w:space="0" w:color="auto"/>
        <w:bottom w:val="none" w:sz="0" w:space="0" w:color="auto"/>
        <w:right w:val="none" w:sz="0" w:space="0" w:color="auto"/>
      </w:divBdr>
    </w:div>
    <w:div w:id="954598033">
      <w:bodyDiv w:val="1"/>
      <w:marLeft w:val="0"/>
      <w:marRight w:val="0"/>
      <w:marTop w:val="0"/>
      <w:marBottom w:val="0"/>
      <w:divBdr>
        <w:top w:val="none" w:sz="0" w:space="0" w:color="auto"/>
        <w:left w:val="none" w:sz="0" w:space="0" w:color="auto"/>
        <w:bottom w:val="none" w:sz="0" w:space="0" w:color="auto"/>
        <w:right w:val="none" w:sz="0" w:space="0" w:color="auto"/>
      </w:divBdr>
    </w:div>
    <w:div w:id="1006983259">
      <w:bodyDiv w:val="1"/>
      <w:marLeft w:val="0"/>
      <w:marRight w:val="0"/>
      <w:marTop w:val="0"/>
      <w:marBottom w:val="0"/>
      <w:divBdr>
        <w:top w:val="none" w:sz="0" w:space="0" w:color="auto"/>
        <w:left w:val="none" w:sz="0" w:space="0" w:color="auto"/>
        <w:bottom w:val="none" w:sz="0" w:space="0" w:color="auto"/>
        <w:right w:val="none" w:sz="0" w:space="0" w:color="auto"/>
      </w:divBdr>
    </w:div>
    <w:div w:id="1019426435">
      <w:bodyDiv w:val="1"/>
      <w:marLeft w:val="0"/>
      <w:marRight w:val="0"/>
      <w:marTop w:val="0"/>
      <w:marBottom w:val="0"/>
      <w:divBdr>
        <w:top w:val="none" w:sz="0" w:space="0" w:color="auto"/>
        <w:left w:val="none" w:sz="0" w:space="0" w:color="auto"/>
        <w:bottom w:val="none" w:sz="0" w:space="0" w:color="auto"/>
        <w:right w:val="none" w:sz="0" w:space="0" w:color="auto"/>
      </w:divBdr>
    </w:div>
    <w:div w:id="1066684355">
      <w:bodyDiv w:val="1"/>
      <w:marLeft w:val="0"/>
      <w:marRight w:val="0"/>
      <w:marTop w:val="0"/>
      <w:marBottom w:val="0"/>
      <w:divBdr>
        <w:top w:val="none" w:sz="0" w:space="0" w:color="auto"/>
        <w:left w:val="none" w:sz="0" w:space="0" w:color="auto"/>
        <w:bottom w:val="none" w:sz="0" w:space="0" w:color="auto"/>
        <w:right w:val="none" w:sz="0" w:space="0" w:color="auto"/>
      </w:divBdr>
    </w:div>
    <w:div w:id="1072577589">
      <w:bodyDiv w:val="1"/>
      <w:marLeft w:val="0"/>
      <w:marRight w:val="0"/>
      <w:marTop w:val="0"/>
      <w:marBottom w:val="0"/>
      <w:divBdr>
        <w:top w:val="none" w:sz="0" w:space="0" w:color="auto"/>
        <w:left w:val="none" w:sz="0" w:space="0" w:color="auto"/>
        <w:bottom w:val="none" w:sz="0" w:space="0" w:color="auto"/>
        <w:right w:val="none" w:sz="0" w:space="0" w:color="auto"/>
      </w:divBdr>
    </w:div>
    <w:div w:id="1133984129">
      <w:bodyDiv w:val="1"/>
      <w:marLeft w:val="0"/>
      <w:marRight w:val="0"/>
      <w:marTop w:val="0"/>
      <w:marBottom w:val="0"/>
      <w:divBdr>
        <w:top w:val="none" w:sz="0" w:space="0" w:color="auto"/>
        <w:left w:val="none" w:sz="0" w:space="0" w:color="auto"/>
        <w:bottom w:val="none" w:sz="0" w:space="0" w:color="auto"/>
        <w:right w:val="none" w:sz="0" w:space="0" w:color="auto"/>
      </w:divBdr>
    </w:div>
    <w:div w:id="1204364745">
      <w:bodyDiv w:val="1"/>
      <w:marLeft w:val="0"/>
      <w:marRight w:val="0"/>
      <w:marTop w:val="0"/>
      <w:marBottom w:val="0"/>
      <w:divBdr>
        <w:top w:val="none" w:sz="0" w:space="0" w:color="auto"/>
        <w:left w:val="none" w:sz="0" w:space="0" w:color="auto"/>
        <w:bottom w:val="none" w:sz="0" w:space="0" w:color="auto"/>
        <w:right w:val="none" w:sz="0" w:space="0" w:color="auto"/>
      </w:divBdr>
    </w:div>
    <w:div w:id="1219560235">
      <w:bodyDiv w:val="1"/>
      <w:marLeft w:val="0"/>
      <w:marRight w:val="0"/>
      <w:marTop w:val="0"/>
      <w:marBottom w:val="0"/>
      <w:divBdr>
        <w:top w:val="none" w:sz="0" w:space="0" w:color="auto"/>
        <w:left w:val="none" w:sz="0" w:space="0" w:color="auto"/>
        <w:bottom w:val="none" w:sz="0" w:space="0" w:color="auto"/>
        <w:right w:val="none" w:sz="0" w:space="0" w:color="auto"/>
      </w:divBdr>
    </w:div>
    <w:div w:id="1313371480">
      <w:bodyDiv w:val="1"/>
      <w:marLeft w:val="0"/>
      <w:marRight w:val="0"/>
      <w:marTop w:val="0"/>
      <w:marBottom w:val="0"/>
      <w:divBdr>
        <w:top w:val="none" w:sz="0" w:space="0" w:color="auto"/>
        <w:left w:val="none" w:sz="0" w:space="0" w:color="auto"/>
        <w:bottom w:val="none" w:sz="0" w:space="0" w:color="auto"/>
        <w:right w:val="none" w:sz="0" w:space="0" w:color="auto"/>
      </w:divBdr>
    </w:div>
    <w:div w:id="1323780563">
      <w:bodyDiv w:val="1"/>
      <w:marLeft w:val="0"/>
      <w:marRight w:val="0"/>
      <w:marTop w:val="0"/>
      <w:marBottom w:val="0"/>
      <w:divBdr>
        <w:top w:val="none" w:sz="0" w:space="0" w:color="auto"/>
        <w:left w:val="none" w:sz="0" w:space="0" w:color="auto"/>
        <w:bottom w:val="none" w:sz="0" w:space="0" w:color="auto"/>
        <w:right w:val="none" w:sz="0" w:space="0" w:color="auto"/>
      </w:divBdr>
    </w:div>
    <w:div w:id="1351184337">
      <w:bodyDiv w:val="1"/>
      <w:marLeft w:val="0"/>
      <w:marRight w:val="0"/>
      <w:marTop w:val="0"/>
      <w:marBottom w:val="0"/>
      <w:divBdr>
        <w:top w:val="none" w:sz="0" w:space="0" w:color="auto"/>
        <w:left w:val="none" w:sz="0" w:space="0" w:color="auto"/>
        <w:bottom w:val="none" w:sz="0" w:space="0" w:color="auto"/>
        <w:right w:val="none" w:sz="0" w:space="0" w:color="auto"/>
      </w:divBdr>
    </w:div>
    <w:div w:id="1469594632">
      <w:bodyDiv w:val="1"/>
      <w:marLeft w:val="0"/>
      <w:marRight w:val="0"/>
      <w:marTop w:val="0"/>
      <w:marBottom w:val="0"/>
      <w:divBdr>
        <w:top w:val="none" w:sz="0" w:space="0" w:color="auto"/>
        <w:left w:val="none" w:sz="0" w:space="0" w:color="auto"/>
        <w:bottom w:val="none" w:sz="0" w:space="0" w:color="auto"/>
        <w:right w:val="none" w:sz="0" w:space="0" w:color="auto"/>
      </w:divBdr>
    </w:div>
    <w:div w:id="1515145674">
      <w:bodyDiv w:val="1"/>
      <w:marLeft w:val="0"/>
      <w:marRight w:val="0"/>
      <w:marTop w:val="0"/>
      <w:marBottom w:val="0"/>
      <w:divBdr>
        <w:top w:val="none" w:sz="0" w:space="0" w:color="auto"/>
        <w:left w:val="none" w:sz="0" w:space="0" w:color="auto"/>
        <w:bottom w:val="none" w:sz="0" w:space="0" w:color="auto"/>
        <w:right w:val="none" w:sz="0" w:space="0" w:color="auto"/>
      </w:divBdr>
    </w:div>
    <w:div w:id="1525169655">
      <w:bodyDiv w:val="1"/>
      <w:marLeft w:val="0"/>
      <w:marRight w:val="0"/>
      <w:marTop w:val="0"/>
      <w:marBottom w:val="0"/>
      <w:divBdr>
        <w:top w:val="none" w:sz="0" w:space="0" w:color="auto"/>
        <w:left w:val="none" w:sz="0" w:space="0" w:color="auto"/>
        <w:bottom w:val="none" w:sz="0" w:space="0" w:color="auto"/>
        <w:right w:val="none" w:sz="0" w:space="0" w:color="auto"/>
      </w:divBdr>
    </w:div>
    <w:div w:id="1569880071">
      <w:bodyDiv w:val="1"/>
      <w:marLeft w:val="0"/>
      <w:marRight w:val="0"/>
      <w:marTop w:val="0"/>
      <w:marBottom w:val="0"/>
      <w:divBdr>
        <w:top w:val="none" w:sz="0" w:space="0" w:color="auto"/>
        <w:left w:val="none" w:sz="0" w:space="0" w:color="auto"/>
        <w:bottom w:val="none" w:sz="0" w:space="0" w:color="auto"/>
        <w:right w:val="none" w:sz="0" w:space="0" w:color="auto"/>
      </w:divBdr>
    </w:div>
    <w:div w:id="1571427202">
      <w:bodyDiv w:val="1"/>
      <w:marLeft w:val="0"/>
      <w:marRight w:val="0"/>
      <w:marTop w:val="0"/>
      <w:marBottom w:val="0"/>
      <w:divBdr>
        <w:top w:val="none" w:sz="0" w:space="0" w:color="auto"/>
        <w:left w:val="none" w:sz="0" w:space="0" w:color="auto"/>
        <w:bottom w:val="none" w:sz="0" w:space="0" w:color="auto"/>
        <w:right w:val="none" w:sz="0" w:space="0" w:color="auto"/>
      </w:divBdr>
    </w:div>
    <w:div w:id="1571772092">
      <w:bodyDiv w:val="1"/>
      <w:marLeft w:val="0"/>
      <w:marRight w:val="0"/>
      <w:marTop w:val="0"/>
      <w:marBottom w:val="0"/>
      <w:divBdr>
        <w:top w:val="none" w:sz="0" w:space="0" w:color="auto"/>
        <w:left w:val="none" w:sz="0" w:space="0" w:color="auto"/>
        <w:bottom w:val="none" w:sz="0" w:space="0" w:color="auto"/>
        <w:right w:val="none" w:sz="0" w:space="0" w:color="auto"/>
      </w:divBdr>
    </w:div>
    <w:div w:id="1612319796">
      <w:bodyDiv w:val="1"/>
      <w:marLeft w:val="0"/>
      <w:marRight w:val="0"/>
      <w:marTop w:val="0"/>
      <w:marBottom w:val="0"/>
      <w:divBdr>
        <w:top w:val="none" w:sz="0" w:space="0" w:color="auto"/>
        <w:left w:val="none" w:sz="0" w:space="0" w:color="auto"/>
        <w:bottom w:val="none" w:sz="0" w:space="0" w:color="auto"/>
        <w:right w:val="none" w:sz="0" w:space="0" w:color="auto"/>
      </w:divBdr>
    </w:div>
    <w:div w:id="1630548545">
      <w:bodyDiv w:val="1"/>
      <w:marLeft w:val="0"/>
      <w:marRight w:val="0"/>
      <w:marTop w:val="0"/>
      <w:marBottom w:val="0"/>
      <w:divBdr>
        <w:top w:val="none" w:sz="0" w:space="0" w:color="auto"/>
        <w:left w:val="none" w:sz="0" w:space="0" w:color="auto"/>
        <w:bottom w:val="none" w:sz="0" w:space="0" w:color="auto"/>
        <w:right w:val="none" w:sz="0" w:space="0" w:color="auto"/>
      </w:divBdr>
    </w:div>
    <w:div w:id="1646545573">
      <w:bodyDiv w:val="1"/>
      <w:marLeft w:val="0"/>
      <w:marRight w:val="0"/>
      <w:marTop w:val="0"/>
      <w:marBottom w:val="0"/>
      <w:divBdr>
        <w:top w:val="none" w:sz="0" w:space="0" w:color="auto"/>
        <w:left w:val="none" w:sz="0" w:space="0" w:color="auto"/>
        <w:bottom w:val="none" w:sz="0" w:space="0" w:color="auto"/>
        <w:right w:val="none" w:sz="0" w:space="0" w:color="auto"/>
      </w:divBdr>
    </w:div>
    <w:div w:id="1689939888">
      <w:bodyDiv w:val="1"/>
      <w:marLeft w:val="0"/>
      <w:marRight w:val="0"/>
      <w:marTop w:val="0"/>
      <w:marBottom w:val="0"/>
      <w:divBdr>
        <w:top w:val="none" w:sz="0" w:space="0" w:color="auto"/>
        <w:left w:val="none" w:sz="0" w:space="0" w:color="auto"/>
        <w:bottom w:val="none" w:sz="0" w:space="0" w:color="auto"/>
        <w:right w:val="none" w:sz="0" w:space="0" w:color="auto"/>
      </w:divBdr>
    </w:div>
    <w:div w:id="1700930054">
      <w:bodyDiv w:val="1"/>
      <w:marLeft w:val="0"/>
      <w:marRight w:val="0"/>
      <w:marTop w:val="0"/>
      <w:marBottom w:val="0"/>
      <w:divBdr>
        <w:top w:val="none" w:sz="0" w:space="0" w:color="auto"/>
        <w:left w:val="none" w:sz="0" w:space="0" w:color="auto"/>
        <w:bottom w:val="none" w:sz="0" w:space="0" w:color="auto"/>
        <w:right w:val="none" w:sz="0" w:space="0" w:color="auto"/>
      </w:divBdr>
    </w:div>
    <w:div w:id="1764303813">
      <w:bodyDiv w:val="1"/>
      <w:marLeft w:val="0"/>
      <w:marRight w:val="0"/>
      <w:marTop w:val="0"/>
      <w:marBottom w:val="0"/>
      <w:divBdr>
        <w:top w:val="none" w:sz="0" w:space="0" w:color="auto"/>
        <w:left w:val="none" w:sz="0" w:space="0" w:color="auto"/>
        <w:bottom w:val="none" w:sz="0" w:space="0" w:color="auto"/>
        <w:right w:val="none" w:sz="0" w:space="0" w:color="auto"/>
      </w:divBdr>
    </w:div>
    <w:div w:id="1782802354">
      <w:bodyDiv w:val="1"/>
      <w:marLeft w:val="0"/>
      <w:marRight w:val="0"/>
      <w:marTop w:val="0"/>
      <w:marBottom w:val="0"/>
      <w:divBdr>
        <w:top w:val="none" w:sz="0" w:space="0" w:color="auto"/>
        <w:left w:val="none" w:sz="0" w:space="0" w:color="auto"/>
        <w:bottom w:val="none" w:sz="0" w:space="0" w:color="auto"/>
        <w:right w:val="none" w:sz="0" w:space="0" w:color="auto"/>
      </w:divBdr>
    </w:div>
    <w:div w:id="1837259294">
      <w:bodyDiv w:val="1"/>
      <w:marLeft w:val="0"/>
      <w:marRight w:val="0"/>
      <w:marTop w:val="0"/>
      <w:marBottom w:val="0"/>
      <w:divBdr>
        <w:top w:val="none" w:sz="0" w:space="0" w:color="auto"/>
        <w:left w:val="none" w:sz="0" w:space="0" w:color="auto"/>
        <w:bottom w:val="none" w:sz="0" w:space="0" w:color="auto"/>
        <w:right w:val="none" w:sz="0" w:space="0" w:color="auto"/>
      </w:divBdr>
    </w:div>
    <w:div w:id="1862206808">
      <w:bodyDiv w:val="1"/>
      <w:marLeft w:val="0"/>
      <w:marRight w:val="0"/>
      <w:marTop w:val="0"/>
      <w:marBottom w:val="0"/>
      <w:divBdr>
        <w:top w:val="none" w:sz="0" w:space="0" w:color="auto"/>
        <w:left w:val="none" w:sz="0" w:space="0" w:color="auto"/>
        <w:bottom w:val="none" w:sz="0" w:space="0" w:color="auto"/>
        <w:right w:val="none" w:sz="0" w:space="0" w:color="auto"/>
      </w:divBdr>
    </w:div>
    <w:div w:id="1878155288">
      <w:bodyDiv w:val="1"/>
      <w:marLeft w:val="0"/>
      <w:marRight w:val="0"/>
      <w:marTop w:val="0"/>
      <w:marBottom w:val="0"/>
      <w:divBdr>
        <w:top w:val="none" w:sz="0" w:space="0" w:color="auto"/>
        <w:left w:val="none" w:sz="0" w:space="0" w:color="auto"/>
        <w:bottom w:val="none" w:sz="0" w:space="0" w:color="auto"/>
        <w:right w:val="none" w:sz="0" w:space="0" w:color="auto"/>
      </w:divBdr>
    </w:div>
    <w:div w:id="1879778408">
      <w:bodyDiv w:val="1"/>
      <w:marLeft w:val="0"/>
      <w:marRight w:val="0"/>
      <w:marTop w:val="0"/>
      <w:marBottom w:val="0"/>
      <w:divBdr>
        <w:top w:val="none" w:sz="0" w:space="0" w:color="auto"/>
        <w:left w:val="none" w:sz="0" w:space="0" w:color="auto"/>
        <w:bottom w:val="none" w:sz="0" w:space="0" w:color="auto"/>
        <w:right w:val="none" w:sz="0" w:space="0" w:color="auto"/>
      </w:divBdr>
    </w:div>
    <w:div w:id="1914781064">
      <w:bodyDiv w:val="1"/>
      <w:marLeft w:val="0"/>
      <w:marRight w:val="0"/>
      <w:marTop w:val="0"/>
      <w:marBottom w:val="0"/>
      <w:divBdr>
        <w:top w:val="none" w:sz="0" w:space="0" w:color="auto"/>
        <w:left w:val="none" w:sz="0" w:space="0" w:color="auto"/>
        <w:bottom w:val="none" w:sz="0" w:space="0" w:color="auto"/>
        <w:right w:val="none" w:sz="0" w:space="0" w:color="auto"/>
      </w:divBdr>
    </w:div>
    <w:div w:id="1938252604">
      <w:bodyDiv w:val="1"/>
      <w:marLeft w:val="0"/>
      <w:marRight w:val="0"/>
      <w:marTop w:val="0"/>
      <w:marBottom w:val="0"/>
      <w:divBdr>
        <w:top w:val="none" w:sz="0" w:space="0" w:color="auto"/>
        <w:left w:val="none" w:sz="0" w:space="0" w:color="auto"/>
        <w:bottom w:val="none" w:sz="0" w:space="0" w:color="auto"/>
        <w:right w:val="none" w:sz="0" w:space="0" w:color="auto"/>
      </w:divBdr>
    </w:div>
    <w:div w:id="1957984733">
      <w:bodyDiv w:val="1"/>
      <w:marLeft w:val="0"/>
      <w:marRight w:val="0"/>
      <w:marTop w:val="0"/>
      <w:marBottom w:val="0"/>
      <w:divBdr>
        <w:top w:val="none" w:sz="0" w:space="0" w:color="auto"/>
        <w:left w:val="none" w:sz="0" w:space="0" w:color="auto"/>
        <w:bottom w:val="none" w:sz="0" w:space="0" w:color="auto"/>
        <w:right w:val="none" w:sz="0" w:space="0" w:color="auto"/>
      </w:divBdr>
    </w:div>
    <w:div w:id="1958877711">
      <w:bodyDiv w:val="1"/>
      <w:marLeft w:val="0"/>
      <w:marRight w:val="0"/>
      <w:marTop w:val="0"/>
      <w:marBottom w:val="0"/>
      <w:divBdr>
        <w:top w:val="none" w:sz="0" w:space="0" w:color="auto"/>
        <w:left w:val="none" w:sz="0" w:space="0" w:color="auto"/>
        <w:bottom w:val="none" w:sz="0" w:space="0" w:color="auto"/>
        <w:right w:val="none" w:sz="0" w:space="0" w:color="auto"/>
      </w:divBdr>
    </w:div>
    <w:div w:id="1960916898">
      <w:bodyDiv w:val="1"/>
      <w:marLeft w:val="0"/>
      <w:marRight w:val="0"/>
      <w:marTop w:val="0"/>
      <w:marBottom w:val="0"/>
      <w:divBdr>
        <w:top w:val="none" w:sz="0" w:space="0" w:color="auto"/>
        <w:left w:val="none" w:sz="0" w:space="0" w:color="auto"/>
        <w:bottom w:val="none" w:sz="0" w:space="0" w:color="auto"/>
        <w:right w:val="none" w:sz="0" w:space="0" w:color="auto"/>
      </w:divBdr>
    </w:div>
    <w:div w:id="2113209710">
      <w:bodyDiv w:val="1"/>
      <w:marLeft w:val="0"/>
      <w:marRight w:val="0"/>
      <w:marTop w:val="0"/>
      <w:marBottom w:val="0"/>
      <w:divBdr>
        <w:top w:val="none" w:sz="0" w:space="0" w:color="auto"/>
        <w:left w:val="none" w:sz="0" w:space="0" w:color="auto"/>
        <w:bottom w:val="none" w:sz="0" w:space="0" w:color="auto"/>
        <w:right w:val="none" w:sz="0" w:space="0" w:color="auto"/>
      </w:divBdr>
    </w:div>
    <w:div w:id="212680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cid:image001.png@01D9DCD9.610E2070"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cid:image001.jpg@01DB255D.AC1D28E0"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36"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35"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986CC-320B-45A4-BB62-BD040435A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69</Pages>
  <Words>21249</Words>
  <Characters>121123</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142088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Пескова Ольга Борисовна</cp:lastModifiedBy>
  <cp:revision>4</cp:revision>
  <cp:lastPrinted>2022-09-16T11:38:00Z</cp:lastPrinted>
  <dcterms:created xsi:type="dcterms:W3CDTF">2025-01-24T11:17:00Z</dcterms:created>
  <dcterms:modified xsi:type="dcterms:W3CDTF">2025-02-27T14:35:00Z</dcterms:modified>
</cp:coreProperties>
</file>